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652" w:type="dxa"/>
        <w:tblInd w:w="-572" w:type="dxa"/>
        <w:tblBorders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9"/>
        <w:gridCol w:w="908"/>
        <w:gridCol w:w="6"/>
        <w:gridCol w:w="900"/>
        <w:gridCol w:w="14"/>
        <w:gridCol w:w="15"/>
        <w:gridCol w:w="17"/>
        <w:gridCol w:w="9"/>
        <w:gridCol w:w="881"/>
        <w:gridCol w:w="22"/>
        <w:gridCol w:w="915"/>
        <w:gridCol w:w="7"/>
        <w:gridCol w:w="8"/>
        <w:gridCol w:w="26"/>
        <w:gridCol w:w="890"/>
        <w:gridCol w:w="22"/>
        <w:gridCol w:w="917"/>
        <w:gridCol w:w="27"/>
        <w:gridCol w:w="39"/>
      </w:tblGrid>
      <w:tr>
        <w:trPr>
          <w:trHeight w:val="227"/>
        </w:trPr>
        <w:tc>
          <w:tcPr>
            <w:shd w:val="clear" w:color="auto" w:fill="d0cece" w:themeFill="background2" w:themeFillShade="E6"/>
            <w:tcBorders>
              <w:top w:val="single" w:color="auto" w:sz="4" w:space="0"/>
              <w:bottom w:val="single" w:color="auto" w:sz="4" w:space="0"/>
            </w:tcBorders>
            <w:tcW w:w="40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Professional categor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y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18"/>
            <w:shd w:val="clear" w:color="auto" w:fill="d0cece" w:themeFill="background2" w:themeFillShade="E6"/>
            <w:tcBorders>
              <w:top w:val="single" w:color="auto" w:sz="4" w:space="0"/>
              <w:bottom w:val="single" w:color="auto" w:sz="4" w:space="0"/>
            </w:tcBorders>
            <w:tcW w:w="562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community health agent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Borders>
              <w:top w:val="single" w:color="auto" w:sz="4" w:space="0"/>
            </w:tcBorders>
            <w:tcW w:w="40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</w:tcBorders>
            <w:tcW w:w="186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Shared practice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7"/>
            <w:shd w:val="clear" w:color="auto" w:fill="auto"/>
            <w:tcBorders>
              <w:top w:val="single" w:color="auto" w:sz="4" w:space="0"/>
            </w:tcBorders>
            <w:tcW w:w="186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 Individual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 practice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auto" w:sz="4" w:space="0"/>
            </w:tcBorders>
            <w:tcW w:w="1895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Borders>
              <w:bottom w:val="single" w:color="auto" w:sz="4" w:space="0"/>
            </w:tcBorders>
            <w:tcW w:w="40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Activities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9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3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3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8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Borders>
              <w:top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/>
            <w:bookmarkStart w:id="0" w:name="_Hlk173490675"/>
            <w:r>
              <w:rPr>
                <w:rStyle w:val="627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Educational actions for health care professional (permanent trainin</w:t>
            </w:r>
            <w:r>
              <w:rPr>
                <w:rStyle w:val="627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g)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</w:tcBorders>
            <w:tcW w:w="9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</w:tcBorders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3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3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8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257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Infection control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8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ocumentation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0,38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0,29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99,61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99,70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523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8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10147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Risk identification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8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Mapping and territorialization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8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Organization of the work process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8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1806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Advice on the Health Care Sytem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0,52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0,72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99,47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99,27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384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8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963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Promotion of education activities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8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Refe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rence and cross-reference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8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trHeight w:val="60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Administrative meetings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8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605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Multidisciplinary care assessment meetings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8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1521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Safety monitoring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8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Exchange of information about health care and/or health services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429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8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1338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Health surveillance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8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Home visits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38,47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53,68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61,52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46,31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1380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8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9025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Associated activities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0,93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1,14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99,06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98,85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859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8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2878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Performance evolution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8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Immunization control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/V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accionation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8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Rate for all activities with both modalities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25,39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28,89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74,60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71,10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3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4013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8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29001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Borders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Rate of the main activity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9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38,47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53,68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3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3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8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bookmarkEnd w:id="0"/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trHeight w:val="227"/>
        </w:trPr>
        <w:tc>
          <w:tcPr>
            <w:shd w:val="clear" w:color="auto" w:fill="d0cece" w:themeFill="background2" w:themeFillShade="E6"/>
            <w:tcBorders>
              <w:top w:val="single" w:color="auto" w:sz="4" w:space="0"/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Professional categor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y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18"/>
            <w:shd w:val="clear" w:color="auto" w:fill="d0cece" w:themeFill="background2" w:themeFillShade="E6"/>
            <w:tcBorders>
              <w:top w:val="single" w:color="auto" w:sz="4" w:space="0"/>
              <w:bottom w:val="single" w:color="auto" w:sz="4" w:space="0"/>
            </w:tcBorders>
            <w:tcW w:w="562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Social Worker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trHeight w:val="227"/>
        </w:trPr>
        <w:tc>
          <w:tcPr>
            <w:shd w:val="clear" w:color="auto" w:fill="auto"/>
            <w:tcBorders>
              <w:top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18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Shared practice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auto" w:sz="4" w:space="0"/>
            </w:tcBorders>
            <w:tcW w:w="188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Individual practice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7"/>
            <w:shd w:val="clear" w:color="auto" w:fill="auto"/>
            <w:tcBorders>
              <w:top w:val="single" w:color="auto" w:sz="4" w:space="0"/>
            </w:tcBorders>
            <w:tcW w:w="192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Activities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top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Infection control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Documentation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262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Organization of the work process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276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Advice on the Health Care Sytem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Administrative meetings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Exchange of information about health care and/or health services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Home visits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Associated activities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Consutation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302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Rate for all activities with both modalities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31,53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25,18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68,46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74,81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111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1215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Rate of the main activity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d0cece" w:themeFill="background2" w:themeFillShade="E6"/>
            <w:tcBorders>
              <w:top w:val="single" w:color="auto" w:sz="4" w:space="0"/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P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rof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ssional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categor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y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16"/>
            <w:shd w:val="clear" w:color="auto" w:fill="d0cece" w:themeFill="background2" w:themeFillShade="E6"/>
            <w:tcBorders>
              <w:top w:val="single" w:color="auto" w:sz="4" w:space="0"/>
              <w:bottom w:val="single" w:color="auto" w:sz="4" w:space="0"/>
            </w:tcBorders>
            <w:tcW w:w="555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Dentist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top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</w:tcBorders>
            <w:tcW w:w="186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Activities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auto" w:sz="4" w:space="0"/>
            </w:tcBorders>
            <w:tcW w:w="183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Individual practice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auto" w:sz="4" w:space="0"/>
            </w:tcBorders>
            <w:tcW w:w="186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Activities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top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Educational actions for health care professionals (master’s/doctoral courses)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206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Educational actions for health care professional (permanent training)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330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Infection control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148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Supply control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Community health development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Development of care processes and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239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Documentation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327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3107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Mapping and territorialization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Organization of the work process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0,46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0,18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99,53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99,81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216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1594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Advice on the Health Care Sytem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Outpatient Procedures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Collective procedures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188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Promotion of education activities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Reference and cross-reference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Administrative meetings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1502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Student support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Multidisciplinary care assessment meetings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144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Safety monitoring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142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Exchange of information about health care and/or health services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399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1365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Health surveillance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Home visits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225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Associated activities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275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Support with exams/procedures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Dental consutation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60,81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68,07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39,18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31,92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444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10831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Health campaign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166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Scientific research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Care to spontaneous demand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Rate for all activities with both modalities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39,26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49,73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60,73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50,26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1808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21335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Rate of the main activity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60,81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68,07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d0cece" w:themeFill="background2" w:themeFillShade="E6"/>
            <w:tcBorders>
              <w:top w:val="single" w:color="auto" w:sz="4" w:space="0"/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Prof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ssional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categor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y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16"/>
            <w:shd w:val="clear" w:color="auto" w:fill="d0cece" w:themeFill="background2" w:themeFillShade="E6"/>
            <w:tcBorders>
              <w:top w:val="single" w:color="auto" w:sz="4" w:space="0"/>
              <w:bottom w:val="single" w:color="auto" w:sz="4" w:space="0"/>
            </w:tcBorders>
            <w:tcW w:w="555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Nurse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top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18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Activities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8"/>
            <w:shd w:val="clear" w:color="auto" w:fill="auto"/>
            <w:tcBorders>
              <w:top w:val="single" w:color="auto" w:sz="4" w:space="0"/>
            </w:tcBorders>
            <w:tcW w:w="188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Individual practice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auto" w:sz="4" w:space="0"/>
            </w:tcBorders>
            <w:tcW w:w="186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Activities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top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Educational actions for health care professional (permanent training)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620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Infection control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155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Supply control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3,57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1,73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96,42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98,26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519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Urgent/emergency care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Community health development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Development of care processes and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12,50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19,32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87,5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80,67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Dispensation of medicines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Documentation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687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6135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Risk identification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Interpretation of laboratory data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29,41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26,75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70,58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73,24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157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Medicine administration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Vital Signs Measurement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Anthropometric Measurements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Organization of the work process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0,68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0,45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99,31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99,54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584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3290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Advice on the Health Care Sytem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222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504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Outpatient Procedures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2020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Promotion of education activities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16,66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2,8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83,33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97,2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250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ffffff" w:themeFill="background1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Peripheral venipuncture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424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Administrative meetings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1124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Student support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659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Multidisciplinary care assessment meetings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967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Supervision of unit workers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yellow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16,66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22,09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83,33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77,90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Safety monitoring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160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Interagency transportation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Exchange of information about health care and/or health services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1950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5376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Health surveillance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859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Home visits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93,54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94,88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6,45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5,11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782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Associated activities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1,65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1,37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98,34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98,62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723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1596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Support with exams/procedures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357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Consutation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9,13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15,16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90,86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84,83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569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9137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Care to spontaneous demand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356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2360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Immunization control/Vaccionation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634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2011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Rate for all activities with both modalities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33,09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24,31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66,90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75,68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6433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40195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Rate of the main activity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9,13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15,16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d0cece" w:themeFill="background2" w:themeFillShade="E6"/>
            <w:tcBorders>
              <w:top w:val="single" w:color="auto" w:sz="4" w:space="0"/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Prof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ssional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Activities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16"/>
            <w:shd w:val="clear" w:color="auto" w:fill="d0cece" w:themeFill="background2" w:themeFillShade="E6"/>
            <w:tcBorders>
              <w:top w:val="single" w:color="auto" w:sz="4" w:space="0"/>
              <w:bottom w:val="single" w:color="auto" w:sz="4" w:space="0"/>
            </w:tcBorders>
            <w:tcW w:w="555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Pharmacist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top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</w:tcBorders>
            <w:tcW w:w="186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Shared practice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</w:tcBorders>
            <w:tcW w:w="182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Individual practice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</w:tcBorders>
            <w:tcW w:w="187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Activities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top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Educational actions for health care professional (permanent training)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Infection control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Supply control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180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Development of care processes and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Dispensation of medicines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Documentation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132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Organization of the work process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120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Administrative meetings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118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Safety monitoring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Exchange of information about health care and/or health services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Associated activities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Consutation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Rate for all activities with both modalities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23,47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64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76,53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75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784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Rate of the main activity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d0cece" w:themeFill="background2" w:themeFillShade="E6"/>
            <w:tcBorders>
              <w:top w:val="single" w:color="auto" w:sz="4" w:space="0"/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Profissional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Activities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16"/>
            <w:shd w:val="clear" w:color="auto" w:fill="d0cece" w:themeFill="background2" w:themeFillShade="E6"/>
            <w:tcBorders>
              <w:top w:val="single" w:color="auto" w:sz="4" w:space="0"/>
              <w:bottom w:val="single" w:color="auto" w:sz="4" w:space="0"/>
            </w:tcBorders>
            <w:tcW w:w="555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Physiotherapist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top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18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Shared practice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7"/>
            <w:shd w:val="clear" w:color="auto" w:fill="auto"/>
            <w:tcBorders>
              <w:top w:val="single" w:color="auto" w:sz="4" w:space="0"/>
            </w:tcBorders>
            <w:tcW w:w="187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Individual practice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</w:tcBorders>
            <w:tcW w:w="187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Activities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top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Educational actions for health care professional (permanent training)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pt-BR"/>
                <w14:ligatures w14:val="none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Infection control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Documentation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Organization of the work process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Advice on the Health Care Sytem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Exchange of information about health care and/or health services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121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Associated activities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Consutation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none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475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Rate for all activities with both modalities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27,34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16,64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highlight w:val="none"/>
                <w:lang w:eastAsia="pt-BR"/>
                <w14:ligatures w14:val="none"/>
              </w:rPr>
              <w:t xml:space="preserve">72,66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highlight w:val="white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none"/>
                <w:lang w:eastAsia="pt-BR"/>
                <w14:ligatures w14:val="none"/>
              </w:rPr>
              <w:t xml:space="preserve">83,36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128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727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Rate of the main activity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d0cece" w:themeFill="background2" w:themeFillShade="E6"/>
            <w:tcBorders>
              <w:top w:val="single" w:color="auto" w:sz="4" w:space="0"/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Profissional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Activities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16"/>
            <w:shd w:val="clear" w:color="auto" w:fill="d0cece" w:themeFill="background2" w:themeFillShade="E6"/>
            <w:tcBorders>
              <w:top w:val="single" w:color="auto" w:sz="4" w:space="0"/>
              <w:bottom w:val="single" w:color="auto" w:sz="4" w:space="0"/>
            </w:tcBorders>
            <w:tcW w:w="555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Speech therapist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top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18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Shared practice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7"/>
            <w:shd w:val="clear" w:color="auto" w:fill="auto"/>
            <w:tcBorders>
              <w:top w:val="single" w:color="auto" w:sz="4" w:space="0"/>
            </w:tcBorders>
            <w:tcW w:w="187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Individual practice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</w:tcBorders>
            <w:tcW w:w="187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Activities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top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Educational actions for health care professional (permanent training)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440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Infection control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Community health development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Documentation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372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Organization of the work process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141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Advice on the Health Care Sytem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Promotion of education activities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Administrative meetings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207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Multidisciplinary care assessment meetings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137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Exchange of information about health care and/or health services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423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Home visits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28,57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42,72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71,42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57,27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110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Associated activities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Consutation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289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Rate for all activities with both modalities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43,50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35,08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56,49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64,91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177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2320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Rate of the main activity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d0cece" w:themeFill="background2" w:themeFillShade="E6"/>
            <w:tcBorders>
              <w:top w:val="single" w:color="auto" w:sz="4" w:space="0"/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Profissional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Activities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16"/>
            <w:shd w:val="clear" w:color="auto" w:fill="d0cece" w:themeFill="background2" w:themeFillShade="E6"/>
            <w:tcBorders>
              <w:top w:val="single" w:color="auto" w:sz="4" w:space="0"/>
              <w:bottom w:val="single" w:color="auto" w:sz="4" w:space="0"/>
            </w:tcBorders>
            <w:tcW w:w="555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Doctor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top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7"/>
            <w:shd w:val="clear" w:color="auto" w:fill="auto"/>
            <w:tcBorders>
              <w:top w:val="single" w:color="auto" w:sz="4" w:space="0"/>
            </w:tcBorders>
            <w:tcW w:w="186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Shared practice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181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Individual practice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</w:tcBorders>
            <w:tcW w:w="187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Activities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top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Educational actions for health care professional (permanent training)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121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Infection control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114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Urgent/emergency care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77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Development of care processes and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162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Documentation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446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1835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Risk identification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Interpretation of laboratory data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27,27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72,72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150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Organization of the work process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0,32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0,44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99,67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99,55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308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896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Advice on the Health Care Sytem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Outpatient Procedures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Promotion of education activities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ffffff" w:themeFill="background1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Reference and cross-reference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Administrative meetings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1127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Student support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160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1234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Multidisciplinary care assessment meetings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378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Safety monitoring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Interagency transportation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Exchange of information about health care and/or health services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661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1623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Health surveillance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Home visits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537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Associated activities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1,76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1,93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98,23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98,06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284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518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Support with exams/procedures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Consutation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5,14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6,38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94,85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93,61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700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9571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Care to spontaneous demand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451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Rate for all activities with both modalities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27,06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22,36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72,93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77,63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2841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19211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Rate of the main activity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5,14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6,38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d0cece" w:themeFill="background2" w:themeFillShade="E6"/>
            <w:tcBorders>
              <w:top w:val="single" w:color="auto" w:sz="4" w:space="0"/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Profissional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Activities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16"/>
            <w:shd w:val="clear" w:color="auto" w:fill="d0cece" w:themeFill="background2" w:themeFillShade="E6"/>
            <w:tcBorders>
              <w:top w:val="single" w:color="auto" w:sz="4" w:space="0"/>
              <w:bottom w:val="single" w:color="auto" w:sz="4" w:space="0"/>
            </w:tcBorders>
            <w:tcW w:w="555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Nutricionist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top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18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Shared practice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7"/>
            <w:shd w:val="clear" w:color="auto" w:fill="auto"/>
            <w:tcBorders>
              <w:top w:val="single" w:color="auto" w:sz="4" w:space="0"/>
            </w:tcBorders>
            <w:tcW w:w="187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Individual practice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</w:tcBorders>
            <w:tcW w:w="187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Activities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top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Educational actions for health care professional (permanent training)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Infection control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Community health development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173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Documentation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403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Risk identification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Organization of the work process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257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Advice on the Health Care Sytem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Reference and cross-reference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Administrative meetings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365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Multidisciplinary care assessment meetings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191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Supervision of unit workers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Exchange of information about health care and/or health services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251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Home visits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Associated activities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Performance evolution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Scientific research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Consutation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451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Rate for all activities with both modalities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33,51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30,11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66,48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69,88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182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2999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Rate of the main activity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d0cece" w:themeFill="background2" w:themeFillShade="E6"/>
            <w:tcBorders>
              <w:top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Profissional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Activities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16"/>
            <w:shd w:val="clear" w:color="auto" w:fill="d0cece" w:themeFill="background2" w:themeFillShade="E6"/>
            <w:tcBorders>
              <w:top w:val="single" w:color="auto" w:sz="4" w:space="0"/>
            </w:tcBorders>
            <w:tcW w:w="555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Psychologist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1"/>
          <w:trHeight w:val="227"/>
        </w:trPr>
        <w:tc>
          <w:tcPr>
            <w:shd w:val="clear" w:color="auto" w:fill="auto"/>
            <w:tcBorders>
              <w:top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18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Shared practice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7"/>
            <w:shd w:val="clear" w:color="auto" w:fill="auto"/>
            <w:tcBorders>
              <w:top w:val="single" w:color="auto" w:sz="4" w:space="0"/>
            </w:tcBorders>
            <w:tcW w:w="187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Individual practice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7"/>
            <w:shd w:val="clear" w:color="auto" w:fill="auto"/>
            <w:tcBorders>
              <w:top w:val="single" w:color="auto" w:sz="4" w:space="0"/>
            </w:tcBorders>
            <w:tcW w:w="189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Activities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top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 w:hanging="708" w:left="708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Infection control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Community health development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87,20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12,79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Development of care processes and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Documentation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333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Organization of the work process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5,88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8,06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94,11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91,93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186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Advice on the Health Care Sytem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Administrative meetings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Multidisciplinary care assessment meetings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525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Supervision of unit workers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44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Interagency transportation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Exchange of information about health care and/or health services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396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Health surveillance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16,66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16,36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83,33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83,63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Home visits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66,66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95,91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33,33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4,08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Associated activities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2,63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1,33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97,36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98,66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75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Scientific research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Consu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10,52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10,78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89,47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89,21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547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Care to spontaneous demand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Rate for all activities with both modalities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45,90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54,29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54,09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45,70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281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2840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Rate of the main activity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10,52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10,78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d0cece" w:themeFill="background2" w:themeFillShade="E6"/>
            <w:tcBorders>
              <w:top w:val="single" w:color="auto" w:sz="4" w:space="0"/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Profissional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Activities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16"/>
            <w:shd w:val="clear" w:color="auto" w:fill="d0cece" w:themeFill="background2" w:themeFillShade="E6"/>
            <w:tcBorders>
              <w:top w:val="single" w:color="auto" w:sz="4" w:space="0"/>
              <w:bottom w:val="single" w:color="auto" w:sz="4" w:space="0"/>
            </w:tcBorders>
            <w:tcW w:w="555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Psiquiatra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top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18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Shared practice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7"/>
            <w:shd w:val="clear" w:color="auto" w:fill="auto"/>
            <w:tcBorders>
              <w:top w:val="single" w:color="auto" w:sz="4" w:space="0"/>
            </w:tcBorders>
            <w:tcW w:w="187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Individual practice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</w:tcBorders>
            <w:tcW w:w="187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Activities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top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Documentation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111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Organization of the work process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Advice on the Health Care Sytem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Exchange of information about health care and/or health services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41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Consutation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360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Rate for all activities with both modalities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7,83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92,16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35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523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Rate of the main activity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d0cece" w:themeFill="background2" w:themeFillShade="E6"/>
            <w:tcBorders>
              <w:top w:val="single" w:color="auto" w:sz="4" w:space="0"/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Profissional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Activities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16"/>
            <w:shd w:val="clear" w:color="auto" w:fill="d0cece" w:themeFill="background2" w:themeFillShade="E6"/>
            <w:tcBorders>
              <w:top w:val="single" w:color="auto" w:sz="4" w:space="0"/>
              <w:bottom w:val="single" w:color="auto" w:sz="4" w:space="0"/>
            </w:tcBorders>
            <w:tcW w:w="5557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Occupational Therapist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top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181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Shared practice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7"/>
            <w:shd w:val="clear" w:color="auto" w:fill="auto"/>
            <w:tcBorders>
              <w:top w:val="single" w:color="auto" w:sz="4" w:space="0"/>
            </w:tcBorders>
            <w:tcW w:w="1873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Individual practice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auto" w:sz="4" w:space="0"/>
            </w:tcBorders>
            <w:tcW w:w="187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Activities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TR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**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top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Documentation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93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Administrative meetings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213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Exchange of information about health care and/or health services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Home visits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66,66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80,59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33,33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19,40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  <w:t xml:space="preserve">67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/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Rate for all activities with both modalities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/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73,23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/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26,76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/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/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396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</w:tr>
      <w:tr>
        <w:trPr>
          <w:gridAfter w:val="2"/>
          <w:trHeight w:val="227"/>
        </w:trPr>
        <w:tc>
          <w:tcPr>
            <w:shd w:val="clear" w:color="auto" w:fill="auto"/>
            <w:tcBorders>
              <w:bottom w:val="single" w:color="auto" w:sz="4" w:space="0"/>
            </w:tcBorders>
            <w:tcW w:w="4029" w:type="dxa"/>
            <w:vAlign w:val="bottom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  <w:t xml:space="preserve">Rate of the main activity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en-US" w:eastAsia="pt-BR"/>
                <w14:ligatures w14:val="none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08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0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4"/>
            <w:shd w:val="clear" w:color="auto" w:fill="auto"/>
            <w:tcBorders>
              <w:bottom w:val="single" w:color="auto" w:sz="4" w:space="0"/>
            </w:tcBorders>
            <w:tcW w:w="922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4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3"/>
            <w:shd w:val="clear" w:color="auto" w:fill="auto"/>
            <w:tcBorders>
              <w:bottom w:val="single" w:color="auto" w:sz="4" w:space="0"/>
            </w:tcBorders>
            <w:tcW w:w="924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  <w:tc>
          <w:tcPr>
            <w:gridSpan w:val="2"/>
            <w:shd w:val="clear" w:color="auto" w:fill="auto"/>
            <w:tcBorders>
              <w:bottom w:val="single" w:color="auto" w:sz="4" w:space="0"/>
            </w:tcBorders>
            <w:tcW w:w="93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pt-BR"/>
                <w14:ligatures w14:val="none"/>
              </w:rPr>
            </w:r>
          </w:p>
        </w:tc>
      </w:tr>
    </w:tbl>
    <w:p>
      <w:pPr>
        <w:pBdr/>
        <w:spacing/>
        <w:ind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* </w:t>
      </w:r>
      <w:r>
        <w:rPr>
          <w:rFonts w:ascii="Times New Roman" w:hAnsi="Times New Roman" w:cs="Times New Roman"/>
          <w:lang w:val="en-US"/>
        </w:rPr>
        <w:t xml:space="preserve">Total rate based on the frequency of the activity</w:t>
      </w:r>
      <w:r>
        <w:rPr>
          <w:rFonts w:ascii="Times New Roman" w:hAnsi="Times New Roman" w:cs="Times New Roman"/>
          <w:lang w:val="en-US"/>
        </w:rPr>
        <w:br/>
        <w:t xml:space="preserve">** </w:t>
      </w:r>
      <w:r>
        <w:rPr>
          <w:rFonts w:ascii="Times New Roman" w:hAnsi="Times New Roman" w:cs="Times New Roman"/>
          <w:lang w:val="en-US"/>
        </w:rPr>
        <w:t xml:space="preserve">Total rate based on the time of the activity</w:t>
      </w:r>
      <w:r>
        <w:rPr>
          <w:rFonts w:ascii="Times New Roman" w:hAnsi="Times New Roman" w:cs="Times New Roman"/>
          <w:lang w:val="en-US"/>
        </w:rPr>
      </w:r>
    </w:p>
    <w:sectPr>
      <w:footnotePr/>
      <w:endnotePr/>
      <w:type w:val="nextPage"/>
      <w:pgSz w:h="16838" w:orient="landscape" w:w="11906"/>
      <w:pgMar w:top="1417" w:right="1701" w:bottom="1417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 w:cs="Times New Roman" w:eastAsiaTheme="minorHAnsi"/>
      </w:rPr>
      <w:start w:val="14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t-BR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9"/>
    <w:next w:val="619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20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9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20"/>
    <w:link w:val="42"/>
    <w:uiPriority w:val="99"/>
    <w:pPr>
      <w:pBdr/>
      <w:spacing/>
      <w:ind/>
    </w:pPr>
  </w:style>
  <w:style w:type="paragraph" w:styleId="44">
    <w:name w:val="Footer"/>
    <w:basedOn w:val="619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20"/>
    <w:link w:val="44"/>
    <w:uiPriority w:val="99"/>
    <w:pPr>
      <w:pBdr/>
      <w:spacing/>
      <w:ind/>
    </w:pPr>
  </w:style>
  <w:style w:type="paragraph" w:styleId="46">
    <w:name w:val="Caption"/>
    <w:basedOn w:val="619"/>
    <w:next w:val="61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2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2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2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2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619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20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20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9"/>
    <w:next w:val="619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9"/>
    <w:next w:val="619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9"/>
    <w:next w:val="619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9"/>
    <w:next w:val="619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9"/>
    <w:next w:val="619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9"/>
    <w:next w:val="619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9"/>
    <w:next w:val="619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9"/>
    <w:next w:val="619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9"/>
    <w:next w:val="619"/>
    <w:uiPriority w:val="99"/>
    <w:unhideWhenUsed/>
    <w:pPr>
      <w:pBdr/>
      <w:spacing w:after="0" w:afterAutospacing="0"/>
      <w:ind/>
    </w:pPr>
  </w:style>
  <w:style w:type="paragraph" w:styleId="619" w:default="1">
    <w:name w:val="Normal"/>
    <w:qFormat/>
    <w:pPr>
      <w:pBdr/>
      <w:spacing/>
      <w:ind/>
    </w:pPr>
  </w:style>
  <w:style w:type="character" w:styleId="620" w:default="1">
    <w:name w:val="Default Paragraph Font"/>
    <w:uiPriority w:val="1"/>
    <w:semiHidden/>
    <w:unhideWhenUsed/>
    <w:pPr>
      <w:pBdr/>
      <w:spacing/>
      <w:ind/>
    </w:pPr>
  </w:style>
  <w:style w:type="table" w:styleId="62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22" w:default="1">
    <w:name w:val="No List"/>
    <w:uiPriority w:val="99"/>
    <w:semiHidden/>
    <w:unhideWhenUsed/>
    <w:pPr>
      <w:pBdr/>
      <w:spacing/>
      <w:ind/>
    </w:pPr>
  </w:style>
  <w:style w:type="character" w:styleId="623">
    <w:name w:val="Hyperlink"/>
    <w:basedOn w:val="620"/>
    <w:uiPriority w:val="99"/>
    <w:semiHidden/>
    <w:unhideWhenUsed/>
    <w:pPr>
      <w:pBdr/>
      <w:spacing/>
      <w:ind/>
    </w:pPr>
    <w:rPr>
      <w:color w:val="0563c1"/>
      <w:u w:val="single"/>
    </w:rPr>
  </w:style>
  <w:style w:type="character" w:styleId="624">
    <w:name w:val="FollowedHyperlink"/>
    <w:basedOn w:val="620"/>
    <w:uiPriority w:val="99"/>
    <w:semiHidden/>
    <w:unhideWhenUsed/>
    <w:pPr>
      <w:pBdr/>
      <w:spacing/>
      <w:ind/>
    </w:pPr>
    <w:rPr>
      <w:color w:val="954f72"/>
      <w:u w:val="single"/>
    </w:rPr>
  </w:style>
  <w:style w:type="paragraph" w:styleId="625" w:customStyle="1">
    <w:name w:val="msonormal"/>
    <w:basedOn w:val="61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pt-BR"/>
      <w14:ligatures w14:val="none"/>
    </w:rPr>
  </w:style>
  <w:style w:type="character" w:styleId="626" w:customStyle="1">
    <w:name w:val="oypena"/>
    <w:basedOn w:val="620"/>
    <w:pPr>
      <w:pBdr/>
      <w:spacing/>
      <w:ind/>
    </w:pPr>
  </w:style>
  <w:style w:type="character" w:styleId="627" w:customStyle="1">
    <w:name w:val="normaltextrun"/>
    <w:basedOn w:val="620"/>
    <w:pPr>
      <w:pBdr/>
      <w:spacing/>
      <w:ind/>
    </w:pPr>
  </w:style>
  <w:style w:type="character" w:styleId="628" w:customStyle="1">
    <w:name w:val="eop"/>
    <w:basedOn w:val="620"/>
    <w:pPr>
      <w:pBdr/>
      <w:spacing/>
      <w:ind/>
    </w:pPr>
  </w:style>
  <w:style w:type="paragraph" w:styleId="629">
    <w:name w:val="List Paragraph"/>
    <w:basedOn w:val="619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Relationship Id="rId11" Type="http://schemas.openxmlformats.org/officeDocument/2006/relationships/customXml" Target="../customXml/item3.xml" /><Relationship Id="rId12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ea15e8-1763-497e-968b-607bf922aad1">
      <Terms xmlns="http://schemas.microsoft.com/office/infopath/2007/PartnerControls"/>
    </lcf76f155ced4ddcb4097134ff3c332f>
    <TaxCatchAll xmlns="4ce91ddd-9344-44e7-92e2-3e6f6bb09ec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DDC0651A378344B8BA8F6232011C9A" ma:contentTypeVersion="17" ma:contentTypeDescription="Criar um novo documento." ma:contentTypeScope="" ma:versionID="c0af836b1640d02aad56fccdc5593c8d">
  <xsd:schema xmlns:xsd="http://www.w3.org/2001/XMLSchema" xmlns:xs="http://www.w3.org/2001/XMLSchema" xmlns:p="http://schemas.microsoft.com/office/2006/metadata/properties" xmlns:ns1="http://schemas.microsoft.com/sharepoint/v3" xmlns:ns2="4fea15e8-1763-497e-968b-607bf922aad1" xmlns:ns3="4ce91ddd-9344-44e7-92e2-3e6f6bb09ec1" targetNamespace="http://schemas.microsoft.com/office/2006/metadata/properties" ma:root="true" ma:fieldsID="ad24e0c0e715d8e7de8cb79e1e9a2304" ns1:_="" ns2:_="" ns3:_="">
    <xsd:import namespace="http://schemas.microsoft.com/sharepoint/v3"/>
    <xsd:import namespace="4fea15e8-1763-497e-968b-607bf922aad1"/>
    <xsd:import namespace="4ce91ddd-9344-44e7-92e2-3e6f6bb0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ção de IU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a15e8-1763-497e-968b-607bf922a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af7ba5c7-e7e8-46ad-a5c3-76d2e405b1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91ddd-9344-44e7-92e2-3e6f6bb09e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10b68b6-a543-41f8-8399-4f1ddfb31c99}" ma:internalName="TaxCatchAll" ma:showField="CatchAllData" ma:web="4ce91ddd-9344-44e7-92e2-3e6f6bb0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AE20F2-3707-4049-BFC4-D9F0564C07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23BE8D-2A36-4E9C-B93A-0AFF9F7FAE3E}">
  <ds:schemaRefs>
    <ds:schemaRef ds:uri="http://schemas.microsoft.com/office/2006/metadata/properties"/>
    <ds:schemaRef ds:uri="http://schemas.microsoft.com/office/infopath/2007/PartnerControls"/>
    <ds:schemaRef ds:uri="ca1b54f7-2517-49d2-9e63-e0c57583015e"/>
    <ds:schemaRef ds:uri="848baad7-26b1-4dfa-b166-0ba413538392"/>
  </ds:schemaRefs>
</ds:datastoreItem>
</file>

<file path=customXml/itemProps3.xml><?xml version="1.0" encoding="utf-8"?>
<ds:datastoreItem xmlns:ds="http://schemas.openxmlformats.org/officeDocument/2006/customXml" ds:itemID="{ED3636E8-5CBB-44BD-9718-0D715C4EDC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093B18-304A-4622-96A2-578D6ED2D024}"/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Bernardo da Silva</dc:creator>
  <cp:keywords/>
  <dc:description/>
  <cp:revision>11</cp:revision>
  <dcterms:created xsi:type="dcterms:W3CDTF">2024-08-05T13:03:00Z</dcterms:created>
  <dcterms:modified xsi:type="dcterms:W3CDTF">2024-08-05T17:31:30Z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0x010100AEDDC0651A378344B8BA8F6232011C9A</vt:lpwstr>
  </property>
  <property fmtid="{D5CDD505-2E9C-101B-9397-08002B2CF9AE}" pid="3" name="MediaServiceImageTags">
    <vt:lpwstr/>
  </property>
</Properties>
</file>