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24FE" w:rsidRPr="00E77EEC" w:rsidRDefault="00E524FE" w:rsidP="00E524FE">
      <w:pPr>
        <w:pStyle w:val="Title2"/>
        <w:spacing w:before="120" w:after="120" w:line="276" w:lineRule="auto"/>
        <w:jc w:val="both"/>
        <w:rPr>
          <w:rFonts w:asciiTheme="minorHAnsi" w:hAnsiTheme="minorHAnsi" w:cstheme="minorHAnsi"/>
          <w:b w:val="0"/>
          <w:color w:val="FF0000"/>
        </w:rPr>
      </w:pPr>
      <w:bookmarkStart w:id="0" w:name="_Hlk161083077"/>
      <w:r w:rsidRPr="00E77EEC">
        <w:rPr>
          <w:rFonts w:asciiTheme="minorHAnsi" w:hAnsiTheme="minorHAnsi" w:cstheme="minorHAnsi"/>
        </w:rPr>
        <w:t>Room-</w:t>
      </w:r>
      <w:r w:rsidRPr="0076202A">
        <w:rPr>
          <w:rFonts w:asciiTheme="minorHAnsi" w:hAnsiTheme="minorHAnsi" w:cstheme="minorHAnsi"/>
        </w:rPr>
        <w:t>temperature Ferromagnetism, Perpendicular Magnetic Anisotropy</w:t>
      </w:r>
      <w:r>
        <w:rPr>
          <w:rFonts w:asciiTheme="minorHAnsi" w:hAnsiTheme="minorHAnsi" w:cstheme="minorHAnsi"/>
        </w:rPr>
        <w:t>,</w:t>
      </w:r>
      <w:r w:rsidRPr="0076202A">
        <w:rPr>
          <w:rFonts w:asciiTheme="minorHAnsi" w:hAnsiTheme="minorHAnsi" w:cstheme="minorHAnsi"/>
        </w:rPr>
        <w:t xml:space="preserve"> and Anisotropic Magnetoresistance in Epitaxially </w:t>
      </w:r>
      <w:r>
        <w:rPr>
          <w:rFonts w:asciiTheme="minorHAnsi" w:hAnsiTheme="minorHAnsi" w:cstheme="minorHAnsi"/>
        </w:rPr>
        <w:t>S</w:t>
      </w:r>
      <w:r w:rsidRPr="0076202A">
        <w:rPr>
          <w:rFonts w:asciiTheme="minorHAnsi" w:hAnsiTheme="minorHAnsi" w:cstheme="minorHAnsi"/>
        </w:rPr>
        <w:t>tabilized Air-stable Chromium Tellurides</w:t>
      </w:r>
    </w:p>
    <w:p w:rsidR="00E524FE" w:rsidRPr="00E77EEC" w:rsidRDefault="00E524FE" w:rsidP="00E524FE">
      <w:pPr>
        <w:pStyle w:val="AuthorsFull"/>
        <w:spacing w:before="120" w:after="120" w:line="276" w:lineRule="auto"/>
        <w:jc w:val="both"/>
        <w:rPr>
          <w:rFonts w:asciiTheme="minorHAnsi" w:hAnsiTheme="minorHAnsi" w:cstheme="minorHAnsi"/>
          <w:i w:val="0"/>
        </w:rPr>
      </w:pPr>
      <w:r w:rsidRPr="00E77EEC">
        <w:rPr>
          <w:rFonts w:asciiTheme="minorHAnsi" w:hAnsiTheme="minorHAnsi" w:cstheme="minorHAnsi"/>
          <w:i w:val="0"/>
        </w:rPr>
        <w:t>Anna Tschesche, Pia Henning, Tobias Meyer, Jasnamol Palakkal*</w:t>
      </w:r>
    </w:p>
    <w:p w:rsidR="00E524FE" w:rsidRPr="00E77EEC" w:rsidRDefault="00E524FE" w:rsidP="00E524FE">
      <w:pPr>
        <w:pStyle w:val="Addresses"/>
        <w:spacing w:before="120" w:after="120" w:line="276" w:lineRule="auto"/>
        <w:jc w:val="both"/>
        <w:rPr>
          <w:rFonts w:asciiTheme="minorHAnsi" w:hAnsiTheme="minorHAnsi" w:cstheme="minorHAnsi"/>
        </w:rPr>
      </w:pPr>
      <w:r w:rsidRPr="00E77EEC">
        <w:rPr>
          <w:rFonts w:asciiTheme="minorHAnsi" w:hAnsiTheme="minorHAnsi" w:cstheme="minorHAnsi"/>
        </w:rPr>
        <w:t>Institute of Materials Physics, Georg-August-University of Göttingen, Göttingen 37077, Germany</w:t>
      </w:r>
      <w:r w:rsidRPr="00E77EEC">
        <w:rPr>
          <w:rFonts w:asciiTheme="minorHAnsi" w:hAnsiTheme="minorHAnsi" w:cstheme="minorHAnsi"/>
        </w:rPr>
        <w:br/>
        <w:t>*E-mail: jpalakkal@uni-goettingen.de</w:t>
      </w:r>
    </w:p>
    <w:p w:rsidR="00E524FE" w:rsidRDefault="00E524FE" w:rsidP="00E524FE">
      <w:pPr>
        <w:spacing w:before="120" w:after="120" w:line="276" w:lineRule="auto"/>
        <w:jc w:val="both"/>
        <w:rPr>
          <w:rFonts w:cstheme="minorHAnsi"/>
          <w:bCs/>
          <w:sz w:val="24"/>
          <w:szCs w:val="24"/>
          <w:lang w:val="en-US"/>
        </w:rPr>
      </w:pPr>
      <w:r w:rsidRPr="00E77EEC">
        <w:rPr>
          <w:rFonts w:cstheme="minorHAnsi"/>
          <w:bCs/>
          <w:sz w:val="24"/>
          <w:szCs w:val="24"/>
          <w:lang w:val="en-US"/>
        </w:rPr>
        <w:t>Keywords: epitaxy, 2D materials, tellurides, ferromagnetism, perpendicular magnetic anisotropy</w:t>
      </w:r>
    </w:p>
    <w:p w:rsidR="00D9652F" w:rsidRDefault="00D9652F" w:rsidP="00E524FE">
      <w:pPr>
        <w:spacing w:before="120" w:after="120" w:line="276" w:lineRule="auto"/>
        <w:jc w:val="both"/>
        <w:rPr>
          <w:rFonts w:cstheme="minorHAnsi"/>
          <w:bCs/>
          <w:sz w:val="24"/>
          <w:szCs w:val="24"/>
          <w:lang w:val="en-US"/>
        </w:rPr>
      </w:pPr>
    </w:p>
    <w:p w:rsidR="0068456D" w:rsidRDefault="0068456D" w:rsidP="00155EAC">
      <w:pPr>
        <w:spacing w:before="120" w:after="120" w:line="276" w:lineRule="auto"/>
        <w:jc w:val="both"/>
        <w:rPr>
          <w:b/>
          <w:caps/>
        </w:rPr>
      </w:pPr>
      <w:r w:rsidRPr="00AB5A77">
        <w:rPr>
          <w:b/>
          <w:caps/>
        </w:rPr>
        <w:t>Supplementary information</w:t>
      </w:r>
    </w:p>
    <w:p w:rsidR="00BB70CC" w:rsidRDefault="00BB70CC" w:rsidP="00BB70CC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4742200" cy="18288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0CC" w:rsidRDefault="00BB70CC" w:rsidP="00BB70CC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Fig. </w:t>
      </w:r>
      <w:proofErr w:type="spellStart"/>
      <w:r>
        <w:rPr>
          <w:rFonts w:cstheme="minorHAnsi"/>
          <w:b/>
          <w:sz w:val="24"/>
          <w:szCs w:val="24"/>
        </w:rPr>
        <w:t>S1</w:t>
      </w:r>
      <w:proofErr w:type="spellEnd"/>
      <w:r>
        <w:rPr>
          <w:rFonts w:cstheme="minorHAnsi"/>
          <w:b/>
          <w:sz w:val="24"/>
          <w:szCs w:val="24"/>
        </w:rPr>
        <w:t xml:space="preserve"> Hybrid </w:t>
      </w:r>
      <w:proofErr w:type="spellStart"/>
      <w:r>
        <w:rPr>
          <w:rFonts w:cstheme="minorHAnsi"/>
          <w:b/>
          <w:sz w:val="24"/>
          <w:szCs w:val="24"/>
        </w:rPr>
        <w:t>PLD</w:t>
      </w:r>
      <w:proofErr w:type="spellEnd"/>
      <w:r>
        <w:rPr>
          <w:rFonts w:cstheme="minorHAnsi"/>
          <w:b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 xml:space="preserve">Schematic of the hybrid </w:t>
      </w:r>
      <w:proofErr w:type="spellStart"/>
      <w:r>
        <w:rPr>
          <w:rFonts w:cstheme="minorHAnsi"/>
          <w:sz w:val="24"/>
          <w:szCs w:val="24"/>
        </w:rPr>
        <w:t>PLD</w:t>
      </w:r>
      <w:proofErr w:type="spellEnd"/>
      <w:r>
        <w:rPr>
          <w:rFonts w:cstheme="minorHAnsi"/>
          <w:sz w:val="24"/>
          <w:szCs w:val="24"/>
        </w:rPr>
        <w:t xml:space="preserve"> (</w:t>
      </w:r>
      <w:r>
        <w:rPr>
          <w:rFonts w:cstheme="minorHAnsi"/>
          <w:i/>
          <w:sz w:val="24"/>
          <w:szCs w:val="24"/>
        </w:rPr>
        <w:t>left</w:t>
      </w:r>
      <w:r>
        <w:rPr>
          <w:rFonts w:cstheme="minorHAnsi"/>
          <w:sz w:val="24"/>
          <w:szCs w:val="24"/>
        </w:rPr>
        <w:t>) and the inside view of the UHV chamber during deposition (</w:t>
      </w:r>
      <w:r>
        <w:rPr>
          <w:rFonts w:cstheme="minorHAnsi"/>
          <w:i/>
          <w:sz w:val="24"/>
          <w:szCs w:val="24"/>
        </w:rPr>
        <w:t>right</w:t>
      </w:r>
      <w:r>
        <w:rPr>
          <w:rFonts w:cstheme="minorHAnsi"/>
          <w:sz w:val="24"/>
          <w:szCs w:val="24"/>
        </w:rPr>
        <w:t>).</w:t>
      </w:r>
      <w:r>
        <w:rPr>
          <w:rFonts w:cstheme="minorHAnsi"/>
          <w:b/>
          <w:sz w:val="24"/>
          <w:szCs w:val="24"/>
        </w:rPr>
        <w:t xml:space="preserve">  </w:t>
      </w:r>
      <w:r>
        <w:rPr>
          <w:rFonts w:cstheme="minorHAnsi"/>
          <w:color w:val="FFC000"/>
          <w:sz w:val="24"/>
          <w:szCs w:val="24"/>
        </w:rPr>
        <w:t xml:space="preserve"> </w:t>
      </w:r>
    </w:p>
    <w:p w:rsidR="00775830" w:rsidRPr="00AB5A77" w:rsidRDefault="00A72686" w:rsidP="0071308E">
      <w:pPr>
        <w:spacing w:before="120" w:after="120" w:line="276" w:lineRule="auto"/>
        <w:jc w:val="center"/>
      </w:pPr>
      <w:r w:rsidRPr="00A72686">
        <w:rPr>
          <w:noProof/>
        </w:rPr>
        <w:drawing>
          <wp:inline distT="0" distB="0" distL="0" distR="0" wp14:anchorId="4EEBAE3F" wp14:editId="09C4F0FD">
            <wp:extent cx="5288915" cy="3537020"/>
            <wp:effectExtent l="0" t="0" r="6985" b="6350"/>
            <wp:docPr id="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7632C964-A1C5-42D1-A608-52542A0DF3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7632C964-A1C5-42D1-A608-52542A0DF3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1797" t="4788" r="4469" b="5375"/>
                    <a:stretch/>
                  </pic:blipFill>
                  <pic:spPr bwMode="auto">
                    <a:xfrm>
                      <a:off x="0" y="0"/>
                      <a:ext cx="5289471" cy="35373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69E6" w:rsidRPr="00AB5A77" w:rsidRDefault="00775830" w:rsidP="00FB69E6">
      <w:pPr>
        <w:spacing w:before="120" w:after="120" w:line="276" w:lineRule="auto"/>
        <w:jc w:val="both"/>
        <w:rPr>
          <w:caps/>
        </w:rPr>
      </w:pPr>
      <w:r w:rsidRPr="00AB5A77">
        <w:rPr>
          <w:rFonts w:cstheme="minorHAnsi"/>
          <w:b/>
          <w:sz w:val="24"/>
          <w:szCs w:val="24"/>
        </w:rPr>
        <w:lastRenderedPageBreak/>
        <w:t>Fig. S</w:t>
      </w:r>
      <w:r w:rsidR="00010143">
        <w:rPr>
          <w:rFonts w:cstheme="minorHAnsi"/>
          <w:b/>
          <w:sz w:val="24"/>
          <w:szCs w:val="24"/>
        </w:rPr>
        <w:t>2</w:t>
      </w:r>
      <w:r w:rsidR="007E6FBA">
        <w:rPr>
          <w:rFonts w:cstheme="minorHAnsi"/>
          <w:b/>
          <w:sz w:val="24"/>
          <w:szCs w:val="24"/>
        </w:rPr>
        <w:t>.</w:t>
      </w:r>
      <w:r w:rsidRPr="00AB5A77">
        <w:rPr>
          <w:rFonts w:cstheme="minorHAnsi"/>
          <w:b/>
          <w:sz w:val="24"/>
          <w:szCs w:val="24"/>
        </w:rPr>
        <w:t xml:space="preserve"> </w:t>
      </w:r>
      <w:r w:rsidR="00D17620" w:rsidRPr="00AB5A77">
        <w:rPr>
          <w:rFonts w:cstheme="minorHAnsi"/>
          <w:b/>
          <w:sz w:val="24"/>
          <w:szCs w:val="24"/>
        </w:rPr>
        <w:t>XPS</w:t>
      </w:r>
      <w:r w:rsidR="00FB69E6">
        <w:rPr>
          <w:rFonts w:cstheme="minorHAnsi"/>
          <w:b/>
          <w:sz w:val="24"/>
          <w:szCs w:val="24"/>
        </w:rPr>
        <w:t xml:space="preserve"> survey spectrum of the </w:t>
      </w:r>
      <w:r w:rsidR="00FB69E6" w:rsidRPr="0039188B">
        <w:rPr>
          <w:rFonts w:cstheme="minorHAnsi"/>
          <w:b/>
          <w:sz w:val="24"/>
          <w:szCs w:val="24"/>
        </w:rPr>
        <w:t>samples</w:t>
      </w:r>
      <w:r w:rsidR="00FB69E6">
        <w:rPr>
          <w:rFonts w:cstheme="minorHAnsi"/>
          <w:b/>
          <w:sz w:val="24"/>
          <w:szCs w:val="24"/>
        </w:rPr>
        <w:t xml:space="preserve"> a. </w:t>
      </w:r>
      <w:r w:rsidR="00FB69E6" w:rsidRPr="00FA1CF9">
        <w:rPr>
          <w:rFonts w:cstheme="minorHAnsi"/>
          <w:sz w:val="24"/>
          <w:szCs w:val="24"/>
        </w:rPr>
        <w:t>only Cr and Cr</w:t>
      </w:r>
      <w:r w:rsidR="00FB69E6" w:rsidRPr="00FA1CF9">
        <w:rPr>
          <w:rFonts w:cstheme="minorHAnsi"/>
          <w:sz w:val="24"/>
          <w:szCs w:val="24"/>
          <w:vertAlign w:val="subscript"/>
        </w:rPr>
        <w:t>(1+</w:t>
      </w:r>
      <w:proofErr w:type="gramStart"/>
      <w:r w:rsidR="00FB69E6" w:rsidRPr="00FA1CF9">
        <w:rPr>
          <w:rFonts w:cstheme="minorHAnsi"/>
          <w:sz w:val="24"/>
          <w:szCs w:val="24"/>
          <w:vertAlign w:val="subscript"/>
        </w:rPr>
        <w:t>δ)</w:t>
      </w:r>
      <w:r w:rsidR="00FB69E6" w:rsidRPr="00FA1CF9">
        <w:rPr>
          <w:rFonts w:cstheme="minorHAnsi"/>
          <w:sz w:val="24"/>
          <w:szCs w:val="24"/>
        </w:rPr>
        <w:t>Te</w:t>
      </w:r>
      <w:proofErr w:type="gramEnd"/>
      <w:r w:rsidR="00FB69E6" w:rsidRPr="00FA1CF9">
        <w:rPr>
          <w:rFonts w:cstheme="minorHAnsi"/>
          <w:sz w:val="24"/>
          <w:szCs w:val="24"/>
          <w:vertAlign w:val="subscript"/>
        </w:rPr>
        <w:t>2</w:t>
      </w:r>
      <w:r w:rsidR="00FB69E6" w:rsidRPr="00FA1CF9">
        <w:rPr>
          <w:rFonts w:cstheme="minorHAnsi"/>
          <w:sz w:val="24"/>
          <w:szCs w:val="24"/>
        </w:rPr>
        <w:t xml:space="preserve"> samples grown at different T</w:t>
      </w:r>
      <w:r w:rsidR="00FB69E6" w:rsidRPr="00FA1CF9">
        <w:rPr>
          <w:rFonts w:cstheme="minorHAnsi"/>
          <w:sz w:val="24"/>
          <w:szCs w:val="24"/>
          <w:vertAlign w:val="subscript"/>
        </w:rPr>
        <w:t>EC</w:t>
      </w:r>
      <w:r w:rsidR="00FB69E6" w:rsidRPr="00FA1CF9">
        <w:rPr>
          <w:rFonts w:cstheme="minorHAnsi"/>
          <w:sz w:val="24"/>
          <w:szCs w:val="24"/>
        </w:rPr>
        <w:t xml:space="preserve"> of</w:t>
      </w:r>
      <w:r w:rsidR="00FB69E6">
        <w:rPr>
          <w:rFonts w:cstheme="minorHAnsi"/>
          <w:b/>
          <w:sz w:val="24"/>
          <w:szCs w:val="24"/>
        </w:rPr>
        <w:t xml:space="preserve"> b</w:t>
      </w:r>
      <w:r w:rsidR="00FB69E6" w:rsidRPr="00CA3850">
        <w:rPr>
          <w:rFonts w:cstheme="minorHAnsi"/>
          <w:b/>
          <w:sz w:val="24"/>
          <w:szCs w:val="24"/>
        </w:rPr>
        <w:t xml:space="preserve">. </w:t>
      </w:r>
      <w:r w:rsidR="00FB69E6" w:rsidRPr="00CA3850">
        <w:rPr>
          <w:rFonts w:cstheme="minorHAnsi"/>
          <w:sz w:val="24"/>
          <w:szCs w:val="24"/>
        </w:rPr>
        <w:t>325 °C</w:t>
      </w:r>
      <w:r w:rsidR="00FB69E6">
        <w:rPr>
          <w:rFonts w:cstheme="minorHAnsi"/>
          <w:sz w:val="24"/>
          <w:szCs w:val="24"/>
        </w:rPr>
        <w:t>,</w:t>
      </w:r>
      <w:r w:rsidR="00FB69E6" w:rsidRPr="00CA3850">
        <w:rPr>
          <w:rFonts w:cstheme="minorHAnsi"/>
          <w:b/>
          <w:sz w:val="24"/>
          <w:szCs w:val="24"/>
        </w:rPr>
        <w:t xml:space="preserve"> </w:t>
      </w:r>
      <w:r w:rsidR="00FB69E6">
        <w:rPr>
          <w:rFonts w:cstheme="minorHAnsi"/>
          <w:b/>
          <w:sz w:val="24"/>
          <w:szCs w:val="24"/>
        </w:rPr>
        <w:t>c</w:t>
      </w:r>
      <w:r w:rsidR="00FB69E6" w:rsidRPr="00CA3850">
        <w:rPr>
          <w:rFonts w:cstheme="minorHAnsi"/>
          <w:b/>
          <w:sz w:val="24"/>
          <w:szCs w:val="24"/>
        </w:rPr>
        <w:t xml:space="preserve">. </w:t>
      </w:r>
      <w:r w:rsidR="00FB69E6" w:rsidRPr="00CA3850">
        <w:rPr>
          <w:rFonts w:cstheme="minorHAnsi"/>
          <w:sz w:val="24"/>
          <w:szCs w:val="24"/>
        </w:rPr>
        <w:t>35</w:t>
      </w:r>
      <w:r w:rsidR="00FB69E6">
        <w:rPr>
          <w:rFonts w:cstheme="minorHAnsi"/>
          <w:sz w:val="24"/>
          <w:szCs w:val="24"/>
        </w:rPr>
        <w:t>0</w:t>
      </w:r>
      <w:r w:rsidR="00FB69E6" w:rsidRPr="00CA3850">
        <w:rPr>
          <w:rFonts w:cstheme="minorHAnsi"/>
          <w:sz w:val="24"/>
          <w:szCs w:val="24"/>
        </w:rPr>
        <w:t xml:space="preserve"> °C</w:t>
      </w:r>
      <w:r w:rsidR="00FB69E6">
        <w:rPr>
          <w:rFonts w:cstheme="minorHAnsi"/>
          <w:sz w:val="24"/>
          <w:szCs w:val="24"/>
        </w:rPr>
        <w:t xml:space="preserve">, and </w:t>
      </w:r>
      <w:r w:rsidR="00FB69E6">
        <w:rPr>
          <w:rFonts w:cstheme="minorHAnsi"/>
          <w:b/>
          <w:sz w:val="24"/>
          <w:szCs w:val="24"/>
        </w:rPr>
        <w:t>d</w:t>
      </w:r>
      <w:r w:rsidR="00FB69E6" w:rsidRPr="00CA3850">
        <w:rPr>
          <w:rFonts w:cstheme="minorHAnsi"/>
          <w:b/>
          <w:sz w:val="24"/>
          <w:szCs w:val="24"/>
        </w:rPr>
        <w:t xml:space="preserve">. </w:t>
      </w:r>
      <w:r w:rsidR="00FB69E6" w:rsidRPr="00CA3850">
        <w:rPr>
          <w:rFonts w:cstheme="minorHAnsi"/>
          <w:sz w:val="24"/>
          <w:szCs w:val="24"/>
        </w:rPr>
        <w:t>3</w:t>
      </w:r>
      <w:r w:rsidR="00FB69E6">
        <w:rPr>
          <w:rFonts w:cstheme="minorHAnsi"/>
          <w:sz w:val="24"/>
          <w:szCs w:val="24"/>
        </w:rPr>
        <w:t>7</w:t>
      </w:r>
      <w:r w:rsidR="00FB69E6" w:rsidRPr="00CA3850">
        <w:rPr>
          <w:rFonts w:cstheme="minorHAnsi"/>
          <w:sz w:val="24"/>
          <w:szCs w:val="24"/>
        </w:rPr>
        <w:t>5 °C</w:t>
      </w:r>
      <w:r w:rsidR="00FB69E6">
        <w:rPr>
          <w:rFonts w:cstheme="minorHAnsi"/>
          <w:sz w:val="24"/>
          <w:szCs w:val="24"/>
        </w:rPr>
        <w:t>.</w:t>
      </w:r>
    </w:p>
    <w:p w:rsidR="00775830" w:rsidRPr="00AB5A77" w:rsidRDefault="00A53A49" w:rsidP="001A09F5">
      <w:pPr>
        <w:spacing w:before="120" w:after="120" w:line="276" w:lineRule="auto"/>
        <w:jc w:val="center"/>
      </w:pPr>
      <w:r w:rsidRPr="00AB5A77">
        <w:rPr>
          <w:noProof/>
        </w:rPr>
        <w:drawing>
          <wp:inline distT="0" distB="0" distL="0" distR="0" wp14:anchorId="29644C28" wp14:editId="07CA6C52">
            <wp:extent cx="3203384" cy="2468880"/>
            <wp:effectExtent l="0" t="0" r="0" b="762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7A2274D-7F06-44E0-925D-DDCD1CEDB6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7A2274D-7F06-44E0-925D-DDCD1CEDB6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5383" t="7519" r="2701"/>
                    <a:stretch/>
                  </pic:blipFill>
                  <pic:spPr bwMode="auto">
                    <a:xfrm>
                      <a:off x="0" y="0"/>
                      <a:ext cx="3203384" cy="246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3A49" w:rsidRDefault="00A53A49" w:rsidP="00155EAC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AB5A77">
        <w:rPr>
          <w:rFonts w:cstheme="minorHAnsi"/>
          <w:b/>
          <w:sz w:val="24"/>
          <w:szCs w:val="24"/>
        </w:rPr>
        <w:t>Fig. S</w:t>
      </w:r>
      <w:r w:rsidR="007E6FBA">
        <w:rPr>
          <w:rFonts w:cstheme="minorHAnsi"/>
          <w:b/>
          <w:sz w:val="24"/>
          <w:szCs w:val="24"/>
        </w:rPr>
        <w:t>3.</w:t>
      </w:r>
      <w:r w:rsidRPr="00AB5A77">
        <w:rPr>
          <w:rFonts w:cstheme="minorHAnsi"/>
          <w:b/>
          <w:sz w:val="24"/>
          <w:szCs w:val="24"/>
        </w:rPr>
        <w:t xml:space="preserve"> </w:t>
      </w:r>
      <w:r w:rsidR="00924F16">
        <w:rPr>
          <w:rFonts w:cstheme="minorHAnsi"/>
          <w:b/>
          <w:sz w:val="24"/>
          <w:szCs w:val="24"/>
        </w:rPr>
        <w:t xml:space="preserve">The energy spectrum was calibrated by setting the peak of slope at the Fermi edge to 0 for only the </w:t>
      </w:r>
      <w:r w:rsidRPr="00AB5A77">
        <w:rPr>
          <w:rFonts w:cstheme="minorHAnsi"/>
          <w:b/>
          <w:sz w:val="24"/>
          <w:szCs w:val="24"/>
        </w:rPr>
        <w:t>Cr</w:t>
      </w:r>
      <w:r w:rsidR="00B85F12">
        <w:rPr>
          <w:rFonts w:cstheme="minorHAnsi"/>
          <w:b/>
          <w:sz w:val="24"/>
          <w:szCs w:val="24"/>
        </w:rPr>
        <w:t xml:space="preserve"> </w:t>
      </w:r>
      <w:r w:rsidRPr="00AB5A77">
        <w:rPr>
          <w:rFonts w:cstheme="minorHAnsi"/>
          <w:b/>
          <w:sz w:val="24"/>
          <w:szCs w:val="24"/>
        </w:rPr>
        <w:t>sample</w:t>
      </w:r>
      <w:r w:rsidR="00B85F12">
        <w:rPr>
          <w:rFonts w:cstheme="minorHAnsi"/>
          <w:b/>
          <w:sz w:val="24"/>
          <w:szCs w:val="24"/>
        </w:rPr>
        <w:t>.</w:t>
      </w:r>
    </w:p>
    <w:p w:rsidR="00FC42BD" w:rsidRDefault="00FC42BD" w:rsidP="00155EAC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FC42BD">
        <w:rPr>
          <w:rFonts w:cstheme="minorHAnsi"/>
          <w:b/>
          <w:noProof/>
          <w:sz w:val="24"/>
          <w:szCs w:val="24"/>
        </w:rPr>
        <w:drawing>
          <wp:inline distT="0" distB="0" distL="0" distR="0" wp14:anchorId="500F910B" wp14:editId="217F492C">
            <wp:extent cx="5760720" cy="299085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359EC1B0-63FA-4219-A15C-248DC641B2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359EC1B0-63FA-4219-A15C-248DC641B2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2BD" w:rsidRDefault="00FC42BD" w:rsidP="00FC42BD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AB5A77">
        <w:rPr>
          <w:rFonts w:cstheme="minorHAnsi"/>
          <w:b/>
          <w:sz w:val="24"/>
          <w:szCs w:val="24"/>
        </w:rPr>
        <w:t>Fig. S</w:t>
      </w:r>
      <w:r>
        <w:rPr>
          <w:rFonts w:cstheme="minorHAnsi"/>
          <w:b/>
          <w:sz w:val="24"/>
          <w:szCs w:val="24"/>
        </w:rPr>
        <w:t>4.</w:t>
      </w:r>
      <w:r w:rsidRPr="00AB5A77">
        <w:rPr>
          <w:rFonts w:cstheme="minorHAnsi"/>
          <w:b/>
          <w:sz w:val="24"/>
          <w:szCs w:val="24"/>
        </w:rPr>
        <w:t xml:space="preserve"> </w:t>
      </w:r>
      <w:r w:rsidR="00F551CE">
        <w:rPr>
          <w:rFonts w:cstheme="minorHAnsi"/>
          <w:b/>
          <w:sz w:val="24"/>
          <w:szCs w:val="24"/>
        </w:rPr>
        <w:t xml:space="preserve">ZFC </w:t>
      </w:r>
      <w:r w:rsidR="00B107F9">
        <w:rPr>
          <w:rFonts w:cstheme="minorHAnsi"/>
          <w:b/>
          <w:sz w:val="24"/>
          <w:szCs w:val="24"/>
        </w:rPr>
        <w:t>M</w:t>
      </w:r>
      <w:r w:rsidR="00B953CD">
        <w:rPr>
          <w:rFonts w:cstheme="minorHAnsi"/>
          <w:b/>
          <w:sz w:val="24"/>
          <w:szCs w:val="24"/>
        </w:rPr>
        <w:t xml:space="preserve"> </w:t>
      </w:r>
      <w:r w:rsidR="00B107F9">
        <w:rPr>
          <w:rFonts w:cstheme="minorHAnsi"/>
          <w:b/>
          <w:sz w:val="24"/>
          <w:szCs w:val="24"/>
        </w:rPr>
        <w:t xml:space="preserve">vs. T measured under </w:t>
      </w:r>
      <w:r w:rsidR="00F551CE">
        <w:rPr>
          <w:rFonts w:cstheme="minorHAnsi"/>
          <w:b/>
          <w:sz w:val="24"/>
          <w:szCs w:val="24"/>
        </w:rPr>
        <w:t>0.01 T, 1 T</w:t>
      </w:r>
      <w:r w:rsidR="00B953CD">
        <w:rPr>
          <w:rFonts w:cstheme="minorHAnsi"/>
          <w:b/>
          <w:sz w:val="24"/>
          <w:szCs w:val="24"/>
        </w:rPr>
        <w:t>,</w:t>
      </w:r>
      <w:r w:rsidR="00F551CE">
        <w:rPr>
          <w:rFonts w:cstheme="minorHAnsi"/>
          <w:b/>
          <w:sz w:val="24"/>
          <w:szCs w:val="24"/>
        </w:rPr>
        <w:t xml:space="preserve"> and 5 T </w:t>
      </w:r>
      <w:r w:rsidR="006C78E8">
        <w:rPr>
          <w:rFonts w:cstheme="minorHAnsi"/>
          <w:b/>
          <w:sz w:val="24"/>
          <w:szCs w:val="24"/>
        </w:rPr>
        <w:t>in para</w:t>
      </w:r>
      <w:r w:rsidR="006C78E8" w:rsidRPr="00B953CD">
        <w:rPr>
          <w:rFonts w:cstheme="minorHAnsi"/>
          <w:b/>
          <w:sz w:val="24"/>
          <w:szCs w:val="24"/>
        </w:rPr>
        <w:t>llel (</w:t>
      </w:r>
      <w:r w:rsidR="006C78E8" w:rsidRPr="00B953CD">
        <w:rPr>
          <w:rFonts w:ascii="Cambria Math" w:hAnsi="Cambria Math" w:cs="Cambria Math"/>
          <w:b/>
        </w:rPr>
        <w:t>∥</w:t>
      </w:r>
      <w:r w:rsidR="006C78E8" w:rsidRPr="00B953CD">
        <w:rPr>
          <w:rFonts w:cstheme="minorHAnsi"/>
          <w:b/>
          <w:sz w:val="24"/>
          <w:szCs w:val="24"/>
        </w:rPr>
        <w:t>) orientation</w:t>
      </w:r>
      <w:r w:rsidR="006C78E8">
        <w:rPr>
          <w:rFonts w:cstheme="minorHAnsi"/>
          <w:b/>
          <w:sz w:val="24"/>
          <w:szCs w:val="24"/>
        </w:rPr>
        <w:t xml:space="preserve"> for the samples grown at different T</w:t>
      </w:r>
      <w:r w:rsidR="006C78E8" w:rsidRPr="006C78E8">
        <w:rPr>
          <w:rFonts w:cstheme="minorHAnsi"/>
          <w:b/>
          <w:sz w:val="24"/>
          <w:szCs w:val="24"/>
          <w:vertAlign w:val="subscript"/>
        </w:rPr>
        <w:t>EC</w:t>
      </w:r>
      <w:r w:rsidR="006C78E8">
        <w:rPr>
          <w:rFonts w:cstheme="minorHAnsi"/>
          <w:b/>
          <w:sz w:val="24"/>
          <w:szCs w:val="24"/>
        </w:rPr>
        <w:t>.</w:t>
      </w:r>
    </w:p>
    <w:p w:rsidR="00FC42BD" w:rsidRDefault="00FC42BD" w:rsidP="00FC42BD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FC42BD">
        <w:rPr>
          <w:rFonts w:cstheme="minorHAnsi"/>
          <w:b/>
          <w:noProof/>
          <w:sz w:val="24"/>
          <w:szCs w:val="24"/>
        </w:rPr>
        <w:lastRenderedPageBreak/>
        <w:drawing>
          <wp:inline distT="0" distB="0" distL="0" distR="0" wp14:anchorId="0F55327D" wp14:editId="534B8307">
            <wp:extent cx="5760720" cy="3382010"/>
            <wp:effectExtent l="0" t="0" r="0" b="8890"/>
            <wp:docPr id="6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70776E3-22AD-4953-9963-082D7CD67F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70776E3-22AD-4953-9963-082D7CD67F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3CD" w:rsidRDefault="00FC42BD" w:rsidP="00B953CD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AB5A77">
        <w:rPr>
          <w:rFonts w:cstheme="minorHAnsi"/>
          <w:b/>
          <w:sz w:val="24"/>
          <w:szCs w:val="24"/>
        </w:rPr>
        <w:t>Fig. S</w:t>
      </w:r>
      <w:r>
        <w:rPr>
          <w:rFonts w:cstheme="minorHAnsi"/>
          <w:b/>
          <w:sz w:val="24"/>
          <w:szCs w:val="24"/>
        </w:rPr>
        <w:t>5.</w:t>
      </w:r>
      <w:r w:rsidRPr="00AB5A77">
        <w:rPr>
          <w:rFonts w:cstheme="minorHAnsi"/>
          <w:b/>
          <w:sz w:val="24"/>
          <w:szCs w:val="24"/>
        </w:rPr>
        <w:t xml:space="preserve"> </w:t>
      </w:r>
      <w:r w:rsidR="00B953CD">
        <w:rPr>
          <w:rFonts w:cstheme="minorHAnsi"/>
          <w:b/>
          <w:sz w:val="24"/>
          <w:szCs w:val="24"/>
        </w:rPr>
        <w:t>FC M vs. T measured under 0.01 T, 1 T, and 5 T in para</w:t>
      </w:r>
      <w:r w:rsidR="00B953CD" w:rsidRPr="00B953CD">
        <w:rPr>
          <w:rFonts w:cstheme="minorHAnsi"/>
          <w:b/>
          <w:sz w:val="24"/>
          <w:szCs w:val="24"/>
        </w:rPr>
        <w:t>llel (</w:t>
      </w:r>
      <w:r w:rsidR="00B953CD" w:rsidRPr="00B953CD">
        <w:rPr>
          <w:rFonts w:ascii="Cambria Math" w:hAnsi="Cambria Math" w:cs="Cambria Math"/>
          <w:b/>
        </w:rPr>
        <w:t>∥</w:t>
      </w:r>
      <w:r w:rsidR="00B953CD" w:rsidRPr="00B953CD">
        <w:rPr>
          <w:rFonts w:cstheme="minorHAnsi"/>
          <w:b/>
          <w:sz w:val="24"/>
          <w:szCs w:val="24"/>
        </w:rPr>
        <w:t>) orientation</w:t>
      </w:r>
      <w:r w:rsidR="00B953CD">
        <w:rPr>
          <w:rFonts w:cstheme="minorHAnsi"/>
          <w:b/>
          <w:sz w:val="24"/>
          <w:szCs w:val="24"/>
        </w:rPr>
        <w:t xml:space="preserve"> </w:t>
      </w:r>
      <w:r w:rsidR="006C78E8">
        <w:rPr>
          <w:rFonts w:cstheme="minorHAnsi"/>
          <w:b/>
          <w:sz w:val="24"/>
          <w:szCs w:val="24"/>
        </w:rPr>
        <w:t>for the samples grown at different T</w:t>
      </w:r>
      <w:r w:rsidR="006C78E8" w:rsidRPr="006C78E8">
        <w:rPr>
          <w:rFonts w:cstheme="minorHAnsi"/>
          <w:b/>
          <w:sz w:val="24"/>
          <w:szCs w:val="24"/>
          <w:vertAlign w:val="subscript"/>
        </w:rPr>
        <w:t>EC</w:t>
      </w:r>
      <w:r w:rsidR="006C78E8">
        <w:rPr>
          <w:rFonts w:cstheme="minorHAnsi"/>
          <w:b/>
          <w:sz w:val="24"/>
          <w:szCs w:val="24"/>
        </w:rPr>
        <w:t>.</w:t>
      </w:r>
    </w:p>
    <w:p w:rsidR="009C3D67" w:rsidRDefault="009C3D67" w:rsidP="00B953CD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9C3D67">
        <w:rPr>
          <w:rFonts w:cstheme="minorHAnsi"/>
          <w:b/>
          <w:noProof/>
          <w:sz w:val="24"/>
          <w:szCs w:val="24"/>
        </w:rPr>
        <w:lastRenderedPageBreak/>
        <w:drawing>
          <wp:inline distT="0" distB="0" distL="0" distR="0" wp14:anchorId="7BE0D75B" wp14:editId="7BB2CA9F">
            <wp:extent cx="2847528" cy="6211782"/>
            <wp:effectExtent l="0" t="0" r="0" b="0"/>
            <wp:docPr id="3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92E26CD-1DEC-4435-A668-B035360E4A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92E26CD-1DEC-4435-A668-B035360E4A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7930" t="2109" r="2250" b="6591"/>
                    <a:stretch/>
                  </pic:blipFill>
                  <pic:spPr>
                    <a:xfrm>
                      <a:off x="0" y="0"/>
                      <a:ext cx="2847528" cy="621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4CB4" w:rsidRDefault="00E74CB4" w:rsidP="00E74CB4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AB5A77">
        <w:rPr>
          <w:rFonts w:cstheme="minorHAnsi"/>
          <w:b/>
          <w:sz w:val="24"/>
          <w:szCs w:val="24"/>
        </w:rPr>
        <w:t xml:space="preserve">Fig. </w:t>
      </w:r>
      <w:proofErr w:type="spellStart"/>
      <w:r w:rsidRPr="00AE143C">
        <w:rPr>
          <w:rFonts w:cstheme="minorHAnsi"/>
          <w:b/>
          <w:sz w:val="24"/>
          <w:szCs w:val="24"/>
        </w:rPr>
        <w:t>S6</w:t>
      </w:r>
      <w:proofErr w:type="spellEnd"/>
      <w:r w:rsidRPr="00AE143C">
        <w:rPr>
          <w:rFonts w:cstheme="minorHAnsi"/>
          <w:b/>
          <w:sz w:val="24"/>
          <w:szCs w:val="24"/>
        </w:rPr>
        <w:t xml:space="preserve"> The </w:t>
      </w:r>
      <w:proofErr w:type="spellStart"/>
      <w:r w:rsidRPr="00AE143C">
        <w:rPr>
          <w:rFonts w:cstheme="minorHAnsi"/>
          <w:b/>
          <w:sz w:val="24"/>
          <w:szCs w:val="24"/>
        </w:rPr>
        <w:t>ZFC</w:t>
      </w:r>
      <w:proofErr w:type="spellEnd"/>
      <w:r w:rsidRPr="00AE143C">
        <w:rPr>
          <w:rFonts w:cstheme="minorHAnsi"/>
          <w:b/>
          <w:sz w:val="24"/>
          <w:szCs w:val="24"/>
        </w:rPr>
        <w:t xml:space="preserve"> hysteresis curve (M vs. H for </w:t>
      </w:r>
      <w:bookmarkStart w:id="1" w:name="_Hlk169710405"/>
      <w:r w:rsidRPr="00AE143C">
        <w:rPr>
          <w:rFonts w:cstheme="minorHAnsi"/>
          <w:b/>
          <w:sz w:val="24"/>
          <w:szCs w:val="24"/>
        </w:rPr>
        <w:t>H =</w:t>
      </w:r>
      <w:r w:rsidRPr="00AE143C">
        <w:rPr>
          <w:b/>
        </w:rPr>
        <w:t xml:space="preserve"> </w:t>
      </w:r>
      <w:r w:rsidRPr="00AE143C">
        <w:rPr>
          <w:rFonts w:cstheme="minorHAnsi"/>
          <w:b/>
          <w:sz w:val="24"/>
          <w:szCs w:val="24"/>
        </w:rPr>
        <w:t>±1.5 T</w:t>
      </w:r>
      <w:bookmarkEnd w:id="1"/>
      <w:r w:rsidRPr="00AE143C">
        <w:rPr>
          <w:rFonts w:cstheme="minorHAnsi"/>
          <w:b/>
          <w:sz w:val="24"/>
          <w:szCs w:val="24"/>
        </w:rPr>
        <w:t xml:space="preserve">) of the </w:t>
      </w:r>
      <w:r w:rsidRPr="00AE143C">
        <w:rPr>
          <w:rFonts w:cstheme="minorHAnsi"/>
          <w:b/>
          <w:bCs/>
          <w:sz w:val="24"/>
          <w:szCs w:val="24"/>
        </w:rPr>
        <w:t xml:space="preserve">b. </w:t>
      </w:r>
      <w:r w:rsidRPr="00AE143C">
        <w:rPr>
          <w:rFonts w:cstheme="minorHAnsi"/>
          <w:b/>
          <w:sz w:val="24"/>
          <w:szCs w:val="24"/>
        </w:rPr>
        <w:t xml:space="preserve">325, </w:t>
      </w:r>
      <w:r w:rsidRPr="00AE143C">
        <w:rPr>
          <w:rFonts w:cstheme="minorHAnsi"/>
          <w:b/>
          <w:bCs/>
          <w:sz w:val="24"/>
          <w:szCs w:val="24"/>
        </w:rPr>
        <w:t xml:space="preserve">d. </w:t>
      </w:r>
      <w:r w:rsidRPr="00AE143C">
        <w:rPr>
          <w:rFonts w:cstheme="minorHAnsi"/>
          <w:b/>
          <w:sz w:val="24"/>
          <w:szCs w:val="24"/>
        </w:rPr>
        <w:t xml:space="preserve">350 and </w:t>
      </w:r>
      <w:r w:rsidRPr="00AE143C">
        <w:rPr>
          <w:rFonts w:cstheme="minorHAnsi"/>
          <w:b/>
          <w:bCs/>
          <w:sz w:val="24"/>
          <w:szCs w:val="24"/>
        </w:rPr>
        <w:t>f.</w:t>
      </w:r>
      <w:r w:rsidRPr="00AE143C">
        <w:rPr>
          <w:rFonts w:cstheme="minorHAnsi"/>
          <w:b/>
          <w:sz w:val="24"/>
          <w:szCs w:val="24"/>
        </w:rPr>
        <w:t xml:space="preserve"> 375 °C sample measured at 5 K for perpendicular and parallel directions.</w:t>
      </w:r>
    </w:p>
    <w:p w:rsidR="00E74CB4" w:rsidRDefault="00E74CB4" w:rsidP="00B953CD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</w:p>
    <w:p w:rsidR="00FC42BD" w:rsidRDefault="00514635" w:rsidP="00FC42BD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514635">
        <w:rPr>
          <w:rFonts w:cstheme="minorHAnsi"/>
          <w:b/>
          <w:noProof/>
          <w:sz w:val="24"/>
          <w:szCs w:val="24"/>
        </w:rPr>
        <w:lastRenderedPageBreak/>
        <w:drawing>
          <wp:inline distT="0" distB="0" distL="0" distR="0" wp14:anchorId="72D0C64A" wp14:editId="03D62279">
            <wp:extent cx="5370948" cy="4451996"/>
            <wp:effectExtent l="0" t="0" r="1270" b="5715"/>
            <wp:docPr id="9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2B4E150-CA7E-4EEC-8F92-A29A30FE4A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42B4E150-CA7E-4EEC-8F92-A29A30FE4A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4081" t="8144" r="10717"/>
                    <a:stretch/>
                  </pic:blipFill>
                  <pic:spPr>
                    <a:xfrm>
                      <a:off x="0" y="0"/>
                      <a:ext cx="5370948" cy="4451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42BD" w:rsidRPr="00AB5A77" w:rsidRDefault="009B4066" w:rsidP="00155EAC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AB5A77">
        <w:rPr>
          <w:rFonts w:cstheme="minorHAnsi"/>
          <w:b/>
          <w:sz w:val="24"/>
          <w:szCs w:val="24"/>
        </w:rPr>
        <w:t xml:space="preserve">Fig. </w:t>
      </w:r>
      <w:proofErr w:type="spellStart"/>
      <w:r w:rsidRPr="00AB5A77">
        <w:rPr>
          <w:rFonts w:cstheme="minorHAnsi"/>
          <w:b/>
          <w:sz w:val="24"/>
          <w:szCs w:val="24"/>
        </w:rPr>
        <w:t>S</w:t>
      </w:r>
      <w:r w:rsidR="00E74CB4">
        <w:rPr>
          <w:rFonts w:cstheme="minorHAnsi"/>
          <w:b/>
          <w:sz w:val="24"/>
          <w:szCs w:val="24"/>
        </w:rPr>
        <w:t>7</w:t>
      </w:r>
      <w:proofErr w:type="spellEnd"/>
      <w:r>
        <w:rPr>
          <w:rFonts w:cstheme="minorHAnsi"/>
          <w:b/>
          <w:sz w:val="24"/>
          <w:szCs w:val="24"/>
        </w:rPr>
        <w:t>.</w:t>
      </w:r>
      <w:r w:rsidR="00414347">
        <w:rPr>
          <w:rFonts w:cstheme="minorHAnsi"/>
          <w:b/>
          <w:sz w:val="24"/>
          <w:szCs w:val="24"/>
        </w:rPr>
        <w:t xml:space="preserve"> The magnetoresistance (MR)</w:t>
      </w:r>
      <w:r w:rsidR="003E327B">
        <w:rPr>
          <w:rFonts w:cstheme="minorHAnsi"/>
          <w:b/>
          <w:sz w:val="24"/>
          <w:szCs w:val="24"/>
        </w:rPr>
        <w:t xml:space="preserve"> as a function of temperature (</w:t>
      </w:r>
      <w:r w:rsidR="00414347">
        <w:rPr>
          <w:rFonts w:cstheme="minorHAnsi"/>
          <w:b/>
          <w:sz w:val="24"/>
          <w:szCs w:val="24"/>
        </w:rPr>
        <w:t>calculated using the data shown in Fig. 9</w:t>
      </w:r>
      <w:r w:rsidR="003E327B">
        <w:rPr>
          <w:rFonts w:cstheme="minorHAnsi"/>
          <w:b/>
          <w:sz w:val="24"/>
          <w:szCs w:val="24"/>
        </w:rPr>
        <w:t>)</w:t>
      </w:r>
      <w:r w:rsidR="00BC4CFD" w:rsidRPr="00BC4CFD">
        <w:rPr>
          <w:rFonts w:cstheme="minorHAnsi"/>
          <w:b/>
          <w:sz w:val="24"/>
          <w:szCs w:val="24"/>
        </w:rPr>
        <w:t xml:space="preserve"> </w:t>
      </w:r>
      <w:r w:rsidR="00BC4CFD" w:rsidRPr="00EB1413">
        <w:rPr>
          <w:rFonts w:cstheme="minorHAnsi"/>
          <w:b/>
          <w:sz w:val="24"/>
          <w:szCs w:val="24"/>
        </w:rPr>
        <w:t>for samples: a. Only Cr</w:t>
      </w:r>
      <w:r w:rsidR="00BC4CFD">
        <w:rPr>
          <w:rFonts w:cstheme="minorHAnsi"/>
          <w:b/>
          <w:sz w:val="24"/>
          <w:szCs w:val="24"/>
        </w:rPr>
        <w:t>,</w:t>
      </w:r>
      <w:r w:rsidR="00BC4CFD" w:rsidRPr="00EB1413">
        <w:rPr>
          <w:rFonts w:cstheme="minorHAnsi"/>
          <w:b/>
          <w:sz w:val="24"/>
          <w:szCs w:val="24"/>
        </w:rPr>
        <w:t xml:space="preserve"> b. 3</w:t>
      </w:r>
      <w:r w:rsidR="00BC4CFD">
        <w:rPr>
          <w:rFonts w:cstheme="minorHAnsi"/>
          <w:b/>
          <w:sz w:val="24"/>
          <w:szCs w:val="24"/>
        </w:rPr>
        <w:t>2</w:t>
      </w:r>
      <w:r w:rsidR="00BC4CFD" w:rsidRPr="00EB1413">
        <w:rPr>
          <w:rFonts w:cstheme="minorHAnsi"/>
          <w:b/>
          <w:sz w:val="24"/>
          <w:szCs w:val="24"/>
        </w:rPr>
        <w:t>5</w:t>
      </w:r>
      <w:r w:rsidR="00BC4CFD">
        <w:rPr>
          <w:rFonts w:cstheme="minorHAnsi"/>
          <w:b/>
          <w:sz w:val="24"/>
          <w:szCs w:val="24"/>
        </w:rPr>
        <w:t xml:space="preserve"> </w:t>
      </w:r>
      <w:r w:rsidR="00BC4CFD" w:rsidRPr="00EB1413">
        <w:rPr>
          <w:rFonts w:cstheme="minorHAnsi"/>
          <w:b/>
          <w:sz w:val="24"/>
          <w:szCs w:val="24"/>
        </w:rPr>
        <w:t>°C</w:t>
      </w:r>
      <w:r w:rsidR="00BC4CFD">
        <w:rPr>
          <w:rFonts w:cstheme="minorHAnsi"/>
          <w:b/>
          <w:sz w:val="24"/>
          <w:szCs w:val="24"/>
        </w:rPr>
        <w:t>, c</w:t>
      </w:r>
      <w:r w:rsidR="00BC4CFD" w:rsidRPr="00EB1413">
        <w:rPr>
          <w:rFonts w:cstheme="minorHAnsi"/>
          <w:b/>
          <w:sz w:val="24"/>
          <w:szCs w:val="24"/>
        </w:rPr>
        <w:t>. 35</w:t>
      </w:r>
      <w:r w:rsidR="00BC4CFD">
        <w:rPr>
          <w:rFonts w:cstheme="minorHAnsi"/>
          <w:b/>
          <w:sz w:val="24"/>
          <w:szCs w:val="24"/>
        </w:rPr>
        <w:t xml:space="preserve">0 </w:t>
      </w:r>
      <w:r w:rsidR="00BC4CFD" w:rsidRPr="00EB1413">
        <w:rPr>
          <w:rFonts w:cstheme="minorHAnsi"/>
          <w:b/>
          <w:sz w:val="24"/>
          <w:szCs w:val="24"/>
        </w:rPr>
        <w:t>°C</w:t>
      </w:r>
      <w:r w:rsidR="00BC4CFD">
        <w:rPr>
          <w:rFonts w:cstheme="minorHAnsi"/>
          <w:b/>
          <w:sz w:val="24"/>
          <w:szCs w:val="24"/>
        </w:rPr>
        <w:t>, and d</w:t>
      </w:r>
      <w:r w:rsidR="00BC4CFD" w:rsidRPr="00EB1413">
        <w:rPr>
          <w:rFonts w:cstheme="minorHAnsi"/>
          <w:b/>
          <w:sz w:val="24"/>
          <w:szCs w:val="24"/>
        </w:rPr>
        <w:t>. 375</w:t>
      </w:r>
      <w:r w:rsidR="00BC4CFD">
        <w:rPr>
          <w:rFonts w:cstheme="minorHAnsi"/>
          <w:b/>
          <w:sz w:val="24"/>
          <w:szCs w:val="24"/>
        </w:rPr>
        <w:t xml:space="preserve"> </w:t>
      </w:r>
      <w:r w:rsidR="00BC4CFD" w:rsidRPr="00EB1413">
        <w:rPr>
          <w:rFonts w:cstheme="minorHAnsi"/>
          <w:b/>
          <w:sz w:val="24"/>
          <w:szCs w:val="24"/>
        </w:rPr>
        <w:t>°C</w:t>
      </w:r>
      <w:r w:rsidR="00BC4CFD">
        <w:rPr>
          <w:rFonts w:cstheme="minorHAnsi"/>
          <w:b/>
          <w:sz w:val="24"/>
          <w:szCs w:val="24"/>
        </w:rPr>
        <w:t>.</w:t>
      </w:r>
    </w:p>
    <w:p w:rsidR="003F6818" w:rsidRDefault="00917B6E" w:rsidP="00155EAC">
      <w:pPr>
        <w:spacing w:before="120" w:after="120" w:line="276" w:lineRule="auto"/>
        <w:jc w:val="both"/>
      </w:pPr>
      <w:r w:rsidRPr="00917B6E">
        <w:rPr>
          <w:noProof/>
        </w:rPr>
        <w:lastRenderedPageBreak/>
        <w:drawing>
          <wp:inline distT="0" distB="0" distL="0" distR="0" wp14:anchorId="299B87EA" wp14:editId="4E44A113">
            <wp:extent cx="5760720" cy="4751070"/>
            <wp:effectExtent l="0" t="0" r="0" b="0"/>
            <wp:docPr id="10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71DE6326-E985-41DA-81B6-24910B2A8C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71DE6326-E985-41DA-81B6-24910B2A8C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1570" t="9289" r="15202" b="3988"/>
                    <a:stretch/>
                  </pic:blipFill>
                  <pic:spPr>
                    <a:xfrm>
                      <a:off x="0" y="0"/>
                      <a:ext cx="5760720" cy="475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BD7" w:rsidRDefault="006A5BD7" w:rsidP="00155EAC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 w:rsidRPr="00AB5A77">
        <w:rPr>
          <w:rFonts w:cstheme="minorHAnsi"/>
          <w:b/>
          <w:sz w:val="24"/>
          <w:szCs w:val="24"/>
        </w:rPr>
        <w:t xml:space="preserve">Fig. </w:t>
      </w:r>
      <w:proofErr w:type="spellStart"/>
      <w:r w:rsidRPr="00AB5A77">
        <w:rPr>
          <w:rFonts w:cstheme="minorHAnsi"/>
          <w:b/>
          <w:sz w:val="24"/>
          <w:szCs w:val="24"/>
        </w:rPr>
        <w:t>S</w:t>
      </w:r>
      <w:r w:rsidR="00E74CB4">
        <w:rPr>
          <w:rFonts w:cstheme="minorHAnsi"/>
          <w:b/>
          <w:sz w:val="24"/>
          <w:szCs w:val="24"/>
        </w:rPr>
        <w:t>8</w:t>
      </w:r>
      <w:proofErr w:type="spellEnd"/>
      <w:r w:rsidRPr="00AB5A77">
        <w:rPr>
          <w:rFonts w:cstheme="minorHAnsi"/>
          <w:b/>
          <w:sz w:val="24"/>
          <w:szCs w:val="24"/>
        </w:rPr>
        <w:t xml:space="preserve"> </w:t>
      </w:r>
      <w:r w:rsidR="00EB1413" w:rsidRPr="00EB1413">
        <w:rPr>
          <w:rFonts w:cstheme="minorHAnsi"/>
          <w:b/>
          <w:sz w:val="24"/>
          <w:szCs w:val="24"/>
        </w:rPr>
        <w:t>Resistivity (</w:t>
      </w:r>
      <w:r w:rsidR="00EB1413" w:rsidRPr="00EB1413">
        <w:rPr>
          <w:rFonts w:cstheme="minorHAnsi"/>
          <w:b/>
          <w:i/>
          <w:sz w:val="24"/>
          <w:szCs w:val="24"/>
        </w:rPr>
        <w:t>ρ</w:t>
      </w:r>
      <w:r w:rsidR="00EB1413" w:rsidRPr="00EB1413">
        <w:rPr>
          <w:rFonts w:cstheme="minorHAnsi"/>
          <w:b/>
          <w:sz w:val="24"/>
          <w:szCs w:val="24"/>
        </w:rPr>
        <w:t>) as a function of the magnetic field at different temperatures for samples: a. Only Cr</w:t>
      </w:r>
      <w:r w:rsidR="00EB1413">
        <w:rPr>
          <w:rFonts w:cstheme="minorHAnsi"/>
          <w:b/>
          <w:sz w:val="24"/>
          <w:szCs w:val="24"/>
        </w:rPr>
        <w:t>,</w:t>
      </w:r>
      <w:r w:rsidR="00EB1413" w:rsidRPr="00EB1413">
        <w:rPr>
          <w:rFonts w:cstheme="minorHAnsi"/>
          <w:b/>
          <w:sz w:val="24"/>
          <w:szCs w:val="24"/>
        </w:rPr>
        <w:t xml:space="preserve"> b. 3</w:t>
      </w:r>
      <w:r w:rsidR="00EB1413">
        <w:rPr>
          <w:rFonts w:cstheme="minorHAnsi"/>
          <w:b/>
          <w:sz w:val="24"/>
          <w:szCs w:val="24"/>
        </w:rPr>
        <w:t>2</w:t>
      </w:r>
      <w:r w:rsidR="00EB1413" w:rsidRPr="00EB1413">
        <w:rPr>
          <w:rFonts w:cstheme="minorHAnsi"/>
          <w:b/>
          <w:sz w:val="24"/>
          <w:szCs w:val="24"/>
        </w:rPr>
        <w:t>5</w:t>
      </w:r>
      <w:r w:rsidR="00EB1413">
        <w:rPr>
          <w:rFonts w:cstheme="minorHAnsi"/>
          <w:b/>
          <w:sz w:val="24"/>
          <w:szCs w:val="24"/>
        </w:rPr>
        <w:t xml:space="preserve"> </w:t>
      </w:r>
      <w:r w:rsidR="00EB1413" w:rsidRPr="00EB1413">
        <w:rPr>
          <w:rFonts w:cstheme="minorHAnsi"/>
          <w:b/>
          <w:sz w:val="24"/>
          <w:szCs w:val="24"/>
        </w:rPr>
        <w:t>°C</w:t>
      </w:r>
      <w:r w:rsidR="00EB1413">
        <w:rPr>
          <w:rFonts w:cstheme="minorHAnsi"/>
          <w:b/>
          <w:sz w:val="24"/>
          <w:szCs w:val="24"/>
        </w:rPr>
        <w:t>, c</w:t>
      </w:r>
      <w:r w:rsidR="00EB1413" w:rsidRPr="00EB1413">
        <w:rPr>
          <w:rFonts w:cstheme="minorHAnsi"/>
          <w:b/>
          <w:sz w:val="24"/>
          <w:szCs w:val="24"/>
        </w:rPr>
        <w:t>. 35</w:t>
      </w:r>
      <w:r w:rsidR="00EB1413">
        <w:rPr>
          <w:rFonts w:cstheme="minorHAnsi"/>
          <w:b/>
          <w:sz w:val="24"/>
          <w:szCs w:val="24"/>
        </w:rPr>
        <w:t xml:space="preserve">0 </w:t>
      </w:r>
      <w:r w:rsidR="00EB1413" w:rsidRPr="00EB1413">
        <w:rPr>
          <w:rFonts w:cstheme="minorHAnsi"/>
          <w:b/>
          <w:sz w:val="24"/>
          <w:szCs w:val="24"/>
        </w:rPr>
        <w:t>°C</w:t>
      </w:r>
      <w:r w:rsidR="00EB1413">
        <w:rPr>
          <w:rFonts w:cstheme="minorHAnsi"/>
          <w:b/>
          <w:sz w:val="24"/>
          <w:szCs w:val="24"/>
        </w:rPr>
        <w:t>, and d</w:t>
      </w:r>
      <w:r w:rsidR="00EB1413" w:rsidRPr="00EB1413">
        <w:rPr>
          <w:rFonts w:cstheme="minorHAnsi"/>
          <w:b/>
          <w:sz w:val="24"/>
          <w:szCs w:val="24"/>
        </w:rPr>
        <w:t>. 375</w:t>
      </w:r>
      <w:r w:rsidR="00EB1413">
        <w:rPr>
          <w:rFonts w:cstheme="minorHAnsi"/>
          <w:b/>
          <w:sz w:val="24"/>
          <w:szCs w:val="24"/>
        </w:rPr>
        <w:t xml:space="preserve"> </w:t>
      </w:r>
      <w:r w:rsidR="00EB1413" w:rsidRPr="00EB1413">
        <w:rPr>
          <w:rFonts w:cstheme="minorHAnsi"/>
          <w:b/>
          <w:sz w:val="24"/>
          <w:szCs w:val="24"/>
        </w:rPr>
        <w:t>°C</w:t>
      </w:r>
      <w:r w:rsidR="00EB1413">
        <w:rPr>
          <w:rFonts w:cstheme="minorHAnsi"/>
          <w:b/>
          <w:sz w:val="24"/>
          <w:szCs w:val="24"/>
        </w:rPr>
        <w:t xml:space="preserve">. </w:t>
      </w:r>
    </w:p>
    <w:p w:rsidR="00DB4D34" w:rsidRDefault="00DB4D34" w:rsidP="00DB4D34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DATA AVAILABILITY</w:t>
      </w:r>
      <w:r>
        <w:rPr>
          <w:rFonts w:cstheme="minorHAnsi"/>
          <w:sz w:val="24"/>
          <w:szCs w:val="24"/>
        </w:rPr>
        <w:t xml:space="preserve"> </w:t>
      </w:r>
    </w:p>
    <w:p w:rsidR="00DB4D34" w:rsidRPr="00456E57" w:rsidRDefault="00DB4D34" w:rsidP="00DB4D34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 w:rsidRPr="00456E57">
        <w:rPr>
          <w:rFonts w:cstheme="minorHAnsi"/>
          <w:sz w:val="24"/>
          <w:szCs w:val="24"/>
        </w:rPr>
        <w:t xml:space="preserve">All data </w:t>
      </w:r>
      <w:bookmarkStart w:id="2" w:name="_GoBack"/>
      <w:bookmarkEnd w:id="2"/>
      <w:r w:rsidRPr="00456E57">
        <w:rPr>
          <w:rFonts w:cstheme="minorHAnsi"/>
          <w:sz w:val="24"/>
          <w:szCs w:val="24"/>
        </w:rPr>
        <w:t>related to this work and the files described in the supplementary information are publicly available at the universal research data repository for the Göttingen Campus (</w:t>
      </w:r>
      <w:proofErr w:type="spellStart"/>
      <w:r w:rsidRPr="00456E57">
        <w:rPr>
          <w:rFonts w:cstheme="minorHAnsi"/>
          <w:sz w:val="24"/>
          <w:szCs w:val="24"/>
        </w:rPr>
        <w:t>GRO.data</w:t>
      </w:r>
      <w:proofErr w:type="spellEnd"/>
      <w:r w:rsidRPr="00456E57">
        <w:rPr>
          <w:rFonts w:cstheme="minorHAnsi"/>
          <w:sz w:val="24"/>
          <w:szCs w:val="24"/>
        </w:rPr>
        <w:t>) using the link</w:t>
      </w:r>
      <w:r>
        <w:rPr>
          <w:rFonts w:cstheme="minorHAnsi"/>
          <w:sz w:val="24"/>
          <w:szCs w:val="24"/>
        </w:rPr>
        <w:t xml:space="preserve"> </w:t>
      </w:r>
      <w:hyperlink r:id="rId13" w:tgtFrame="_blank" w:history="1">
        <w:r>
          <w:rPr>
            <w:rStyle w:val="Hyperlink"/>
            <w:shd w:val="clear" w:color="auto" w:fill="FFFFFF"/>
          </w:rPr>
          <w:t>https://doi.org/10.25625/LBPMCL</w:t>
        </w:r>
      </w:hyperlink>
      <w:r>
        <w:t xml:space="preserve">. </w:t>
      </w:r>
    </w:p>
    <w:p w:rsidR="004B67DE" w:rsidRDefault="00DB4D34" w:rsidP="004B67DE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hyperlink r:id="rId14">
        <w:bookmarkStart w:id="3" w:name="_ENREF_1"/>
        <w:bookmarkStart w:id="4" w:name="_ENREF_2"/>
        <w:bookmarkStart w:id="5" w:name="_ENREF_3"/>
        <w:bookmarkStart w:id="6" w:name="_ENREF_4"/>
        <w:bookmarkStart w:id="7" w:name="_ENREF_5"/>
        <w:bookmarkStart w:id="8" w:name="_ENREF_6"/>
        <w:bookmarkStart w:id="9" w:name="_ENREF_7"/>
        <w:bookmarkStart w:id="10" w:name="_ENREF_8"/>
        <w:bookmarkStart w:id="11" w:name="_ENREF_9"/>
        <w:bookmarkStart w:id="12" w:name="_ENREF_10"/>
        <w:bookmarkStart w:id="13" w:name="_ENREF_11"/>
        <w:bookmarkStart w:id="14" w:name="_ENREF_12"/>
        <w:bookmarkStart w:id="15" w:name="_ENREF_13"/>
        <w:bookmarkStart w:id="16" w:name="_ENREF_14"/>
        <w:bookmarkStart w:id="17" w:name="_ENREF_15"/>
        <w:bookmarkStart w:id="18" w:name="_ENREF_16"/>
        <w:bookmarkStart w:id="19" w:name="_ENREF_17"/>
        <w:bookmarkStart w:id="20" w:name="_ENREF_18"/>
        <w:bookmarkStart w:id="21" w:name="_ENREF_19"/>
        <w:bookmarkStart w:id="22" w:name="_ENREF_20"/>
        <w:bookmarkStart w:id="23" w:name="_ENREF_21"/>
        <w:bookmarkStart w:id="24" w:name="_ENREF_22"/>
        <w:bookmarkStart w:id="25" w:name="_ENREF_23"/>
        <w:bookmarkStart w:id="26" w:name="_ENREF_24"/>
        <w:bookmarkStart w:id="27" w:name="_ENREF_25"/>
        <w:bookmarkStart w:id="28" w:name="_ENREF_26"/>
        <w:bookmarkStart w:id="29" w:name="_ENREF_27"/>
        <w:bookmarkEnd w:id="3"/>
        <w:bookmarkEnd w:id="4"/>
        <w:bookmarkEnd w:id="5"/>
        <w:bookmarkEnd w:id="6"/>
        <w:bookmarkEnd w:id="7"/>
        <w:bookmarkEnd w:id="8"/>
        <w:bookmarkEnd w:id="9"/>
        <w:bookmarkEnd w:id="10"/>
        <w:bookmarkEnd w:id="11"/>
        <w:bookmarkEnd w:id="12"/>
        <w:bookmarkEnd w:id="13"/>
        <w:bookmarkEnd w:id="14"/>
        <w:bookmarkEnd w:id="15"/>
        <w:bookmarkEnd w:id="16"/>
        <w:bookmarkEnd w:id="17"/>
        <w:bookmarkEnd w:id="18"/>
        <w:bookmarkEnd w:id="19"/>
        <w:bookmarkEnd w:id="20"/>
        <w:bookmarkEnd w:id="21"/>
        <w:bookmarkEnd w:id="22"/>
        <w:bookmarkEnd w:id="23"/>
        <w:bookmarkEnd w:id="24"/>
        <w:bookmarkEnd w:id="25"/>
        <w:bookmarkEnd w:id="26"/>
        <w:bookmarkEnd w:id="27"/>
        <w:bookmarkEnd w:id="28"/>
        <w:bookmarkEnd w:id="29"/>
        <w:r w:rsidR="004B67DE">
          <w:rPr>
            <w:rFonts w:cstheme="minorHAnsi"/>
            <w:b/>
            <w:sz w:val="24"/>
            <w:szCs w:val="24"/>
          </w:rPr>
          <w:t>ACKNOWLEDGEMENTS</w:t>
        </w:r>
      </w:hyperlink>
    </w:p>
    <w:p w:rsidR="004B67DE" w:rsidRDefault="004B67DE" w:rsidP="004B67DE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Deutsche </w:t>
      </w:r>
      <w:proofErr w:type="spellStart"/>
      <w:r>
        <w:rPr>
          <w:rFonts w:cstheme="minorHAnsi"/>
          <w:sz w:val="24"/>
          <w:szCs w:val="24"/>
        </w:rPr>
        <w:t>Forschungsgemeinschaft</w:t>
      </w:r>
      <w:proofErr w:type="spellEnd"/>
      <w:r>
        <w:rPr>
          <w:rFonts w:cstheme="minorHAnsi"/>
          <w:sz w:val="24"/>
          <w:szCs w:val="24"/>
        </w:rPr>
        <w:t xml:space="preserve"> (</w:t>
      </w:r>
      <w:proofErr w:type="spellStart"/>
      <w:r>
        <w:rPr>
          <w:rFonts w:cstheme="minorHAnsi"/>
          <w:sz w:val="24"/>
          <w:szCs w:val="24"/>
        </w:rPr>
        <w:t>DFG</w:t>
      </w:r>
      <w:proofErr w:type="spellEnd"/>
      <w:r>
        <w:rPr>
          <w:rFonts w:cstheme="minorHAnsi"/>
          <w:sz w:val="24"/>
          <w:szCs w:val="24"/>
        </w:rPr>
        <w:t xml:space="preserve">) supported this project under project 429646908 and Collaborative Research Centre (CRC) 1073. AT, PH, and JP acknowledge the financial support received from Ministerium </w:t>
      </w:r>
      <w:proofErr w:type="spellStart"/>
      <w:r>
        <w:rPr>
          <w:rFonts w:cstheme="minorHAnsi"/>
          <w:sz w:val="24"/>
          <w:szCs w:val="24"/>
        </w:rPr>
        <w:t>für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Wissenschaft</w:t>
      </w:r>
      <w:proofErr w:type="spellEnd"/>
      <w:r>
        <w:rPr>
          <w:rFonts w:cstheme="minorHAnsi"/>
          <w:sz w:val="24"/>
          <w:szCs w:val="24"/>
        </w:rPr>
        <w:t xml:space="preserve">, </w:t>
      </w:r>
      <w:proofErr w:type="spellStart"/>
      <w:r>
        <w:rPr>
          <w:rFonts w:cstheme="minorHAnsi"/>
          <w:sz w:val="24"/>
          <w:szCs w:val="24"/>
        </w:rPr>
        <w:t>Forschung</w:t>
      </w:r>
      <w:proofErr w:type="spellEnd"/>
      <w:r>
        <w:rPr>
          <w:rFonts w:cstheme="minorHAnsi"/>
          <w:sz w:val="24"/>
          <w:szCs w:val="24"/>
        </w:rPr>
        <w:t xml:space="preserve"> und Kunst (MWK), Lower Saxony under ‘</w:t>
      </w:r>
      <w:proofErr w:type="spellStart"/>
      <w:r>
        <w:rPr>
          <w:rFonts w:cstheme="minorHAnsi"/>
          <w:sz w:val="24"/>
          <w:szCs w:val="24"/>
        </w:rPr>
        <w:t>Zukunft.niedersachsen</w:t>
      </w:r>
      <w:proofErr w:type="spellEnd"/>
      <w:r>
        <w:rPr>
          <w:rFonts w:cstheme="minorHAnsi"/>
          <w:sz w:val="24"/>
          <w:szCs w:val="24"/>
        </w:rPr>
        <w:t>’.</w:t>
      </w:r>
    </w:p>
    <w:p w:rsidR="004B67DE" w:rsidRDefault="004B67DE" w:rsidP="004B67DE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AUTHOR CONTRIBUTIONS</w:t>
      </w:r>
    </w:p>
    <w:p w:rsidR="004B67DE" w:rsidRDefault="004B67DE" w:rsidP="004B67DE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 conducted the thin film deposition and performed the acquisition, analysis, and interpretation of data with respect to </w:t>
      </w:r>
      <w:proofErr w:type="spellStart"/>
      <w:r>
        <w:rPr>
          <w:rFonts w:cstheme="minorHAnsi"/>
          <w:sz w:val="24"/>
          <w:szCs w:val="24"/>
        </w:rPr>
        <w:t>XRD</w:t>
      </w:r>
      <w:proofErr w:type="spellEnd"/>
      <w:r>
        <w:rPr>
          <w:rFonts w:cstheme="minorHAnsi"/>
          <w:sz w:val="24"/>
          <w:szCs w:val="24"/>
        </w:rPr>
        <w:t xml:space="preserve">, XPS, AFM, SQUID, and Magnetoresistance. PH supervised the acquisition of data with respect to </w:t>
      </w:r>
      <w:proofErr w:type="spellStart"/>
      <w:r>
        <w:rPr>
          <w:rFonts w:cstheme="minorHAnsi"/>
          <w:sz w:val="24"/>
          <w:szCs w:val="24"/>
        </w:rPr>
        <w:t>XRD</w:t>
      </w:r>
      <w:proofErr w:type="spellEnd"/>
      <w:r>
        <w:rPr>
          <w:rFonts w:cstheme="minorHAnsi"/>
          <w:sz w:val="24"/>
          <w:szCs w:val="24"/>
        </w:rPr>
        <w:t xml:space="preserve">, XPS, AFM, and SQUID. TM performed acquisition, analysis, and interpretation of </w:t>
      </w:r>
      <w:proofErr w:type="spellStart"/>
      <w:r>
        <w:rPr>
          <w:rFonts w:cstheme="minorHAnsi"/>
          <w:sz w:val="24"/>
          <w:szCs w:val="24"/>
        </w:rPr>
        <w:t>TEM</w:t>
      </w:r>
      <w:proofErr w:type="spellEnd"/>
      <w:r>
        <w:rPr>
          <w:rFonts w:cstheme="minorHAnsi"/>
          <w:sz w:val="24"/>
          <w:szCs w:val="24"/>
        </w:rPr>
        <w:t xml:space="preserve"> results. JP conceived the idea, designed, </w:t>
      </w:r>
      <w:r>
        <w:rPr>
          <w:rFonts w:cstheme="minorHAnsi"/>
          <w:sz w:val="24"/>
          <w:szCs w:val="24"/>
        </w:rPr>
        <w:lastRenderedPageBreak/>
        <w:t>supervised, and interpreted the work. AT wrote the initial draft of the manuscript. PH and TM edited the draft manuscript. JP edited and finalized the manuscript.</w:t>
      </w:r>
    </w:p>
    <w:p w:rsidR="004B67DE" w:rsidRDefault="004B67DE" w:rsidP="004B67DE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COMPETING INTERESTS </w:t>
      </w:r>
    </w:p>
    <w:p w:rsidR="004B67DE" w:rsidRDefault="004B67DE" w:rsidP="004B67DE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authors declare no competing interests. </w:t>
      </w:r>
    </w:p>
    <w:p w:rsidR="004B67DE" w:rsidRDefault="004B67DE" w:rsidP="004B67DE">
      <w:pPr>
        <w:spacing w:before="120" w:after="120"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ADDITIONAL INFORMATION </w:t>
      </w:r>
    </w:p>
    <w:p w:rsidR="004B67DE" w:rsidRDefault="004B67DE" w:rsidP="004B67DE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Supplementary information</w:t>
      </w:r>
      <w:r>
        <w:rPr>
          <w:rFonts w:cstheme="minorHAnsi"/>
          <w:sz w:val="24"/>
          <w:szCs w:val="24"/>
        </w:rPr>
        <w:t xml:space="preserve"> </w:t>
      </w:r>
      <w:proofErr w:type="gramStart"/>
      <w:r>
        <w:rPr>
          <w:rFonts w:cstheme="minorHAnsi"/>
          <w:sz w:val="24"/>
          <w:szCs w:val="24"/>
        </w:rPr>
        <w:t>The</w:t>
      </w:r>
      <w:proofErr w:type="gramEnd"/>
      <w:r>
        <w:rPr>
          <w:rFonts w:cstheme="minorHAnsi"/>
          <w:sz w:val="24"/>
          <w:szCs w:val="24"/>
        </w:rPr>
        <w:t xml:space="preserve"> following file is available: </w:t>
      </w:r>
      <w:r>
        <w:rPr>
          <w:rFonts w:cstheme="minorHAnsi"/>
          <w:color w:val="0070C0"/>
          <w:sz w:val="24"/>
          <w:szCs w:val="24"/>
        </w:rPr>
        <w:t>CrTe_SI.pdf</w:t>
      </w:r>
    </w:p>
    <w:p w:rsidR="006A5BD7" w:rsidRPr="004B67DE" w:rsidRDefault="004B67DE" w:rsidP="00155EAC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Correspondence</w:t>
      </w:r>
      <w:r>
        <w:rPr>
          <w:rFonts w:cstheme="minorHAnsi"/>
          <w:sz w:val="24"/>
          <w:szCs w:val="24"/>
        </w:rPr>
        <w:t xml:space="preserve"> and requests for materials should be addressed to Jasnamol </w:t>
      </w:r>
      <w:proofErr w:type="spellStart"/>
      <w:r>
        <w:rPr>
          <w:rFonts w:cstheme="minorHAnsi"/>
          <w:sz w:val="24"/>
          <w:szCs w:val="24"/>
        </w:rPr>
        <w:t>Palakkal</w:t>
      </w:r>
      <w:proofErr w:type="spellEnd"/>
      <w:r>
        <w:rPr>
          <w:rFonts w:cstheme="minorHAnsi"/>
          <w:sz w:val="24"/>
          <w:szCs w:val="24"/>
        </w:rPr>
        <w:t xml:space="preserve">. </w:t>
      </w:r>
    </w:p>
    <w:bookmarkEnd w:id="0"/>
    <w:p w:rsidR="0068456D" w:rsidRPr="00AB5A77" w:rsidRDefault="0068456D" w:rsidP="00CF2648">
      <w:pPr>
        <w:spacing w:before="120" w:after="120" w:line="276" w:lineRule="auto"/>
        <w:jc w:val="both"/>
        <w:rPr>
          <w:rFonts w:cstheme="minorHAnsi"/>
          <w:sz w:val="24"/>
          <w:szCs w:val="24"/>
        </w:rPr>
      </w:pPr>
    </w:p>
    <w:sectPr w:rsidR="0068456D" w:rsidRPr="00AB5A7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F3D2A"/>
    <w:multiLevelType w:val="hybridMultilevel"/>
    <w:tmpl w:val="DE922D4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2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zNTQxMze1MDQ2MzNW0lEKTi0uzszPAykwtKwFAGUIbAk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taxaz2072fffzedwpxpdxt52reppw2avasp&quot;&gt;My EndNote Library&lt;record-ids&gt;&lt;item&gt;2638&lt;/item&gt;&lt;item&gt;2640&lt;/item&gt;&lt;item&gt;2660&lt;/item&gt;&lt;item&gt;2837&lt;/item&gt;&lt;item&gt;2907&lt;/item&gt;&lt;/record-ids&gt;&lt;/item&gt;&lt;/Libraries&gt;"/>
  </w:docVars>
  <w:rsids>
    <w:rsidRoot w:val="00AA61E9"/>
    <w:rsid w:val="00000A21"/>
    <w:rsid w:val="00010143"/>
    <w:rsid w:val="000308CD"/>
    <w:rsid w:val="0003362A"/>
    <w:rsid w:val="000505FE"/>
    <w:rsid w:val="00051E11"/>
    <w:rsid w:val="000671E3"/>
    <w:rsid w:val="00074BDA"/>
    <w:rsid w:val="000767B4"/>
    <w:rsid w:val="00086580"/>
    <w:rsid w:val="00096750"/>
    <w:rsid w:val="000B27F8"/>
    <w:rsid w:val="000B7C98"/>
    <w:rsid w:val="000C11C1"/>
    <w:rsid w:val="000C3CA6"/>
    <w:rsid w:val="000D6E5F"/>
    <w:rsid w:val="000E32FD"/>
    <w:rsid w:val="000E4633"/>
    <w:rsid w:val="000E585C"/>
    <w:rsid w:val="000F1607"/>
    <w:rsid w:val="00103DE9"/>
    <w:rsid w:val="00104542"/>
    <w:rsid w:val="00111BB7"/>
    <w:rsid w:val="001177F4"/>
    <w:rsid w:val="00134BEF"/>
    <w:rsid w:val="00142164"/>
    <w:rsid w:val="001432B4"/>
    <w:rsid w:val="00155C56"/>
    <w:rsid w:val="00155EAC"/>
    <w:rsid w:val="0018124B"/>
    <w:rsid w:val="00182111"/>
    <w:rsid w:val="001A09F5"/>
    <w:rsid w:val="001C3B92"/>
    <w:rsid w:val="001F03E4"/>
    <w:rsid w:val="002001E8"/>
    <w:rsid w:val="0023505E"/>
    <w:rsid w:val="00251FF0"/>
    <w:rsid w:val="0025376C"/>
    <w:rsid w:val="00254E69"/>
    <w:rsid w:val="002710DC"/>
    <w:rsid w:val="00284266"/>
    <w:rsid w:val="00286582"/>
    <w:rsid w:val="00297CB8"/>
    <w:rsid w:val="002C103C"/>
    <w:rsid w:val="002E365B"/>
    <w:rsid w:val="002F7381"/>
    <w:rsid w:val="003075BF"/>
    <w:rsid w:val="00327364"/>
    <w:rsid w:val="003368F9"/>
    <w:rsid w:val="00341FB1"/>
    <w:rsid w:val="00351FA6"/>
    <w:rsid w:val="00363A20"/>
    <w:rsid w:val="00373920"/>
    <w:rsid w:val="003879A2"/>
    <w:rsid w:val="003879FF"/>
    <w:rsid w:val="003958AD"/>
    <w:rsid w:val="003A1860"/>
    <w:rsid w:val="003A21F8"/>
    <w:rsid w:val="003C4F30"/>
    <w:rsid w:val="003C518A"/>
    <w:rsid w:val="003D1339"/>
    <w:rsid w:val="003D31F3"/>
    <w:rsid w:val="003D6B3D"/>
    <w:rsid w:val="003E327B"/>
    <w:rsid w:val="003F6818"/>
    <w:rsid w:val="00410A88"/>
    <w:rsid w:val="00414347"/>
    <w:rsid w:val="004520F8"/>
    <w:rsid w:val="00475A70"/>
    <w:rsid w:val="00477932"/>
    <w:rsid w:val="00483AA6"/>
    <w:rsid w:val="004917D1"/>
    <w:rsid w:val="00497130"/>
    <w:rsid w:val="00497D59"/>
    <w:rsid w:val="004A165F"/>
    <w:rsid w:val="004B3E9E"/>
    <w:rsid w:val="004B67DE"/>
    <w:rsid w:val="004D48CA"/>
    <w:rsid w:val="004D57DE"/>
    <w:rsid w:val="004E7522"/>
    <w:rsid w:val="004F121D"/>
    <w:rsid w:val="004F794A"/>
    <w:rsid w:val="00514635"/>
    <w:rsid w:val="00514FDC"/>
    <w:rsid w:val="005408EF"/>
    <w:rsid w:val="00552D31"/>
    <w:rsid w:val="00582485"/>
    <w:rsid w:val="005C1DBA"/>
    <w:rsid w:val="005F2683"/>
    <w:rsid w:val="0062646F"/>
    <w:rsid w:val="00651CD6"/>
    <w:rsid w:val="0068456D"/>
    <w:rsid w:val="006A5BD7"/>
    <w:rsid w:val="006B0D65"/>
    <w:rsid w:val="006C3C62"/>
    <w:rsid w:val="006C78E8"/>
    <w:rsid w:val="006D4A94"/>
    <w:rsid w:val="00712F3F"/>
    <w:rsid w:val="0071308E"/>
    <w:rsid w:val="00714605"/>
    <w:rsid w:val="00717FBB"/>
    <w:rsid w:val="00732EFB"/>
    <w:rsid w:val="007432FF"/>
    <w:rsid w:val="00744947"/>
    <w:rsid w:val="0074791A"/>
    <w:rsid w:val="00775830"/>
    <w:rsid w:val="0078016F"/>
    <w:rsid w:val="007D0DD3"/>
    <w:rsid w:val="007E24E6"/>
    <w:rsid w:val="007E6FBA"/>
    <w:rsid w:val="00811E72"/>
    <w:rsid w:val="00832FA9"/>
    <w:rsid w:val="00847688"/>
    <w:rsid w:val="0085087B"/>
    <w:rsid w:val="0086241D"/>
    <w:rsid w:val="008734FD"/>
    <w:rsid w:val="00875111"/>
    <w:rsid w:val="00893506"/>
    <w:rsid w:val="00895078"/>
    <w:rsid w:val="008A0A92"/>
    <w:rsid w:val="008A4AAE"/>
    <w:rsid w:val="008B5B90"/>
    <w:rsid w:val="008C3324"/>
    <w:rsid w:val="008D1E4F"/>
    <w:rsid w:val="008D3F8D"/>
    <w:rsid w:val="008E7B7C"/>
    <w:rsid w:val="008F5160"/>
    <w:rsid w:val="00910DD3"/>
    <w:rsid w:val="00917B6E"/>
    <w:rsid w:val="00924F16"/>
    <w:rsid w:val="0093212A"/>
    <w:rsid w:val="00945D36"/>
    <w:rsid w:val="0098154E"/>
    <w:rsid w:val="00992B1F"/>
    <w:rsid w:val="009B4066"/>
    <w:rsid w:val="009C3D67"/>
    <w:rsid w:val="009C3F5B"/>
    <w:rsid w:val="009F343B"/>
    <w:rsid w:val="009F7A22"/>
    <w:rsid w:val="00A0569E"/>
    <w:rsid w:val="00A21EE0"/>
    <w:rsid w:val="00A26417"/>
    <w:rsid w:val="00A33825"/>
    <w:rsid w:val="00A53A49"/>
    <w:rsid w:val="00A60B18"/>
    <w:rsid w:val="00A72686"/>
    <w:rsid w:val="00A74703"/>
    <w:rsid w:val="00A75B7F"/>
    <w:rsid w:val="00A77B35"/>
    <w:rsid w:val="00AA037C"/>
    <w:rsid w:val="00AA61E9"/>
    <w:rsid w:val="00AB5283"/>
    <w:rsid w:val="00AB5A77"/>
    <w:rsid w:val="00AE143C"/>
    <w:rsid w:val="00AE726F"/>
    <w:rsid w:val="00AF3609"/>
    <w:rsid w:val="00B0664B"/>
    <w:rsid w:val="00B107F9"/>
    <w:rsid w:val="00B344D4"/>
    <w:rsid w:val="00B52408"/>
    <w:rsid w:val="00B85F12"/>
    <w:rsid w:val="00B878DD"/>
    <w:rsid w:val="00B953CD"/>
    <w:rsid w:val="00BB70CC"/>
    <w:rsid w:val="00BC22C0"/>
    <w:rsid w:val="00BC4CFD"/>
    <w:rsid w:val="00BD04C8"/>
    <w:rsid w:val="00BD6149"/>
    <w:rsid w:val="00C07B4D"/>
    <w:rsid w:val="00C11BCE"/>
    <w:rsid w:val="00C26829"/>
    <w:rsid w:val="00C2777C"/>
    <w:rsid w:val="00C3010B"/>
    <w:rsid w:val="00C50DD1"/>
    <w:rsid w:val="00C527F7"/>
    <w:rsid w:val="00C530B9"/>
    <w:rsid w:val="00C60027"/>
    <w:rsid w:val="00C67980"/>
    <w:rsid w:val="00C67B95"/>
    <w:rsid w:val="00C70CDD"/>
    <w:rsid w:val="00C838E2"/>
    <w:rsid w:val="00C86B5C"/>
    <w:rsid w:val="00C97B81"/>
    <w:rsid w:val="00CA3850"/>
    <w:rsid w:val="00CB3E41"/>
    <w:rsid w:val="00CD0D06"/>
    <w:rsid w:val="00CD2B6D"/>
    <w:rsid w:val="00CD603D"/>
    <w:rsid w:val="00CD7519"/>
    <w:rsid w:val="00CF2648"/>
    <w:rsid w:val="00CF3BA9"/>
    <w:rsid w:val="00D17620"/>
    <w:rsid w:val="00D4734C"/>
    <w:rsid w:val="00D60DED"/>
    <w:rsid w:val="00D627CA"/>
    <w:rsid w:val="00D6331E"/>
    <w:rsid w:val="00D65D5C"/>
    <w:rsid w:val="00D74D9B"/>
    <w:rsid w:val="00D74F74"/>
    <w:rsid w:val="00D9652F"/>
    <w:rsid w:val="00DB0AB5"/>
    <w:rsid w:val="00DB19FB"/>
    <w:rsid w:val="00DB4D34"/>
    <w:rsid w:val="00DB5FBA"/>
    <w:rsid w:val="00DD38D8"/>
    <w:rsid w:val="00DE541A"/>
    <w:rsid w:val="00E05F2D"/>
    <w:rsid w:val="00E107BB"/>
    <w:rsid w:val="00E21C97"/>
    <w:rsid w:val="00E3047F"/>
    <w:rsid w:val="00E320BB"/>
    <w:rsid w:val="00E524FE"/>
    <w:rsid w:val="00E55BD9"/>
    <w:rsid w:val="00E67D98"/>
    <w:rsid w:val="00E74CB4"/>
    <w:rsid w:val="00E9071A"/>
    <w:rsid w:val="00E95CE6"/>
    <w:rsid w:val="00EB1413"/>
    <w:rsid w:val="00EE0B0E"/>
    <w:rsid w:val="00EF2811"/>
    <w:rsid w:val="00F32914"/>
    <w:rsid w:val="00F444AC"/>
    <w:rsid w:val="00F551CE"/>
    <w:rsid w:val="00F713B6"/>
    <w:rsid w:val="00FA1CF9"/>
    <w:rsid w:val="00FA45E3"/>
    <w:rsid w:val="00FA4DF7"/>
    <w:rsid w:val="00FB5EDA"/>
    <w:rsid w:val="00FB69E6"/>
    <w:rsid w:val="00FC42BD"/>
    <w:rsid w:val="00FC4FAD"/>
    <w:rsid w:val="00FC7C42"/>
    <w:rsid w:val="00FF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DFF347"/>
  <w15:chartTrackingRefBased/>
  <w15:docId w15:val="{7A3439AE-0C0A-4BBA-ACA1-EB2E4892D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61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6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EndNoteBibliographyTitle">
    <w:name w:val="EndNote Bibliography Title"/>
    <w:basedOn w:val="Normal"/>
    <w:link w:val="EndNoteBibliographyTitleChar"/>
    <w:rsid w:val="00A60B18"/>
    <w:pPr>
      <w:spacing w:after="0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60B18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60B18"/>
    <w:pPr>
      <w:spacing w:line="240" w:lineRule="auto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60B18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111B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BB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03D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customStyle="1" w:styleId="AuthorsFull">
    <w:name w:val="Authors Full"/>
    <w:basedOn w:val="Normal"/>
    <w:qFormat/>
    <w:rsid w:val="000767B4"/>
    <w:pPr>
      <w:spacing w:after="0" w:line="240" w:lineRule="auto"/>
    </w:pPr>
    <w:rPr>
      <w:rFonts w:ascii="Times New Roman" w:eastAsia="MS Mincho" w:hAnsi="Times New Roman" w:cs="Times New Roman"/>
      <w:i/>
      <w:sz w:val="24"/>
      <w:szCs w:val="24"/>
      <w:lang w:val="en-US" w:eastAsia="ja-JP"/>
    </w:rPr>
  </w:style>
  <w:style w:type="paragraph" w:customStyle="1" w:styleId="Addresses">
    <w:name w:val="Addresses"/>
    <w:basedOn w:val="Normal"/>
    <w:qFormat/>
    <w:rsid w:val="000767B4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Tableofcontents">
    <w:name w:val="Table of contents"/>
    <w:basedOn w:val="Normal"/>
    <w:autoRedefine/>
    <w:rsid w:val="000767B4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paragraph" w:customStyle="1" w:styleId="Title2">
    <w:name w:val="Title2"/>
    <w:basedOn w:val="Normal"/>
    <w:qFormat/>
    <w:rsid w:val="000767B4"/>
    <w:pPr>
      <w:spacing w:after="0" w:line="240" w:lineRule="auto"/>
    </w:pPr>
    <w:rPr>
      <w:rFonts w:ascii="Times New Roman" w:eastAsia="MS Mincho" w:hAnsi="Times New Roman" w:cs="Times New Roman"/>
      <w:b/>
      <w:sz w:val="24"/>
      <w:szCs w:val="24"/>
      <w:lang w:val="en-US" w:eastAsia="ja-JP"/>
    </w:rPr>
  </w:style>
  <w:style w:type="paragraph" w:customStyle="1" w:styleId="MainText">
    <w:name w:val="Main Text"/>
    <w:basedOn w:val="Normal"/>
    <w:link w:val="MainTextChar"/>
    <w:rsid w:val="007D0DD3"/>
    <w:pPr>
      <w:spacing w:after="0" w:line="48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customStyle="1" w:styleId="MainTextChar">
    <w:name w:val="Main Text Char"/>
    <w:link w:val="MainText"/>
    <w:rsid w:val="007D0DD3"/>
    <w:rPr>
      <w:rFonts w:ascii="Times New Roman" w:eastAsia="MS Mincho" w:hAnsi="Times New Roman" w:cs="Times New Roman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doi.org/10.25625/LBPMC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doi.org:https://doi.org/10.1002/sia.1983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484</Words>
  <Characters>2600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tschesche1</dc:creator>
  <cp:keywords/>
  <dc:description/>
  <cp:lastModifiedBy>Pezhumkattil Palakkal, Jasnamol</cp:lastModifiedBy>
  <cp:revision>125</cp:revision>
  <dcterms:created xsi:type="dcterms:W3CDTF">2024-02-16T14:01:00Z</dcterms:created>
  <dcterms:modified xsi:type="dcterms:W3CDTF">2024-07-26T15:10:00Z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a83ec7db149ec57e38164765301ccfdf4d1bc3b29e538e766937bad16171730b</vt:lpwstr>
  </property>
</Properties>
</file>