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76302D" w14:textId="6C84BF29" w:rsidR="00D47E79" w:rsidRPr="0015757A" w:rsidRDefault="00D47E79" w:rsidP="00D47E79">
      <w:pPr>
        <w:rPr>
          <w:rFonts w:ascii="Times New Roman" w:hAnsi="Times New Roman" w:cs="Times New Roman"/>
          <w:b/>
          <w:sz w:val="24"/>
          <w:szCs w:val="24"/>
        </w:rPr>
      </w:pPr>
      <w:r w:rsidRPr="0015757A">
        <w:rPr>
          <w:rFonts w:ascii="Times New Roman" w:hAnsi="Times New Roman" w:cs="Times New Roman"/>
          <w:b/>
          <w:sz w:val="24"/>
          <w:szCs w:val="24"/>
        </w:rPr>
        <w:t>Supplementary Table S</w:t>
      </w:r>
      <w:r w:rsidR="00B15FC0">
        <w:rPr>
          <w:rFonts w:ascii="Times New Roman" w:hAnsi="Times New Roman" w:cs="Times New Roman"/>
          <w:b/>
          <w:sz w:val="24"/>
          <w:szCs w:val="24"/>
        </w:rPr>
        <w:t>2</w:t>
      </w:r>
      <w:r w:rsidRPr="0015757A">
        <w:rPr>
          <w:rFonts w:ascii="Times New Roman" w:hAnsi="Times New Roman" w:cs="Times New Roman"/>
          <w:b/>
          <w:sz w:val="24"/>
          <w:szCs w:val="24"/>
        </w:rPr>
        <w:t xml:space="preserve">. Primary antibodies with indicated concentration for WB, </w:t>
      </w:r>
      <w:r>
        <w:rPr>
          <w:rFonts w:ascii="Times New Roman" w:hAnsi="Times New Roman" w:cs="Times New Roman"/>
          <w:b/>
          <w:sz w:val="24"/>
          <w:szCs w:val="24"/>
        </w:rPr>
        <w:t xml:space="preserve">FACS, Co-IP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ChIP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assays</w:t>
      </w:r>
    </w:p>
    <w:p w14:paraId="2DBF3DCE" w14:textId="109740CF" w:rsidR="00222FD4" w:rsidRPr="00D47E79" w:rsidRDefault="00222FD4">
      <w:pPr>
        <w:rPr>
          <w:rFonts w:hint="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67"/>
        <w:gridCol w:w="852"/>
        <w:gridCol w:w="1126"/>
        <w:gridCol w:w="2077"/>
      </w:tblGrid>
      <w:tr w:rsidR="003A7241" w:rsidRPr="00DD5CA9" w14:paraId="06878985" w14:textId="77777777" w:rsidTr="00570719">
        <w:tc>
          <w:tcPr>
            <w:tcW w:w="0" w:type="auto"/>
          </w:tcPr>
          <w:p w14:paraId="671AC4DF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Protein</w:t>
            </w:r>
          </w:p>
        </w:tc>
        <w:tc>
          <w:tcPr>
            <w:tcW w:w="0" w:type="auto"/>
          </w:tcPr>
          <w:p w14:paraId="08FF9BD9" w14:textId="77777777" w:rsidR="003A7241" w:rsidRPr="00DD5CA9" w:rsidRDefault="003A7241" w:rsidP="00CF010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D5C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WB </w:t>
            </w:r>
          </w:p>
          <w:p w14:paraId="510A7879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14:paraId="5F56FC48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Specificity</w:t>
            </w:r>
          </w:p>
        </w:tc>
        <w:tc>
          <w:tcPr>
            <w:tcW w:w="0" w:type="auto"/>
          </w:tcPr>
          <w:p w14:paraId="27193D69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Product code</w:t>
            </w:r>
          </w:p>
        </w:tc>
      </w:tr>
      <w:tr w:rsidR="003A7241" w:rsidRPr="00DD5CA9" w14:paraId="59E95BFF" w14:textId="77777777" w:rsidTr="00570719">
        <w:tc>
          <w:tcPr>
            <w:tcW w:w="0" w:type="auto"/>
          </w:tcPr>
          <w:p w14:paraId="18B377E1" w14:textId="39D17BD8" w:rsidR="003A7241" w:rsidRPr="00DD5CA9" w:rsidRDefault="00570719" w:rsidP="00CF010E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TCF7L2</w:t>
            </w:r>
          </w:p>
        </w:tc>
        <w:tc>
          <w:tcPr>
            <w:tcW w:w="0" w:type="auto"/>
          </w:tcPr>
          <w:p w14:paraId="380AADEF" w14:textId="1C00FC05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1:500</w:t>
            </w:r>
          </w:p>
        </w:tc>
        <w:tc>
          <w:tcPr>
            <w:tcW w:w="0" w:type="auto"/>
          </w:tcPr>
          <w:p w14:paraId="5EFCC99B" w14:textId="3C6A6FB0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22CF254A" w14:textId="369C6CB5" w:rsidR="003A7241" w:rsidRPr="00DD5CA9" w:rsidRDefault="00570719" w:rsidP="00CF010E">
            <w:pPr>
              <w:rPr>
                <w:rFonts w:ascii="Times New Roman" w:hAnsi="Times New Roman" w:cs="Times New Roman"/>
                <w:szCs w:val="21"/>
              </w:rPr>
            </w:pPr>
            <w:r w:rsidRPr="00570719">
              <w:rPr>
                <w:rFonts w:ascii="Times New Roman" w:hAnsi="Times New Roman" w:cs="Times New Roman" w:hint="eastAsia"/>
                <w:szCs w:val="21"/>
              </w:rPr>
              <w:t>sc166699</w:t>
            </w:r>
            <w:r w:rsidR="003A7241" w:rsidRPr="00DD5CA9">
              <w:rPr>
                <w:rFonts w:ascii="Times New Roman" w:hAnsi="Times New Roman" w:cs="Times New Roman"/>
                <w:szCs w:val="21"/>
              </w:rPr>
              <w:t>; Santa-Cruz</w:t>
            </w:r>
          </w:p>
        </w:tc>
      </w:tr>
      <w:tr w:rsidR="003A7241" w:rsidRPr="00DD5CA9" w14:paraId="71B3C309" w14:textId="77777777" w:rsidTr="00570719">
        <w:tc>
          <w:tcPr>
            <w:tcW w:w="0" w:type="auto"/>
          </w:tcPr>
          <w:p w14:paraId="687B2A43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MMP2</w:t>
            </w:r>
          </w:p>
        </w:tc>
        <w:tc>
          <w:tcPr>
            <w:tcW w:w="0" w:type="auto"/>
          </w:tcPr>
          <w:p w14:paraId="58114A5E" w14:textId="1B5D6AA8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1AE7537B" w14:textId="17E465F4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377A5167" w14:textId="7D67B405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ab92536; Abcam</w:t>
            </w:r>
          </w:p>
        </w:tc>
      </w:tr>
      <w:tr w:rsidR="003A7241" w:rsidRPr="00DD5CA9" w14:paraId="24DE6BD7" w14:textId="77777777" w:rsidTr="00570719">
        <w:tc>
          <w:tcPr>
            <w:tcW w:w="0" w:type="auto"/>
          </w:tcPr>
          <w:p w14:paraId="184E27B5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MMP9</w:t>
            </w:r>
          </w:p>
        </w:tc>
        <w:tc>
          <w:tcPr>
            <w:tcW w:w="0" w:type="auto"/>
          </w:tcPr>
          <w:p w14:paraId="095612EA" w14:textId="3F36205F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6B1ACBB5" w14:textId="1F79014C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7E05C7CD" w14:textId="7263F5EC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ab38898; Abcam</w:t>
            </w:r>
          </w:p>
        </w:tc>
      </w:tr>
      <w:tr w:rsidR="003A7241" w:rsidRPr="00DD5CA9" w14:paraId="471D0336" w14:textId="77777777" w:rsidTr="00570719">
        <w:tc>
          <w:tcPr>
            <w:tcW w:w="0" w:type="auto"/>
          </w:tcPr>
          <w:p w14:paraId="03DBE363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cyclin D1</w:t>
            </w:r>
          </w:p>
        </w:tc>
        <w:tc>
          <w:tcPr>
            <w:tcW w:w="0" w:type="auto"/>
          </w:tcPr>
          <w:p w14:paraId="25AEFCFF" w14:textId="759DFB2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7B1A6EFA" w14:textId="61FE6D20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402053EC" w14:textId="6E4D8DD4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sc8396; Santa-Cruz</w:t>
            </w:r>
          </w:p>
        </w:tc>
      </w:tr>
      <w:tr w:rsidR="003A7241" w:rsidRPr="00DD5CA9" w14:paraId="5EEE2CAB" w14:textId="77777777" w:rsidTr="00570719">
        <w:tc>
          <w:tcPr>
            <w:tcW w:w="0" w:type="auto"/>
          </w:tcPr>
          <w:p w14:paraId="3F1118CA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PCNA</w:t>
            </w:r>
          </w:p>
        </w:tc>
        <w:tc>
          <w:tcPr>
            <w:tcW w:w="0" w:type="auto"/>
          </w:tcPr>
          <w:p w14:paraId="0DF0E5FC" w14:textId="76DD5DFD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5DF76EAA" w14:textId="6B3AE603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785D611F" w14:textId="4612859F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sc56; Santa-Cruz</w:t>
            </w:r>
          </w:p>
        </w:tc>
      </w:tr>
      <w:tr w:rsidR="003A7241" w:rsidRPr="00DD5CA9" w14:paraId="020E3F3F" w14:textId="77777777" w:rsidTr="00570719">
        <w:tc>
          <w:tcPr>
            <w:tcW w:w="0" w:type="auto"/>
          </w:tcPr>
          <w:p w14:paraId="72349341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E-cadherin</w:t>
            </w:r>
          </w:p>
        </w:tc>
        <w:tc>
          <w:tcPr>
            <w:tcW w:w="0" w:type="auto"/>
          </w:tcPr>
          <w:p w14:paraId="66021D78" w14:textId="256BAE2B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593E525E" w14:textId="2BD1BDCA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46EAC108" w14:textId="3BA3FE28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sc8426; Santa-Cruz</w:t>
            </w:r>
          </w:p>
        </w:tc>
      </w:tr>
      <w:tr w:rsidR="003A7241" w:rsidRPr="00DD5CA9" w14:paraId="52BD7728" w14:textId="77777777" w:rsidTr="00570719">
        <w:tc>
          <w:tcPr>
            <w:tcW w:w="0" w:type="auto"/>
          </w:tcPr>
          <w:p w14:paraId="779CF899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N-cadherin</w:t>
            </w:r>
          </w:p>
        </w:tc>
        <w:tc>
          <w:tcPr>
            <w:tcW w:w="0" w:type="auto"/>
          </w:tcPr>
          <w:p w14:paraId="5BFA05EF" w14:textId="2F0579D2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472CC3C8" w14:textId="5A0534DF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1B5FB82F" w14:textId="6FCA6C86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sc8424; Santa-Cruz</w:t>
            </w:r>
          </w:p>
        </w:tc>
      </w:tr>
      <w:tr w:rsidR="003A7241" w:rsidRPr="00DD5CA9" w14:paraId="213C11F8" w14:textId="77777777" w:rsidTr="00570719">
        <w:tc>
          <w:tcPr>
            <w:tcW w:w="0" w:type="auto"/>
          </w:tcPr>
          <w:p w14:paraId="49912AD3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Vimentin</w:t>
            </w:r>
          </w:p>
        </w:tc>
        <w:tc>
          <w:tcPr>
            <w:tcW w:w="0" w:type="auto"/>
          </w:tcPr>
          <w:p w14:paraId="6124ACB4" w14:textId="001F2ABC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517E75AB" w14:textId="69AE9756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7B750CDD" w14:textId="2A0B3F96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sc6260; Santa-Cruz</w:t>
            </w:r>
          </w:p>
        </w:tc>
      </w:tr>
      <w:tr w:rsidR="003A7241" w:rsidRPr="00DD5CA9" w14:paraId="10167249" w14:textId="77777777" w:rsidTr="00570719">
        <w:tc>
          <w:tcPr>
            <w:tcW w:w="0" w:type="auto"/>
          </w:tcPr>
          <w:p w14:paraId="188A12BD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SNAI 1</w:t>
            </w:r>
          </w:p>
        </w:tc>
        <w:tc>
          <w:tcPr>
            <w:tcW w:w="0" w:type="auto"/>
          </w:tcPr>
          <w:p w14:paraId="03FDA69E" w14:textId="46B71FAD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09B172F9" w14:textId="4B3D796C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77948156" w14:textId="6A6F56E4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sc271977; Santa-Cruz</w:t>
            </w:r>
          </w:p>
        </w:tc>
      </w:tr>
      <w:tr w:rsidR="003A7241" w:rsidRPr="00DD5CA9" w14:paraId="35B2BF6F" w14:textId="77777777" w:rsidTr="00570719">
        <w:tc>
          <w:tcPr>
            <w:tcW w:w="0" w:type="auto"/>
          </w:tcPr>
          <w:p w14:paraId="482B1DA8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SLUG</w:t>
            </w:r>
          </w:p>
        </w:tc>
        <w:tc>
          <w:tcPr>
            <w:tcW w:w="0" w:type="auto"/>
          </w:tcPr>
          <w:p w14:paraId="391D8648" w14:textId="7A46FE39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294DCD87" w14:textId="47B09E10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28D27682" w14:textId="5312C381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sc166476; Santa-Cruz</w:t>
            </w:r>
          </w:p>
        </w:tc>
      </w:tr>
      <w:tr w:rsidR="003A7241" w:rsidRPr="00DD5CA9" w14:paraId="737A65D6" w14:textId="77777777" w:rsidTr="00570719">
        <w:tc>
          <w:tcPr>
            <w:tcW w:w="0" w:type="auto"/>
          </w:tcPr>
          <w:p w14:paraId="2566D1C1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CD44</w:t>
            </w:r>
          </w:p>
        </w:tc>
        <w:tc>
          <w:tcPr>
            <w:tcW w:w="0" w:type="auto"/>
          </w:tcPr>
          <w:p w14:paraId="74899713" w14:textId="316847E5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1:2500</w:t>
            </w:r>
          </w:p>
        </w:tc>
        <w:tc>
          <w:tcPr>
            <w:tcW w:w="0" w:type="auto"/>
          </w:tcPr>
          <w:p w14:paraId="1F13726B" w14:textId="0826FA1C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4819381B" w14:textId="39FA5AF2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ab51037; Abcam</w:t>
            </w:r>
          </w:p>
        </w:tc>
      </w:tr>
      <w:tr w:rsidR="003A7241" w:rsidRPr="00DD5CA9" w14:paraId="08E80839" w14:textId="77777777" w:rsidTr="00570719">
        <w:tc>
          <w:tcPr>
            <w:tcW w:w="0" w:type="auto"/>
          </w:tcPr>
          <w:p w14:paraId="39A1C365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CD133</w:t>
            </w:r>
          </w:p>
        </w:tc>
        <w:tc>
          <w:tcPr>
            <w:tcW w:w="0" w:type="auto"/>
          </w:tcPr>
          <w:p w14:paraId="0DD1CEE3" w14:textId="60FE2834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2EC98FDA" w14:textId="2BF5557C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05A075CA" w14:textId="7F8ACA1D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ab19898; Abcam</w:t>
            </w:r>
          </w:p>
        </w:tc>
      </w:tr>
      <w:tr w:rsidR="003A7241" w:rsidRPr="00DD5CA9" w14:paraId="73BC25EE" w14:textId="77777777" w:rsidTr="00570719">
        <w:tc>
          <w:tcPr>
            <w:tcW w:w="0" w:type="auto"/>
          </w:tcPr>
          <w:p w14:paraId="489035C5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ALDH1A1</w:t>
            </w:r>
          </w:p>
        </w:tc>
        <w:tc>
          <w:tcPr>
            <w:tcW w:w="0" w:type="auto"/>
          </w:tcPr>
          <w:p w14:paraId="5F6B8FD8" w14:textId="6FEBE41A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1CE22F0F" w14:textId="5028408C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2C3412F7" w14:textId="7B632755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ab52492; Abcam</w:t>
            </w:r>
          </w:p>
        </w:tc>
      </w:tr>
      <w:tr w:rsidR="003A7241" w:rsidRPr="00DD5CA9" w14:paraId="2EDCDE6B" w14:textId="77777777" w:rsidTr="00570719">
        <w:tc>
          <w:tcPr>
            <w:tcW w:w="0" w:type="auto"/>
          </w:tcPr>
          <w:p w14:paraId="14080483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SOX2</w:t>
            </w:r>
          </w:p>
        </w:tc>
        <w:tc>
          <w:tcPr>
            <w:tcW w:w="0" w:type="auto"/>
          </w:tcPr>
          <w:p w14:paraId="12A1E28B" w14:textId="117D60FC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1:5000</w:t>
            </w:r>
          </w:p>
        </w:tc>
        <w:tc>
          <w:tcPr>
            <w:tcW w:w="0" w:type="auto"/>
          </w:tcPr>
          <w:p w14:paraId="7E8D5608" w14:textId="12A0F0CD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0F2A7203" w14:textId="3782DC0D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ab92494; Abcam</w:t>
            </w:r>
          </w:p>
        </w:tc>
      </w:tr>
      <w:tr w:rsidR="003A7241" w:rsidRPr="00DD5CA9" w14:paraId="0C4337D3" w14:textId="77777777" w:rsidTr="00570719">
        <w:tc>
          <w:tcPr>
            <w:tcW w:w="0" w:type="auto"/>
          </w:tcPr>
          <w:p w14:paraId="6A4D7D78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OCT4</w:t>
            </w:r>
          </w:p>
        </w:tc>
        <w:tc>
          <w:tcPr>
            <w:tcW w:w="0" w:type="auto"/>
          </w:tcPr>
          <w:p w14:paraId="39D35330" w14:textId="461960A5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6D57B945" w14:textId="7393D798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596B7EA1" w14:textId="7AA6445F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ab109183; Abcam</w:t>
            </w:r>
          </w:p>
        </w:tc>
      </w:tr>
      <w:tr w:rsidR="003A7241" w:rsidRPr="00DD5CA9" w14:paraId="599F4D41" w14:textId="77777777" w:rsidTr="00570719">
        <w:tc>
          <w:tcPr>
            <w:tcW w:w="0" w:type="auto"/>
          </w:tcPr>
          <w:p w14:paraId="09C145F0" w14:textId="79C90C5F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N</w:t>
            </w:r>
            <w:r w:rsidR="00FD2F45" w:rsidRPr="00DD5CA9">
              <w:rPr>
                <w:rFonts w:ascii="Times New Roman" w:hAnsi="Times New Roman" w:cs="Times New Roman"/>
                <w:szCs w:val="21"/>
              </w:rPr>
              <w:t>anog</w:t>
            </w:r>
          </w:p>
        </w:tc>
        <w:tc>
          <w:tcPr>
            <w:tcW w:w="0" w:type="auto"/>
          </w:tcPr>
          <w:p w14:paraId="56A4C913" w14:textId="64C56659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0109819E" w14:textId="7BA73F42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64BE3182" w14:textId="29B7199B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ab109250; Abcam</w:t>
            </w:r>
          </w:p>
        </w:tc>
      </w:tr>
      <w:tr w:rsidR="003A7241" w:rsidRPr="00DD5CA9" w14:paraId="2FE3042A" w14:textId="77777777" w:rsidTr="00570719">
        <w:tc>
          <w:tcPr>
            <w:tcW w:w="0" w:type="auto"/>
          </w:tcPr>
          <w:p w14:paraId="4F638BCE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D5CA9">
              <w:rPr>
                <w:rFonts w:ascii="Times New Roman" w:hAnsi="Times New Roman" w:cs="Times New Roman"/>
                <w:szCs w:val="21"/>
              </w:rPr>
              <w:t>EpCAM</w:t>
            </w:r>
            <w:proofErr w:type="spellEnd"/>
          </w:p>
        </w:tc>
        <w:tc>
          <w:tcPr>
            <w:tcW w:w="0" w:type="auto"/>
          </w:tcPr>
          <w:p w14:paraId="38F74BD5" w14:textId="02A13464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1:1000,</w:t>
            </w:r>
          </w:p>
        </w:tc>
        <w:tc>
          <w:tcPr>
            <w:tcW w:w="0" w:type="auto"/>
          </w:tcPr>
          <w:p w14:paraId="14B1C334" w14:textId="43D05BD2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029A524C" w14:textId="06A104C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ab213500; Abcam</w:t>
            </w:r>
          </w:p>
        </w:tc>
      </w:tr>
      <w:tr w:rsidR="003A7241" w:rsidRPr="00DD5CA9" w14:paraId="36D97A4F" w14:textId="77777777" w:rsidTr="00570719">
        <w:tc>
          <w:tcPr>
            <w:tcW w:w="0" w:type="auto"/>
          </w:tcPr>
          <w:p w14:paraId="33239534" w14:textId="77777777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HIF-1α</w:t>
            </w:r>
          </w:p>
        </w:tc>
        <w:tc>
          <w:tcPr>
            <w:tcW w:w="0" w:type="auto"/>
          </w:tcPr>
          <w:p w14:paraId="771FAC7A" w14:textId="7A94668A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7B3DDFE7" w14:textId="3633CF06" w:rsidR="003A7241" w:rsidRPr="00DD5CA9" w:rsidRDefault="00FD2F45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0FC393DC" w14:textId="5B664B53" w:rsidR="003A7241" w:rsidRPr="00DD5CA9" w:rsidRDefault="003A7241" w:rsidP="00CF010E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ab1; Abcam</w:t>
            </w:r>
          </w:p>
        </w:tc>
      </w:tr>
      <w:tr w:rsidR="00FC11A0" w:rsidRPr="00DD5CA9" w14:paraId="19FED7EC" w14:textId="77777777" w:rsidTr="00570719">
        <w:tc>
          <w:tcPr>
            <w:tcW w:w="0" w:type="auto"/>
          </w:tcPr>
          <w:p w14:paraId="1640E279" w14:textId="25FACD99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HIF-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DD5CA9">
              <w:rPr>
                <w:rFonts w:ascii="Times New Roman" w:hAnsi="Times New Roman" w:cs="Times New Roman"/>
                <w:szCs w:val="21"/>
              </w:rPr>
              <w:t>α</w:t>
            </w:r>
          </w:p>
        </w:tc>
        <w:tc>
          <w:tcPr>
            <w:tcW w:w="0" w:type="auto"/>
          </w:tcPr>
          <w:p w14:paraId="523D03D0" w14:textId="750955A5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:500</w:t>
            </w:r>
          </w:p>
        </w:tc>
        <w:tc>
          <w:tcPr>
            <w:tcW w:w="0" w:type="auto"/>
          </w:tcPr>
          <w:p w14:paraId="09C823D3" w14:textId="76BD1EB5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5E130049" w14:textId="46EDE148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Ab199; Abcam</w:t>
            </w:r>
          </w:p>
        </w:tc>
      </w:tr>
      <w:tr w:rsidR="00FC11A0" w:rsidRPr="00DD5CA9" w14:paraId="46AB39BF" w14:textId="77777777" w:rsidTr="00570719">
        <w:tc>
          <w:tcPr>
            <w:tcW w:w="0" w:type="auto"/>
          </w:tcPr>
          <w:p w14:paraId="5035F919" w14:textId="77777777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VEGF</w:t>
            </w:r>
          </w:p>
        </w:tc>
        <w:tc>
          <w:tcPr>
            <w:tcW w:w="0" w:type="auto"/>
          </w:tcPr>
          <w:p w14:paraId="41A20A1A" w14:textId="0E58334C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1:500</w:t>
            </w:r>
          </w:p>
        </w:tc>
        <w:tc>
          <w:tcPr>
            <w:tcW w:w="0" w:type="auto"/>
          </w:tcPr>
          <w:p w14:paraId="6AB0C40D" w14:textId="73EE84A0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1A5E1069" w14:textId="47EA5AC0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sc7269; Santa-Cruz</w:t>
            </w:r>
          </w:p>
        </w:tc>
      </w:tr>
      <w:tr w:rsidR="00FC11A0" w:rsidRPr="00DD5CA9" w14:paraId="4078336A" w14:textId="77777777" w:rsidTr="00570719">
        <w:tc>
          <w:tcPr>
            <w:tcW w:w="0" w:type="auto"/>
          </w:tcPr>
          <w:p w14:paraId="31D3363F" w14:textId="77777777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GLUT1</w:t>
            </w:r>
          </w:p>
        </w:tc>
        <w:tc>
          <w:tcPr>
            <w:tcW w:w="0" w:type="auto"/>
          </w:tcPr>
          <w:p w14:paraId="0ED4CAE8" w14:textId="11FE632A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1:5000</w:t>
            </w:r>
          </w:p>
        </w:tc>
        <w:tc>
          <w:tcPr>
            <w:tcW w:w="0" w:type="auto"/>
          </w:tcPr>
          <w:p w14:paraId="7BFA4FD6" w14:textId="0EB9CA44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4CD5BC2D" w14:textId="62E53612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sc377228; Santa-Cruz</w:t>
            </w:r>
          </w:p>
        </w:tc>
      </w:tr>
      <w:tr w:rsidR="00FC11A0" w:rsidRPr="00DD5CA9" w14:paraId="5888E097" w14:textId="77777777" w:rsidTr="00570719">
        <w:tc>
          <w:tcPr>
            <w:tcW w:w="0" w:type="auto"/>
          </w:tcPr>
          <w:p w14:paraId="5E595062" w14:textId="77777777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PI 3-kinase p85α</w:t>
            </w:r>
          </w:p>
        </w:tc>
        <w:tc>
          <w:tcPr>
            <w:tcW w:w="0" w:type="auto"/>
          </w:tcPr>
          <w:p w14:paraId="236DA881" w14:textId="530D02BA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1:500</w:t>
            </w:r>
          </w:p>
        </w:tc>
        <w:tc>
          <w:tcPr>
            <w:tcW w:w="0" w:type="auto"/>
          </w:tcPr>
          <w:p w14:paraId="5874241E" w14:textId="6371B74A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7A9A86D0" w14:textId="4B850E60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#</w:t>
            </w:r>
            <w:r w:rsidRPr="00DD5CA9">
              <w:rPr>
                <w:rFonts w:ascii="Times New Roman" w:hAnsi="Times New Roman" w:cs="Times New Roman"/>
                <w:szCs w:val="21"/>
              </w:rPr>
              <w:t>4257; CST</w:t>
            </w:r>
          </w:p>
        </w:tc>
      </w:tr>
      <w:tr w:rsidR="00FC11A0" w:rsidRPr="00DD5CA9" w14:paraId="64EA5B40" w14:textId="77777777" w:rsidTr="00570719">
        <w:tc>
          <w:tcPr>
            <w:tcW w:w="0" w:type="auto"/>
          </w:tcPr>
          <w:p w14:paraId="161CE629" w14:textId="77777777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p-PI3-kinase p85α</w:t>
            </w:r>
          </w:p>
        </w:tc>
        <w:tc>
          <w:tcPr>
            <w:tcW w:w="0" w:type="auto"/>
          </w:tcPr>
          <w:p w14:paraId="6DB67C8C" w14:textId="16239115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1:500</w:t>
            </w:r>
          </w:p>
        </w:tc>
        <w:tc>
          <w:tcPr>
            <w:tcW w:w="0" w:type="auto"/>
          </w:tcPr>
          <w:p w14:paraId="7F53F442" w14:textId="414F34E0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52CE7BAA" w14:textId="4A85447A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#</w:t>
            </w:r>
            <w:r w:rsidRPr="00DD5CA9">
              <w:rPr>
                <w:rFonts w:ascii="Times New Roman" w:hAnsi="Times New Roman" w:cs="Times New Roman"/>
                <w:szCs w:val="21"/>
              </w:rPr>
              <w:t>17366; CST</w:t>
            </w:r>
          </w:p>
        </w:tc>
      </w:tr>
      <w:tr w:rsidR="00FC11A0" w:rsidRPr="00DD5CA9" w14:paraId="1AC582ED" w14:textId="77777777" w:rsidTr="00570719">
        <w:tc>
          <w:tcPr>
            <w:tcW w:w="0" w:type="auto"/>
          </w:tcPr>
          <w:p w14:paraId="0DBB82A4" w14:textId="11DB05C4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Akt</w:t>
            </w:r>
          </w:p>
        </w:tc>
        <w:tc>
          <w:tcPr>
            <w:tcW w:w="0" w:type="auto"/>
          </w:tcPr>
          <w:p w14:paraId="6D8F7FA1" w14:textId="41253F22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387FBB02" w14:textId="16AC5702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17360FF3" w14:textId="75A0E0B9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#</w:t>
            </w:r>
            <w:r w:rsidRPr="00DD5CA9">
              <w:rPr>
                <w:rFonts w:ascii="Times New Roman" w:hAnsi="Times New Roman" w:cs="Times New Roman"/>
                <w:szCs w:val="21"/>
              </w:rPr>
              <w:t>75692; CST</w:t>
            </w:r>
          </w:p>
        </w:tc>
      </w:tr>
      <w:tr w:rsidR="00FC11A0" w:rsidRPr="00DD5CA9" w14:paraId="4321D54E" w14:textId="77777777" w:rsidTr="00570719">
        <w:tc>
          <w:tcPr>
            <w:tcW w:w="0" w:type="auto"/>
          </w:tcPr>
          <w:p w14:paraId="263C703A" w14:textId="7D1B0D52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p-Akt (Ser473)</w:t>
            </w:r>
          </w:p>
        </w:tc>
        <w:tc>
          <w:tcPr>
            <w:tcW w:w="0" w:type="auto"/>
          </w:tcPr>
          <w:p w14:paraId="77AA2866" w14:textId="645F4C60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0" w:type="auto"/>
          </w:tcPr>
          <w:p w14:paraId="02B8C3AC" w14:textId="6C92B533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Rabbit</w:t>
            </w:r>
          </w:p>
        </w:tc>
        <w:tc>
          <w:tcPr>
            <w:tcW w:w="0" w:type="auto"/>
          </w:tcPr>
          <w:p w14:paraId="05375D1A" w14:textId="37DA0255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#</w:t>
            </w:r>
            <w:r w:rsidRPr="00DD5CA9">
              <w:rPr>
                <w:rFonts w:ascii="Times New Roman" w:hAnsi="Times New Roman" w:cs="Times New Roman"/>
                <w:szCs w:val="21"/>
              </w:rPr>
              <w:t>4060; CST</w:t>
            </w:r>
          </w:p>
        </w:tc>
      </w:tr>
      <w:tr w:rsidR="00FC11A0" w:rsidRPr="00DD5CA9" w14:paraId="1CA64486" w14:textId="77777777" w:rsidTr="00570719">
        <w:tc>
          <w:tcPr>
            <w:tcW w:w="0" w:type="auto"/>
          </w:tcPr>
          <w:p w14:paraId="0400DD8B" w14:textId="77777777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β‐actin</w:t>
            </w:r>
          </w:p>
        </w:tc>
        <w:tc>
          <w:tcPr>
            <w:tcW w:w="0" w:type="auto"/>
          </w:tcPr>
          <w:p w14:paraId="303FC68F" w14:textId="55B4FA82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1:2500</w:t>
            </w:r>
          </w:p>
        </w:tc>
        <w:tc>
          <w:tcPr>
            <w:tcW w:w="0" w:type="auto"/>
          </w:tcPr>
          <w:p w14:paraId="0BCD28B2" w14:textId="6250D4E2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0" w:type="auto"/>
          </w:tcPr>
          <w:p w14:paraId="589EF387" w14:textId="38A65488" w:rsidR="00FC11A0" w:rsidRPr="00DD5CA9" w:rsidRDefault="00FC11A0" w:rsidP="00FC11A0">
            <w:pPr>
              <w:rPr>
                <w:rFonts w:ascii="Times New Roman" w:hAnsi="Times New Roman" w:cs="Times New Roman"/>
                <w:szCs w:val="21"/>
              </w:rPr>
            </w:pPr>
            <w:r w:rsidRPr="00DD5CA9">
              <w:rPr>
                <w:rFonts w:ascii="Times New Roman" w:hAnsi="Times New Roman" w:cs="Times New Roman"/>
                <w:szCs w:val="21"/>
              </w:rPr>
              <w:t>ab8224; Abcam</w:t>
            </w:r>
          </w:p>
        </w:tc>
      </w:tr>
    </w:tbl>
    <w:p w14:paraId="159DF05C" w14:textId="77777777" w:rsidR="00D47E79" w:rsidRDefault="00D47E79">
      <w:pPr>
        <w:rPr>
          <w:rFonts w:hint="eastAsia"/>
        </w:rPr>
      </w:pPr>
    </w:p>
    <w:sectPr w:rsidR="00D47E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359801" w14:textId="77777777" w:rsidR="0088570E" w:rsidRDefault="0088570E" w:rsidP="00D47E79">
      <w:pPr>
        <w:rPr>
          <w:rFonts w:hint="eastAsia"/>
        </w:rPr>
      </w:pPr>
      <w:r>
        <w:separator/>
      </w:r>
    </w:p>
  </w:endnote>
  <w:endnote w:type="continuationSeparator" w:id="0">
    <w:p w14:paraId="3D870423" w14:textId="77777777" w:rsidR="0088570E" w:rsidRDefault="0088570E" w:rsidP="00D47E7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870D10" w14:textId="77777777" w:rsidR="0088570E" w:rsidRDefault="0088570E" w:rsidP="00D47E79">
      <w:pPr>
        <w:rPr>
          <w:rFonts w:hint="eastAsia"/>
        </w:rPr>
      </w:pPr>
      <w:r>
        <w:separator/>
      </w:r>
    </w:p>
  </w:footnote>
  <w:footnote w:type="continuationSeparator" w:id="0">
    <w:p w14:paraId="7CFA91E8" w14:textId="77777777" w:rsidR="0088570E" w:rsidRDefault="0088570E" w:rsidP="00D47E7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31E"/>
    <w:rsid w:val="00046240"/>
    <w:rsid w:val="000F7E6A"/>
    <w:rsid w:val="001D471C"/>
    <w:rsid w:val="00222FD4"/>
    <w:rsid w:val="003A7241"/>
    <w:rsid w:val="00570719"/>
    <w:rsid w:val="00627CC2"/>
    <w:rsid w:val="0088570E"/>
    <w:rsid w:val="00B15FC0"/>
    <w:rsid w:val="00B2131E"/>
    <w:rsid w:val="00CB282B"/>
    <w:rsid w:val="00D47E79"/>
    <w:rsid w:val="00DD5CA9"/>
    <w:rsid w:val="00F42884"/>
    <w:rsid w:val="00FC11A0"/>
    <w:rsid w:val="00FD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141DA3"/>
  <w15:chartTrackingRefBased/>
  <w15:docId w15:val="{0A0FCD93-9303-4304-A448-28357A47A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7E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7E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7E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7E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7E79"/>
    <w:rPr>
      <w:sz w:val="18"/>
      <w:szCs w:val="18"/>
    </w:rPr>
  </w:style>
  <w:style w:type="table" w:styleId="a7">
    <w:name w:val="Table Grid"/>
    <w:basedOn w:val="a1"/>
    <w:uiPriority w:val="39"/>
    <w:rsid w:val="00D47E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40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tkang</dc:creator>
  <cp:keywords/>
  <dc:description/>
  <cp:lastModifiedBy>cada1046</cp:lastModifiedBy>
  <cp:revision>7</cp:revision>
  <dcterms:created xsi:type="dcterms:W3CDTF">2020-06-24T01:35:00Z</dcterms:created>
  <dcterms:modified xsi:type="dcterms:W3CDTF">2024-07-19T15:13:00Z</dcterms:modified>
</cp:coreProperties>
</file>