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462EF" w14:textId="77777777" w:rsidR="00F83194" w:rsidRPr="006176A5" w:rsidRDefault="00F83194" w:rsidP="00F83194">
      <w:pPr>
        <w:spacing w:line="48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76A5">
        <w:rPr>
          <w:rFonts w:ascii="Times New Roman" w:hAnsi="Times New Roman" w:cs="Times New Roman"/>
          <w:sz w:val="32"/>
          <w:szCs w:val="32"/>
        </w:rPr>
        <w:t>A glance at Quality-of-Life Post-Epilepsy Surgery: A Meta-Analysis and Systematic Review</w:t>
      </w:r>
    </w:p>
    <w:p w14:paraId="69E9A9A1" w14:textId="4187A135" w:rsidR="008D0F51" w:rsidRDefault="008D0F51" w:rsidP="00F83194">
      <w:pPr>
        <w:jc w:val="center"/>
      </w:pPr>
    </w:p>
    <w:p w14:paraId="064390D7" w14:textId="1C18E203" w:rsidR="00F83194" w:rsidRDefault="00F83194" w:rsidP="00F83194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Supplementary Material</w:t>
      </w:r>
    </w:p>
    <w:p w14:paraId="539EBE06" w14:textId="442589E8" w:rsidR="00F83194" w:rsidRDefault="00F83194" w:rsidP="00F831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Brief search </w:t>
      </w:r>
    </w:p>
    <w:p w14:paraId="71695A62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Search Strategy URL</w:t>
      </w:r>
    </w:p>
    <w:p w14:paraId="71BD5211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We conducted an extensive search across all major medical databases, with a primary focus on PubMed,</w:t>
      </w:r>
    </w:p>
    <w:p w14:paraId="07025449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to identify studies examining the impact of epilepsy surgery on quality of life (QoL). The following search</w:t>
      </w:r>
    </w:p>
    <w:p w14:paraId="7F681C9A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terms and filters were applied:</w:t>
      </w:r>
    </w:p>
    <w:p w14:paraId="581E46F7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 Search Terms: (epilepsy surgery) AND (quality of life)</w:t>
      </w:r>
    </w:p>
    <w:p w14:paraId="1C9557DC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 Filters:</w:t>
      </w:r>
    </w:p>
    <w:p w14:paraId="28585C81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o Study Type: Clinical Trial, Randomized Controlled Trial</w:t>
      </w:r>
    </w:p>
    <w:p w14:paraId="60E18293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o Language: English</w:t>
      </w:r>
    </w:p>
    <w:p w14:paraId="465B26B5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o Population: Adult (19-44 years)</w:t>
      </w:r>
    </w:p>
    <w:p w14:paraId="31E8B769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o Publication Date Range: 2004 - 2024</w:t>
      </w:r>
    </w:p>
    <w:p w14:paraId="47D0FFD3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o Sorting: By publication date</w:t>
      </w:r>
    </w:p>
    <w:p w14:paraId="37F322D6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This comprehensive search strategy was designed to capture a wide range of studies, ensuring the inclusion</w:t>
      </w:r>
    </w:p>
    <w:p w14:paraId="058C35C6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of both recent and relevant trials. The focus on randomized controlled trials (RCTs) and clinical trials</w:t>
      </w:r>
    </w:p>
    <w:p w14:paraId="6EF7B216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helps to ensure the reliability and validity of the findings regarding QoL improvements post-epilepsy</w:t>
      </w:r>
    </w:p>
    <w:p w14:paraId="2F77E8EF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surgery. The application of these filters aimed to refine the search to the most pertinent and high-quality</w:t>
      </w:r>
    </w:p>
    <w:p w14:paraId="262FE4E1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studies available within the specified time frame.</w:t>
      </w:r>
    </w:p>
    <w:p w14:paraId="166C4D3A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Detailed Query:</w:t>
      </w:r>
    </w:p>
    <w:p w14:paraId="53DB7A78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lastRenderedPageBreak/>
        <w:t>(("epilepsie"[All Fields] OR "epilepsy"[MeSH Terms] OR "epilepsy"[All Fields] OR "epilepsies"[All</w:t>
      </w:r>
    </w:p>
    <w:p w14:paraId="25F6239D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Fields] OR "epilepsy s"[All Fields]) AND ("surgery"[MeSH Subheading] OR "surgery"[All Fields] OR</w:t>
      </w:r>
    </w:p>
    <w:p w14:paraId="6EC10597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"surgical procedures, operative"[MeSH Terms] OR ("surgical"[All Fields] AND "procedures"[All</w:t>
      </w:r>
    </w:p>
    <w:p w14:paraId="7E005D99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Fields] AND "operative"[All Fields]) OR "operative surgical procedures"[All Fields] OR "general</w:t>
      </w:r>
    </w:p>
    <w:p w14:paraId="6F13BE93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surgery"[MeSH Terms] OR ("general"[All Fields] AND "surgery"[All Fields]) OR "general</w:t>
      </w:r>
    </w:p>
    <w:p w14:paraId="63830151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surgery"[All Fields] OR "surgery s"[All Fields] OR "surgerys"[All Fields] OR "surgeries"[All Fields])</w:t>
      </w:r>
    </w:p>
    <w:p w14:paraId="33D65A44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AND ("quality of life"[MeSH Terms] OR ("quality"[All Fields] AND "life"[All Fields]) OR "quality of</w:t>
      </w:r>
    </w:p>
    <w:p w14:paraId="4151B460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life"[All Fields])) AND ((clinicaltrial[Filter] OR randomizedcontrolledtrial[Filter]) AND</w:t>
      </w:r>
    </w:p>
    <w:p w14:paraId="7681A043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(english[Filter]) AND (adult[Filter]) AND (2004:2024[pdat]))</w:t>
      </w:r>
    </w:p>
    <w:p w14:paraId="65EE1EED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Translations</w:t>
      </w:r>
    </w:p>
    <w:p w14:paraId="7B255C36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epilepsy: "epilepsie"[All Fields] OR "epilepsy"[MeSH Terms] OR "epilepsy"[All Fields] OR</w:t>
      </w:r>
    </w:p>
    <w:p w14:paraId="634F75F5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"epilepsies"[All Fields] OR "epilepsy's"[All Fields]</w:t>
      </w:r>
    </w:p>
    <w:p w14:paraId="7A6D1908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surgery: "surgery"[Subheading] OR "surgery"[All Fields] OR "surgical procedures, operative"[MeSH</w:t>
      </w:r>
    </w:p>
    <w:p w14:paraId="466650BA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Terms] OR ("surgical"[All Fields] AND "procedures"[All Fields] AND "operative"[All Fields]) OR</w:t>
      </w:r>
    </w:p>
    <w:p w14:paraId="5E33BD1F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"operative surgical procedures"[All Fields] OR "general surgery"[MeSH Terms] OR ("general"[All</w:t>
      </w:r>
    </w:p>
    <w:p w14:paraId="01EB2808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Fields] AND "surgery"[All Fields]) OR "general surgery"[All Fields] OR "surgery's"[All Fields] OR</w:t>
      </w:r>
    </w:p>
    <w:p w14:paraId="356B5F3F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"surgerys"[All Fields] OR "surgeries"[All Fields]</w:t>
      </w:r>
    </w:p>
    <w:p w14:paraId="7331D166" w14:textId="77777777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quality of life: "quality of life"[MeSH Terms] OR ("quality"[All Fields] AND "life"[All Fields]) OR</w:t>
      </w:r>
    </w:p>
    <w:p w14:paraId="7C3E649E" w14:textId="593B1AE8" w:rsid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 w:rsidRPr="00F83194">
        <w:rPr>
          <w:rFonts w:ascii="Times New Roman" w:hAnsi="Times New Roman" w:cs="Times New Roman"/>
          <w:sz w:val="28"/>
          <w:szCs w:val="28"/>
        </w:rPr>
        <w:t>"quality of life"[All Fields]</w:t>
      </w:r>
    </w:p>
    <w:p w14:paraId="273FA658" w14:textId="77777777" w:rsid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</w:p>
    <w:p w14:paraId="7905B74D" w14:textId="77777777" w:rsid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</w:p>
    <w:p w14:paraId="5B318233" w14:textId="63AE40FF" w:rsidR="00F83194" w:rsidRDefault="00F83194" w:rsidP="00F831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ROBSON-I </w:t>
      </w:r>
    </w:p>
    <w:p w14:paraId="3BBA175F" w14:textId="7AE18D00" w:rsid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EB2832" wp14:editId="45944FA0">
            <wp:extent cx="5989332" cy="6675134"/>
            <wp:effectExtent l="0" t="0" r="0" b="0"/>
            <wp:docPr id="7118527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1852706" name="Picture 71185270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6675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2F563" w14:textId="77777777" w:rsid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</w:p>
    <w:p w14:paraId="76E37B42" w14:textId="77777777" w:rsid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</w:p>
    <w:p w14:paraId="67F1DA18" w14:textId="77777777" w:rsid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</w:p>
    <w:p w14:paraId="34089AAA" w14:textId="77777777" w:rsid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</w:p>
    <w:p w14:paraId="3E8DA187" w14:textId="77777777" w:rsid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</w:p>
    <w:p w14:paraId="2ABFC256" w14:textId="77777777" w:rsid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</w:p>
    <w:p w14:paraId="23FF2C4C" w14:textId="4BE4BB14" w:rsidR="00F83194" w:rsidRDefault="00F83194" w:rsidP="00F831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ROB 2.0</w:t>
      </w:r>
    </w:p>
    <w:p w14:paraId="096C315E" w14:textId="205B87B4" w:rsidR="00F83194" w:rsidRPr="00F83194" w:rsidRDefault="00F83194" w:rsidP="00F8319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71D8D5" wp14:editId="20E9D4C5">
            <wp:extent cx="5989332" cy="8778258"/>
            <wp:effectExtent l="0" t="0" r="0" b="3810"/>
            <wp:docPr id="17674575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7457521" name="Picture 17674575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9332" cy="8778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3194" w:rsidRPr="00F83194" w:rsidSect="00F8319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AD2704"/>
    <w:multiLevelType w:val="hybridMultilevel"/>
    <w:tmpl w:val="06E6120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024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7C7"/>
    <w:rsid w:val="00192D19"/>
    <w:rsid w:val="001C37C7"/>
    <w:rsid w:val="008D0F51"/>
    <w:rsid w:val="00F8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C7DA2B"/>
  <w15:chartTrackingRefBased/>
  <w15:docId w15:val="{C84AB299-2A4D-4CFD-B126-D9ECBC18A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1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402</Words>
  <Characters>2297</Characters>
  <Application>Microsoft Office Word</Application>
  <DocSecurity>0</DocSecurity>
  <Lines>19</Lines>
  <Paragraphs>5</Paragraphs>
  <ScaleCrop>false</ScaleCrop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harsha</dc:creator>
  <cp:keywords/>
  <dc:description/>
  <cp:lastModifiedBy>harsha</cp:lastModifiedBy>
  <cp:revision>2</cp:revision>
  <dcterms:created xsi:type="dcterms:W3CDTF">2024-08-04T16:20:00Z</dcterms:created>
  <dcterms:modified xsi:type="dcterms:W3CDTF">2024-08-04T16:23:00Z</dcterms:modified>
</cp:coreProperties>
</file>