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EE5391">
      <w:pPr>
        <w:tabs>
          <w:tab w:val="left" w:pos="992"/>
        </w:tabs>
        <w:rPr>
          <w:rFonts w:ascii="Times New Roman" w:hAnsi="Times New Roman" w:cs="Times New Roman"/>
          <w:b/>
          <w:sz w:val="28"/>
          <w:szCs w:val="28"/>
        </w:rPr>
      </w:pPr>
      <w:r>
        <w:rPr>
          <w:rFonts w:ascii="Times New Roman" w:hAnsi="Times New Roman" w:cs="Times New Roman"/>
          <w:b/>
          <w:sz w:val="28"/>
          <w:szCs w:val="28"/>
        </w:rPr>
        <w:t>Materials and Methods</w:t>
      </w:r>
    </w:p>
    <w:p w14:paraId="65EBE8D4">
      <w:pPr>
        <w:tabs>
          <w:tab w:val="left" w:pos="992"/>
        </w:tabs>
        <w:rPr>
          <w:rFonts w:ascii="Times New Roman" w:hAnsi="Times New Roman" w:cs="Times New Roman"/>
          <w:b/>
          <w:sz w:val="28"/>
          <w:szCs w:val="28"/>
        </w:rPr>
      </w:pPr>
      <w:r>
        <w:rPr>
          <w:rFonts w:ascii="Times New Roman" w:hAnsi="Times New Roman" w:cs="Times New Roman"/>
          <w:b/>
          <w:sz w:val="28"/>
          <w:szCs w:val="28"/>
        </w:rPr>
        <w:t>16S rRNA sequencing</w:t>
      </w:r>
    </w:p>
    <w:p w14:paraId="4522BE6B">
      <w:pPr>
        <w:tabs>
          <w:tab w:val="left" w:pos="992"/>
        </w:tabs>
        <w:spacing w:before="156" w:beforeLines="50" w:line="360" w:lineRule="auto"/>
        <w:rPr>
          <w:rFonts w:ascii="Times New Roman" w:hAnsi="Times New Roman" w:cs="Times New Roman"/>
          <w:sz w:val="24"/>
        </w:rPr>
      </w:pPr>
      <w:r>
        <w:rPr>
          <w:rFonts w:ascii="Times New Roman" w:hAnsi="Times New Roman" w:cs="Times New Roman"/>
          <w:sz w:val="24"/>
        </w:rPr>
        <w:t>Microbial DNA was extracted using an E.Z.N.A. Tissue DNA Kit (D3396-01; Omega, Norcross, Georgia, USA) following the manufacturer's instructions as described previously. The DNAs were quantified using a Qubit 2.0 Fluorometer (Invitrogen, Carlsb</w:t>
      </w:r>
      <w:r>
        <w:rPr>
          <w:rFonts w:ascii="Times New Roman" w:hAnsi="Times New Roman" w:cs="Times New Roman"/>
          <w:bCs/>
          <w:sz w:val="24"/>
        </w:rPr>
        <w:t>ad, CA, USA), and molecular size was estimated using agarose gel electrophoresis. Primers targeting the hypervariable V3-V4 region of the 16S rRNA gene were used to amplify the extracted DNA samples. The forward primer was 5'-CCTACGGGNGGCWGCAG-3' and the reverse primer was 5'-GACTACHVGGGTATCTAATCC-3'. AxyPrep PCR Clean-up Kit (AP-PCR-500G; Corning, NY, USA) was used to separate, extract and purify the PCR products, and the products were quantified using a Quant-iT PicoGreen dsDNA Reagent (P7581, Thermo Scientific, Waltham, MA, USA). After quality determination, libraries passing quality control were sequenced with Novaseq sequencer for 2 x Two terminal sequencing of 250 bp at LC-Bio Co., Ltd.</w:t>
      </w:r>
    </w:p>
    <w:p w14:paraId="0A1CC23C">
      <w:pPr>
        <w:tabs>
          <w:tab w:val="left" w:pos="992"/>
        </w:tabs>
        <w:spacing w:before="156" w:beforeLines="50" w:line="360" w:lineRule="auto"/>
        <w:rPr>
          <w:rFonts w:ascii="Times New Roman" w:hAnsi="Times New Roman" w:cs="Times New Roman"/>
          <w:bCs/>
          <w:sz w:val="24"/>
        </w:rPr>
      </w:pPr>
      <w:r>
        <w:rPr>
          <w:rFonts w:ascii="Times New Roman" w:hAnsi="Times New Roman" w:cs="Times New Roman"/>
          <w:bCs/>
          <w:sz w:val="24"/>
        </w:rPr>
        <w:t>Species annotation of the colonies was performed using the Greengene database v13.8, and then the ASV/OUT data of the colonies were extracted using the phyloseq package v1.26.1. We used the α-diversity index to characterize the diversity of the flora, where Shannon and Simpson indices were used to characterize species richness, homogeneity, and concentration reflecting species diversity, respectively. Beta diversi</w:t>
      </w:r>
      <w:r>
        <w:rPr>
          <w:rFonts w:ascii="Times New Roman" w:hAnsi="Times New Roman" w:cs="Times New Roman"/>
          <w:sz w:val="24"/>
        </w:rPr>
        <w:t xml:space="preserve">ty was calculated based on weighted Unifrac distances, and principal coordinate analysis (PCoA) was used in order to assess differences in microbial community composition. Linear discriminant analysis (LDA) was performed using the </w:t>
      </w:r>
      <w:r>
        <w:rPr>
          <w:rFonts w:hint="eastAsia" w:ascii="Times New Roman" w:hAnsi="Times New Roman" w:cs="Times New Roman"/>
          <w:sz w:val="24"/>
        </w:rPr>
        <w:t>Mann-Whitney U</w:t>
      </w:r>
      <w:r>
        <w:rPr>
          <w:rFonts w:ascii="Times New Roman" w:hAnsi="Times New Roman" w:cs="Times New Roman"/>
          <w:sz w:val="24"/>
        </w:rPr>
        <w:t xml:space="preserve"> test, and linear discriminant analysis effect size (LEfSe) analysis was performed using lefse software v1.0.0 to screen for species most likely to explain differences between groups, while LDA scores were used to assess effect sizes for species with significant differences between groups, with |LDA |&gt; 2 and P &lt; 0.05 as the thresholds of difference to screen for differences between species, and ggplot 2 software was used to assess differences in the composition of microbial communities. The results were also analyzed as bar graphs using the ggplot 2 software package v3.4.0. The results were presented as bar graphs. The α-diversity, β-diversity indices between the two groups were compared using </w:t>
      </w:r>
      <w:r>
        <w:rPr>
          <w:rFonts w:hint="eastAsia" w:ascii="Times New Roman" w:hAnsi="Times New Roman" w:cs="Times New Roman"/>
          <w:sz w:val="24"/>
        </w:rPr>
        <w:t>Mann-Whitney U</w:t>
      </w:r>
      <w:r>
        <w:rPr>
          <w:rFonts w:ascii="Times New Roman" w:hAnsi="Times New Roman" w:cs="Times New Roman"/>
          <w:sz w:val="24"/>
        </w:rPr>
        <w:t xml:space="preserve"> rank sum test through vegan software package v2.5.6. All the above analyses were carried out in R software </w:t>
      </w:r>
      <w:r>
        <w:rPr>
          <w:rFonts w:ascii="Times New Roman" w:hAnsi="Times New Roman" w:cs="Times New Roman"/>
          <w:bCs/>
          <w:sz w:val="24"/>
        </w:rPr>
        <w:t>v</w:t>
      </w:r>
      <w:r>
        <w:rPr>
          <w:rFonts w:hint="eastAsia" w:ascii="Times New Roman" w:hAnsi="Times New Roman" w:cs="Times New Roman"/>
          <w:bCs/>
          <w:sz w:val="24"/>
        </w:rPr>
        <w:t>4</w:t>
      </w:r>
      <w:r>
        <w:rPr>
          <w:rFonts w:ascii="Times New Roman" w:hAnsi="Times New Roman" w:cs="Times New Roman"/>
          <w:bCs/>
          <w:sz w:val="24"/>
        </w:rPr>
        <w:t>.</w:t>
      </w:r>
      <w:r>
        <w:rPr>
          <w:rFonts w:hint="eastAsia" w:ascii="Times New Roman" w:hAnsi="Times New Roman" w:cs="Times New Roman"/>
          <w:bCs/>
          <w:sz w:val="24"/>
        </w:rPr>
        <w:t>3</w:t>
      </w:r>
      <w:r>
        <w:rPr>
          <w:rFonts w:ascii="Times New Roman" w:hAnsi="Times New Roman" w:cs="Times New Roman"/>
          <w:bCs/>
          <w:sz w:val="24"/>
        </w:rPr>
        <w:t>.1, and the above P-values were two-tailed tests, and differences were considered statistically significant when P&lt;0.05.</w:t>
      </w:r>
    </w:p>
    <w:p w14:paraId="625B7898">
      <w:pPr>
        <w:tabs>
          <w:tab w:val="left" w:pos="992"/>
        </w:tabs>
        <w:rPr>
          <w:rFonts w:ascii="Times New Roman" w:hAnsi="Times New Roman" w:cs="Times New Roman"/>
          <w:b/>
          <w:sz w:val="28"/>
          <w:szCs w:val="28"/>
        </w:rPr>
      </w:pPr>
      <w:r>
        <w:rPr>
          <w:rFonts w:ascii="Times New Roman" w:hAnsi="Times New Roman" w:cs="Times New Roman"/>
          <w:b/>
          <w:sz w:val="28"/>
          <w:szCs w:val="28"/>
        </w:rPr>
        <w:t>transcriptome sequencing</w:t>
      </w:r>
    </w:p>
    <w:p w14:paraId="11FB1A73">
      <w:pPr>
        <w:tabs>
          <w:tab w:val="left" w:pos="992"/>
        </w:tabs>
        <w:spacing w:before="156" w:beforeLines="50" w:line="360" w:lineRule="auto"/>
        <w:rPr>
          <w:rFonts w:ascii="Times New Roman" w:hAnsi="Times New Roman" w:cs="Times New Roman"/>
          <w:bCs/>
          <w:sz w:val="24"/>
        </w:rPr>
      </w:pPr>
      <w:r>
        <w:rPr>
          <w:rFonts w:ascii="Times New Roman" w:hAnsi="Times New Roman" w:cs="Times New Roman"/>
          <w:bCs/>
          <w:sz w:val="24"/>
        </w:rPr>
        <w:t>Paired tumor tissues from 108 GCs were subjected to mRNA sequencing (RNA-seq). Total RNA was isolated from tumor tissues and NATs using TRIzol reagent (Invitrogen, Carlsbad, CA, USA) in an RNA protection solution. the amount and purity of RNA from each sample was quantified using a NanoDrop ND-1000 (NanoDrop, Wilmington, DE, USA). RNA integrity was assessed using an Agilent 2100 with a RIN&gt;7.0. For mRNA sequencing, libraries were prepared on 1 μg of DNase I-treated total RNA using the TruSeq kit (Illumina) and processed for 150 bpb on the Illumina HiSeq X Ten instrument at LC-Bio Technology Co. (Hangzhou, China) on an Illumina HiSeq X Ten instrument with 150-bp paired-end sequencing. (Hangzhou, China) performed 150-bp paired-end sequencing on an Illumina HiSeq X Ten machine according to the protocol recommended by the vendor.</w:t>
      </w:r>
    </w:p>
    <w:p w14:paraId="0B0B690B">
      <w:pPr>
        <w:tabs>
          <w:tab w:val="left" w:pos="992"/>
        </w:tabs>
        <w:spacing w:before="156" w:beforeLines="50" w:line="360" w:lineRule="auto"/>
        <w:rPr>
          <w:rFonts w:ascii="Times New Roman" w:hAnsi="Times New Roman" w:cs="Times New Roman"/>
          <w:bCs/>
          <w:sz w:val="24"/>
        </w:rPr>
      </w:pPr>
      <w:r>
        <w:rPr>
          <w:rFonts w:ascii="Times New Roman" w:hAnsi="Times New Roman" w:cs="Times New Roman"/>
          <w:bCs/>
          <w:sz w:val="24"/>
        </w:rPr>
        <w:t>We aligned reads of all samples to the &lt; research species &gt; reference genome using HISAT2 (https://daehwankimlab.github.io/hisat2/, version:hisat2-2.0.4) package, which initially remove a portion of the reads based on quality information accompanying each read and then maps the reads to the reference genome</w:t>
      </w:r>
      <w:r>
        <w:rPr>
          <w:rFonts w:hint="default" w:ascii="Times New Roman" w:hAnsi="Times New Roman" w:cs="Times New Roman"/>
          <w:bCs/>
          <w:sz w:val="24"/>
          <w:vertAlign w:val="superscript"/>
          <w:lang w:val="en-US"/>
        </w:rPr>
        <w:fldChar w:fldCharType="begin"/>
      </w:r>
      <w:r>
        <w:rPr>
          <w:rFonts w:hint="default" w:ascii="Times New Roman" w:hAnsi="Times New Roman" w:cs="Times New Roman"/>
          <w:bCs/>
          <w:sz w:val="24"/>
          <w:vertAlign w:val="superscript"/>
          <w:lang w:val="en-US"/>
        </w:rPr>
        <w:instrText xml:space="preserve"> REF _Ref6038 \r \h </w:instrText>
      </w:r>
      <w:r>
        <w:rPr>
          <w:rFonts w:hint="default" w:ascii="Times New Roman" w:hAnsi="Times New Roman" w:cs="Times New Roman"/>
          <w:bCs/>
          <w:sz w:val="24"/>
          <w:vertAlign w:val="superscript"/>
          <w:lang w:val="en-US"/>
        </w:rPr>
        <w:fldChar w:fldCharType="separate"/>
      </w:r>
      <w:r>
        <w:rPr>
          <w:rFonts w:hint="default" w:ascii="Times New Roman" w:hAnsi="Times New Roman" w:cs="Times New Roman"/>
          <w:bCs/>
          <w:sz w:val="24"/>
          <w:vertAlign w:val="superscript"/>
          <w:lang w:val="en-US"/>
        </w:rPr>
        <w:t>1</w:t>
      </w:r>
      <w:r>
        <w:rPr>
          <w:rFonts w:hint="default" w:ascii="Times New Roman" w:hAnsi="Times New Roman" w:cs="Times New Roman"/>
          <w:bCs/>
          <w:sz w:val="24"/>
          <w:vertAlign w:val="superscript"/>
          <w:lang w:val="en-US"/>
        </w:rPr>
        <w:fldChar w:fldCharType="end"/>
      </w:r>
      <w:r>
        <w:rPr>
          <w:rFonts w:ascii="Times New Roman" w:hAnsi="Times New Roman" w:cs="Times New Roman"/>
          <w:bCs/>
          <w:sz w:val="24"/>
        </w:rPr>
        <w:t>. HISAT2 allows multiple alignments per read (up to 20 by default) and a maximum of two mismatch when mapping the reads to the reference. HISAT2 build a database of potential splice junctions and confirms these by comparing the previously unmapped reads against the database of putative junctions. The mapped reads of each sample were assembled using StringTie (http://ccb.jhu.edu/software/stringtie/, version:stringtie- 1.3.4d) with default parameters. Then, all transcriptomes from all samples were merged to reconstruct a comprehensive transcriptome using gffcompare software (http://ccb.jhu.edu/software/stringtie/gffcompare.shtml, version: gffcompare-0.9.8)</w:t>
      </w:r>
      <w:r>
        <w:rPr>
          <w:rFonts w:ascii="Times New Roman" w:hAnsi="Times New Roman" w:cs="Times New Roman"/>
          <w:bCs/>
          <w:sz w:val="24"/>
          <w:vertAlign w:val="superscript"/>
        </w:rPr>
        <w:fldChar w:fldCharType="begin"/>
      </w:r>
      <w:r>
        <w:rPr>
          <w:rFonts w:ascii="Times New Roman" w:hAnsi="Times New Roman" w:cs="Times New Roman"/>
          <w:bCs/>
          <w:sz w:val="24"/>
          <w:vertAlign w:val="superscript"/>
        </w:rPr>
        <w:instrText xml:space="preserve"> REF _Ref6038 \r \h </w:instrText>
      </w:r>
      <w:r>
        <w:rPr>
          <w:rFonts w:ascii="Times New Roman" w:hAnsi="Times New Roman" w:cs="Times New Roman"/>
          <w:bCs/>
          <w:sz w:val="24"/>
          <w:vertAlign w:val="superscript"/>
        </w:rPr>
        <w:fldChar w:fldCharType="separate"/>
      </w:r>
      <w:r>
        <w:rPr>
          <w:rFonts w:ascii="Times New Roman" w:hAnsi="Times New Roman" w:cs="Times New Roman"/>
          <w:bCs/>
          <w:sz w:val="24"/>
          <w:vertAlign w:val="superscript"/>
        </w:rPr>
        <w:t>1</w:t>
      </w:r>
      <w:r>
        <w:rPr>
          <w:rFonts w:ascii="Times New Roman" w:hAnsi="Times New Roman" w:cs="Times New Roman"/>
          <w:bCs/>
          <w:sz w:val="24"/>
          <w:vertAlign w:val="superscript"/>
        </w:rPr>
        <w:fldChar w:fldCharType="end"/>
      </w:r>
      <w:r>
        <w:rPr>
          <w:rFonts w:ascii="Times New Roman" w:hAnsi="Times New Roman" w:cs="Times New Roman"/>
          <w:bCs/>
          <w:sz w:val="24"/>
        </w:rPr>
        <w:t>. After the final transcriptome was generated, StringTie and ballgown (http://www.bioconductor.org/packages/release/bioc/html/ballgown.html) were used to estimate the expression levels of all transcripts and perform expression abundance for mRNAs by calculating FPKM (fragment per kilobase of transcript per million mapped reads) value</w:t>
      </w:r>
      <w:r>
        <w:rPr>
          <w:rFonts w:hint="default" w:ascii="Times New Roman" w:hAnsi="Times New Roman" w:cs="Times New Roman"/>
          <w:bCs/>
          <w:sz w:val="24"/>
          <w:vertAlign w:val="superscript"/>
          <w:lang w:val="en-US"/>
        </w:rPr>
        <w:fldChar w:fldCharType="begin"/>
      </w:r>
      <w:r>
        <w:rPr>
          <w:rFonts w:hint="default" w:ascii="Times New Roman" w:hAnsi="Times New Roman" w:cs="Times New Roman"/>
          <w:bCs/>
          <w:sz w:val="24"/>
          <w:vertAlign w:val="superscript"/>
          <w:lang w:val="en-US"/>
        </w:rPr>
        <w:instrText xml:space="preserve"> REF _Ref6247 \r \h </w:instrText>
      </w:r>
      <w:r>
        <w:rPr>
          <w:rFonts w:hint="default" w:ascii="Times New Roman" w:hAnsi="Times New Roman" w:cs="Times New Roman"/>
          <w:bCs/>
          <w:sz w:val="24"/>
          <w:vertAlign w:val="superscript"/>
          <w:lang w:val="en-US"/>
        </w:rPr>
        <w:fldChar w:fldCharType="separate"/>
      </w:r>
      <w:r>
        <w:rPr>
          <w:rFonts w:hint="default" w:ascii="Times New Roman" w:hAnsi="Times New Roman" w:cs="Times New Roman"/>
          <w:bCs/>
          <w:sz w:val="24"/>
          <w:vertAlign w:val="superscript"/>
          <w:lang w:val="en-US"/>
        </w:rPr>
        <w:t>2</w:t>
      </w:r>
      <w:r>
        <w:rPr>
          <w:rFonts w:hint="default" w:ascii="Times New Roman" w:hAnsi="Times New Roman" w:cs="Times New Roman"/>
          <w:bCs/>
          <w:sz w:val="24"/>
          <w:vertAlign w:val="superscript"/>
          <w:lang w:val="en-US"/>
        </w:rPr>
        <w:fldChar w:fldCharType="end"/>
      </w:r>
      <w:r>
        <w:rPr>
          <w:rFonts w:ascii="Times New Roman" w:hAnsi="Times New Roman" w:cs="Times New Roman"/>
          <w:bCs/>
          <w:sz w:val="24"/>
        </w:rPr>
        <w:t xml:space="preserve">. </w:t>
      </w:r>
    </w:p>
    <w:p w14:paraId="309E3B0E">
      <w:pPr>
        <w:tabs>
          <w:tab w:val="left" w:pos="992"/>
        </w:tabs>
        <w:spacing w:before="156" w:beforeLines="50" w:line="360" w:lineRule="auto"/>
        <w:rPr>
          <w:rFonts w:ascii="Times New Roman" w:hAnsi="Times New Roman" w:cs="Times New Roman"/>
          <w:bCs/>
          <w:sz w:val="24"/>
        </w:rPr>
      </w:pPr>
      <w:r>
        <w:rPr>
          <w:rFonts w:ascii="Times New Roman" w:hAnsi="Times New Roman" w:cs="Times New Roman"/>
          <w:bCs/>
          <w:sz w:val="24"/>
        </w:rPr>
        <w:t xml:space="preserve">Differentially expressed genes (DEGs) were screened by DESeq261. genes with P&lt; 0.05 and FC ≥ 2 or FC ≤ 0.5 were considered statistically significant DEGs. enriched functional pathways and modules were analyzed by using KEGG and CO databases. The </w:t>
      </w:r>
      <w:r>
        <w:rPr>
          <w:rFonts w:hint="eastAsia" w:ascii="Times New Roman" w:hAnsi="Times New Roman" w:cs="Times New Roman"/>
          <w:bCs/>
          <w:sz w:val="24"/>
        </w:rPr>
        <w:t>Mann-Whitney U</w:t>
      </w:r>
      <w:r>
        <w:rPr>
          <w:rFonts w:ascii="Times New Roman" w:hAnsi="Times New Roman" w:cs="Times New Roman"/>
          <w:bCs/>
          <w:sz w:val="24"/>
        </w:rPr>
        <w:t xml:space="preserve"> test was used to compare differences between groups.</w:t>
      </w:r>
    </w:p>
    <w:p w14:paraId="25E75C25">
      <w:pPr>
        <w:tabs>
          <w:tab w:val="left" w:pos="992"/>
        </w:tabs>
        <w:rPr>
          <w:rFonts w:ascii="Times New Roman" w:hAnsi="Times New Roman" w:cs="Times New Roman"/>
          <w:b/>
          <w:sz w:val="28"/>
          <w:szCs w:val="28"/>
        </w:rPr>
      </w:pPr>
      <w:r>
        <w:rPr>
          <w:rFonts w:ascii="Times New Roman" w:hAnsi="Times New Roman" w:cs="Times New Roman"/>
          <w:b/>
          <w:sz w:val="28"/>
          <w:szCs w:val="28"/>
        </w:rPr>
        <w:t>GC tumor immune microenvironment analysis</w:t>
      </w:r>
    </w:p>
    <w:p w14:paraId="288D1EDD">
      <w:pPr>
        <w:tabs>
          <w:tab w:val="left" w:pos="992"/>
        </w:tabs>
        <w:spacing w:before="156" w:beforeLines="50" w:line="360" w:lineRule="auto"/>
        <w:rPr>
          <w:rFonts w:ascii="Times New Roman" w:hAnsi="Times New Roman" w:cs="Times New Roman"/>
          <w:bCs/>
          <w:sz w:val="24"/>
        </w:rPr>
      </w:pPr>
      <w:r>
        <w:rPr>
          <w:rFonts w:ascii="Times New Roman" w:hAnsi="Times New Roman" w:cs="Times New Roman"/>
          <w:bCs/>
          <w:sz w:val="24"/>
        </w:rPr>
        <w:t>CIBERSORT is a computational method for analyzing the composition of immune cells from RNA sequencing data based on the expression profiles of immune cell-specific genes and uses machine learning algorithms to analyze and classify the expression patterns of these genes</w:t>
      </w:r>
      <w:r>
        <w:rPr>
          <w:rFonts w:hint="default" w:ascii="Times New Roman" w:hAnsi="Times New Roman" w:cs="Times New Roman"/>
          <w:bCs/>
          <w:sz w:val="24"/>
          <w:vertAlign w:val="superscript"/>
          <w:lang w:val="en-US"/>
        </w:rPr>
        <w:fldChar w:fldCharType="begin"/>
      </w:r>
      <w:r>
        <w:rPr>
          <w:rFonts w:hint="default" w:ascii="Times New Roman" w:hAnsi="Times New Roman" w:cs="Times New Roman"/>
          <w:bCs/>
          <w:sz w:val="24"/>
          <w:vertAlign w:val="superscript"/>
          <w:lang w:val="en-US"/>
        </w:rPr>
        <w:instrText xml:space="preserve"> REF _Ref6325 \r \h </w:instrText>
      </w:r>
      <w:r>
        <w:rPr>
          <w:rFonts w:hint="default" w:ascii="Times New Roman" w:hAnsi="Times New Roman" w:cs="Times New Roman"/>
          <w:bCs/>
          <w:sz w:val="24"/>
          <w:vertAlign w:val="superscript"/>
          <w:lang w:val="en-US"/>
        </w:rPr>
        <w:fldChar w:fldCharType="separate"/>
      </w:r>
      <w:r>
        <w:rPr>
          <w:rFonts w:hint="default" w:ascii="Times New Roman" w:hAnsi="Times New Roman" w:cs="Times New Roman"/>
          <w:bCs/>
          <w:sz w:val="24"/>
          <w:vertAlign w:val="superscript"/>
          <w:lang w:val="en-US"/>
        </w:rPr>
        <w:t>3</w:t>
      </w:r>
      <w:r>
        <w:rPr>
          <w:rFonts w:hint="default" w:ascii="Times New Roman" w:hAnsi="Times New Roman" w:cs="Times New Roman"/>
          <w:bCs/>
          <w:sz w:val="24"/>
          <w:vertAlign w:val="superscript"/>
          <w:lang w:val="en-US"/>
        </w:rPr>
        <w:fldChar w:fldCharType="end"/>
      </w:r>
      <w:r>
        <w:rPr>
          <w:rFonts w:ascii="Times New Roman" w:hAnsi="Times New Roman" w:cs="Times New Roman"/>
          <w:bCs/>
          <w:sz w:val="24"/>
        </w:rPr>
        <w:t>. We use the CIBERSORT R-script v1.03 to construct a support vector regression-based model using the known expression data of the reference genes and to-be-estimated gene expression data of the mixed samples, constructed the optimization problem by the correlation matrix consisting of the cellular composition, and solved it in the form of a sparse solution. Thus, the cellular composition ratio of the mixed samples is estimated. The FPKM matrix obtained by transcriptome sequencing was transformed into a matrix of relative content of 22 different types and functional states of immune cells. The flora matrix was combined with the immune cell abundance matrix and the correlation coefficients between the columns in the combined matrix were calculated by calling the rcorr function. The type of correlation coefficient was Spearman's correlation coefficient.</w:t>
      </w:r>
    </w:p>
    <w:p w14:paraId="430CA24C">
      <w:pPr>
        <w:tabs>
          <w:tab w:val="left" w:pos="992"/>
        </w:tabs>
        <w:rPr>
          <w:rFonts w:ascii="Times New Roman" w:hAnsi="Times New Roman" w:cs="Times New Roman"/>
          <w:b/>
          <w:sz w:val="28"/>
          <w:szCs w:val="28"/>
        </w:rPr>
      </w:pPr>
      <w:r>
        <w:rPr>
          <w:rFonts w:hint="eastAsia" w:ascii="Times New Roman" w:hAnsi="Times New Roman" w:cs="Times New Roman"/>
          <w:b/>
          <w:sz w:val="28"/>
          <w:szCs w:val="28"/>
        </w:rPr>
        <w:t>Metabolome assays</w:t>
      </w:r>
    </w:p>
    <w:p w14:paraId="6E22D2E6">
      <w:pPr>
        <w:tabs>
          <w:tab w:val="left" w:pos="992"/>
        </w:tabs>
        <w:spacing w:before="156" w:beforeLines="50" w:line="360" w:lineRule="auto"/>
        <w:rPr>
          <w:rFonts w:ascii="Times New Roman" w:hAnsi="Times New Roman" w:cs="Times New Roman"/>
          <w:color w:val="0F0F0F"/>
          <w:sz w:val="24"/>
        </w:rPr>
      </w:pPr>
      <w:r>
        <w:rPr>
          <w:rFonts w:ascii="Times New Roman" w:hAnsi="Times New Roman" w:eastAsia="等线" w:cs="Times New Roman"/>
          <w:color w:val="0F0F0F"/>
          <w:sz w:val="24"/>
          <w:lang w:bidi="ar"/>
        </w:rPr>
        <w:t>The samples were taken out of the -80°C freezer and thawed on ice, and metabolite were extracted with 80% methanol</w:t>
      </w:r>
      <w:r>
        <w:rPr>
          <w:rFonts w:hint="eastAsia" w:ascii="Times New Roman" w:hAnsi="Times New Roman" w:eastAsia="等线" w:cs="Times New Roman"/>
          <w:color w:val="0F0F0F"/>
          <w:sz w:val="24"/>
          <w:lang w:bidi="ar"/>
        </w:rPr>
        <w:t xml:space="preserve"> b</w:t>
      </w:r>
      <w:r>
        <w:rPr>
          <w:rFonts w:ascii="Times New Roman" w:hAnsi="Times New Roman" w:eastAsia="等线" w:cs="Times New Roman"/>
          <w:color w:val="0F0F0F"/>
          <w:sz w:val="24"/>
          <w:lang w:bidi="ar"/>
        </w:rPr>
        <w:t>uffer. Briefly, 50 mg of sample was extracted with 0.5 ml of precooled 80% methanol. The</w:t>
      </w:r>
      <w:r>
        <w:rPr>
          <w:rFonts w:hint="eastAsia" w:ascii="Times New Roman" w:hAnsi="Times New Roman" w:eastAsia="等线" w:cs="Times New Roman"/>
          <w:color w:val="0F0F0F"/>
          <w:sz w:val="24"/>
          <w:lang w:bidi="ar"/>
        </w:rPr>
        <w:t xml:space="preserve"> </w:t>
      </w:r>
      <w:r>
        <w:rPr>
          <w:rFonts w:ascii="Times New Roman" w:hAnsi="Times New Roman" w:eastAsia="等线" w:cs="Times New Roman"/>
          <w:color w:val="0F0F0F"/>
          <w:sz w:val="24"/>
          <w:lang w:bidi="ar"/>
        </w:rPr>
        <w:t>extraction mixture was then stored in 30 min at -20°C. After centrifugation at 20,000 g for 15</w:t>
      </w:r>
      <w:r>
        <w:rPr>
          <w:rFonts w:hint="eastAsia" w:ascii="Times New Roman" w:hAnsi="Times New Roman" w:eastAsia="等线" w:cs="Times New Roman"/>
          <w:color w:val="0F0F0F"/>
          <w:sz w:val="24"/>
          <w:lang w:bidi="ar"/>
        </w:rPr>
        <w:t xml:space="preserve"> </w:t>
      </w:r>
      <w:r>
        <w:rPr>
          <w:rFonts w:ascii="Times New Roman" w:hAnsi="Times New Roman" w:eastAsia="等线" w:cs="Times New Roman"/>
          <w:color w:val="0F0F0F"/>
          <w:sz w:val="24"/>
          <w:lang w:bidi="ar"/>
        </w:rPr>
        <w:t>min, the supernatants were transferred into new tube to and vacuum dried. The samples were</w:t>
      </w:r>
      <w:r>
        <w:rPr>
          <w:rFonts w:hint="eastAsia" w:ascii="Times New Roman" w:hAnsi="Times New Roman" w:eastAsia="等线" w:cs="Times New Roman"/>
          <w:color w:val="0F0F0F"/>
          <w:sz w:val="24"/>
          <w:lang w:bidi="ar"/>
        </w:rPr>
        <w:t xml:space="preserve"> </w:t>
      </w:r>
      <w:r>
        <w:rPr>
          <w:rFonts w:ascii="Times New Roman" w:hAnsi="Times New Roman" w:eastAsia="等线" w:cs="Times New Roman"/>
          <w:color w:val="0F0F0F"/>
          <w:sz w:val="24"/>
          <w:lang w:bidi="ar"/>
        </w:rPr>
        <w:t>redissolved with 100 μL 80% methanol and stored at -80° C prior to the LC-MS analysis. In</w:t>
      </w:r>
      <w:r>
        <w:rPr>
          <w:rFonts w:hint="eastAsia" w:ascii="Times New Roman" w:hAnsi="Times New Roman" w:eastAsia="等线" w:cs="Times New Roman"/>
          <w:color w:val="0F0F0F"/>
          <w:sz w:val="24"/>
          <w:lang w:bidi="ar"/>
        </w:rPr>
        <w:t xml:space="preserve"> </w:t>
      </w:r>
      <w:r>
        <w:rPr>
          <w:rFonts w:ascii="Times New Roman" w:hAnsi="Times New Roman" w:eastAsia="等线" w:cs="Times New Roman"/>
          <w:color w:val="0F0F0F"/>
          <w:sz w:val="24"/>
          <w:lang w:bidi="ar"/>
        </w:rPr>
        <w:t>addition, pooled QC samples were also prepared by combining 10 μL of each extraction</w:t>
      </w:r>
      <w:r>
        <w:rPr>
          <w:rFonts w:hint="eastAsia" w:ascii="Times New Roman" w:hAnsi="Times New Roman" w:eastAsia="等线" w:cs="Times New Roman"/>
          <w:color w:val="0F0F0F"/>
          <w:sz w:val="24"/>
          <w:lang w:bidi="ar"/>
        </w:rPr>
        <w:t xml:space="preserve"> </w:t>
      </w:r>
      <w:r>
        <w:rPr>
          <w:rFonts w:ascii="Times New Roman" w:hAnsi="Times New Roman" w:eastAsia="等线" w:cs="Times New Roman"/>
          <w:color w:val="0F0F0F"/>
          <w:sz w:val="24"/>
          <w:lang w:bidi="ar"/>
        </w:rPr>
        <w:t>mixture.</w:t>
      </w:r>
      <w:r>
        <w:rPr>
          <w:rFonts w:hint="eastAsia" w:ascii="Times New Roman" w:hAnsi="Times New Roman" w:eastAsia="等线" w:cs="Times New Roman"/>
          <w:color w:val="0F0F0F"/>
          <w:sz w:val="24"/>
          <w:lang w:bidi="ar"/>
        </w:rPr>
        <w:t xml:space="preserve"> </w:t>
      </w:r>
      <w:r>
        <w:rPr>
          <w:rFonts w:ascii="Times New Roman" w:hAnsi="Times New Roman" w:cs="Times New Roman"/>
          <w:color w:val="0F0F0F"/>
          <w:sz w:val="24"/>
        </w:rPr>
        <w:t>The extracted samples were then sorted for machine analysis with randomization. QC samples were inserted before, in the middle, and after the samples to evaluate experimental technical replicates. The samples underwent mass spectrometry positive and negative ion scans. All samples were acquired by the LC-MS system followed machine orders. Firstly, all chromatographic separations were performed using an UltiMate 3000 UPLC System (Thermo Fisher Scientific, Bremen, Germany). An ACQUITY UPLC T3 column (100mm</w:t>
      </w:r>
      <w:r>
        <w:rPr>
          <w:rFonts w:ascii="Times New Roman" w:hAnsi="Times New Roman" w:cs="Times New Roman"/>
          <w:sz w:val="24"/>
        </w:rPr>
        <w:t>×</w:t>
      </w:r>
      <w:r>
        <w:rPr>
          <w:rFonts w:ascii="Times New Roman" w:hAnsi="Times New Roman" w:cs="Times New Roman"/>
          <w:color w:val="0F0F0F"/>
          <w:sz w:val="24"/>
        </w:rPr>
        <w:t>2.1mm,1.8μm, Waters, Milford, USA) was used for the reversed phase separation. The column oven was maintained at 40°C. A high-resolution tandem mass spectrometer TripleTOF 6600 (SCIEX, Framingham, MA, USA) was used to detect metabolites eluted form the column. The Q-TOF was operated in both positive and negative ion modes. The curtain gas was set 30 PSl,lon source gas1 was set 60 PSI,lon source gas2 was set 60 PSI, and an interface heater temperature was 500℃. For positive ion mode, the lonspray voltage floating were set at 5000 V, respectively. For negative ion mode, the lonspray voltage floating were set at -4500V, respectively. The mass spectrometry data were acquired in IDA mode. The TOF mass range was from 60 to 1200 Da. The survey scans were acquired in 150 ms and as many as 12 production scans were collected if exceeding a threshold of 100 counts per second (counts/s) and with a 1</w:t>
      </w:r>
      <w:r>
        <w:rPr>
          <w:rFonts w:ascii="Times New Roman" w:hAnsi="Times New Roman" w:cs="Times New Roman"/>
          <w:color w:val="0F0F0F"/>
          <w:sz w:val="24"/>
          <w:vertAlign w:val="superscript"/>
        </w:rPr>
        <w:t>+</w:t>
      </w:r>
      <w:r>
        <w:rPr>
          <w:rFonts w:ascii="Times New Roman" w:hAnsi="Times New Roman" w:cs="Times New Roman"/>
          <w:color w:val="0F0F0F"/>
          <w:sz w:val="24"/>
        </w:rPr>
        <w:t>charge-state. Dynamic exclusion was set for 4s. During the acquisition, the mass accuracy was calibrated every 20 samples. Furthermore,in order to evaluate the stability of the LC-MS during the whole acquisition, a quality control sample (Pool of all samples)was acquired after every 10 samples.</w:t>
      </w:r>
    </w:p>
    <w:p w14:paraId="2A3E20B1">
      <w:pPr>
        <w:tabs>
          <w:tab w:val="left" w:pos="992"/>
        </w:tabs>
        <w:spacing w:before="156" w:beforeLines="50" w:line="360" w:lineRule="auto"/>
        <w:rPr>
          <w:rFonts w:hint="eastAsia" w:ascii="Times New Roman" w:hAnsi="Times New Roman" w:cs="Times New Roman"/>
          <w:color w:val="0F0F0F"/>
          <w:sz w:val="24"/>
        </w:rPr>
      </w:pPr>
      <w:r>
        <w:rPr>
          <w:rFonts w:hint="eastAsia" w:ascii="Times New Roman" w:hAnsi="Times New Roman" w:cs="Times New Roman"/>
          <w:color w:val="0F0F0F"/>
          <w:sz w:val="24"/>
        </w:rPr>
        <w:t>The raw data from mass spectrometry were converted into readable data mzXML format using Proteowizard's MSConvert software. XCMS software was utilized for peak extraction, and peak extraction quality control was conducted. Subsequently, substances extracted were annotated using CAMERA for adduct and ion annotation, followed by primary identification using the metaX software. Identification was performed separately using the mass spectrometry first-level information and matching the mass spectrometry second-level information with an in-house standard compound database. Differential metabolites were identified by Mann-Whitney U test and partial least squares discriminant analysis (PLS-DA).Metabolites with variable importance in projection (VIP) &gt; 1 and p &lt; 0.05 and FC ≥ 2 or FC ≤ 0.5 were considered differential metabolites. The functions of these metabolites and metabolic pathways were analyzed using the KEGG database.</w:t>
      </w:r>
    </w:p>
    <w:p w14:paraId="091EF47F">
      <w:pPr>
        <w:rPr>
          <w:rFonts w:hint="eastAsia" w:ascii="Times New Roman" w:hAnsi="Times New Roman" w:eastAsia="宋体" w:cs="Times New Roman"/>
          <w:sz w:val="28"/>
          <w:szCs w:val="28"/>
        </w:rPr>
      </w:pPr>
      <w:r>
        <w:rPr>
          <w:rFonts w:ascii="Times New Roman" w:hAnsi="Times New Roman" w:eastAsia="宋体"/>
          <w:sz w:val="28"/>
          <w:szCs w:val="28"/>
        </w:rPr>
        <w:t>REFERENCES</w:t>
      </w:r>
    </w:p>
    <w:p w14:paraId="7720B769">
      <w:pPr>
        <w:pStyle w:val="14"/>
        <w:keepNext w:val="0"/>
        <w:keepLines w:val="0"/>
        <w:pageBreakBefore w:val="0"/>
        <w:widowControl w:val="0"/>
        <w:numPr>
          <w:ilvl w:val="0"/>
          <w:numId w:val="1"/>
        </w:numPr>
        <w:kinsoku/>
        <w:wordWrap w:val="0"/>
        <w:overflowPunct/>
        <w:topLinePunct w:val="0"/>
        <w:autoSpaceDE/>
        <w:autoSpaceDN/>
        <w:bidi w:val="0"/>
        <w:adjustRightInd/>
        <w:snapToGrid/>
        <w:ind w:left="425" w:leftChars="0" w:hanging="425" w:firstLineChars="0"/>
        <w:textAlignment w:val="auto"/>
      </w:pPr>
      <w:bookmarkStart w:id="0" w:name="_Ref6038"/>
      <w:r>
        <w:t xml:space="preserve">Pertea, M., Kim, D., Pertea, G. M., Leek, J. T. &amp; Salzberg, S. L. Transcript-level expressionanalysis of RNA-seq experiments with HISAT, StringTie and Ballgown. </w:t>
      </w:r>
      <w:r>
        <w:rPr>
          <w:i/>
        </w:rPr>
        <w:t>Nature Protocols</w:t>
      </w:r>
      <w:r>
        <w:t xml:space="preserve"> </w:t>
      </w:r>
      <w:r>
        <w:rPr>
          <w:b/>
        </w:rPr>
        <w:t>11</w:t>
      </w:r>
      <w:r>
        <w:t>,1650-1667, doi:10.1038/nprot.2016.095 (2016).</w:t>
      </w:r>
      <w:bookmarkEnd w:id="0"/>
    </w:p>
    <w:p w14:paraId="676BD8A5">
      <w:pPr>
        <w:pStyle w:val="14"/>
        <w:keepNext w:val="0"/>
        <w:keepLines w:val="0"/>
        <w:pageBreakBefore w:val="0"/>
        <w:widowControl w:val="0"/>
        <w:numPr>
          <w:ilvl w:val="0"/>
          <w:numId w:val="1"/>
        </w:numPr>
        <w:kinsoku/>
        <w:wordWrap w:val="0"/>
        <w:overflowPunct/>
        <w:topLinePunct w:val="0"/>
        <w:autoSpaceDE/>
        <w:autoSpaceDN/>
        <w:bidi w:val="0"/>
        <w:adjustRightInd/>
        <w:snapToGrid/>
        <w:ind w:left="425" w:leftChars="0" w:hanging="425" w:firstLineChars="0"/>
        <w:textAlignment w:val="auto"/>
      </w:pPr>
      <w:bookmarkStart w:id="1" w:name="_Ref6247"/>
      <w:r>
        <w:t>Pertea, M.</w:t>
      </w:r>
      <w:r>
        <w:rPr>
          <w:i/>
        </w:rPr>
        <w:t xml:space="preserve"> et al.</w:t>
      </w:r>
      <w:r>
        <w:t xml:space="preserve"> StringTie enables improved reconstruction of a transcriptome from RNA-seq reads. </w:t>
      </w:r>
      <w:r>
        <w:rPr>
          <w:i/>
        </w:rPr>
        <w:t>Nature Biotechnology</w:t>
      </w:r>
      <w:r>
        <w:t xml:space="preserve"> </w:t>
      </w:r>
      <w:r>
        <w:rPr>
          <w:b/>
        </w:rPr>
        <w:t>33</w:t>
      </w:r>
      <w:r>
        <w:t>, 290-295, doi:10.1038/nbt.3122 (2015).</w:t>
      </w:r>
      <w:bookmarkEnd w:id="1"/>
    </w:p>
    <w:p w14:paraId="2F089458">
      <w:pPr>
        <w:pStyle w:val="14"/>
        <w:keepNext w:val="0"/>
        <w:keepLines w:val="0"/>
        <w:pageBreakBefore w:val="0"/>
        <w:widowControl w:val="0"/>
        <w:numPr>
          <w:ilvl w:val="0"/>
          <w:numId w:val="1"/>
        </w:numPr>
        <w:kinsoku/>
        <w:wordWrap w:val="0"/>
        <w:overflowPunct/>
        <w:topLinePunct w:val="0"/>
        <w:autoSpaceDE/>
        <w:autoSpaceDN/>
        <w:bidi w:val="0"/>
        <w:adjustRightInd/>
        <w:snapToGrid/>
        <w:ind w:left="425" w:leftChars="0" w:hanging="425" w:firstLineChars="0"/>
        <w:textAlignment w:val="auto"/>
      </w:pPr>
      <w:bookmarkStart w:id="2" w:name="_Ref6325"/>
      <w:r>
        <w:t>Newman, A. M.</w:t>
      </w:r>
      <w:r>
        <w:rPr>
          <w:i/>
        </w:rPr>
        <w:t xml:space="preserve"> et al.</w:t>
      </w:r>
      <w:r>
        <w:t xml:space="preserve"> Robust enumeration of cell subsets from tissue expression profiles.</w:t>
      </w:r>
      <w:r>
        <w:rPr>
          <w:i/>
        </w:rPr>
        <w:t>Nature Methods</w:t>
      </w:r>
      <w:r>
        <w:t xml:space="preserve"> </w:t>
      </w:r>
      <w:r>
        <w:rPr>
          <w:b/>
        </w:rPr>
        <w:t>12</w:t>
      </w:r>
      <w:r>
        <w:t>, 453-457, doi:10.1038/nmeth.3337 (2015).</w:t>
      </w:r>
      <w:bookmarkEnd w:id="2"/>
    </w:p>
    <w:p w14:paraId="5FF71F30">
      <w:pPr>
        <w:tabs>
          <w:tab w:val="left" w:pos="992"/>
        </w:tabs>
        <w:spacing w:before="156" w:beforeLines="50" w:line="360" w:lineRule="auto"/>
        <w:rPr>
          <w:rFonts w:hint="eastAsia" w:ascii="Times New Roman" w:hAnsi="Times New Roman" w:cs="Times New Roman"/>
          <w:color w:val="0F0F0F"/>
          <w:sz w:val="24"/>
        </w:rPr>
      </w:pPr>
    </w:p>
    <w:p w14:paraId="75F67C64">
      <w:pPr>
        <w:tabs>
          <w:tab w:val="left" w:pos="992"/>
        </w:tabs>
        <w:spacing w:before="156" w:beforeLines="50" w:line="360" w:lineRule="auto"/>
        <w:rPr>
          <w:rFonts w:ascii="Times New Roman" w:hAnsi="Times New Roman" w:cs="Times New Roman"/>
          <w:color w:val="0F0F0F"/>
          <w:sz w:val="24"/>
        </w:rPr>
      </w:pPr>
    </w:p>
    <w:p w14:paraId="1B3BC99B">
      <w:pPr>
        <w:tabs>
          <w:tab w:val="left" w:pos="992"/>
        </w:tabs>
        <w:spacing w:before="156" w:beforeLines="50" w:line="360" w:lineRule="auto"/>
        <w:rPr>
          <w:rFonts w:hint="eastAsia" w:ascii="Times New Roman" w:hAnsi="Times New Roman" w:cs="Times New Roman" w:eastAsiaTheme="minorEastAsia"/>
          <w:kern w:val="0"/>
          <w:sz w:val="24"/>
          <w:lang w:eastAsia="zh-CN"/>
        </w:rPr>
      </w:pPr>
      <w:r>
        <w:rPr>
          <w:rFonts w:hint="eastAsia" w:ascii="Times New Roman" w:hAnsi="Times New Roman" w:cs="Times New Roman" w:eastAsiaTheme="minorEastAsia"/>
          <w:kern w:val="0"/>
          <w:sz w:val="24"/>
          <w:lang w:eastAsia="zh-CN"/>
        </w:rPr>
        <w:drawing>
          <wp:inline distT="0" distB="0" distL="114300" distR="114300">
            <wp:extent cx="5271135" cy="4104005"/>
            <wp:effectExtent l="0" t="0" r="1905" b="10795"/>
            <wp:docPr id="6" name="图片 6" descr="补充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补充图1"/>
                    <pic:cNvPicPr>
                      <a:picLocks noChangeAspect="1"/>
                    </pic:cNvPicPr>
                  </pic:nvPicPr>
                  <pic:blipFill>
                    <a:blip r:embed="rId6"/>
                    <a:stretch>
                      <a:fillRect/>
                    </a:stretch>
                  </pic:blipFill>
                  <pic:spPr>
                    <a:xfrm>
                      <a:off x="0" y="0"/>
                      <a:ext cx="5271135" cy="4104005"/>
                    </a:xfrm>
                    <a:prstGeom prst="rect">
                      <a:avLst/>
                    </a:prstGeom>
                  </pic:spPr>
                </pic:pic>
              </a:graphicData>
            </a:graphic>
          </wp:inline>
        </w:drawing>
      </w:r>
    </w:p>
    <w:p w14:paraId="4AEB9E0E">
      <w:pPr>
        <w:pStyle w:val="5"/>
        <w:widowControl/>
        <w:rPr>
          <w:rFonts w:ascii="Times New Roman" w:hAnsi="Times New Roman"/>
        </w:rPr>
      </w:pPr>
      <w:bookmarkStart w:id="3" w:name="OLE_LINK21"/>
      <w:r>
        <w:rPr>
          <w:rStyle w:val="9"/>
          <w:rFonts w:ascii="Times New Roman" w:hAnsi="Times New Roman"/>
        </w:rPr>
        <w:t>Fig</w:t>
      </w:r>
      <w:r>
        <w:rPr>
          <w:rStyle w:val="9"/>
          <w:rFonts w:hint="eastAsia" w:ascii="Times New Roman" w:hAnsi="Times New Roman"/>
        </w:rPr>
        <w:t>.</w:t>
      </w:r>
      <w:r>
        <w:rPr>
          <w:rStyle w:val="9"/>
          <w:rFonts w:ascii="Times New Roman" w:hAnsi="Times New Roman"/>
        </w:rPr>
        <w:t>S1 Bioinformatics Pipeline Flowchart</w:t>
      </w:r>
    </w:p>
    <w:p w14:paraId="3B9DC0BD">
      <w:pPr>
        <w:pStyle w:val="5"/>
        <w:widowControl/>
        <w:rPr>
          <w:rFonts w:ascii="Times New Roman" w:hAnsi="Times New Roman"/>
        </w:rPr>
      </w:pPr>
      <w:r>
        <w:rPr>
          <w:rFonts w:ascii="Times New Roman" w:hAnsi="Times New Roman"/>
        </w:rPr>
        <w:t>This flowchart illustrates the bioinformatics pipeline used in the study, detailing the steps involved in data collection, processing, and analysis for the gastric cancer patient cohorts. Each step is visually represented to show the flow of data from initial patient selection through various analyses, including microbiota assessment, transcriptome analysis, and metabolomics evaluation. The figure provides an overview of how the different aspects of the research are integrated to assess the impact of BMI on gastric cancer outcomes and microbiota interactions.</w:t>
      </w:r>
    </w:p>
    <w:p w14:paraId="417E0288">
      <w:pPr>
        <w:tabs>
          <w:tab w:val="left" w:pos="992"/>
        </w:tabs>
        <w:spacing w:before="156" w:beforeLines="50" w:line="360" w:lineRule="auto"/>
        <w:rPr>
          <w:rFonts w:ascii="Times New Roman" w:hAnsi="Times New Roman" w:cs="Times New Roman"/>
          <w:kern w:val="0"/>
          <w:sz w:val="24"/>
        </w:rPr>
      </w:pPr>
    </w:p>
    <w:bookmarkEnd w:id="3"/>
    <w:p w14:paraId="1B47EDDD"/>
    <w:p w14:paraId="39B8A89A"/>
    <w:p w14:paraId="3B340998">
      <w:pPr>
        <w:rPr>
          <w:rFonts w:hint="eastAsia" w:ascii="Times New Roman" w:hAnsi="Times New Roman" w:cs="Times New Roman" w:eastAsiaTheme="minorEastAsia"/>
          <w:kern w:val="0"/>
          <w:sz w:val="24"/>
          <w:lang w:eastAsia="zh-CN"/>
        </w:rPr>
      </w:pPr>
      <w:r>
        <w:rPr>
          <w:rFonts w:hint="eastAsia" w:ascii="Times New Roman" w:hAnsi="Times New Roman" w:cs="Times New Roman" w:eastAsiaTheme="minorEastAsia"/>
          <w:kern w:val="0"/>
          <w:sz w:val="24"/>
          <w:lang w:eastAsia="zh-CN"/>
        </w:rPr>
        <w:drawing>
          <wp:inline distT="0" distB="0" distL="114300" distR="114300">
            <wp:extent cx="5259070" cy="4967605"/>
            <wp:effectExtent l="0" t="0" r="13970" b="635"/>
            <wp:docPr id="7" name="图片 7" descr="补充图2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补充图2 300"/>
                    <pic:cNvPicPr>
                      <a:picLocks noChangeAspect="1"/>
                    </pic:cNvPicPr>
                  </pic:nvPicPr>
                  <pic:blipFill>
                    <a:blip r:embed="rId7"/>
                    <a:stretch>
                      <a:fillRect/>
                    </a:stretch>
                  </pic:blipFill>
                  <pic:spPr>
                    <a:xfrm>
                      <a:off x="0" y="0"/>
                      <a:ext cx="5259070" cy="4967605"/>
                    </a:xfrm>
                    <a:prstGeom prst="rect">
                      <a:avLst/>
                    </a:prstGeom>
                  </pic:spPr>
                </pic:pic>
              </a:graphicData>
            </a:graphic>
          </wp:inline>
        </w:drawing>
      </w:r>
    </w:p>
    <w:p w14:paraId="3415FD19">
      <w:pPr>
        <w:pStyle w:val="5"/>
        <w:widowControl/>
        <w:rPr>
          <w:rFonts w:ascii="Times New Roman" w:hAnsi="Times New Roman"/>
        </w:rPr>
      </w:pPr>
      <w:r>
        <w:rPr>
          <w:rStyle w:val="9"/>
          <w:rFonts w:ascii="Times New Roman" w:hAnsi="Times New Roman"/>
        </w:rPr>
        <w:t>Fig</w:t>
      </w:r>
      <w:r>
        <w:rPr>
          <w:rStyle w:val="9"/>
          <w:rFonts w:hint="eastAsia" w:ascii="Times New Roman" w:hAnsi="Times New Roman"/>
        </w:rPr>
        <w:t>.</w:t>
      </w:r>
      <w:r>
        <w:rPr>
          <w:rStyle w:val="9"/>
          <w:rFonts w:ascii="Times New Roman" w:hAnsi="Times New Roman"/>
        </w:rPr>
        <w:t>S2 Correlation Analysis of Gastric Microbiota Samples in LBMI and NLBMI Groups and Rarefaction Curve Analysis</w:t>
      </w:r>
    </w:p>
    <w:p w14:paraId="65000EA7">
      <w:pPr>
        <w:pStyle w:val="5"/>
        <w:widowControl/>
        <w:rPr>
          <w:rFonts w:ascii="Times New Roman" w:hAnsi="Times New Roman"/>
        </w:rPr>
      </w:pPr>
      <w:r>
        <w:rPr>
          <w:rFonts w:ascii="Times New Roman" w:hAnsi="Times New Roman"/>
        </w:rPr>
        <w:t xml:space="preserve">(A) Venn diagram representing the distribution of gastric microbiota and showing intersections across multiple microhabitats.(B) Shannon diversity measurement.(C) Simpson diversity measurement.(D) Correlation heatmap of the differential dominant genera at the genus level in tumor tissues of LBMI and NLBMI groups. The x-axis and y-axis represent bacteria. Red indicates a positive correlation, while blue indicates a negative correlation. The depth of color represents the magnitude of the Spearman correlation coefficient, with lighter colors indicating smaller values and darker colors indicating larger values. The “*” in the figure indicates the significance of the p-value: no * indicates p-value ≥ 0.05, * indicates 0.01 ≤ p &lt; 0.05, ** indicates 0.001 ≤ p &lt; 0.01, *** indicates p &lt; 0.001.LBMI-CT: Low BMI tumor tissue; LBMI-NT: Low BMI </w:t>
      </w:r>
      <w:r>
        <w:rPr>
          <w:rStyle w:val="9"/>
          <w:rFonts w:ascii="Times New Roman" w:hAnsi="Times New Roman" w:eastAsia="宋体"/>
          <w:b w:val="0"/>
          <w:bCs/>
        </w:rPr>
        <w:t>adjacent normal tissue</w:t>
      </w:r>
      <w:r>
        <w:rPr>
          <w:rFonts w:ascii="Times New Roman" w:hAnsi="Times New Roman"/>
        </w:rPr>
        <w:t xml:space="preserve">; NLBMI-CT: Non-low BMI tumor tissue; NLBMI-NT: Non-low BMI </w:t>
      </w:r>
      <w:r>
        <w:rPr>
          <w:rStyle w:val="9"/>
          <w:rFonts w:ascii="Times New Roman" w:hAnsi="Times New Roman" w:eastAsia="宋体"/>
          <w:b w:val="0"/>
          <w:bCs/>
        </w:rPr>
        <w:t>adjacent normal tissue</w:t>
      </w:r>
      <w:r>
        <w:rPr>
          <w:rFonts w:ascii="Times New Roman" w:hAnsi="Times New Roman"/>
        </w:rPr>
        <w:t>.</w:t>
      </w:r>
    </w:p>
    <w:p w14:paraId="5E5DDA3F">
      <w:pPr>
        <w:widowControl/>
        <w:jc w:val="left"/>
        <w:rPr>
          <w:rFonts w:hint="eastAsia" w:ascii="Times New Roman" w:hAnsi="Times New Roman" w:cs="Times New Roman" w:eastAsiaTheme="minorEastAsia"/>
          <w:kern w:val="0"/>
          <w:sz w:val="24"/>
          <w:lang w:eastAsia="zh-CN"/>
        </w:rPr>
      </w:pPr>
      <w:r>
        <w:rPr>
          <w:rFonts w:hint="eastAsia" w:ascii="Times New Roman" w:hAnsi="Times New Roman" w:cs="Times New Roman" w:eastAsiaTheme="minorEastAsia"/>
          <w:kern w:val="0"/>
          <w:sz w:val="24"/>
          <w:lang w:eastAsia="zh-CN"/>
        </w:rPr>
        <w:drawing>
          <wp:inline distT="0" distB="0" distL="114300" distR="114300">
            <wp:extent cx="5274310" cy="3460115"/>
            <wp:effectExtent l="0" t="0" r="13970" b="14605"/>
            <wp:docPr id="9" name="图片 9" descr="图S3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S3 300"/>
                    <pic:cNvPicPr>
                      <a:picLocks noChangeAspect="1"/>
                    </pic:cNvPicPr>
                  </pic:nvPicPr>
                  <pic:blipFill>
                    <a:blip r:embed="rId8"/>
                    <a:stretch>
                      <a:fillRect/>
                    </a:stretch>
                  </pic:blipFill>
                  <pic:spPr>
                    <a:xfrm>
                      <a:off x="0" y="0"/>
                      <a:ext cx="5274310" cy="3460115"/>
                    </a:xfrm>
                    <a:prstGeom prst="rect">
                      <a:avLst/>
                    </a:prstGeom>
                  </pic:spPr>
                </pic:pic>
              </a:graphicData>
            </a:graphic>
          </wp:inline>
        </w:drawing>
      </w:r>
    </w:p>
    <w:p w14:paraId="3622964C">
      <w:pPr>
        <w:pStyle w:val="5"/>
        <w:widowControl/>
        <w:rPr>
          <w:rFonts w:ascii="Times New Roman" w:hAnsi="Times New Roman"/>
          <w:b/>
        </w:rPr>
      </w:pPr>
      <w:r>
        <w:rPr>
          <w:rStyle w:val="9"/>
          <w:rFonts w:ascii="Times New Roman" w:hAnsi="Times New Roman"/>
        </w:rPr>
        <w:t>Fig</w:t>
      </w:r>
      <w:r>
        <w:rPr>
          <w:rStyle w:val="9"/>
          <w:rFonts w:hint="eastAsia" w:ascii="Times New Roman" w:hAnsi="Times New Roman"/>
        </w:rPr>
        <w:t>.</w:t>
      </w:r>
      <w:r>
        <w:rPr>
          <w:rStyle w:val="9"/>
          <w:rFonts w:ascii="Times New Roman" w:hAnsi="Times New Roman"/>
        </w:rPr>
        <w:t>S3 Differential Analysis of Microbiota in Different Tissue Sites of GC Patients in the LBMI Group</w:t>
      </w:r>
    </w:p>
    <w:p w14:paraId="628B9D24">
      <w:pPr>
        <w:pStyle w:val="5"/>
        <w:widowControl/>
        <w:rPr>
          <w:rFonts w:ascii="Times New Roman" w:hAnsi="Times New Roman"/>
        </w:rPr>
      </w:pPr>
      <w:r>
        <w:rPr>
          <w:rFonts w:ascii="Times New Roman" w:hAnsi="Times New Roman"/>
        </w:rPr>
        <w:t>(A) Positive and negative bar graphs of Lefse analysis of gastric cancer microbiota in tumor and adjacent tissues of the LBMI group. The characteristic selection criterion is LDA score &gt; 2.0. The color of the bar represents the group, and the length of the bar represents the LDA score. The LDA score indicates the influence level of the microbiota.(B) Evolutionary branch diagram of Lefse analysis of gastric cancer microbiota in tumor and adjacent tissues of the LBMI group. The node size represents the abundance of the species, proportional to their abundance. The color of the nodes indicates the group, with yellow nodes representing species with no significant difference between groups. Red nodes represent species significantly more abundant in the LBMI-CT group, while green nodes represent species significantly more abundant in the LBMI-NT group. The nodes within each layer, from inside to outside, represent phylum/class/order/family/genus/species, with the species annotations in each layer marking from outside to inside as phylum/class/order/family/genus/species. LBMI-CT: Low BMI tumor tissue; LBMI-NT: Low BMI adjacent tissue.</w:t>
      </w:r>
    </w:p>
    <w:p w14:paraId="6993EFD1">
      <w:pPr>
        <w:widowControl/>
        <w:jc w:val="left"/>
        <w:rPr>
          <w:rFonts w:ascii="Times New Roman" w:hAnsi="Times New Roman" w:cs="Times New Roman"/>
          <w:kern w:val="0"/>
          <w:sz w:val="24"/>
        </w:rPr>
      </w:pPr>
    </w:p>
    <w:p w14:paraId="18D286BA">
      <w:pPr>
        <w:widowControl/>
        <w:jc w:val="left"/>
        <w:rPr>
          <w:rFonts w:hint="eastAsia" w:ascii="Times New Roman" w:hAnsi="Times New Roman" w:cs="Times New Roman" w:eastAsiaTheme="minorEastAsia"/>
          <w:kern w:val="0"/>
          <w:sz w:val="24"/>
          <w:lang w:eastAsia="zh-CN"/>
        </w:rPr>
      </w:pPr>
      <w:r>
        <w:rPr>
          <w:rFonts w:hint="eastAsia" w:ascii="Times New Roman" w:hAnsi="Times New Roman" w:cs="Times New Roman" w:eastAsiaTheme="minorEastAsia"/>
          <w:kern w:val="0"/>
          <w:sz w:val="24"/>
          <w:lang w:eastAsia="zh-CN"/>
        </w:rPr>
        <w:drawing>
          <wp:inline distT="0" distB="0" distL="114300" distR="114300">
            <wp:extent cx="5261610" cy="3060700"/>
            <wp:effectExtent l="0" t="0" r="11430" b="2540"/>
            <wp:docPr id="10" name="图片 10" descr="图S4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S4 300"/>
                    <pic:cNvPicPr>
                      <a:picLocks noChangeAspect="1"/>
                    </pic:cNvPicPr>
                  </pic:nvPicPr>
                  <pic:blipFill>
                    <a:blip r:embed="rId9"/>
                    <a:stretch>
                      <a:fillRect/>
                    </a:stretch>
                  </pic:blipFill>
                  <pic:spPr>
                    <a:xfrm>
                      <a:off x="0" y="0"/>
                      <a:ext cx="5261610" cy="3060700"/>
                    </a:xfrm>
                    <a:prstGeom prst="rect">
                      <a:avLst/>
                    </a:prstGeom>
                  </pic:spPr>
                </pic:pic>
              </a:graphicData>
            </a:graphic>
          </wp:inline>
        </w:drawing>
      </w:r>
    </w:p>
    <w:p w14:paraId="575A6990">
      <w:pPr>
        <w:pStyle w:val="5"/>
        <w:widowControl/>
        <w:rPr>
          <w:rFonts w:ascii="Times New Roman" w:hAnsi="Times New Roman"/>
        </w:rPr>
      </w:pPr>
      <w:bookmarkStart w:id="4" w:name="OLE_LINK16"/>
      <w:r>
        <w:rPr>
          <w:rStyle w:val="9"/>
          <w:rFonts w:ascii="Times New Roman" w:hAnsi="Times New Roman"/>
        </w:rPr>
        <w:t>Fig</w:t>
      </w:r>
      <w:r>
        <w:rPr>
          <w:rStyle w:val="9"/>
          <w:rFonts w:hint="eastAsia" w:ascii="Times New Roman" w:hAnsi="Times New Roman"/>
        </w:rPr>
        <w:t>.</w:t>
      </w:r>
      <w:r>
        <w:rPr>
          <w:rStyle w:val="9"/>
          <w:rFonts w:ascii="Times New Roman" w:hAnsi="Times New Roman"/>
        </w:rPr>
        <w:t>S4 Differential Analysis of Microbiota in Different Tissue Sites of GC Patients in the NLBMI Group</w:t>
      </w:r>
    </w:p>
    <w:p w14:paraId="4821A36B">
      <w:pPr>
        <w:pStyle w:val="5"/>
        <w:widowControl/>
        <w:numPr>
          <w:ilvl w:val="0"/>
          <w:numId w:val="2"/>
        </w:numPr>
        <w:rPr>
          <w:rFonts w:ascii="Times New Roman" w:hAnsi="Times New Roman"/>
        </w:rPr>
      </w:pPr>
      <w:r>
        <w:rPr>
          <w:rFonts w:ascii="Times New Roman" w:hAnsi="Times New Roman"/>
        </w:rPr>
        <w:t>Positive and negative bar graphs of Lefse analysis of gastric cancer microbiota in tumor and adjacent tissues of the NLBMI group. The characteristic selection criterion is LDA score &gt; 2.0. The color of the bar represents the group, and the length of the bar represents the LDA score. The LDA score indicates the influence level of the microbiota.(B) Evolutionary branch diagram of Lefse analysis of gastric cancer microbiota in tumor and adjacent tissues of the NLBMI group. The node size represents the abundance of the species, proportional to their abundance. The color of the nodes indicates the group, with yellow nodes representing species with no significant difference between groups. Red nodes represent species significantly more abundant in the NLBMI-CT group, while green nodes represent species significantly more abundant in the NLBMI-NT group. The nodes within each layer, from inside to outside, represent phylum/class/order/family/genus/species, with the species annotations in each layer marking from outside to inside as phylum/class/order/family/genus/species. NLBMI-CT: Non-Low BMI tumor tissue; NLBMI-NT: Non-Low BMI adjacent tissue.</w:t>
      </w:r>
    </w:p>
    <w:p w14:paraId="2F832F6B">
      <w:pPr>
        <w:pStyle w:val="5"/>
        <w:widowControl/>
        <w:numPr>
          <w:numId w:val="0"/>
        </w:numPr>
        <w:rPr>
          <w:rFonts w:hint="eastAsia" w:ascii="Times New Roman" w:hAnsi="Times New Roman" w:eastAsiaTheme="minorEastAsia"/>
          <w:lang w:eastAsia="zh-CN"/>
        </w:rPr>
      </w:pPr>
      <w:r>
        <w:rPr>
          <w:rFonts w:hint="eastAsia" w:ascii="Times New Roman" w:hAnsi="Times New Roman" w:eastAsiaTheme="minorEastAsia"/>
          <w:lang w:eastAsia="zh-CN"/>
        </w:rPr>
        <w:drawing>
          <wp:inline distT="0" distB="0" distL="114300" distR="114300">
            <wp:extent cx="5267325" cy="4166870"/>
            <wp:effectExtent l="0" t="0" r="5715" b="8890"/>
            <wp:docPr id="11" name="图片 11" descr="图S5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S5 300"/>
                    <pic:cNvPicPr>
                      <a:picLocks noChangeAspect="1"/>
                    </pic:cNvPicPr>
                  </pic:nvPicPr>
                  <pic:blipFill>
                    <a:blip r:embed="rId10"/>
                    <a:stretch>
                      <a:fillRect/>
                    </a:stretch>
                  </pic:blipFill>
                  <pic:spPr>
                    <a:xfrm>
                      <a:off x="0" y="0"/>
                      <a:ext cx="5267325" cy="4166870"/>
                    </a:xfrm>
                    <a:prstGeom prst="rect">
                      <a:avLst/>
                    </a:prstGeom>
                  </pic:spPr>
                </pic:pic>
              </a:graphicData>
            </a:graphic>
          </wp:inline>
        </w:drawing>
      </w:r>
    </w:p>
    <w:bookmarkEnd w:id="4"/>
    <w:p w14:paraId="01AB9358">
      <w:pPr>
        <w:pStyle w:val="5"/>
        <w:widowControl/>
        <w:rPr>
          <w:rFonts w:ascii="Times New Roman" w:hAnsi="Times New Roman"/>
          <w:b/>
        </w:rPr>
      </w:pPr>
      <w:bookmarkStart w:id="5" w:name="OLE_LINK20"/>
      <w:r>
        <w:rPr>
          <w:rStyle w:val="9"/>
          <w:rFonts w:ascii="Times New Roman" w:hAnsi="Times New Roman"/>
        </w:rPr>
        <w:t>Fig</w:t>
      </w:r>
      <w:r>
        <w:rPr>
          <w:rStyle w:val="9"/>
          <w:rFonts w:hint="eastAsia" w:ascii="Times New Roman" w:hAnsi="Times New Roman"/>
        </w:rPr>
        <w:t>.</w:t>
      </w:r>
      <w:r>
        <w:rPr>
          <w:rStyle w:val="9"/>
          <w:rFonts w:ascii="Times New Roman" w:hAnsi="Times New Roman"/>
        </w:rPr>
        <w:t>S5 Evolutionary Branch Diagram of Lefse Differential Analysis of Intratumoral Microbiota in LBMI and NLBMI Groups of GC Patients</w:t>
      </w:r>
    </w:p>
    <w:p w14:paraId="6F95EBA2">
      <w:pPr>
        <w:pStyle w:val="5"/>
        <w:widowControl/>
        <w:rPr>
          <w:rFonts w:ascii="Times New Roman" w:hAnsi="Times New Roman"/>
        </w:rPr>
      </w:pPr>
      <w:r>
        <w:rPr>
          <w:rFonts w:ascii="Times New Roman" w:hAnsi="Times New Roman"/>
        </w:rPr>
        <w:t>The size of the nodes represents the abundance of the species, proportional to their abundance. The color of the nodes indicates the group, with yellow nodes representing species with no significant difference between groups. Red nodes represent species significantly more abundant in the NLBMI-CT group, while green nodes represent species significantly more abundant in the NLBMI-NT group. The nodes within each layer, from inside to outside, represent phylum/class/order/family/genus/species, with the species annotations in each layer marking from outside to inside as phylum/class/order/family/genus/species. LBMI-CT: Low BMI tumor tissue; NLBMI-CT: Non-Low BMI tumor tissue.</w:t>
      </w:r>
    </w:p>
    <w:p w14:paraId="5838A741">
      <w:pPr>
        <w:widowControl/>
        <w:jc w:val="left"/>
        <w:rPr>
          <w:rFonts w:ascii="Times New Roman" w:hAnsi="Times New Roman" w:cs="Times New Roman"/>
          <w:kern w:val="0"/>
          <w:sz w:val="24"/>
        </w:rPr>
      </w:pPr>
    </w:p>
    <w:bookmarkEnd w:id="5"/>
    <w:p w14:paraId="5EF36161">
      <w:pPr>
        <w:widowControl/>
        <w:jc w:val="left"/>
        <w:rPr>
          <w:rFonts w:hint="eastAsia" w:ascii="Times New Roman" w:hAnsi="Times New Roman" w:cs="Times New Roman" w:eastAsiaTheme="minorEastAsia"/>
          <w:kern w:val="0"/>
          <w:sz w:val="24"/>
          <w:lang w:eastAsia="zh-CN"/>
        </w:rPr>
      </w:pPr>
      <w:r>
        <w:rPr>
          <w:rFonts w:hint="eastAsia" w:ascii="Times New Roman" w:hAnsi="Times New Roman" w:cs="Times New Roman" w:eastAsiaTheme="minorEastAsia"/>
          <w:kern w:val="0"/>
          <w:sz w:val="24"/>
          <w:lang w:eastAsia="zh-CN"/>
        </w:rPr>
        <w:drawing>
          <wp:inline distT="0" distB="0" distL="114300" distR="114300">
            <wp:extent cx="5268595" cy="5077460"/>
            <wp:effectExtent l="0" t="0" r="4445" b="12700"/>
            <wp:docPr id="12" name="图片 12" descr="图S6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S6  300"/>
                    <pic:cNvPicPr>
                      <a:picLocks noChangeAspect="1"/>
                    </pic:cNvPicPr>
                  </pic:nvPicPr>
                  <pic:blipFill>
                    <a:blip r:embed="rId11"/>
                    <a:stretch>
                      <a:fillRect/>
                    </a:stretch>
                  </pic:blipFill>
                  <pic:spPr>
                    <a:xfrm>
                      <a:off x="0" y="0"/>
                      <a:ext cx="5268595" cy="5077460"/>
                    </a:xfrm>
                    <a:prstGeom prst="rect">
                      <a:avLst/>
                    </a:prstGeom>
                  </pic:spPr>
                </pic:pic>
              </a:graphicData>
            </a:graphic>
          </wp:inline>
        </w:drawing>
      </w:r>
    </w:p>
    <w:p w14:paraId="50EC875D">
      <w:pPr>
        <w:pStyle w:val="5"/>
        <w:widowControl/>
        <w:rPr>
          <w:rStyle w:val="9"/>
          <w:rFonts w:ascii="Times New Roman" w:hAnsi="Times New Roman"/>
        </w:rPr>
      </w:pPr>
      <w:r>
        <w:rPr>
          <w:rStyle w:val="9"/>
          <w:rFonts w:ascii="Times New Roman" w:hAnsi="Times New Roman"/>
        </w:rPr>
        <w:t>Fig</w:t>
      </w:r>
      <w:r>
        <w:rPr>
          <w:rStyle w:val="9"/>
          <w:rFonts w:hint="eastAsia" w:ascii="Times New Roman" w:hAnsi="Times New Roman"/>
        </w:rPr>
        <w:t>.</w:t>
      </w:r>
      <w:r>
        <w:rPr>
          <w:rStyle w:val="9"/>
          <w:rFonts w:ascii="Times New Roman" w:hAnsi="Times New Roman"/>
        </w:rPr>
        <w:t xml:space="preserve"> S6</w:t>
      </w:r>
      <w:r>
        <w:rPr>
          <w:rStyle w:val="9"/>
          <w:rFonts w:hint="eastAsia" w:ascii="Times New Roman" w:hAnsi="Times New Roman"/>
        </w:rPr>
        <w:t xml:space="preserve"> </w:t>
      </w:r>
      <w:r>
        <w:rPr>
          <w:rStyle w:val="9"/>
          <w:rFonts w:ascii="Times New Roman" w:hAnsi="Times New Roman"/>
        </w:rPr>
        <w:t>Heatmap showing the correlation between metabolites and BMI.</w:t>
      </w:r>
    </w:p>
    <w:p w14:paraId="54AE4CB1">
      <w:pPr>
        <w:pStyle w:val="5"/>
        <w:widowControl/>
        <w:rPr>
          <w:rFonts w:ascii="Times New Roman" w:hAnsi="Times New Roman"/>
        </w:rPr>
      </w:pPr>
      <w:r>
        <w:rPr>
          <w:rFonts w:ascii="Times New Roman" w:hAnsi="Times New Roman"/>
        </w:rPr>
        <w:t>The heatmap displays the differential abundance of metabolites between LBMI-CT (n = 37) and NLBMI-CT (n = 16). It illustrates the relative abundance (Log) of 69 metabolites. Red indicates positive correlation; blue indicates negative correlation. The depth of the color represents the magnitude of abundance, with color ranging from light to dark indicating increasing abundance value. LBMI-CT: Low BMI tumor tissue; NLBMI-CT: Non-Low BMI tumor tissue.</w:t>
      </w:r>
    </w:p>
    <w:p w14:paraId="4BBB5062">
      <w:pPr>
        <w:widowControl/>
        <w:jc w:val="left"/>
        <w:rPr>
          <w:rFonts w:ascii="Times New Roman" w:hAnsi="Times New Roman" w:cs="Times New Roman"/>
          <w:kern w:val="0"/>
          <w:sz w:val="24"/>
        </w:rPr>
      </w:pPr>
    </w:p>
    <w:p w14:paraId="2A8C1AEC">
      <w:pPr>
        <w:widowControl/>
        <w:jc w:val="left"/>
        <w:rPr>
          <w:rFonts w:ascii="Times New Roman" w:hAnsi="Times New Roman" w:cs="Times New Roman"/>
          <w:kern w:val="0"/>
          <w:sz w:val="24"/>
        </w:rPr>
      </w:pPr>
    </w:p>
    <w:p w14:paraId="1D9A6E17">
      <w:pPr>
        <w:pStyle w:val="2"/>
        <w:keepNext/>
        <w:rPr>
          <w:rFonts w:ascii="Times New Roman" w:hAnsi="Times New Roman" w:cs="Times New Roman" w:eastAsiaTheme="minorEastAsia"/>
          <w:kern w:val="0"/>
          <w:sz w:val="24"/>
          <w:szCs w:val="24"/>
        </w:rPr>
      </w:pPr>
      <w:r>
        <w:rPr>
          <w:rFonts w:hint="eastAsia" w:ascii="Times New Roman" w:hAnsi="Times New Roman" w:cs="Times New Roman" w:eastAsiaTheme="minorEastAsia"/>
          <w:kern w:val="0"/>
          <w:sz w:val="24"/>
          <w:szCs w:val="24"/>
        </w:rPr>
        <w:t>Table S</w:t>
      </w:r>
      <w:r>
        <w:rPr>
          <w:rFonts w:hint="eastAsia" w:ascii="Times New Roman" w:hAnsi="Times New Roman" w:cs="Times New Roman" w:eastAsiaTheme="minorEastAsia"/>
          <w:kern w:val="0"/>
          <w:sz w:val="24"/>
          <w:szCs w:val="24"/>
        </w:rPr>
        <w:fldChar w:fldCharType="begin"/>
      </w:r>
      <w:r>
        <w:rPr>
          <w:rFonts w:hint="eastAsia" w:ascii="Times New Roman" w:hAnsi="Times New Roman" w:cs="Times New Roman" w:eastAsiaTheme="minorEastAsia"/>
          <w:kern w:val="0"/>
          <w:sz w:val="24"/>
          <w:szCs w:val="24"/>
        </w:rPr>
        <w:instrText xml:space="preserve"> SEQ Table \* ARABIC </w:instrText>
      </w:r>
      <w:r>
        <w:rPr>
          <w:rFonts w:hint="eastAsia" w:ascii="Times New Roman" w:hAnsi="Times New Roman" w:cs="Times New Roman" w:eastAsiaTheme="minorEastAsia"/>
          <w:kern w:val="0"/>
          <w:sz w:val="24"/>
          <w:szCs w:val="24"/>
        </w:rPr>
        <w:fldChar w:fldCharType="separate"/>
      </w:r>
      <w:r>
        <w:rPr>
          <w:rFonts w:hint="eastAsia" w:ascii="Times New Roman" w:hAnsi="Times New Roman" w:cs="Times New Roman" w:eastAsiaTheme="minorEastAsia"/>
          <w:kern w:val="0"/>
          <w:sz w:val="24"/>
          <w:szCs w:val="24"/>
        </w:rPr>
        <w:t>1</w:t>
      </w:r>
      <w:r>
        <w:rPr>
          <w:rFonts w:hint="eastAsia" w:ascii="Times New Roman" w:hAnsi="Times New Roman" w:cs="Times New Roman" w:eastAsiaTheme="minorEastAsia"/>
          <w:kern w:val="0"/>
          <w:sz w:val="24"/>
          <w:szCs w:val="24"/>
        </w:rPr>
        <w:fldChar w:fldCharType="end"/>
      </w:r>
      <w:r>
        <w:rPr>
          <w:rFonts w:hint="eastAsia" w:ascii="Times New Roman" w:hAnsi="Times New Roman" w:cs="Times New Roman" w:eastAsiaTheme="minorEastAsia"/>
          <w:kern w:val="0"/>
          <w:sz w:val="24"/>
          <w:szCs w:val="24"/>
        </w:rPr>
        <w:t xml:space="preserve">  Clinicopathological characteristics of gastric cancer patients with and without low BMI in clinical cohort</w:t>
      </w:r>
    </w:p>
    <w:tbl>
      <w:tblPr>
        <w:tblStyle w:val="7"/>
        <w:tblW w:w="428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36"/>
        <w:gridCol w:w="1668"/>
        <w:gridCol w:w="1668"/>
        <w:gridCol w:w="1123"/>
      </w:tblGrid>
      <w:tr w14:paraId="5B7DD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op w:val="single" w:color="000000" w:sz="12" w:space="0"/>
              <w:bottom w:val="single" w:color="000000" w:sz="4" w:space="0"/>
              <w:tl2br w:val="nil"/>
            </w:tcBorders>
            <w:shd w:val="clear" w:color="auto" w:fill="FFFFFF"/>
            <w:vAlign w:val="center"/>
          </w:tcPr>
          <w:p w14:paraId="4C632D00">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bookmarkStart w:id="6" w:name="OLE_LINK3" w:colFirst="1" w:colLast="3"/>
            <w:bookmarkStart w:id="7" w:name="OLE_LINK2"/>
            <w:bookmarkStart w:id="8" w:name="OLE_LINK5"/>
            <w:r>
              <w:rPr>
                <w:rFonts w:ascii="Times New Roman" w:hAnsi="Times New Roman" w:eastAsia="Times New Roman" w:cs="Times New Roman"/>
                <w:color w:val="000000"/>
                <w:kern w:val="2"/>
                <w:sz w:val="18"/>
                <w:szCs w:val="18"/>
                <w:shd w:val="clear" w:color="auto" w:fill="auto"/>
              </w:rPr>
              <w:t>Variable</w:t>
            </w:r>
          </w:p>
        </w:tc>
        <w:tc>
          <w:tcPr>
            <w:tcW w:w="1143" w:type="pct"/>
            <w:tcBorders>
              <w:top w:val="single" w:color="000000" w:sz="12" w:space="0"/>
              <w:bottom w:val="single" w:color="000000" w:sz="4" w:space="0"/>
            </w:tcBorders>
            <w:shd w:val="clear" w:color="auto" w:fill="FFFFFF"/>
            <w:vAlign w:val="center"/>
          </w:tcPr>
          <w:p w14:paraId="6274513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BMI＜18.5</w:t>
            </w:r>
          </w:p>
          <w:p w14:paraId="3188608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(n=579)</w:t>
            </w:r>
          </w:p>
        </w:tc>
        <w:tc>
          <w:tcPr>
            <w:tcW w:w="1143" w:type="pct"/>
            <w:tcBorders>
              <w:top w:val="single" w:color="000000" w:sz="12" w:space="0"/>
              <w:bottom w:val="single" w:color="000000" w:sz="4" w:space="0"/>
            </w:tcBorders>
            <w:shd w:val="clear" w:color="auto" w:fill="FFFFFF"/>
            <w:vAlign w:val="center"/>
          </w:tcPr>
          <w:p w14:paraId="25891114">
            <w:pPr>
              <w:pBdr>
                <w:top w:val="none" w:color="000000" w:sz="0" w:space="0"/>
                <w:left w:val="none" w:color="000000" w:sz="0" w:space="0"/>
                <w:bottom w:val="none" w:color="000000" w:sz="0" w:space="0"/>
                <w:right w:val="none" w:color="000000" w:sz="0" w:space="0"/>
              </w:pBdr>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BMI≥18.5</w:t>
            </w:r>
          </w:p>
          <w:p w14:paraId="5B48279A">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（n=4988）</w:t>
            </w:r>
          </w:p>
        </w:tc>
        <w:tc>
          <w:tcPr>
            <w:tcW w:w="769" w:type="pct"/>
            <w:tcBorders>
              <w:top w:val="single" w:color="000000" w:sz="12" w:space="0"/>
              <w:bottom w:val="single" w:color="000000" w:sz="4" w:space="0"/>
            </w:tcBorders>
            <w:shd w:val="clear" w:color="auto" w:fill="FFFFFF"/>
            <w:vAlign w:val="center"/>
          </w:tcPr>
          <w:p w14:paraId="519B56A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P value</w:t>
            </w:r>
          </w:p>
        </w:tc>
      </w:tr>
      <w:bookmarkEnd w:id="6"/>
      <w:tr w14:paraId="590D3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op w:val="single" w:color="000000" w:sz="4" w:space="0"/>
            </w:tcBorders>
            <w:shd w:val="clear" w:color="auto" w:fill="FFFFFF"/>
            <w:vAlign w:val="center"/>
          </w:tcPr>
          <w:p w14:paraId="3836DCC0">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Gender</w:t>
            </w:r>
          </w:p>
        </w:tc>
        <w:tc>
          <w:tcPr>
            <w:tcW w:w="1143" w:type="pct"/>
            <w:tcBorders>
              <w:top w:val="single" w:color="000000" w:sz="4" w:space="0"/>
            </w:tcBorders>
            <w:shd w:val="clear" w:color="auto" w:fill="FFFFFF"/>
            <w:vAlign w:val="center"/>
          </w:tcPr>
          <w:p w14:paraId="26A1465E">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op w:val="single" w:color="000000" w:sz="4" w:space="0"/>
            </w:tcBorders>
            <w:shd w:val="clear" w:color="auto" w:fill="FFFFFF"/>
            <w:vAlign w:val="center"/>
          </w:tcPr>
          <w:p w14:paraId="2E347D7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op w:val="single" w:color="000000" w:sz="4" w:space="0"/>
            </w:tcBorders>
            <w:shd w:val="clear" w:color="auto" w:fill="FFFFFF"/>
            <w:vAlign w:val="center"/>
          </w:tcPr>
          <w:p w14:paraId="0302CF3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&lt;0.001</w:t>
            </w:r>
          </w:p>
        </w:tc>
      </w:tr>
      <w:tr w14:paraId="60066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137F6A9B">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bookmarkStart w:id="9" w:name="OLE_LINK1"/>
            <w:r>
              <w:rPr>
                <w:rFonts w:ascii="Times New Roman" w:hAnsi="Times New Roman" w:eastAsia="Times New Roman" w:cs="Times New Roman"/>
                <w:color w:val="000000"/>
                <w:kern w:val="2"/>
                <w:sz w:val="18"/>
                <w:szCs w:val="18"/>
                <w:shd w:val="clear" w:color="auto" w:fill="auto"/>
              </w:rPr>
              <w:t>Female</w:t>
            </w:r>
            <w:bookmarkEnd w:id="9"/>
          </w:p>
        </w:tc>
        <w:tc>
          <w:tcPr>
            <w:tcW w:w="1143" w:type="pct"/>
            <w:tcBorders>
              <w:tl2br w:val="nil"/>
              <w:tr2bl w:val="nil"/>
            </w:tcBorders>
            <w:shd w:val="clear" w:color="auto" w:fill="FFFFFF"/>
            <w:vAlign w:val="center"/>
          </w:tcPr>
          <w:p w14:paraId="7E327F23">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212 (36.61)</w:t>
            </w:r>
          </w:p>
        </w:tc>
        <w:tc>
          <w:tcPr>
            <w:tcW w:w="1143" w:type="pct"/>
            <w:tcBorders>
              <w:tl2br w:val="nil"/>
              <w:tr2bl w:val="nil"/>
            </w:tcBorders>
            <w:shd w:val="clear" w:color="auto" w:fill="FFFFFF"/>
            <w:vAlign w:val="center"/>
          </w:tcPr>
          <w:p w14:paraId="175F5B7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1398 (28.03)</w:t>
            </w:r>
          </w:p>
        </w:tc>
        <w:tc>
          <w:tcPr>
            <w:tcW w:w="769" w:type="pct"/>
            <w:tcBorders>
              <w:tl2br w:val="nil"/>
              <w:tr2bl w:val="nil"/>
            </w:tcBorders>
            <w:shd w:val="clear" w:color="auto" w:fill="FFFFFF"/>
            <w:vAlign w:val="center"/>
          </w:tcPr>
          <w:p w14:paraId="4D181F36">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7011A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77005DCA">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Male</w:t>
            </w:r>
          </w:p>
        </w:tc>
        <w:tc>
          <w:tcPr>
            <w:tcW w:w="1143" w:type="pct"/>
            <w:tcBorders>
              <w:tl2br w:val="nil"/>
              <w:tr2bl w:val="nil"/>
            </w:tcBorders>
            <w:shd w:val="clear" w:color="auto" w:fill="FFFFFF"/>
            <w:vAlign w:val="center"/>
          </w:tcPr>
          <w:p w14:paraId="1087BE8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367 (63.39)</w:t>
            </w:r>
          </w:p>
        </w:tc>
        <w:tc>
          <w:tcPr>
            <w:tcW w:w="1143" w:type="pct"/>
            <w:tcBorders>
              <w:tl2br w:val="nil"/>
              <w:tr2bl w:val="nil"/>
            </w:tcBorders>
            <w:shd w:val="clear" w:color="auto" w:fill="FFFFFF"/>
            <w:vAlign w:val="center"/>
          </w:tcPr>
          <w:p w14:paraId="54D771B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3590 (71.97)</w:t>
            </w:r>
          </w:p>
        </w:tc>
        <w:tc>
          <w:tcPr>
            <w:tcW w:w="769" w:type="pct"/>
            <w:tcBorders>
              <w:tl2br w:val="nil"/>
              <w:tr2bl w:val="nil"/>
            </w:tcBorders>
            <w:shd w:val="clear" w:color="auto" w:fill="FFFFFF"/>
            <w:vAlign w:val="center"/>
          </w:tcPr>
          <w:p w14:paraId="7971C946">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350B0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7C7B7F2C">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Age</w:t>
            </w:r>
          </w:p>
        </w:tc>
        <w:tc>
          <w:tcPr>
            <w:tcW w:w="1143" w:type="pct"/>
            <w:tcBorders>
              <w:tl2br w:val="nil"/>
              <w:tr2bl w:val="nil"/>
            </w:tcBorders>
            <w:shd w:val="clear" w:color="auto" w:fill="FFFFFF"/>
            <w:vAlign w:val="center"/>
          </w:tcPr>
          <w:p w14:paraId="64EC1AFE">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7595F72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4F21D2E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&lt;0.001</w:t>
            </w:r>
          </w:p>
        </w:tc>
      </w:tr>
      <w:tr w14:paraId="6E82F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796F6F0F">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＜60</w:t>
            </w:r>
          </w:p>
        </w:tc>
        <w:tc>
          <w:tcPr>
            <w:tcW w:w="1143" w:type="pct"/>
            <w:tcBorders>
              <w:tl2br w:val="nil"/>
              <w:tr2bl w:val="nil"/>
            </w:tcBorders>
            <w:shd w:val="clear" w:color="auto" w:fill="FFFFFF"/>
            <w:vAlign w:val="center"/>
          </w:tcPr>
          <w:p w14:paraId="04BCD43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183 (31.61)</w:t>
            </w:r>
          </w:p>
        </w:tc>
        <w:tc>
          <w:tcPr>
            <w:tcW w:w="1143" w:type="pct"/>
            <w:tcBorders>
              <w:tl2br w:val="nil"/>
              <w:tr2bl w:val="nil"/>
            </w:tcBorders>
            <w:shd w:val="clear" w:color="auto" w:fill="FFFFFF"/>
            <w:vAlign w:val="center"/>
          </w:tcPr>
          <w:p w14:paraId="41511E1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2146 (43.02)</w:t>
            </w:r>
          </w:p>
        </w:tc>
        <w:tc>
          <w:tcPr>
            <w:tcW w:w="769" w:type="pct"/>
            <w:tcBorders>
              <w:tl2br w:val="nil"/>
              <w:tr2bl w:val="nil"/>
            </w:tcBorders>
            <w:shd w:val="clear" w:color="auto" w:fill="FFFFFF"/>
            <w:vAlign w:val="center"/>
          </w:tcPr>
          <w:p w14:paraId="1FF84DA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3FE9B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0B16002C">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≥60</w:t>
            </w:r>
          </w:p>
        </w:tc>
        <w:tc>
          <w:tcPr>
            <w:tcW w:w="1143" w:type="pct"/>
            <w:tcBorders>
              <w:tl2br w:val="nil"/>
              <w:tr2bl w:val="nil"/>
            </w:tcBorders>
            <w:shd w:val="clear" w:color="auto" w:fill="FFFFFF"/>
            <w:vAlign w:val="center"/>
          </w:tcPr>
          <w:p w14:paraId="6D5C224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396 (68.39)</w:t>
            </w:r>
          </w:p>
        </w:tc>
        <w:tc>
          <w:tcPr>
            <w:tcW w:w="1143" w:type="pct"/>
            <w:tcBorders>
              <w:tl2br w:val="nil"/>
              <w:tr2bl w:val="nil"/>
            </w:tcBorders>
            <w:shd w:val="clear" w:color="auto" w:fill="FFFFFF"/>
            <w:vAlign w:val="center"/>
          </w:tcPr>
          <w:p w14:paraId="31C5A2B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2842 (56.98)</w:t>
            </w:r>
          </w:p>
        </w:tc>
        <w:tc>
          <w:tcPr>
            <w:tcW w:w="769" w:type="pct"/>
            <w:tcBorders>
              <w:tl2br w:val="nil"/>
              <w:tr2bl w:val="nil"/>
            </w:tcBorders>
            <w:shd w:val="clear" w:color="auto" w:fill="FFFFFF"/>
            <w:vAlign w:val="center"/>
          </w:tcPr>
          <w:p w14:paraId="44793E8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4C416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40C3621F">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Family history</w:t>
            </w:r>
          </w:p>
        </w:tc>
        <w:tc>
          <w:tcPr>
            <w:tcW w:w="1143" w:type="pct"/>
            <w:tcBorders>
              <w:tl2br w:val="nil"/>
              <w:tr2bl w:val="nil"/>
            </w:tcBorders>
            <w:shd w:val="clear" w:color="auto" w:fill="FFFFFF"/>
            <w:vAlign w:val="center"/>
          </w:tcPr>
          <w:p w14:paraId="463DCCBE">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45773703">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525C71F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0.032</w:t>
            </w:r>
          </w:p>
        </w:tc>
      </w:tr>
      <w:tr w14:paraId="2163B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0E436E36">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No</w:t>
            </w:r>
          </w:p>
        </w:tc>
        <w:tc>
          <w:tcPr>
            <w:tcW w:w="1143" w:type="pct"/>
            <w:tcBorders>
              <w:tl2br w:val="nil"/>
              <w:tr2bl w:val="nil"/>
            </w:tcBorders>
            <w:shd w:val="clear" w:color="auto" w:fill="FFFFFF"/>
            <w:vAlign w:val="center"/>
          </w:tcPr>
          <w:p w14:paraId="1F70AF55">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397 (68.57)</w:t>
            </w:r>
          </w:p>
        </w:tc>
        <w:tc>
          <w:tcPr>
            <w:tcW w:w="1143" w:type="pct"/>
            <w:tcBorders>
              <w:tl2br w:val="nil"/>
              <w:tr2bl w:val="nil"/>
            </w:tcBorders>
            <w:shd w:val="clear" w:color="auto" w:fill="FFFFFF"/>
            <w:vAlign w:val="center"/>
          </w:tcPr>
          <w:p w14:paraId="5E75B98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3195 (64.05)</w:t>
            </w:r>
          </w:p>
        </w:tc>
        <w:tc>
          <w:tcPr>
            <w:tcW w:w="769" w:type="pct"/>
            <w:tcBorders>
              <w:tl2br w:val="nil"/>
              <w:tr2bl w:val="nil"/>
            </w:tcBorders>
            <w:shd w:val="clear" w:color="auto" w:fill="FFFFFF"/>
            <w:vAlign w:val="center"/>
          </w:tcPr>
          <w:p w14:paraId="7B30509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26B85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46751CD4">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Yes</w:t>
            </w:r>
          </w:p>
        </w:tc>
        <w:tc>
          <w:tcPr>
            <w:tcW w:w="1143" w:type="pct"/>
            <w:tcBorders>
              <w:tl2br w:val="nil"/>
              <w:tr2bl w:val="nil"/>
            </w:tcBorders>
            <w:shd w:val="clear" w:color="auto" w:fill="FFFFFF"/>
            <w:vAlign w:val="center"/>
          </w:tcPr>
          <w:p w14:paraId="7411A75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182 (31.43)</w:t>
            </w:r>
          </w:p>
        </w:tc>
        <w:tc>
          <w:tcPr>
            <w:tcW w:w="1143" w:type="pct"/>
            <w:tcBorders>
              <w:tl2br w:val="nil"/>
              <w:tr2bl w:val="nil"/>
            </w:tcBorders>
            <w:shd w:val="clear" w:color="auto" w:fill="FFFFFF"/>
            <w:vAlign w:val="center"/>
          </w:tcPr>
          <w:p w14:paraId="7A723148">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1793 (35.95)</w:t>
            </w:r>
          </w:p>
        </w:tc>
        <w:tc>
          <w:tcPr>
            <w:tcW w:w="769" w:type="pct"/>
            <w:tcBorders>
              <w:tl2br w:val="nil"/>
              <w:tr2bl w:val="nil"/>
            </w:tcBorders>
            <w:shd w:val="clear" w:color="auto" w:fill="FFFFFF"/>
            <w:vAlign w:val="center"/>
          </w:tcPr>
          <w:p w14:paraId="4B38E21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44634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4319914B">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Smoking history</w:t>
            </w:r>
          </w:p>
        </w:tc>
        <w:tc>
          <w:tcPr>
            <w:tcW w:w="1143" w:type="pct"/>
            <w:tcBorders>
              <w:tl2br w:val="nil"/>
              <w:tr2bl w:val="nil"/>
            </w:tcBorders>
            <w:shd w:val="clear" w:color="auto" w:fill="FFFFFF"/>
            <w:vAlign w:val="center"/>
          </w:tcPr>
          <w:p w14:paraId="2C983A63">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57C996F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0F3B403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0.585</w:t>
            </w:r>
          </w:p>
        </w:tc>
      </w:tr>
      <w:tr w14:paraId="17BD8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1940D669">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No</w:t>
            </w:r>
          </w:p>
        </w:tc>
        <w:tc>
          <w:tcPr>
            <w:tcW w:w="1143" w:type="pct"/>
            <w:tcBorders>
              <w:tl2br w:val="nil"/>
              <w:tr2bl w:val="nil"/>
            </w:tcBorders>
            <w:shd w:val="clear" w:color="auto" w:fill="FFFFFF"/>
            <w:vAlign w:val="center"/>
          </w:tcPr>
          <w:p w14:paraId="296BC9A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340 (58.72)</w:t>
            </w:r>
          </w:p>
        </w:tc>
        <w:tc>
          <w:tcPr>
            <w:tcW w:w="1143" w:type="pct"/>
            <w:tcBorders>
              <w:tl2br w:val="nil"/>
              <w:tr2bl w:val="nil"/>
            </w:tcBorders>
            <w:shd w:val="clear" w:color="auto" w:fill="FFFFFF"/>
            <w:vAlign w:val="center"/>
          </w:tcPr>
          <w:p w14:paraId="0AA152B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2870 (57.54)</w:t>
            </w:r>
          </w:p>
        </w:tc>
        <w:tc>
          <w:tcPr>
            <w:tcW w:w="769" w:type="pct"/>
            <w:tcBorders>
              <w:tl2br w:val="nil"/>
              <w:tr2bl w:val="nil"/>
            </w:tcBorders>
            <w:shd w:val="clear" w:color="auto" w:fill="FFFFFF"/>
            <w:vAlign w:val="center"/>
          </w:tcPr>
          <w:p w14:paraId="3E63D8B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5FD95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497D0615">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Yes</w:t>
            </w:r>
          </w:p>
        </w:tc>
        <w:tc>
          <w:tcPr>
            <w:tcW w:w="1143" w:type="pct"/>
            <w:tcBorders>
              <w:tl2br w:val="nil"/>
              <w:tr2bl w:val="nil"/>
            </w:tcBorders>
            <w:shd w:val="clear" w:color="auto" w:fill="FFFFFF"/>
            <w:vAlign w:val="center"/>
          </w:tcPr>
          <w:p w14:paraId="21A948C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239 (41.28)</w:t>
            </w:r>
          </w:p>
        </w:tc>
        <w:tc>
          <w:tcPr>
            <w:tcW w:w="1143" w:type="pct"/>
            <w:tcBorders>
              <w:tl2br w:val="nil"/>
              <w:tr2bl w:val="nil"/>
            </w:tcBorders>
            <w:shd w:val="clear" w:color="auto" w:fill="FFFFFF"/>
            <w:vAlign w:val="center"/>
          </w:tcPr>
          <w:p w14:paraId="50FD5C3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2118 (42.46)</w:t>
            </w:r>
          </w:p>
        </w:tc>
        <w:tc>
          <w:tcPr>
            <w:tcW w:w="769" w:type="pct"/>
            <w:tcBorders>
              <w:tl2br w:val="nil"/>
              <w:tr2bl w:val="nil"/>
            </w:tcBorders>
            <w:shd w:val="clear" w:color="auto" w:fill="FFFFFF"/>
            <w:vAlign w:val="center"/>
          </w:tcPr>
          <w:p w14:paraId="4524CD0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164FD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2FFA5E34">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Drinking history</w:t>
            </w:r>
          </w:p>
        </w:tc>
        <w:tc>
          <w:tcPr>
            <w:tcW w:w="1143" w:type="pct"/>
            <w:tcBorders>
              <w:tl2br w:val="nil"/>
              <w:tr2bl w:val="nil"/>
            </w:tcBorders>
            <w:shd w:val="clear" w:color="auto" w:fill="FFFFFF"/>
            <w:vAlign w:val="center"/>
          </w:tcPr>
          <w:p w14:paraId="3E558C6E">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2E7E158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50B4423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0.141</w:t>
            </w:r>
          </w:p>
        </w:tc>
      </w:tr>
      <w:tr w14:paraId="6670A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2254A862">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No</w:t>
            </w:r>
          </w:p>
        </w:tc>
        <w:tc>
          <w:tcPr>
            <w:tcW w:w="1143" w:type="pct"/>
            <w:tcBorders>
              <w:tl2br w:val="nil"/>
              <w:tr2bl w:val="nil"/>
            </w:tcBorders>
            <w:shd w:val="clear" w:color="auto" w:fill="FFFFFF"/>
            <w:vAlign w:val="center"/>
          </w:tcPr>
          <w:p w14:paraId="7C626D4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422 (72.88)</w:t>
            </w:r>
          </w:p>
        </w:tc>
        <w:tc>
          <w:tcPr>
            <w:tcW w:w="1143" w:type="pct"/>
            <w:tcBorders>
              <w:tl2br w:val="nil"/>
              <w:tr2bl w:val="nil"/>
            </w:tcBorders>
            <w:shd w:val="clear" w:color="auto" w:fill="FFFFFF"/>
            <w:vAlign w:val="center"/>
          </w:tcPr>
          <w:p w14:paraId="2479DDE5">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3488 (69.93)</w:t>
            </w:r>
          </w:p>
        </w:tc>
        <w:tc>
          <w:tcPr>
            <w:tcW w:w="769" w:type="pct"/>
            <w:tcBorders>
              <w:tl2br w:val="nil"/>
              <w:tr2bl w:val="nil"/>
            </w:tcBorders>
            <w:shd w:val="clear" w:color="auto" w:fill="FFFFFF"/>
            <w:vAlign w:val="center"/>
          </w:tcPr>
          <w:p w14:paraId="20E25E06">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381F4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7FE1DED0">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Yes</w:t>
            </w:r>
          </w:p>
        </w:tc>
        <w:tc>
          <w:tcPr>
            <w:tcW w:w="1143" w:type="pct"/>
            <w:tcBorders>
              <w:tl2br w:val="nil"/>
              <w:tr2bl w:val="nil"/>
            </w:tcBorders>
            <w:shd w:val="clear" w:color="auto" w:fill="FFFFFF"/>
            <w:vAlign w:val="center"/>
          </w:tcPr>
          <w:p w14:paraId="03BEF796">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157 (27.12)</w:t>
            </w:r>
          </w:p>
        </w:tc>
        <w:tc>
          <w:tcPr>
            <w:tcW w:w="1143" w:type="pct"/>
            <w:tcBorders>
              <w:tl2br w:val="nil"/>
              <w:tr2bl w:val="nil"/>
            </w:tcBorders>
            <w:shd w:val="clear" w:color="auto" w:fill="FFFFFF"/>
            <w:vAlign w:val="center"/>
          </w:tcPr>
          <w:p w14:paraId="556EA11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1500 (30.07)</w:t>
            </w:r>
          </w:p>
        </w:tc>
        <w:tc>
          <w:tcPr>
            <w:tcW w:w="769" w:type="pct"/>
            <w:tcBorders>
              <w:tl2br w:val="nil"/>
              <w:tr2bl w:val="nil"/>
            </w:tcBorders>
            <w:shd w:val="clear" w:color="auto" w:fill="FFFFFF"/>
            <w:vAlign w:val="center"/>
          </w:tcPr>
          <w:p w14:paraId="450DD718">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1C2C4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680EA95A">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Surgery methods</w:t>
            </w:r>
          </w:p>
        </w:tc>
        <w:tc>
          <w:tcPr>
            <w:tcW w:w="1143" w:type="pct"/>
            <w:tcBorders>
              <w:tl2br w:val="nil"/>
              <w:tr2bl w:val="nil"/>
            </w:tcBorders>
            <w:shd w:val="clear" w:color="auto" w:fill="FFFFFF"/>
            <w:vAlign w:val="center"/>
          </w:tcPr>
          <w:p w14:paraId="7D88B143">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2012D37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6A542BD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0.019</w:t>
            </w:r>
          </w:p>
        </w:tc>
      </w:tr>
      <w:tr w14:paraId="6FF4D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72264639">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Open</w:t>
            </w:r>
          </w:p>
        </w:tc>
        <w:tc>
          <w:tcPr>
            <w:tcW w:w="1143" w:type="pct"/>
            <w:tcBorders>
              <w:tl2br w:val="nil"/>
              <w:tr2bl w:val="nil"/>
            </w:tcBorders>
            <w:shd w:val="clear" w:color="auto" w:fill="FFFFFF"/>
            <w:vAlign w:val="center"/>
          </w:tcPr>
          <w:p w14:paraId="2E973526">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499 (86.18)</w:t>
            </w:r>
          </w:p>
        </w:tc>
        <w:tc>
          <w:tcPr>
            <w:tcW w:w="1143" w:type="pct"/>
            <w:tcBorders>
              <w:tl2br w:val="nil"/>
              <w:tr2bl w:val="nil"/>
            </w:tcBorders>
            <w:shd w:val="clear" w:color="auto" w:fill="FFFFFF"/>
            <w:vAlign w:val="center"/>
          </w:tcPr>
          <w:p w14:paraId="2297E03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4104 (82.28)</w:t>
            </w:r>
          </w:p>
        </w:tc>
        <w:tc>
          <w:tcPr>
            <w:tcW w:w="769" w:type="pct"/>
            <w:tcBorders>
              <w:tl2br w:val="nil"/>
              <w:tr2bl w:val="nil"/>
            </w:tcBorders>
            <w:shd w:val="clear" w:color="auto" w:fill="FFFFFF"/>
            <w:vAlign w:val="center"/>
          </w:tcPr>
          <w:p w14:paraId="6A4C83D3">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00B7E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641132EA">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Laparoscopy</w:t>
            </w:r>
          </w:p>
        </w:tc>
        <w:tc>
          <w:tcPr>
            <w:tcW w:w="1143" w:type="pct"/>
            <w:tcBorders>
              <w:tl2br w:val="nil"/>
              <w:tr2bl w:val="nil"/>
            </w:tcBorders>
            <w:shd w:val="clear" w:color="auto" w:fill="FFFFFF"/>
            <w:vAlign w:val="center"/>
          </w:tcPr>
          <w:p w14:paraId="2CFB4585">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80 (13.82)</w:t>
            </w:r>
          </w:p>
        </w:tc>
        <w:tc>
          <w:tcPr>
            <w:tcW w:w="1143" w:type="pct"/>
            <w:tcBorders>
              <w:tl2br w:val="nil"/>
              <w:tr2bl w:val="nil"/>
            </w:tcBorders>
            <w:shd w:val="clear" w:color="auto" w:fill="FFFFFF"/>
            <w:vAlign w:val="center"/>
          </w:tcPr>
          <w:p w14:paraId="184ADAD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884 (17.72)</w:t>
            </w:r>
          </w:p>
        </w:tc>
        <w:tc>
          <w:tcPr>
            <w:tcW w:w="769" w:type="pct"/>
            <w:tcBorders>
              <w:tl2br w:val="nil"/>
              <w:tr2bl w:val="nil"/>
            </w:tcBorders>
            <w:shd w:val="clear" w:color="auto" w:fill="FFFFFF"/>
            <w:vAlign w:val="center"/>
          </w:tcPr>
          <w:p w14:paraId="6C881B0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5CFB6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169186FC">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Range of resection</w:t>
            </w:r>
          </w:p>
        </w:tc>
        <w:tc>
          <w:tcPr>
            <w:tcW w:w="1143" w:type="pct"/>
            <w:tcBorders>
              <w:tl2br w:val="nil"/>
              <w:tr2bl w:val="nil"/>
            </w:tcBorders>
            <w:shd w:val="clear" w:color="auto" w:fill="FFFFFF"/>
            <w:vAlign w:val="center"/>
          </w:tcPr>
          <w:p w14:paraId="1C85248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4C821963">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61BC4BAE">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0.436</w:t>
            </w:r>
          </w:p>
        </w:tc>
      </w:tr>
      <w:tr w14:paraId="028E1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5344BE13">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PG</w:t>
            </w:r>
          </w:p>
        </w:tc>
        <w:tc>
          <w:tcPr>
            <w:tcW w:w="1143" w:type="pct"/>
            <w:tcBorders>
              <w:tl2br w:val="nil"/>
              <w:tr2bl w:val="nil"/>
            </w:tcBorders>
            <w:shd w:val="clear" w:color="auto" w:fill="FFFFFF"/>
            <w:vAlign w:val="center"/>
          </w:tcPr>
          <w:p w14:paraId="1059F0E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22 (3.80)</w:t>
            </w:r>
          </w:p>
        </w:tc>
        <w:tc>
          <w:tcPr>
            <w:tcW w:w="1143" w:type="pct"/>
            <w:tcBorders>
              <w:tl2br w:val="nil"/>
              <w:tr2bl w:val="nil"/>
            </w:tcBorders>
            <w:shd w:val="clear" w:color="auto" w:fill="FFFFFF"/>
            <w:vAlign w:val="center"/>
          </w:tcPr>
          <w:p w14:paraId="06151E5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144 (2.89)</w:t>
            </w:r>
          </w:p>
        </w:tc>
        <w:tc>
          <w:tcPr>
            <w:tcW w:w="769" w:type="pct"/>
            <w:tcBorders>
              <w:tl2br w:val="nil"/>
              <w:tr2bl w:val="nil"/>
            </w:tcBorders>
            <w:shd w:val="clear" w:color="auto" w:fill="FFFFFF"/>
            <w:vAlign w:val="center"/>
          </w:tcPr>
          <w:p w14:paraId="7F07F733">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57B46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2B98138C">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DG</w:t>
            </w:r>
          </w:p>
        </w:tc>
        <w:tc>
          <w:tcPr>
            <w:tcW w:w="1143" w:type="pct"/>
            <w:tcBorders>
              <w:tl2br w:val="nil"/>
              <w:tr2bl w:val="nil"/>
            </w:tcBorders>
            <w:shd w:val="clear" w:color="auto" w:fill="FFFFFF"/>
            <w:vAlign w:val="center"/>
          </w:tcPr>
          <w:p w14:paraId="07D2586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327 (56.48)</w:t>
            </w:r>
          </w:p>
        </w:tc>
        <w:tc>
          <w:tcPr>
            <w:tcW w:w="1143" w:type="pct"/>
            <w:tcBorders>
              <w:tl2br w:val="nil"/>
              <w:tr2bl w:val="nil"/>
            </w:tcBorders>
            <w:shd w:val="clear" w:color="auto" w:fill="FFFFFF"/>
            <w:vAlign w:val="center"/>
          </w:tcPr>
          <w:p w14:paraId="6A7E482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2800 (56.13)</w:t>
            </w:r>
          </w:p>
        </w:tc>
        <w:tc>
          <w:tcPr>
            <w:tcW w:w="769" w:type="pct"/>
            <w:tcBorders>
              <w:tl2br w:val="nil"/>
              <w:tr2bl w:val="nil"/>
            </w:tcBorders>
            <w:shd w:val="clear" w:color="auto" w:fill="FFFFFF"/>
            <w:vAlign w:val="center"/>
          </w:tcPr>
          <w:p w14:paraId="5E35DE08">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50A57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078A500A">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TG</w:t>
            </w:r>
          </w:p>
        </w:tc>
        <w:tc>
          <w:tcPr>
            <w:tcW w:w="1143" w:type="pct"/>
            <w:tcBorders>
              <w:tl2br w:val="nil"/>
              <w:tr2bl w:val="nil"/>
            </w:tcBorders>
            <w:shd w:val="clear" w:color="auto" w:fill="FFFFFF"/>
            <w:vAlign w:val="center"/>
          </w:tcPr>
          <w:p w14:paraId="17F0A7A3">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230 (39.72)</w:t>
            </w:r>
          </w:p>
        </w:tc>
        <w:tc>
          <w:tcPr>
            <w:tcW w:w="1143" w:type="pct"/>
            <w:tcBorders>
              <w:tl2br w:val="nil"/>
              <w:tr2bl w:val="nil"/>
            </w:tcBorders>
            <w:shd w:val="clear" w:color="auto" w:fill="FFFFFF"/>
            <w:vAlign w:val="center"/>
          </w:tcPr>
          <w:p w14:paraId="1743947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2044 (40.98)</w:t>
            </w:r>
          </w:p>
        </w:tc>
        <w:tc>
          <w:tcPr>
            <w:tcW w:w="769" w:type="pct"/>
            <w:tcBorders>
              <w:tl2br w:val="nil"/>
              <w:tr2bl w:val="nil"/>
            </w:tcBorders>
            <w:shd w:val="clear" w:color="auto" w:fill="FFFFFF"/>
            <w:vAlign w:val="center"/>
          </w:tcPr>
          <w:p w14:paraId="3CD3C2C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180C5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3885FDA1">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Tumor location</w:t>
            </w:r>
          </w:p>
        </w:tc>
        <w:tc>
          <w:tcPr>
            <w:tcW w:w="1143" w:type="pct"/>
            <w:tcBorders>
              <w:tl2br w:val="nil"/>
              <w:tr2bl w:val="nil"/>
            </w:tcBorders>
            <w:shd w:val="clear" w:color="auto" w:fill="FFFFFF"/>
            <w:vAlign w:val="center"/>
          </w:tcPr>
          <w:p w14:paraId="60A01C0A">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5B79D41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08760E2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0.036</w:t>
            </w:r>
          </w:p>
        </w:tc>
      </w:tr>
      <w:tr w14:paraId="690D8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13060F3B">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Upper1/3</w:t>
            </w:r>
          </w:p>
        </w:tc>
        <w:tc>
          <w:tcPr>
            <w:tcW w:w="1143" w:type="pct"/>
            <w:tcBorders>
              <w:tl2br w:val="nil"/>
              <w:tr2bl w:val="nil"/>
            </w:tcBorders>
            <w:shd w:val="clear" w:color="auto" w:fill="FFFFFF"/>
            <w:vAlign w:val="center"/>
          </w:tcPr>
          <w:p w14:paraId="40FCFC8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117 (20.21)</w:t>
            </w:r>
          </w:p>
        </w:tc>
        <w:tc>
          <w:tcPr>
            <w:tcW w:w="1143" w:type="pct"/>
            <w:tcBorders>
              <w:tl2br w:val="nil"/>
              <w:tr2bl w:val="nil"/>
            </w:tcBorders>
            <w:shd w:val="clear" w:color="auto" w:fill="FFFFFF"/>
            <w:vAlign w:val="center"/>
          </w:tcPr>
          <w:p w14:paraId="0418AA0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1181 (23.68)</w:t>
            </w:r>
          </w:p>
        </w:tc>
        <w:tc>
          <w:tcPr>
            <w:tcW w:w="769" w:type="pct"/>
            <w:tcBorders>
              <w:tl2br w:val="nil"/>
              <w:tr2bl w:val="nil"/>
            </w:tcBorders>
            <w:shd w:val="clear" w:color="auto" w:fill="FFFFFF"/>
            <w:vAlign w:val="center"/>
          </w:tcPr>
          <w:p w14:paraId="1AE1EB8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7C0A0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4E0EAF45">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Middle1/3</w:t>
            </w:r>
          </w:p>
        </w:tc>
        <w:tc>
          <w:tcPr>
            <w:tcW w:w="1143" w:type="pct"/>
            <w:tcBorders>
              <w:tl2br w:val="nil"/>
              <w:tr2bl w:val="nil"/>
            </w:tcBorders>
            <w:shd w:val="clear" w:color="auto" w:fill="FFFFFF"/>
            <w:vAlign w:val="center"/>
          </w:tcPr>
          <w:p w14:paraId="14F29DA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87 (15.03)</w:t>
            </w:r>
          </w:p>
        </w:tc>
        <w:tc>
          <w:tcPr>
            <w:tcW w:w="1143" w:type="pct"/>
            <w:tcBorders>
              <w:tl2br w:val="nil"/>
              <w:tr2bl w:val="nil"/>
            </w:tcBorders>
            <w:shd w:val="clear" w:color="auto" w:fill="FFFFFF"/>
            <w:vAlign w:val="center"/>
          </w:tcPr>
          <w:p w14:paraId="18C9F88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776 (15.56)</w:t>
            </w:r>
          </w:p>
        </w:tc>
        <w:tc>
          <w:tcPr>
            <w:tcW w:w="769" w:type="pct"/>
            <w:tcBorders>
              <w:tl2br w:val="nil"/>
              <w:tr2bl w:val="nil"/>
            </w:tcBorders>
            <w:shd w:val="clear" w:color="auto" w:fill="FFFFFF"/>
            <w:vAlign w:val="center"/>
          </w:tcPr>
          <w:p w14:paraId="4A23605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2D948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3714E0AB">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Lower1/3</w:t>
            </w:r>
          </w:p>
        </w:tc>
        <w:tc>
          <w:tcPr>
            <w:tcW w:w="1143" w:type="pct"/>
            <w:tcBorders>
              <w:tl2br w:val="nil"/>
              <w:tr2bl w:val="nil"/>
            </w:tcBorders>
            <w:shd w:val="clear" w:color="auto" w:fill="FFFFFF"/>
            <w:vAlign w:val="center"/>
          </w:tcPr>
          <w:p w14:paraId="75C9AFF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352 (60.79)</w:t>
            </w:r>
          </w:p>
        </w:tc>
        <w:tc>
          <w:tcPr>
            <w:tcW w:w="1143" w:type="pct"/>
            <w:tcBorders>
              <w:tl2br w:val="nil"/>
              <w:tr2bl w:val="nil"/>
            </w:tcBorders>
            <w:shd w:val="clear" w:color="auto" w:fill="FFFFFF"/>
            <w:vAlign w:val="center"/>
          </w:tcPr>
          <w:p w14:paraId="57247813">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2913 (58.40)</w:t>
            </w:r>
          </w:p>
        </w:tc>
        <w:tc>
          <w:tcPr>
            <w:tcW w:w="769" w:type="pct"/>
            <w:tcBorders>
              <w:tl2br w:val="nil"/>
              <w:tr2bl w:val="nil"/>
            </w:tcBorders>
            <w:shd w:val="clear" w:color="auto" w:fill="FFFFFF"/>
            <w:vAlign w:val="center"/>
          </w:tcPr>
          <w:p w14:paraId="3026070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70A8D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001263AB">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bookmarkStart w:id="10" w:name="OLE_LINK8"/>
            <w:r>
              <w:rPr>
                <w:rFonts w:ascii="Times New Roman" w:hAnsi="Times New Roman" w:eastAsia="Times New Roman" w:cs="Times New Roman"/>
                <w:color w:val="000000"/>
                <w:kern w:val="2"/>
                <w:sz w:val="18"/>
                <w:szCs w:val="18"/>
                <w:shd w:val="clear" w:color="auto" w:fill="auto"/>
              </w:rPr>
              <w:t>Total</w:t>
            </w:r>
            <w:bookmarkEnd w:id="10"/>
          </w:p>
        </w:tc>
        <w:tc>
          <w:tcPr>
            <w:tcW w:w="1143" w:type="pct"/>
            <w:tcBorders>
              <w:tl2br w:val="nil"/>
              <w:tr2bl w:val="nil"/>
            </w:tcBorders>
            <w:shd w:val="clear" w:color="auto" w:fill="FFFFFF"/>
            <w:vAlign w:val="center"/>
          </w:tcPr>
          <w:p w14:paraId="5A84CE4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23 (3.97)</w:t>
            </w:r>
          </w:p>
        </w:tc>
        <w:tc>
          <w:tcPr>
            <w:tcW w:w="1143" w:type="pct"/>
            <w:tcBorders>
              <w:tl2br w:val="nil"/>
              <w:tr2bl w:val="nil"/>
            </w:tcBorders>
            <w:shd w:val="clear" w:color="auto" w:fill="FFFFFF"/>
            <w:vAlign w:val="center"/>
          </w:tcPr>
          <w:p w14:paraId="2AD72DB5">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118 (2.37)</w:t>
            </w:r>
          </w:p>
        </w:tc>
        <w:tc>
          <w:tcPr>
            <w:tcW w:w="769" w:type="pct"/>
            <w:tcBorders>
              <w:tl2br w:val="nil"/>
              <w:tr2bl w:val="nil"/>
            </w:tcBorders>
            <w:shd w:val="clear" w:color="auto" w:fill="FFFFFF"/>
            <w:vAlign w:val="center"/>
          </w:tcPr>
          <w:p w14:paraId="26F52F9E">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4B4B5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24ACAEFE">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Differentiation</w:t>
            </w:r>
          </w:p>
        </w:tc>
        <w:tc>
          <w:tcPr>
            <w:tcW w:w="1143" w:type="pct"/>
            <w:tcBorders>
              <w:tl2br w:val="nil"/>
              <w:tr2bl w:val="nil"/>
            </w:tcBorders>
            <w:shd w:val="clear" w:color="auto" w:fill="FFFFFF"/>
            <w:vAlign w:val="center"/>
          </w:tcPr>
          <w:p w14:paraId="12F05AAA">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0A9B0F1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6D97B2A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0.020</w:t>
            </w:r>
          </w:p>
        </w:tc>
      </w:tr>
      <w:tr w14:paraId="35DC6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3B4AF62B">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Poorly</w:t>
            </w:r>
          </w:p>
        </w:tc>
        <w:tc>
          <w:tcPr>
            <w:tcW w:w="1143" w:type="pct"/>
            <w:tcBorders>
              <w:tl2br w:val="nil"/>
              <w:tr2bl w:val="nil"/>
            </w:tcBorders>
            <w:shd w:val="clear" w:color="auto" w:fill="FFFFFF"/>
            <w:vAlign w:val="center"/>
          </w:tcPr>
          <w:p w14:paraId="7202367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496 (85.66)</w:t>
            </w:r>
          </w:p>
        </w:tc>
        <w:tc>
          <w:tcPr>
            <w:tcW w:w="1143" w:type="pct"/>
            <w:tcBorders>
              <w:tl2br w:val="nil"/>
              <w:tr2bl w:val="nil"/>
            </w:tcBorders>
            <w:shd w:val="clear" w:color="auto" w:fill="FFFFFF"/>
            <w:vAlign w:val="center"/>
          </w:tcPr>
          <w:p w14:paraId="39EB79D6">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4034 (80.87)</w:t>
            </w:r>
          </w:p>
        </w:tc>
        <w:tc>
          <w:tcPr>
            <w:tcW w:w="769" w:type="pct"/>
            <w:tcBorders>
              <w:tl2br w:val="nil"/>
              <w:tr2bl w:val="nil"/>
            </w:tcBorders>
            <w:shd w:val="clear" w:color="auto" w:fill="FFFFFF"/>
            <w:vAlign w:val="center"/>
          </w:tcPr>
          <w:p w14:paraId="2F4D6085">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07AE3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0595E9CC">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Moderately</w:t>
            </w:r>
          </w:p>
        </w:tc>
        <w:tc>
          <w:tcPr>
            <w:tcW w:w="1143" w:type="pct"/>
            <w:tcBorders>
              <w:tl2br w:val="nil"/>
              <w:tr2bl w:val="nil"/>
            </w:tcBorders>
            <w:shd w:val="clear" w:color="auto" w:fill="FFFFFF"/>
            <w:vAlign w:val="center"/>
          </w:tcPr>
          <w:p w14:paraId="3FA7A1D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75 (12.95)</w:t>
            </w:r>
          </w:p>
        </w:tc>
        <w:tc>
          <w:tcPr>
            <w:tcW w:w="1143" w:type="pct"/>
            <w:tcBorders>
              <w:tl2br w:val="nil"/>
              <w:tr2bl w:val="nil"/>
            </w:tcBorders>
            <w:shd w:val="clear" w:color="auto" w:fill="FFFFFF"/>
            <w:vAlign w:val="center"/>
          </w:tcPr>
          <w:p w14:paraId="605B328E">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858 (17.20)</w:t>
            </w:r>
          </w:p>
        </w:tc>
        <w:tc>
          <w:tcPr>
            <w:tcW w:w="769" w:type="pct"/>
            <w:tcBorders>
              <w:tl2br w:val="nil"/>
              <w:tr2bl w:val="nil"/>
            </w:tcBorders>
            <w:shd w:val="clear" w:color="auto" w:fill="FFFFFF"/>
            <w:vAlign w:val="center"/>
          </w:tcPr>
          <w:p w14:paraId="1FA87B9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0BA44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614F9EC6">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Well</w:t>
            </w:r>
          </w:p>
        </w:tc>
        <w:tc>
          <w:tcPr>
            <w:tcW w:w="1143" w:type="pct"/>
            <w:tcBorders>
              <w:tl2br w:val="nil"/>
              <w:tr2bl w:val="nil"/>
            </w:tcBorders>
            <w:shd w:val="clear" w:color="auto" w:fill="FFFFFF"/>
            <w:vAlign w:val="center"/>
          </w:tcPr>
          <w:p w14:paraId="1B89D42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8 (1.38)</w:t>
            </w:r>
          </w:p>
        </w:tc>
        <w:tc>
          <w:tcPr>
            <w:tcW w:w="1143" w:type="pct"/>
            <w:tcBorders>
              <w:tl2br w:val="nil"/>
              <w:tr2bl w:val="nil"/>
            </w:tcBorders>
            <w:shd w:val="clear" w:color="auto" w:fill="FFFFFF"/>
            <w:vAlign w:val="center"/>
          </w:tcPr>
          <w:p w14:paraId="1F25294A">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96 (1.92)</w:t>
            </w:r>
          </w:p>
        </w:tc>
        <w:tc>
          <w:tcPr>
            <w:tcW w:w="769" w:type="pct"/>
            <w:tcBorders>
              <w:tl2br w:val="nil"/>
              <w:tr2bl w:val="nil"/>
            </w:tcBorders>
            <w:shd w:val="clear" w:color="auto" w:fill="FFFFFF"/>
            <w:vAlign w:val="center"/>
          </w:tcPr>
          <w:p w14:paraId="6FA3DC7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304BC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28B68E61">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Pathological type</w:t>
            </w:r>
          </w:p>
        </w:tc>
        <w:tc>
          <w:tcPr>
            <w:tcW w:w="1143" w:type="pct"/>
            <w:tcBorders>
              <w:tl2br w:val="nil"/>
              <w:tr2bl w:val="nil"/>
            </w:tcBorders>
            <w:shd w:val="clear" w:color="auto" w:fill="FFFFFF"/>
            <w:vAlign w:val="center"/>
          </w:tcPr>
          <w:p w14:paraId="71099A9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4B8D517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3EB61E4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0.645</w:t>
            </w:r>
          </w:p>
        </w:tc>
      </w:tr>
      <w:tr w14:paraId="6F479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5DC0E88B">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Adenocarcinoma</w:t>
            </w:r>
          </w:p>
        </w:tc>
        <w:tc>
          <w:tcPr>
            <w:tcW w:w="1143" w:type="pct"/>
            <w:tcBorders>
              <w:tl2br w:val="nil"/>
              <w:tr2bl w:val="nil"/>
            </w:tcBorders>
            <w:shd w:val="clear" w:color="auto" w:fill="FFFFFF"/>
            <w:vAlign w:val="center"/>
          </w:tcPr>
          <w:p w14:paraId="4CE26F8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522 (90.16)</w:t>
            </w:r>
          </w:p>
        </w:tc>
        <w:tc>
          <w:tcPr>
            <w:tcW w:w="1143" w:type="pct"/>
            <w:tcBorders>
              <w:tl2br w:val="nil"/>
              <w:tr2bl w:val="nil"/>
            </w:tcBorders>
            <w:shd w:val="clear" w:color="auto" w:fill="FFFFFF"/>
            <w:vAlign w:val="center"/>
          </w:tcPr>
          <w:p w14:paraId="02076DA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4525 (90.74)</w:t>
            </w:r>
          </w:p>
        </w:tc>
        <w:tc>
          <w:tcPr>
            <w:tcW w:w="769" w:type="pct"/>
            <w:tcBorders>
              <w:tl2br w:val="nil"/>
              <w:tr2bl w:val="nil"/>
            </w:tcBorders>
            <w:shd w:val="clear" w:color="auto" w:fill="FFFFFF"/>
            <w:vAlign w:val="center"/>
          </w:tcPr>
          <w:p w14:paraId="4513EE1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1BCAA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42EE145C">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bookmarkStart w:id="11" w:name="OLE_LINK14"/>
            <w:r>
              <w:rPr>
                <w:rFonts w:ascii="Times New Roman" w:hAnsi="Times New Roman" w:eastAsia="Times New Roman" w:cs="Times New Roman"/>
                <w:color w:val="000000"/>
                <w:kern w:val="2"/>
                <w:sz w:val="18"/>
                <w:szCs w:val="18"/>
                <w:shd w:val="clear" w:color="auto" w:fill="auto"/>
              </w:rPr>
              <w:t>MGC</w:t>
            </w:r>
            <w:bookmarkEnd w:id="11"/>
          </w:p>
        </w:tc>
        <w:tc>
          <w:tcPr>
            <w:tcW w:w="1143" w:type="pct"/>
            <w:tcBorders>
              <w:tl2br w:val="nil"/>
              <w:tr2bl w:val="nil"/>
            </w:tcBorders>
            <w:shd w:val="clear" w:color="auto" w:fill="FFFFFF"/>
            <w:vAlign w:val="center"/>
          </w:tcPr>
          <w:p w14:paraId="5A2BE32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14 (2.42)</w:t>
            </w:r>
          </w:p>
        </w:tc>
        <w:tc>
          <w:tcPr>
            <w:tcW w:w="1143" w:type="pct"/>
            <w:tcBorders>
              <w:tl2br w:val="nil"/>
              <w:tr2bl w:val="nil"/>
            </w:tcBorders>
            <w:shd w:val="clear" w:color="auto" w:fill="FFFFFF"/>
            <w:vAlign w:val="center"/>
          </w:tcPr>
          <w:p w14:paraId="551072D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137 (2.75)</w:t>
            </w:r>
          </w:p>
        </w:tc>
        <w:tc>
          <w:tcPr>
            <w:tcW w:w="769" w:type="pct"/>
            <w:tcBorders>
              <w:tl2br w:val="nil"/>
              <w:tr2bl w:val="nil"/>
            </w:tcBorders>
            <w:shd w:val="clear" w:color="auto" w:fill="FFFFFF"/>
            <w:vAlign w:val="center"/>
          </w:tcPr>
          <w:p w14:paraId="7F6907A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0A63D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378B19B5">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SRCC</w:t>
            </w:r>
          </w:p>
        </w:tc>
        <w:tc>
          <w:tcPr>
            <w:tcW w:w="1143" w:type="pct"/>
            <w:tcBorders>
              <w:tl2br w:val="nil"/>
              <w:tr2bl w:val="nil"/>
            </w:tcBorders>
            <w:shd w:val="clear" w:color="auto" w:fill="FFFFFF"/>
            <w:vAlign w:val="center"/>
          </w:tcPr>
          <w:p w14:paraId="321369E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43 (7.43)</w:t>
            </w:r>
          </w:p>
        </w:tc>
        <w:tc>
          <w:tcPr>
            <w:tcW w:w="1143" w:type="pct"/>
            <w:tcBorders>
              <w:tl2br w:val="nil"/>
              <w:tr2bl w:val="nil"/>
            </w:tcBorders>
            <w:shd w:val="clear" w:color="auto" w:fill="FFFFFF"/>
            <w:vAlign w:val="center"/>
          </w:tcPr>
          <w:p w14:paraId="48B0F18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325 (6.52)</w:t>
            </w:r>
          </w:p>
        </w:tc>
        <w:tc>
          <w:tcPr>
            <w:tcW w:w="769" w:type="pct"/>
            <w:tcBorders>
              <w:tl2br w:val="nil"/>
              <w:tr2bl w:val="nil"/>
            </w:tcBorders>
            <w:shd w:val="clear" w:color="auto" w:fill="FFFFFF"/>
            <w:vAlign w:val="center"/>
          </w:tcPr>
          <w:p w14:paraId="641717D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20F71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6E79BF7B">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Vascular tumor thrombus</w:t>
            </w:r>
          </w:p>
        </w:tc>
        <w:tc>
          <w:tcPr>
            <w:tcW w:w="1143" w:type="pct"/>
            <w:tcBorders>
              <w:tl2br w:val="nil"/>
              <w:tr2bl w:val="nil"/>
            </w:tcBorders>
            <w:shd w:val="clear" w:color="auto" w:fill="FFFFFF"/>
            <w:vAlign w:val="center"/>
          </w:tcPr>
          <w:p w14:paraId="4918978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667B3975">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17E9BD3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0.229</w:t>
            </w:r>
          </w:p>
        </w:tc>
      </w:tr>
      <w:tr w14:paraId="180F3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586EE31C">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lang w:eastAsia="en-US"/>
              </w:rPr>
            </w:pPr>
            <w:bookmarkStart w:id="12" w:name="OLE_LINK6" w:colFirst="0" w:colLast="0"/>
            <w:r>
              <w:rPr>
                <w:rFonts w:ascii="Times New Roman" w:hAnsi="Times New Roman" w:eastAsia="Times New Roman" w:cs="Times New Roman"/>
                <w:color w:val="000000"/>
                <w:kern w:val="2"/>
                <w:sz w:val="18"/>
                <w:szCs w:val="18"/>
                <w:shd w:val="clear" w:color="auto" w:fill="auto"/>
              </w:rPr>
              <w:t>No</w:t>
            </w:r>
          </w:p>
        </w:tc>
        <w:tc>
          <w:tcPr>
            <w:tcW w:w="1143" w:type="pct"/>
            <w:tcBorders>
              <w:tl2br w:val="nil"/>
              <w:tr2bl w:val="nil"/>
            </w:tcBorders>
            <w:shd w:val="clear" w:color="auto" w:fill="FFFFFF"/>
            <w:vAlign w:val="center"/>
          </w:tcPr>
          <w:p w14:paraId="0C455178">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287 (49.57)</w:t>
            </w:r>
          </w:p>
        </w:tc>
        <w:tc>
          <w:tcPr>
            <w:tcW w:w="1143" w:type="pct"/>
            <w:tcBorders>
              <w:tl2br w:val="nil"/>
              <w:tr2bl w:val="nil"/>
            </w:tcBorders>
            <w:shd w:val="clear" w:color="auto" w:fill="FFFFFF"/>
            <w:vAlign w:val="center"/>
          </w:tcPr>
          <w:p w14:paraId="3521AAE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2604 (52.21)</w:t>
            </w:r>
          </w:p>
        </w:tc>
        <w:tc>
          <w:tcPr>
            <w:tcW w:w="769" w:type="pct"/>
            <w:tcBorders>
              <w:tl2br w:val="nil"/>
              <w:tr2bl w:val="nil"/>
            </w:tcBorders>
            <w:shd w:val="clear" w:color="auto" w:fill="FFFFFF"/>
            <w:vAlign w:val="center"/>
          </w:tcPr>
          <w:p w14:paraId="76FE632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798CB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14566877">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Yes</w:t>
            </w:r>
          </w:p>
        </w:tc>
        <w:tc>
          <w:tcPr>
            <w:tcW w:w="1143" w:type="pct"/>
            <w:tcBorders>
              <w:tl2br w:val="nil"/>
              <w:tr2bl w:val="nil"/>
            </w:tcBorders>
            <w:shd w:val="clear" w:color="auto" w:fill="FFFFFF"/>
            <w:vAlign w:val="center"/>
          </w:tcPr>
          <w:p w14:paraId="7391F5F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292 (50.43)</w:t>
            </w:r>
          </w:p>
        </w:tc>
        <w:tc>
          <w:tcPr>
            <w:tcW w:w="1143" w:type="pct"/>
            <w:tcBorders>
              <w:tl2br w:val="nil"/>
              <w:tr2bl w:val="nil"/>
            </w:tcBorders>
            <w:shd w:val="clear" w:color="auto" w:fill="FFFFFF"/>
            <w:vAlign w:val="center"/>
          </w:tcPr>
          <w:p w14:paraId="4501F47E">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2384 (47.79)</w:t>
            </w:r>
          </w:p>
        </w:tc>
        <w:tc>
          <w:tcPr>
            <w:tcW w:w="769" w:type="pct"/>
            <w:tcBorders>
              <w:tl2br w:val="nil"/>
              <w:tr2bl w:val="nil"/>
            </w:tcBorders>
            <w:shd w:val="clear" w:color="auto" w:fill="FFFFFF"/>
            <w:vAlign w:val="center"/>
          </w:tcPr>
          <w:p w14:paraId="1D95E25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bookmarkEnd w:id="12"/>
      <w:tr w14:paraId="1C9D2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467921CD">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Nerve invasion</w:t>
            </w:r>
          </w:p>
        </w:tc>
        <w:tc>
          <w:tcPr>
            <w:tcW w:w="1143" w:type="pct"/>
            <w:tcBorders>
              <w:tl2br w:val="nil"/>
              <w:tr2bl w:val="nil"/>
            </w:tcBorders>
            <w:shd w:val="clear" w:color="auto" w:fill="FFFFFF"/>
            <w:vAlign w:val="center"/>
          </w:tcPr>
          <w:p w14:paraId="463CE29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4E8832B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03CC2C9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0.011</w:t>
            </w:r>
          </w:p>
        </w:tc>
      </w:tr>
      <w:tr w14:paraId="4D883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39B23A27">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No</w:t>
            </w:r>
          </w:p>
        </w:tc>
        <w:tc>
          <w:tcPr>
            <w:tcW w:w="1143" w:type="pct"/>
            <w:tcBorders>
              <w:tl2br w:val="nil"/>
              <w:tr2bl w:val="nil"/>
            </w:tcBorders>
            <w:shd w:val="clear" w:color="auto" w:fill="FFFFFF"/>
            <w:vAlign w:val="center"/>
          </w:tcPr>
          <w:p w14:paraId="749B819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248 (42.83)</w:t>
            </w:r>
          </w:p>
        </w:tc>
        <w:tc>
          <w:tcPr>
            <w:tcW w:w="1143" w:type="pct"/>
            <w:tcBorders>
              <w:tl2br w:val="nil"/>
              <w:tr2bl w:val="nil"/>
            </w:tcBorders>
            <w:shd w:val="clear" w:color="auto" w:fill="FFFFFF"/>
            <w:vAlign w:val="center"/>
          </w:tcPr>
          <w:p w14:paraId="67AE847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2416 (48.44)</w:t>
            </w:r>
          </w:p>
        </w:tc>
        <w:tc>
          <w:tcPr>
            <w:tcW w:w="769" w:type="pct"/>
            <w:tcBorders>
              <w:tl2br w:val="nil"/>
              <w:tr2bl w:val="nil"/>
            </w:tcBorders>
            <w:shd w:val="clear" w:color="auto" w:fill="FFFFFF"/>
            <w:vAlign w:val="center"/>
          </w:tcPr>
          <w:p w14:paraId="312BE58E">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7D6AE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181184FA">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Yes</w:t>
            </w:r>
          </w:p>
        </w:tc>
        <w:tc>
          <w:tcPr>
            <w:tcW w:w="1143" w:type="pct"/>
            <w:tcBorders>
              <w:tl2br w:val="nil"/>
              <w:tr2bl w:val="nil"/>
            </w:tcBorders>
            <w:shd w:val="clear" w:color="auto" w:fill="FFFFFF"/>
            <w:vAlign w:val="center"/>
          </w:tcPr>
          <w:p w14:paraId="02CE5CB3">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331 (57.17)</w:t>
            </w:r>
          </w:p>
        </w:tc>
        <w:tc>
          <w:tcPr>
            <w:tcW w:w="1143" w:type="pct"/>
            <w:tcBorders>
              <w:tl2br w:val="nil"/>
              <w:tr2bl w:val="nil"/>
            </w:tcBorders>
            <w:shd w:val="clear" w:color="auto" w:fill="FFFFFF"/>
            <w:vAlign w:val="center"/>
          </w:tcPr>
          <w:p w14:paraId="755AC83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2572 (51.56)</w:t>
            </w:r>
          </w:p>
        </w:tc>
        <w:tc>
          <w:tcPr>
            <w:tcW w:w="769" w:type="pct"/>
            <w:tcBorders>
              <w:tl2br w:val="nil"/>
              <w:tr2bl w:val="nil"/>
            </w:tcBorders>
            <w:shd w:val="clear" w:color="auto" w:fill="FFFFFF"/>
            <w:vAlign w:val="center"/>
          </w:tcPr>
          <w:p w14:paraId="4F13487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1450E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4E422BB4">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Maximum tumor diameter</w:t>
            </w:r>
          </w:p>
        </w:tc>
        <w:tc>
          <w:tcPr>
            <w:tcW w:w="1143" w:type="pct"/>
            <w:tcBorders>
              <w:tl2br w:val="nil"/>
              <w:tr2bl w:val="nil"/>
            </w:tcBorders>
            <w:shd w:val="clear" w:color="auto" w:fill="FFFFFF"/>
            <w:vAlign w:val="center"/>
          </w:tcPr>
          <w:p w14:paraId="2872B89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0EA7679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188D8DB5">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0.007</w:t>
            </w:r>
          </w:p>
        </w:tc>
      </w:tr>
      <w:tr w14:paraId="117E9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4663D029">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bookmarkStart w:id="13" w:name="OLE_LINK12"/>
            <w:r>
              <w:rPr>
                <w:rFonts w:ascii="Times New Roman" w:hAnsi="Times New Roman" w:eastAsia="Times New Roman" w:cs="Times New Roman"/>
                <w:color w:val="000000"/>
                <w:kern w:val="2"/>
                <w:sz w:val="18"/>
                <w:szCs w:val="18"/>
                <w:shd w:val="clear" w:color="auto" w:fill="auto"/>
              </w:rPr>
              <w:t>＜5</w:t>
            </w:r>
            <w:bookmarkEnd w:id="13"/>
          </w:p>
        </w:tc>
        <w:tc>
          <w:tcPr>
            <w:tcW w:w="1143" w:type="pct"/>
            <w:tcBorders>
              <w:tl2br w:val="nil"/>
              <w:tr2bl w:val="nil"/>
            </w:tcBorders>
            <w:shd w:val="clear" w:color="auto" w:fill="FFFFFF"/>
            <w:vAlign w:val="center"/>
          </w:tcPr>
          <w:p w14:paraId="7C970E7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306 (52.85)</w:t>
            </w:r>
          </w:p>
        </w:tc>
        <w:tc>
          <w:tcPr>
            <w:tcW w:w="1143" w:type="pct"/>
            <w:tcBorders>
              <w:tl2br w:val="nil"/>
              <w:tr2bl w:val="nil"/>
            </w:tcBorders>
            <w:shd w:val="clear" w:color="auto" w:fill="FFFFFF"/>
            <w:vAlign w:val="center"/>
          </w:tcPr>
          <w:p w14:paraId="455DE24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2930 (58.74)</w:t>
            </w:r>
          </w:p>
        </w:tc>
        <w:tc>
          <w:tcPr>
            <w:tcW w:w="769" w:type="pct"/>
            <w:tcBorders>
              <w:tl2br w:val="nil"/>
              <w:tr2bl w:val="nil"/>
            </w:tcBorders>
            <w:shd w:val="clear" w:color="auto" w:fill="FFFFFF"/>
            <w:vAlign w:val="center"/>
          </w:tcPr>
          <w:p w14:paraId="7C4554E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05E11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10A427C7">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≥5</w:t>
            </w:r>
          </w:p>
        </w:tc>
        <w:tc>
          <w:tcPr>
            <w:tcW w:w="1143" w:type="pct"/>
            <w:tcBorders>
              <w:tl2br w:val="nil"/>
              <w:tr2bl w:val="nil"/>
            </w:tcBorders>
            <w:shd w:val="clear" w:color="auto" w:fill="FFFFFF"/>
            <w:vAlign w:val="center"/>
          </w:tcPr>
          <w:p w14:paraId="4552F80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273 (47.15)</w:t>
            </w:r>
          </w:p>
        </w:tc>
        <w:tc>
          <w:tcPr>
            <w:tcW w:w="1143" w:type="pct"/>
            <w:tcBorders>
              <w:tl2br w:val="nil"/>
              <w:tr2bl w:val="nil"/>
            </w:tcBorders>
            <w:shd w:val="clear" w:color="auto" w:fill="FFFFFF"/>
            <w:vAlign w:val="center"/>
          </w:tcPr>
          <w:p w14:paraId="02853D9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2058 (41.26)</w:t>
            </w:r>
          </w:p>
        </w:tc>
        <w:tc>
          <w:tcPr>
            <w:tcW w:w="769" w:type="pct"/>
            <w:tcBorders>
              <w:tl2br w:val="nil"/>
              <w:tr2bl w:val="nil"/>
            </w:tcBorders>
            <w:shd w:val="clear" w:color="auto" w:fill="FFFFFF"/>
            <w:vAlign w:val="center"/>
          </w:tcPr>
          <w:p w14:paraId="02686D98">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14393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3E0E99C8">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bookmarkStart w:id="14" w:name="OLE_LINK10" w:colFirst="0" w:colLast="0"/>
            <w:bookmarkStart w:id="15" w:name="OLE_LINK7" w:colFirst="0" w:colLast="0"/>
            <w:r>
              <w:rPr>
                <w:rFonts w:ascii="Times New Roman" w:hAnsi="Times New Roman" w:eastAsia="Times New Roman" w:cs="Times New Roman"/>
                <w:color w:val="000000"/>
                <w:kern w:val="2"/>
                <w:sz w:val="18"/>
                <w:szCs w:val="18"/>
                <w:shd w:val="clear" w:color="auto" w:fill="auto"/>
              </w:rPr>
              <w:t>pT Satge</w:t>
            </w:r>
          </w:p>
        </w:tc>
        <w:tc>
          <w:tcPr>
            <w:tcW w:w="1143" w:type="pct"/>
            <w:tcBorders>
              <w:tl2br w:val="nil"/>
              <w:tr2bl w:val="nil"/>
            </w:tcBorders>
            <w:shd w:val="clear" w:color="auto" w:fill="FFFFFF"/>
            <w:vAlign w:val="center"/>
          </w:tcPr>
          <w:p w14:paraId="4FA6FCE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0EB08CD5">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7C63F848">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0.002</w:t>
            </w:r>
          </w:p>
        </w:tc>
      </w:tr>
      <w:tr w14:paraId="1D863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337AEE9D">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bookmarkStart w:id="16" w:name="OLE_LINK13" w:colFirst="0" w:colLast="0"/>
            <w:r>
              <w:rPr>
                <w:rFonts w:ascii="Times New Roman" w:hAnsi="Times New Roman" w:eastAsia="Times New Roman" w:cs="Times New Roman"/>
                <w:color w:val="000000"/>
                <w:kern w:val="2"/>
                <w:sz w:val="18"/>
                <w:szCs w:val="18"/>
                <w:shd w:val="clear" w:color="auto" w:fill="auto"/>
              </w:rPr>
              <w:t>T1</w:t>
            </w:r>
          </w:p>
        </w:tc>
        <w:tc>
          <w:tcPr>
            <w:tcW w:w="1143" w:type="pct"/>
            <w:tcBorders>
              <w:tl2br w:val="nil"/>
              <w:tr2bl w:val="nil"/>
            </w:tcBorders>
            <w:shd w:val="clear" w:color="auto" w:fill="FFFFFF"/>
            <w:vAlign w:val="center"/>
          </w:tcPr>
          <w:p w14:paraId="6701E51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106 (18.31)</w:t>
            </w:r>
          </w:p>
        </w:tc>
        <w:tc>
          <w:tcPr>
            <w:tcW w:w="1143" w:type="pct"/>
            <w:tcBorders>
              <w:tl2br w:val="nil"/>
              <w:tr2bl w:val="nil"/>
            </w:tcBorders>
            <w:shd w:val="clear" w:color="auto" w:fill="FFFFFF"/>
            <w:vAlign w:val="center"/>
          </w:tcPr>
          <w:p w14:paraId="42591C5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1123 (22.51)</w:t>
            </w:r>
          </w:p>
        </w:tc>
        <w:tc>
          <w:tcPr>
            <w:tcW w:w="769" w:type="pct"/>
            <w:tcBorders>
              <w:tl2br w:val="nil"/>
              <w:tr2bl w:val="nil"/>
            </w:tcBorders>
            <w:shd w:val="clear" w:color="auto" w:fill="FFFFFF"/>
            <w:vAlign w:val="center"/>
          </w:tcPr>
          <w:p w14:paraId="49A8F7C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3CB7D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129436A4">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T2</w:t>
            </w:r>
          </w:p>
        </w:tc>
        <w:tc>
          <w:tcPr>
            <w:tcW w:w="1143" w:type="pct"/>
            <w:tcBorders>
              <w:tl2br w:val="nil"/>
              <w:tr2bl w:val="nil"/>
            </w:tcBorders>
            <w:shd w:val="clear" w:color="auto" w:fill="FFFFFF"/>
            <w:vAlign w:val="center"/>
          </w:tcPr>
          <w:p w14:paraId="7597D1F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50 (8.64)</w:t>
            </w:r>
          </w:p>
        </w:tc>
        <w:tc>
          <w:tcPr>
            <w:tcW w:w="1143" w:type="pct"/>
            <w:tcBorders>
              <w:tl2br w:val="nil"/>
              <w:tr2bl w:val="nil"/>
            </w:tcBorders>
            <w:shd w:val="clear" w:color="auto" w:fill="FFFFFF"/>
            <w:vAlign w:val="center"/>
          </w:tcPr>
          <w:p w14:paraId="38ABE8AE">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605 (12.13)</w:t>
            </w:r>
          </w:p>
        </w:tc>
        <w:tc>
          <w:tcPr>
            <w:tcW w:w="769" w:type="pct"/>
            <w:tcBorders>
              <w:tl2br w:val="nil"/>
              <w:tr2bl w:val="nil"/>
            </w:tcBorders>
            <w:shd w:val="clear" w:color="auto" w:fill="FFFFFF"/>
            <w:vAlign w:val="center"/>
          </w:tcPr>
          <w:p w14:paraId="0DC389A8">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4D5A3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2249996D">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T3</w:t>
            </w:r>
          </w:p>
        </w:tc>
        <w:tc>
          <w:tcPr>
            <w:tcW w:w="1143" w:type="pct"/>
            <w:tcBorders>
              <w:tl2br w:val="nil"/>
              <w:tr2bl w:val="nil"/>
            </w:tcBorders>
            <w:shd w:val="clear" w:color="auto" w:fill="FFFFFF"/>
            <w:vAlign w:val="center"/>
          </w:tcPr>
          <w:p w14:paraId="720F7976">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38 (6.56)</w:t>
            </w:r>
          </w:p>
        </w:tc>
        <w:tc>
          <w:tcPr>
            <w:tcW w:w="1143" w:type="pct"/>
            <w:tcBorders>
              <w:tl2br w:val="nil"/>
              <w:tr2bl w:val="nil"/>
            </w:tcBorders>
            <w:shd w:val="clear" w:color="auto" w:fill="FFFFFF"/>
            <w:vAlign w:val="center"/>
          </w:tcPr>
          <w:p w14:paraId="6D89B94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331 (6.64)</w:t>
            </w:r>
          </w:p>
        </w:tc>
        <w:tc>
          <w:tcPr>
            <w:tcW w:w="769" w:type="pct"/>
            <w:tcBorders>
              <w:tl2br w:val="nil"/>
              <w:tr2bl w:val="nil"/>
            </w:tcBorders>
            <w:shd w:val="clear" w:color="auto" w:fill="FFFFFF"/>
            <w:vAlign w:val="center"/>
          </w:tcPr>
          <w:p w14:paraId="7B39399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481C3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502F7B68">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T4</w:t>
            </w:r>
          </w:p>
        </w:tc>
        <w:tc>
          <w:tcPr>
            <w:tcW w:w="1143" w:type="pct"/>
            <w:tcBorders>
              <w:tl2br w:val="nil"/>
              <w:tr2bl w:val="nil"/>
            </w:tcBorders>
            <w:shd w:val="clear" w:color="auto" w:fill="FFFFFF"/>
            <w:vAlign w:val="center"/>
          </w:tcPr>
          <w:p w14:paraId="6FFC991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385 (66.49)</w:t>
            </w:r>
          </w:p>
        </w:tc>
        <w:tc>
          <w:tcPr>
            <w:tcW w:w="1143" w:type="pct"/>
            <w:tcBorders>
              <w:tl2br w:val="nil"/>
              <w:tr2bl w:val="nil"/>
            </w:tcBorders>
            <w:shd w:val="clear" w:color="auto" w:fill="FFFFFF"/>
            <w:vAlign w:val="center"/>
          </w:tcPr>
          <w:p w14:paraId="7DDDCF7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2929 (58.72)</w:t>
            </w:r>
          </w:p>
        </w:tc>
        <w:tc>
          <w:tcPr>
            <w:tcW w:w="769" w:type="pct"/>
            <w:tcBorders>
              <w:tl2br w:val="nil"/>
              <w:tr2bl w:val="nil"/>
            </w:tcBorders>
            <w:shd w:val="clear" w:color="auto" w:fill="FFFFFF"/>
            <w:vAlign w:val="center"/>
          </w:tcPr>
          <w:p w14:paraId="006AB22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22395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4AC1A9C5">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pN Stage</w:t>
            </w:r>
          </w:p>
        </w:tc>
        <w:tc>
          <w:tcPr>
            <w:tcW w:w="1143" w:type="pct"/>
            <w:tcBorders>
              <w:tl2br w:val="nil"/>
              <w:tr2bl w:val="nil"/>
            </w:tcBorders>
            <w:shd w:val="clear" w:color="auto" w:fill="FFFFFF"/>
            <w:vAlign w:val="center"/>
          </w:tcPr>
          <w:p w14:paraId="535130E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02F37C4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769" w:type="pct"/>
            <w:tcBorders>
              <w:tl2br w:val="nil"/>
              <w:tr2bl w:val="nil"/>
            </w:tcBorders>
            <w:shd w:val="clear" w:color="auto" w:fill="FFFFFF"/>
            <w:vAlign w:val="center"/>
          </w:tcPr>
          <w:p w14:paraId="72F8815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0.004</w:t>
            </w:r>
          </w:p>
        </w:tc>
      </w:tr>
      <w:tr w14:paraId="62473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70BA5968">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N0</w:t>
            </w:r>
          </w:p>
        </w:tc>
        <w:tc>
          <w:tcPr>
            <w:tcW w:w="1143" w:type="pct"/>
            <w:tcBorders>
              <w:tl2br w:val="nil"/>
              <w:tr2bl w:val="nil"/>
            </w:tcBorders>
            <w:shd w:val="clear" w:color="auto" w:fill="FFFFFF"/>
            <w:vAlign w:val="center"/>
          </w:tcPr>
          <w:p w14:paraId="0A13D6E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156 (26.94)</w:t>
            </w:r>
          </w:p>
        </w:tc>
        <w:tc>
          <w:tcPr>
            <w:tcW w:w="1143" w:type="pct"/>
            <w:tcBorders>
              <w:tl2br w:val="nil"/>
              <w:tr2bl w:val="nil"/>
            </w:tcBorders>
            <w:shd w:val="clear" w:color="auto" w:fill="FFFFFF"/>
            <w:vAlign w:val="center"/>
          </w:tcPr>
          <w:p w14:paraId="3ECA02E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1674 (33.56)</w:t>
            </w:r>
          </w:p>
        </w:tc>
        <w:tc>
          <w:tcPr>
            <w:tcW w:w="769" w:type="pct"/>
            <w:tcBorders>
              <w:tl2br w:val="nil"/>
              <w:tr2bl w:val="nil"/>
            </w:tcBorders>
            <w:shd w:val="clear" w:color="auto" w:fill="FFFFFF"/>
            <w:vAlign w:val="center"/>
          </w:tcPr>
          <w:p w14:paraId="62B5308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bookmarkEnd w:id="14"/>
      <w:bookmarkEnd w:id="16"/>
      <w:tr w14:paraId="50045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4105636A">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N1</w:t>
            </w:r>
          </w:p>
        </w:tc>
        <w:tc>
          <w:tcPr>
            <w:tcW w:w="1143" w:type="pct"/>
            <w:tcBorders>
              <w:tl2br w:val="nil"/>
              <w:tr2bl w:val="nil"/>
            </w:tcBorders>
            <w:shd w:val="clear" w:color="auto" w:fill="FFFFFF"/>
            <w:vAlign w:val="center"/>
          </w:tcPr>
          <w:p w14:paraId="4B3049F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92 (15.89)</w:t>
            </w:r>
          </w:p>
        </w:tc>
        <w:tc>
          <w:tcPr>
            <w:tcW w:w="1143" w:type="pct"/>
            <w:tcBorders>
              <w:tl2br w:val="nil"/>
              <w:tr2bl w:val="nil"/>
            </w:tcBorders>
            <w:shd w:val="clear" w:color="auto" w:fill="FFFFFF"/>
            <w:vAlign w:val="center"/>
          </w:tcPr>
          <w:p w14:paraId="2396E19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836 (16.76)</w:t>
            </w:r>
          </w:p>
        </w:tc>
        <w:tc>
          <w:tcPr>
            <w:tcW w:w="769" w:type="pct"/>
            <w:tcBorders>
              <w:tl2br w:val="nil"/>
              <w:tr2bl w:val="nil"/>
            </w:tcBorders>
            <w:shd w:val="clear" w:color="auto" w:fill="FFFFFF"/>
            <w:vAlign w:val="center"/>
          </w:tcPr>
          <w:p w14:paraId="074B344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490F7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26187EC8">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bookmarkStart w:id="17" w:name="OLE_LINK9" w:colFirst="0" w:colLast="0"/>
            <w:r>
              <w:rPr>
                <w:rFonts w:ascii="Times New Roman" w:hAnsi="Times New Roman" w:eastAsia="Times New Roman" w:cs="Times New Roman"/>
                <w:color w:val="000000"/>
                <w:kern w:val="2"/>
                <w:sz w:val="18"/>
                <w:szCs w:val="18"/>
                <w:shd w:val="clear" w:color="auto" w:fill="auto"/>
              </w:rPr>
              <w:t>N2</w:t>
            </w:r>
          </w:p>
        </w:tc>
        <w:tc>
          <w:tcPr>
            <w:tcW w:w="1143" w:type="pct"/>
            <w:tcBorders>
              <w:tl2br w:val="nil"/>
              <w:tr2bl w:val="nil"/>
            </w:tcBorders>
            <w:shd w:val="clear" w:color="auto" w:fill="FFFFFF"/>
            <w:vAlign w:val="center"/>
          </w:tcPr>
          <w:p w14:paraId="5DA0102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126 (21.76)</w:t>
            </w:r>
          </w:p>
        </w:tc>
        <w:tc>
          <w:tcPr>
            <w:tcW w:w="1143" w:type="pct"/>
            <w:tcBorders>
              <w:tl2br w:val="nil"/>
              <w:tr2bl w:val="nil"/>
            </w:tcBorders>
            <w:shd w:val="clear" w:color="auto" w:fill="FFFFFF"/>
            <w:vAlign w:val="center"/>
          </w:tcPr>
          <w:p w14:paraId="6A90CF3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998 (20.01)</w:t>
            </w:r>
          </w:p>
        </w:tc>
        <w:tc>
          <w:tcPr>
            <w:tcW w:w="769" w:type="pct"/>
            <w:tcBorders>
              <w:tl2br w:val="nil"/>
              <w:tr2bl w:val="nil"/>
            </w:tcBorders>
            <w:shd w:val="clear" w:color="auto" w:fill="FFFFFF"/>
            <w:vAlign w:val="center"/>
          </w:tcPr>
          <w:p w14:paraId="380755B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01D76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548E8C2E">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N3</w:t>
            </w:r>
          </w:p>
        </w:tc>
        <w:tc>
          <w:tcPr>
            <w:tcW w:w="1143" w:type="pct"/>
            <w:tcBorders>
              <w:tl2br w:val="nil"/>
              <w:tr2bl w:val="nil"/>
            </w:tcBorders>
            <w:shd w:val="clear" w:color="auto" w:fill="FFFFFF"/>
            <w:vAlign w:val="center"/>
          </w:tcPr>
          <w:p w14:paraId="450A7105">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205 (35.41)</w:t>
            </w:r>
          </w:p>
        </w:tc>
        <w:tc>
          <w:tcPr>
            <w:tcW w:w="1143" w:type="pct"/>
            <w:tcBorders>
              <w:tl2br w:val="nil"/>
              <w:tr2bl w:val="nil"/>
            </w:tcBorders>
            <w:shd w:val="clear" w:color="auto" w:fill="FFFFFF"/>
            <w:vAlign w:val="center"/>
          </w:tcPr>
          <w:p w14:paraId="1B4AF9E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1480 (29.67)</w:t>
            </w:r>
          </w:p>
        </w:tc>
        <w:tc>
          <w:tcPr>
            <w:tcW w:w="769" w:type="pct"/>
            <w:tcBorders>
              <w:tl2br w:val="nil"/>
              <w:tr2bl w:val="nil"/>
            </w:tcBorders>
            <w:shd w:val="clear" w:color="auto" w:fill="FFFFFF"/>
            <w:vAlign w:val="center"/>
          </w:tcPr>
          <w:p w14:paraId="3197E3F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1E5D3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21FAF266">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pM Stage</w:t>
            </w:r>
          </w:p>
        </w:tc>
        <w:tc>
          <w:tcPr>
            <w:tcW w:w="1143" w:type="pct"/>
            <w:tcBorders>
              <w:tl2br w:val="nil"/>
              <w:tr2bl w:val="nil"/>
            </w:tcBorders>
            <w:shd w:val="clear" w:color="auto" w:fill="FFFFFF"/>
            <w:vAlign w:val="center"/>
          </w:tcPr>
          <w:p w14:paraId="3F0A267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57177B6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769" w:type="pct"/>
            <w:tcBorders>
              <w:tl2br w:val="nil"/>
              <w:tr2bl w:val="nil"/>
            </w:tcBorders>
            <w:shd w:val="clear" w:color="auto" w:fill="FFFFFF"/>
            <w:vAlign w:val="center"/>
          </w:tcPr>
          <w:p w14:paraId="64FC22B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0.871</w:t>
            </w:r>
          </w:p>
        </w:tc>
      </w:tr>
      <w:tr w14:paraId="59EEE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0F8F4D73">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M0</w:t>
            </w:r>
          </w:p>
        </w:tc>
        <w:tc>
          <w:tcPr>
            <w:tcW w:w="1143" w:type="pct"/>
            <w:tcBorders>
              <w:tl2br w:val="nil"/>
              <w:tr2bl w:val="nil"/>
            </w:tcBorders>
            <w:shd w:val="clear" w:color="auto" w:fill="FFFFFF"/>
            <w:vAlign w:val="center"/>
          </w:tcPr>
          <w:p w14:paraId="25923D0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564 (97.41)</w:t>
            </w:r>
          </w:p>
        </w:tc>
        <w:tc>
          <w:tcPr>
            <w:tcW w:w="1143" w:type="pct"/>
            <w:tcBorders>
              <w:tl2br w:val="nil"/>
              <w:tr2bl w:val="nil"/>
            </w:tcBorders>
            <w:shd w:val="clear" w:color="auto" w:fill="FFFFFF"/>
            <w:vAlign w:val="center"/>
          </w:tcPr>
          <w:p w14:paraId="1360453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4853 (97.29)</w:t>
            </w:r>
          </w:p>
        </w:tc>
        <w:tc>
          <w:tcPr>
            <w:tcW w:w="769" w:type="pct"/>
            <w:tcBorders>
              <w:tl2br w:val="nil"/>
              <w:tr2bl w:val="nil"/>
            </w:tcBorders>
            <w:shd w:val="clear" w:color="auto" w:fill="FFFFFF"/>
            <w:vAlign w:val="center"/>
          </w:tcPr>
          <w:p w14:paraId="510C48F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5F80E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310BBD53">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M1</w:t>
            </w:r>
          </w:p>
        </w:tc>
        <w:tc>
          <w:tcPr>
            <w:tcW w:w="1143" w:type="pct"/>
            <w:tcBorders>
              <w:tl2br w:val="nil"/>
              <w:tr2bl w:val="nil"/>
            </w:tcBorders>
            <w:shd w:val="clear" w:color="auto" w:fill="FFFFFF"/>
            <w:vAlign w:val="center"/>
          </w:tcPr>
          <w:p w14:paraId="447A61F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15 (2.59)</w:t>
            </w:r>
          </w:p>
        </w:tc>
        <w:tc>
          <w:tcPr>
            <w:tcW w:w="1143" w:type="pct"/>
            <w:tcBorders>
              <w:tl2br w:val="nil"/>
              <w:tr2bl w:val="nil"/>
            </w:tcBorders>
            <w:shd w:val="clear" w:color="auto" w:fill="FFFFFF"/>
            <w:vAlign w:val="center"/>
          </w:tcPr>
          <w:p w14:paraId="0AFAC8D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135 (2.71)</w:t>
            </w:r>
          </w:p>
        </w:tc>
        <w:tc>
          <w:tcPr>
            <w:tcW w:w="769" w:type="pct"/>
            <w:tcBorders>
              <w:tl2br w:val="nil"/>
              <w:tr2bl w:val="nil"/>
            </w:tcBorders>
            <w:shd w:val="clear" w:color="auto" w:fill="FFFFFF"/>
            <w:vAlign w:val="center"/>
          </w:tcPr>
          <w:p w14:paraId="6F4436C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01615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466D4369">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pTNM Stage</w:t>
            </w:r>
          </w:p>
        </w:tc>
        <w:tc>
          <w:tcPr>
            <w:tcW w:w="1143" w:type="pct"/>
            <w:tcBorders>
              <w:tl2br w:val="nil"/>
              <w:tr2bl w:val="nil"/>
            </w:tcBorders>
            <w:shd w:val="clear" w:color="auto" w:fill="FFFFFF"/>
            <w:vAlign w:val="center"/>
          </w:tcPr>
          <w:p w14:paraId="6596B3A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598782DE">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5FD5303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&lt;0.001</w:t>
            </w:r>
          </w:p>
        </w:tc>
      </w:tr>
      <w:tr w14:paraId="6A465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42EE31C6">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I</w:t>
            </w:r>
          </w:p>
        </w:tc>
        <w:tc>
          <w:tcPr>
            <w:tcW w:w="1143" w:type="pct"/>
            <w:tcBorders>
              <w:tl2br w:val="nil"/>
              <w:tr2bl w:val="nil"/>
            </w:tcBorders>
            <w:shd w:val="clear" w:color="auto" w:fill="FFFFFF"/>
            <w:vAlign w:val="center"/>
          </w:tcPr>
          <w:p w14:paraId="6D68D313">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114 (19.69)</w:t>
            </w:r>
          </w:p>
        </w:tc>
        <w:tc>
          <w:tcPr>
            <w:tcW w:w="1143" w:type="pct"/>
            <w:tcBorders>
              <w:tl2br w:val="nil"/>
              <w:tr2bl w:val="nil"/>
            </w:tcBorders>
            <w:shd w:val="clear" w:color="auto" w:fill="FFFFFF"/>
            <w:vAlign w:val="center"/>
          </w:tcPr>
          <w:p w14:paraId="2336269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1278 (25.62)</w:t>
            </w:r>
          </w:p>
        </w:tc>
        <w:tc>
          <w:tcPr>
            <w:tcW w:w="769" w:type="pct"/>
            <w:tcBorders>
              <w:tl2br w:val="nil"/>
              <w:tr2bl w:val="nil"/>
            </w:tcBorders>
            <w:shd w:val="clear" w:color="auto" w:fill="FFFFFF"/>
            <w:vAlign w:val="center"/>
          </w:tcPr>
          <w:p w14:paraId="4D0B05F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7E67D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01C9ABD8">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II</w:t>
            </w:r>
          </w:p>
        </w:tc>
        <w:tc>
          <w:tcPr>
            <w:tcW w:w="1143" w:type="pct"/>
            <w:tcBorders>
              <w:tl2br w:val="nil"/>
              <w:tr2bl w:val="nil"/>
            </w:tcBorders>
            <w:shd w:val="clear" w:color="auto" w:fill="FFFFFF"/>
            <w:vAlign w:val="center"/>
          </w:tcPr>
          <w:p w14:paraId="325F275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97 (16.75)</w:t>
            </w:r>
          </w:p>
        </w:tc>
        <w:tc>
          <w:tcPr>
            <w:tcW w:w="1143" w:type="pct"/>
            <w:tcBorders>
              <w:tl2br w:val="nil"/>
              <w:tr2bl w:val="nil"/>
            </w:tcBorders>
            <w:shd w:val="clear" w:color="auto" w:fill="FFFFFF"/>
            <w:vAlign w:val="center"/>
          </w:tcPr>
          <w:p w14:paraId="55382B65">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963 (19.31)</w:t>
            </w:r>
          </w:p>
        </w:tc>
        <w:tc>
          <w:tcPr>
            <w:tcW w:w="769" w:type="pct"/>
            <w:tcBorders>
              <w:tl2br w:val="nil"/>
              <w:tr2bl w:val="nil"/>
            </w:tcBorders>
            <w:shd w:val="clear" w:color="auto" w:fill="FFFFFF"/>
            <w:vAlign w:val="center"/>
          </w:tcPr>
          <w:p w14:paraId="2993360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4F549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62DD443A">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III</w:t>
            </w:r>
          </w:p>
        </w:tc>
        <w:tc>
          <w:tcPr>
            <w:tcW w:w="1143" w:type="pct"/>
            <w:tcBorders>
              <w:tl2br w:val="nil"/>
              <w:tr2bl w:val="nil"/>
            </w:tcBorders>
            <w:shd w:val="clear" w:color="auto" w:fill="FFFFFF"/>
            <w:vAlign w:val="center"/>
          </w:tcPr>
          <w:p w14:paraId="62FBD44A">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353 (60.97)</w:t>
            </w:r>
          </w:p>
        </w:tc>
        <w:tc>
          <w:tcPr>
            <w:tcW w:w="1143" w:type="pct"/>
            <w:tcBorders>
              <w:tl2br w:val="nil"/>
              <w:tr2bl w:val="nil"/>
            </w:tcBorders>
            <w:shd w:val="clear" w:color="auto" w:fill="FFFFFF"/>
            <w:vAlign w:val="center"/>
          </w:tcPr>
          <w:p w14:paraId="5286419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2612 (52.37)</w:t>
            </w:r>
          </w:p>
        </w:tc>
        <w:tc>
          <w:tcPr>
            <w:tcW w:w="769" w:type="pct"/>
            <w:tcBorders>
              <w:tl2br w:val="nil"/>
              <w:tr2bl w:val="nil"/>
            </w:tcBorders>
            <w:shd w:val="clear" w:color="auto" w:fill="FFFFFF"/>
            <w:vAlign w:val="center"/>
          </w:tcPr>
          <w:p w14:paraId="7B44A57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4F3F3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0517070E">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IV</w:t>
            </w:r>
          </w:p>
        </w:tc>
        <w:tc>
          <w:tcPr>
            <w:tcW w:w="1143" w:type="pct"/>
            <w:tcBorders>
              <w:tl2br w:val="nil"/>
              <w:tr2bl w:val="nil"/>
            </w:tcBorders>
            <w:shd w:val="clear" w:color="auto" w:fill="FFFFFF"/>
            <w:vAlign w:val="center"/>
          </w:tcPr>
          <w:p w14:paraId="7DD3318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15 (2.59)</w:t>
            </w:r>
          </w:p>
        </w:tc>
        <w:tc>
          <w:tcPr>
            <w:tcW w:w="1143" w:type="pct"/>
            <w:tcBorders>
              <w:tl2br w:val="nil"/>
              <w:tr2bl w:val="nil"/>
            </w:tcBorders>
            <w:shd w:val="clear" w:color="auto" w:fill="FFFFFF"/>
            <w:vAlign w:val="center"/>
          </w:tcPr>
          <w:p w14:paraId="377544F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135 (2.71)</w:t>
            </w:r>
          </w:p>
        </w:tc>
        <w:tc>
          <w:tcPr>
            <w:tcW w:w="769" w:type="pct"/>
            <w:tcBorders>
              <w:tl2br w:val="nil"/>
              <w:tr2bl w:val="nil"/>
            </w:tcBorders>
            <w:shd w:val="clear" w:color="auto" w:fill="FFFFFF"/>
            <w:vAlign w:val="center"/>
          </w:tcPr>
          <w:p w14:paraId="67167078">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bookmarkEnd w:id="15"/>
      <w:bookmarkEnd w:id="17"/>
      <w:tr w14:paraId="6E74D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16EF17AF">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Postoperative adjuvant therapy</w:t>
            </w:r>
          </w:p>
        </w:tc>
        <w:tc>
          <w:tcPr>
            <w:tcW w:w="1143" w:type="pct"/>
            <w:tcBorders>
              <w:tl2br w:val="nil"/>
              <w:tr2bl w:val="nil"/>
            </w:tcBorders>
            <w:shd w:val="clear" w:color="auto" w:fill="FFFFFF"/>
            <w:vAlign w:val="center"/>
          </w:tcPr>
          <w:p w14:paraId="56172E2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1A64ED8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5500875A">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&lt;0.001</w:t>
            </w:r>
          </w:p>
        </w:tc>
      </w:tr>
      <w:tr w14:paraId="33DDE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75428ACA">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No</w:t>
            </w:r>
          </w:p>
        </w:tc>
        <w:tc>
          <w:tcPr>
            <w:tcW w:w="1143" w:type="pct"/>
            <w:tcBorders>
              <w:tl2br w:val="nil"/>
              <w:tr2bl w:val="nil"/>
            </w:tcBorders>
            <w:shd w:val="clear" w:color="auto" w:fill="FFFFFF"/>
            <w:vAlign w:val="center"/>
          </w:tcPr>
          <w:p w14:paraId="0672013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378 (65.28)</w:t>
            </w:r>
          </w:p>
        </w:tc>
        <w:tc>
          <w:tcPr>
            <w:tcW w:w="1143" w:type="pct"/>
            <w:tcBorders>
              <w:tl2br w:val="nil"/>
              <w:tr2bl w:val="nil"/>
            </w:tcBorders>
            <w:shd w:val="clear" w:color="auto" w:fill="FFFFFF"/>
            <w:vAlign w:val="center"/>
          </w:tcPr>
          <w:p w14:paraId="770FA3B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2680 (53.73)</w:t>
            </w:r>
          </w:p>
        </w:tc>
        <w:tc>
          <w:tcPr>
            <w:tcW w:w="769" w:type="pct"/>
            <w:tcBorders>
              <w:tl2br w:val="nil"/>
              <w:tr2bl w:val="nil"/>
            </w:tcBorders>
            <w:shd w:val="clear" w:color="auto" w:fill="FFFFFF"/>
            <w:vAlign w:val="center"/>
          </w:tcPr>
          <w:p w14:paraId="77F1093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1C6B1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tcPr>
          <w:p w14:paraId="5D1A65DC">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Yes</w:t>
            </w:r>
          </w:p>
        </w:tc>
        <w:tc>
          <w:tcPr>
            <w:tcW w:w="1143" w:type="pct"/>
            <w:tcBorders>
              <w:tl2br w:val="nil"/>
              <w:tr2bl w:val="nil"/>
            </w:tcBorders>
            <w:shd w:val="clear" w:color="auto" w:fill="FFFFFF"/>
            <w:vAlign w:val="center"/>
          </w:tcPr>
          <w:p w14:paraId="07B9B7F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201 (34.72)</w:t>
            </w:r>
          </w:p>
        </w:tc>
        <w:tc>
          <w:tcPr>
            <w:tcW w:w="1143" w:type="pct"/>
            <w:tcBorders>
              <w:tl2br w:val="nil"/>
              <w:tr2bl w:val="nil"/>
            </w:tcBorders>
            <w:shd w:val="clear" w:color="auto" w:fill="FFFFFF"/>
            <w:vAlign w:val="center"/>
          </w:tcPr>
          <w:p w14:paraId="2FF6F48A">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2308 (46.27)</w:t>
            </w:r>
          </w:p>
        </w:tc>
        <w:tc>
          <w:tcPr>
            <w:tcW w:w="769" w:type="pct"/>
            <w:tcBorders>
              <w:tl2br w:val="nil"/>
              <w:tr2bl w:val="nil"/>
            </w:tcBorders>
            <w:shd w:val="clear" w:color="auto" w:fill="FFFFFF"/>
            <w:vAlign w:val="center"/>
          </w:tcPr>
          <w:p w14:paraId="20416202">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06103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0A894228">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Pre-CEA</w:t>
            </w:r>
          </w:p>
        </w:tc>
        <w:tc>
          <w:tcPr>
            <w:tcW w:w="1143" w:type="pct"/>
            <w:tcBorders>
              <w:tl2br w:val="nil"/>
              <w:tr2bl w:val="nil"/>
            </w:tcBorders>
            <w:shd w:val="clear" w:color="auto" w:fill="FFFFFF"/>
            <w:vAlign w:val="center"/>
          </w:tcPr>
          <w:p w14:paraId="06BBD7E8">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1143" w:type="pct"/>
            <w:tcBorders>
              <w:tl2br w:val="nil"/>
              <w:tr2bl w:val="nil"/>
            </w:tcBorders>
            <w:shd w:val="clear" w:color="auto" w:fill="FFFFFF"/>
            <w:vAlign w:val="center"/>
          </w:tcPr>
          <w:p w14:paraId="45CDAA5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18BD62A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0.105</w:t>
            </w:r>
          </w:p>
        </w:tc>
      </w:tr>
      <w:tr w14:paraId="077C1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5F564B73">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Negative</w:t>
            </w:r>
          </w:p>
        </w:tc>
        <w:tc>
          <w:tcPr>
            <w:tcW w:w="1143" w:type="pct"/>
            <w:tcBorders>
              <w:tl2br w:val="nil"/>
              <w:tr2bl w:val="nil"/>
            </w:tcBorders>
            <w:shd w:val="clear" w:color="auto" w:fill="FFFFFF"/>
            <w:vAlign w:val="center"/>
          </w:tcPr>
          <w:p w14:paraId="7943E43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449 (78.50)</w:t>
            </w:r>
          </w:p>
        </w:tc>
        <w:tc>
          <w:tcPr>
            <w:tcW w:w="1143" w:type="pct"/>
            <w:tcBorders>
              <w:tl2br w:val="nil"/>
              <w:tr2bl w:val="nil"/>
            </w:tcBorders>
            <w:shd w:val="clear" w:color="auto" w:fill="FFFFFF"/>
            <w:vAlign w:val="center"/>
          </w:tcPr>
          <w:p w14:paraId="51B8D63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3979 (81.30)</w:t>
            </w:r>
          </w:p>
        </w:tc>
        <w:tc>
          <w:tcPr>
            <w:tcW w:w="769" w:type="pct"/>
            <w:tcBorders>
              <w:tl2br w:val="nil"/>
              <w:tr2bl w:val="nil"/>
            </w:tcBorders>
            <w:shd w:val="clear" w:color="auto" w:fill="FFFFFF"/>
            <w:vAlign w:val="center"/>
          </w:tcPr>
          <w:p w14:paraId="453FC70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3E5B0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3AD36700">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Positive</w:t>
            </w:r>
          </w:p>
        </w:tc>
        <w:tc>
          <w:tcPr>
            <w:tcW w:w="1143" w:type="pct"/>
            <w:tcBorders>
              <w:tl2br w:val="nil"/>
              <w:tr2bl w:val="nil"/>
            </w:tcBorders>
            <w:shd w:val="clear" w:color="auto" w:fill="FFFFFF"/>
            <w:vAlign w:val="center"/>
          </w:tcPr>
          <w:p w14:paraId="3F231B8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123 (21.50)</w:t>
            </w:r>
          </w:p>
        </w:tc>
        <w:tc>
          <w:tcPr>
            <w:tcW w:w="1143" w:type="pct"/>
            <w:tcBorders>
              <w:tl2br w:val="nil"/>
              <w:tr2bl w:val="nil"/>
            </w:tcBorders>
            <w:shd w:val="clear" w:color="auto" w:fill="FFFFFF"/>
            <w:vAlign w:val="center"/>
          </w:tcPr>
          <w:p w14:paraId="14B0510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915 (18.70)</w:t>
            </w:r>
          </w:p>
        </w:tc>
        <w:tc>
          <w:tcPr>
            <w:tcW w:w="769" w:type="pct"/>
            <w:tcBorders>
              <w:tl2br w:val="nil"/>
              <w:tr2bl w:val="nil"/>
            </w:tcBorders>
            <w:shd w:val="clear" w:color="auto" w:fill="FFFFFF"/>
            <w:vAlign w:val="center"/>
          </w:tcPr>
          <w:p w14:paraId="35264FE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bookmarkEnd w:id="7"/>
      <w:tr w14:paraId="767C7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12E9B911">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Pre-CA199</w:t>
            </w:r>
          </w:p>
        </w:tc>
        <w:tc>
          <w:tcPr>
            <w:tcW w:w="1143" w:type="pct"/>
            <w:tcBorders>
              <w:tl2br w:val="nil"/>
              <w:tr2bl w:val="nil"/>
            </w:tcBorders>
            <w:shd w:val="clear" w:color="auto" w:fill="FFFFFF"/>
            <w:vAlign w:val="center"/>
          </w:tcPr>
          <w:p w14:paraId="06ED4AD4">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1143" w:type="pct"/>
            <w:tcBorders>
              <w:tl2br w:val="nil"/>
              <w:tr2bl w:val="nil"/>
            </w:tcBorders>
            <w:shd w:val="clear" w:color="auto" w:fill="FFFFFF"/>
            <w:vAlign w:val="center"/>
          </w:tcPr>
          <w:p w14:paraId="7C53508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144AF3B0">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0.039</w:t>
            </w:r>
          </w:p>
        </w:tc>
      </w:tr>
      <w:tr w14:paraId="59C84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2C97F95A">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Negative</w:t>
            </w:r>
          </w:p>
        </w:tc>
        <w:tc>
          <w:tcPr>
            <w:tcW w:w="1143" w:type="pct"/>
            <w:tcBorders>
              <w:tl2br w:val="nil"/>
              <w:tr2bl w:val="nil"/>
            </w:tcBorders>
            <w:shd w:val="clear" w:color="auto" w:fill="FFFFFF"/>
            <w:vAlign w:val="center"/>
          </w:tcPr>
          <w:p w14:paraId="07D1D406">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426 (77.74)</w:t>
            </w:r>
          </w:p>
        </w:tc>
        <w:tc>
          <w:tcPr>
            <w:tcW w:w="1143" w:type="pct"/>
            <w:tcBorders>
              <w:tl2br w:val="nil"/>
              <w:tr2bl w:val="nil"/>
            </w:tcBorders>
            <w:shd w:val="clear" w:color="auto" w:fill="FFFFFF"/>
            <w:vAlign w:val="center"/>
          </w:tcPr>
          <w:p w14:paraId="61AE3CC3">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3800 (81.39)</w:t>
            </w:r>
          </w:p>
        </w:tc>
        <w:tc>
          <w:tcPr>
            <w:tcW w:w="769" w:type="pct"/>
            <w:tcBorders>
              <w:tl2br w:val="nil"/>
              <w:tr2bl w:val="nil"/>
            </w:tcBorders>
            <w:shd w:val="clear" w:color="auto" w:fill="FFFFFF"/>
            <w:vAlign w:val="center"/>
          </w:tcPr>
          <w:p w14:paraId="5F19DE86">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0B56B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7384C7CC">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Positive</w:t>
            </w:r>
          </w:p>
        </w:tc>
        <w:tc>
          <w:tcPr>
            <w:tcW w:w="1143" w:type="pct"/>
            <w:tcBorders>
              <w:tl2br w:val="nil"/>
              <w:tr2bl w:val="nil"/>
            </w:tcBorders>
            <w:shd w:val="clear" w:color="auto" w:fill="FFFFFF"/>
            <w:vAlign w:val="center"/>
          </w:tcPr>
          <w:p w14:paraId="4B429C6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122 (22.26)</w:t>
            </w:r>
          </w:p>
        </w:tc>
        <w:tc>
          <w:tcPr>
            <w:tcW w:w="1143" w:type="pct"/>
            <w:tcBorders>
              <w:tl2br w:val="nil"/>
              <w:tr2bl w:val="nil"/>
            </w:tcBorders>
            <w:shd w:val="clear" w:color="auto" w:fill="FFFFFF"/>
            <w:vAlign w:val="center"/>
          </w:tcPr>
          <w:p w14:paraId="6DD7DAE6">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869 (18.61)</w:t>
            </w:r>
          </w:p>
        </w:tc>
        <w:tc>
          <w:tcPr>
            <w:tcW w:w="769" w:type="pct"/>
            <w:tcBorders>
              <w:tl2br w:val="nil"/>
              <w:tr2bl w:val="nil"/>
            </w:tcBorders>
            <w:shd w:val="clear" w:color="auto" w:fill="FFFFFF"/>
            <w:vAlign w:val="center"/>
          </w:tcPr>
          <w:p w14:paraId="2E2828E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0162C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5A4738F3">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Complication</w:t>
            </w:r>
          </w:p>
        </w:tc>
        <w:tc>
          <w:tcPr>
            <w:tcW w:w="1143" w:type="pct"/>
            <w:tcBorders>
              <w:tl2br w:val="nil"/>
              <w:tr2bl w:val="nil"/>
            </w:tcBorders>
            <w:shd w:val="clear" w:color="auto" w:fill="FFFFFF"/>
            <w:vAlign w:val="center"/>
          </w:tcPr>
          <w:p w14:paraId="5CA533F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1143" w:type="pct"/>
            <w:tcBorders>
              <w:tl2br w:val="nil"/>
              <w:tr2bl w:val="nil"/>
            </w:tcBorders>
            <w:shd w:val="clear" w:color="auto" w:fill="FFFFFF"/>
            <w:vAlign w:val="center"/>
          </w:tcPr>
          <w:p w14:paraId="613727EC">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p>
        </w:tc>
        <w:tc>
          <w:tcPr>
            <w:tcW w:w="769" w:type="pct"/>
            <w:tcBorders>
              <w:tl2br w:val="nil"/>
              <w:tr2bl w:val="nil"/>
            </w:tcBorders>
            <w:shd w:val="clear" w:color="auto" w:fill="FFFFFF"/>
            <w:vAlign w:val="center"/>
          </w:tcPr>
          <w:p w14:paraId="7E1F3A4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&lt;0.001</w:t>
            </w:r>
          </w:p>
        </w:tc>
      </w:tr>
      <w:tr w14:paraId="0289C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69415F91">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No</w:t>
            </w:r>
          </w:p>
        </w:tc>
        <w:tc>
          <w:tcPr>
            <w:tcW w:w="1143" w:type="pct"/>
            <w:tcBorders>
              <w:tl2br w:val="nil"/>
              <w:tr2bl w:val="nil"/>
            </w:tcBorders>
            <w:shd w:val="clear" w:color="auto" w:fill="FFFFFF"/>
            <w:vAlign w:val="center"/>
          </w:tcPr>
          <w:p w14:paraId="4BFCB6A8">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518 (89.46)</w:t>
            </w:r>
          </w:p>
        </w:tc>
        <w:tc>
          <w:tcPr>
            <w:tcW w:w="1143" w:type="pct"/>
            <w:tcBorders>
              <w:tl2br w:val="nil"/>
              <w:tr2bl w:val="nil"/>
            </w:tcBorders>
            <w:shd w:val="clear" w:color="auto" w:fill="FFFFFF"/>
            <w:vAlign w:val="center"/>
          </w:tcPr>
          <w:p w14:paraId="2C146FBB">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4654 (93.30)</w:t>
            </w:r>
          </w:p>
        </w:tc>
        <w:tc>
          <w:tcPr>
            <w:tcW w:w="769" w:type="pct"/>
            <w:tcBorders>
              <w:tl2br w:val="nil"/>
              <w:tr2bl w:val="nil"/>
            </w:tcBorders>
            <w:shd w:val="clear" w:color="auto" w:fill="FFFFFF"/>
            <w:vAlign w:val="center"/>
          </w:tcPr>
          <w:p w14:paraId="4F7E848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6112D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3BA67A98">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Yes</w:t>
            </w:r>
          </w:p>
        </w:tc>
        <w:tc>
          <w:tcPr>
            <w:tcW w:w="1143" w:type="pct"/>
            <w:tcBorders>
              <w:tl2br w:val="nil"/>
              <w:tr2bl w:val="nil"/>
            </w:tcBorders>
            <w:shd w:val="clear" w:color="auto" w:fill="FFFFFF"/>
            <w:vAlign w:val="center"/>
          </w:tcPr>
          <w:p w14:paraId="7E939D99">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61 (10.54)</w:t>
            </w:r>
          </w:p>
        </w:tc>
        <w:tc>
          <w:tcPr>
            <w:tcW w:w="1143" w:type="pct"/>
            <w:tcBorders>
              <w:tl2br w:val="nil"/>
              <w:tr2bl w:val="nil"/>
            </w:tcBorders>
            <w:shd w:val="clear" w:color="auto" w:fill="FFFFFF"/>
            <w:vAlign w:val="center"/>
          </w:tcPr>
          <w:p w14:paraId="18B65187">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334 (6.70)</w:t>
            </w:r>
          </w:p>
        </w:tc>
        <w:tc>
          <w:tcPr>
            <w:tcW w:w="769" w:type="pct"/>
            <w:tcBorders>
              <w:tl2br w:val="nil"/>
              <w:tr2bl w:val="nil"/>
            </w:tcBorders>
            <w:shd w:val="clear" w:color="auto" w:fill="FFFFFF"/>
            <w:vAlign w:val="center"/>
          </w:tcPr>
          <w:p w14:paraId="7624C378">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3320B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3BFB04B9">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 xml:space="preserve">Recurrence </w:t>
            </w:r>
          </w:p>
        </w:tc>
        <w:tc>
          <w:tcPr>
            <w:tcW w:w="1143" w:type="pct"/>
            <w:tcBorders>
              <w:tl2br w:val="nil"/>
              <w:tr2bl w:val="nil"/>
            </w:tcBorders>
            <w:shd w:val="clear" w:color="auto" w:fill="FFFFFF"/>
            <w:vAlign w:val="center"/>
          </w:tcPr>
          <w:p w14:paraId="1DE81B6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1143" w:type="pct"/>
            <w:tcBorders>
              <w:tl2br w:val="nil"/>
              <w:tr2bl w:val="nil"/>
            </w:tcBorders>
            <w:shd w:val="clear" w:color="auto" w:fill="FFFFFF"/>
            <w:vAlign w:val="center"/>
          </w:tcPr>
          <w:p w14:paraId="6B2CD53A">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c>
          <w:tcPr>
            <w:tcW w:w="769" w:type="pct"/>
            <w:tcBorders>
              <w:tl2br w:val="nil"/>
              <w:tr2bl w:val="nil"/>
            </w:tcBorders>
            <w:shd w:val="clear" w:color="auto" w:fill="FFFFFF"/>
            <w:vAlign w:val="center"/>
          </w:tcPr>
          <w:p w14:paraId="3170D21E">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0.618</w:t>
            </w:r>
          </w:p>
        </w:tc>
      </w:tr>
      <w:tr w14:paraId="0D6D4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tl2br w:val="nil"/>
              <w:tr2bl w:val="nil"/>
            </w:tcBorders>
            <w:shd w:val="clear" w:color="auto" w:fill="FFFFFF"/>
            <w:vAlign w:val="center"/>
          </w:tcPr>
          <w:p w14:paraId="48124929">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No</w:t>
            </w:r>
          </w:p>
        </w:tc>
        <w:tc>
          <w:tcPr>
            <w:tcW w:w="1143" w:type="pct"/>
            <w:tcBorders>
              <w:tl2br w:val="nil"/>
              <w:tr2bl w:val="nil"/>
            </w:tcBorders>
            <w:shd w:val="clear" w:color="auto" w:fill="FFFFFF"/>
            <w:vAlign w:val="center"/>
          </w:tcPr>
          <w:p w14:paraId="2393064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507 (87.56)</w:t>
            </w:r>
          </w:p>
        </w:tc>
        <w:tc>
          <w:tcPr>
            <w:tcW w:w="1143" w:type="pct"/>
            <w:tcBorders>
              <w:tl2br w:val="nil"/>
              <w:tr2bl w:val="nil"/>
            </w:tcBorders>
            <w:shd w:val="clear" w:color="auto" w:fill="FFFFFF"/>
            <w:vAlign w:val="center"/>
          </w:tcPr>
          <w:p w14:paraId="72F46BF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4403 (88.27)</w:t>
            </w:r>
          </w:p>
        </w:tc>
        <w:tc>
          <w:tcPr>
            <w:tcW w:w="769" w:type="pct"/>
            <w:tcBorders>
              <w:tl2br w:val="nil"/>
              <w:tr2bl w:val="nil"/>
            </w:tcBorders>
            <w:shd w:val="clear" w:color="auto" w:fill="FFFFFF"/>
            <w:vAlign w:val="center"/>
          </w:tcPr>
          <w:p w14:paraId="3C86F2D1">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tr w14:paraId="020FE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 w:hRule="atLeast"/>
          <w:jc w:val="center"/>
        </w:trPr>
        <w:tc>
          <w:tcPr>
            <w:tcW w:w="1943" w:type="pct"/>
            <w:tcBorders>
              <w:bottom w:val="single" w:color="000000" w:sz="12" w:space="0"/>
              <w:tl2br w:val="nil"/>
              <w:tr2bl w:val="nil"/>
            </w:tcBorders>
            <w:shd w:val="clear" w:color="auto" w:fill="FFFFFF"/>
            <w:vAlign w:val="center"/>
          </w:tcPr>
          <w:p w14:paraId="29F10F39">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shd w:val="clear" w:color="auto" w:fill="auto"/>
              </w:rPr>
            </w:pPr>
            <w:r>
              <w:rPr>
                <w:rFonts w:ascii="Times New Roman" w:hAnsi="Times New Roman" w:eastAsia="Times New Roman" w:cs="Times New Roman"/>
                <w:color w:val="000000"/>
                <w:kern w:val="2"/>
                <w:sz w:val="18"/>
                <w:szCs w:val="18"/>
                <w:shd w:val="clear" w:color="auto" w:fill="auto"/>
              </w:rPr>
              <w:t>Yes</w:t>
            </w:r>
          </w:p>
        </w:tc>
        <w:tc>
          <w:tcPr>
            <w:tcW w:w="1143" w:type="pct"/>
            <w:tcBorders>
              <w:bottom w:val="single" w:color="000000" w:sz="12" w:space="0"/>
              <w:tl2br w:val="nil"/>
              <w:tr2bl w:val="nil"/>
            </w:tcBorders>
            <w:shd w:val="clear" w:color="auto" w:fill="FFFFFF"/>
            <w:vAlign w:val="center"/>
          </w:tcPr>
          <w:p w14:paraId="305E932F">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72 (12.44)</w:t>
            </w:r>
          </w:p>
        </w:tc>
        <w:tc>
          <w:tcPr>
            <w:tcW w:w="1143" w:type="pct"/>
            <w:tcBorders>
              <w:bottom w:val="single" w:color="000000" w:sz="12" w:space="0"/>
              <w:tl2br w:val="nil"/>
              <w:tr2bl w:val="nil"/>
            </w:tcBorders>
            <w:shd w:val="clear" w:color="auto" w:fill="FFFFFF"/>
            <w:vAlign w:val="center"/>
          </w:tcPr>
          <w:p w14:paraId="6D1A6778">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r>
              <w:rPr>
                <w:rFonts w:ascii="Times New Roman" w:hAnsi="Times New Roman" w:eastAsia="Times New Roman" w:cs="Times New Roman"/>
                <w:color w:val="000000"/>
                <w:kern w:val="2"/>
                <w:sz w:val="18"/>
                <w:szCs w:val="18"/>
                <w:shd w:val="clear" w:color="auto" w:fill="auto"/>
              </w:rPr>
              <w:t>585 (11.73)</w:t>
            </w:r>
          </w:p>
        </w:tc>
        <w:tc>
          <w:tcPr>
            <w:tcW w:w="769" w:type="pct"/>
            <w:tcBorders>
              <w:bottom w:val="single" w:color="000000" w:sz="12" w:space="0"/>
              <w:tl2br w:val="nil"/>
              <w:tr2bl w:val="nil"/>
            </w:tcBorders>
            <w:shd w:val="clear" w:color="auto" w:fill="FFFFFF"/>
            <w:vAlign w:val="center"/>
          </w:tcPr>
          <w:p w14:paraId="0E4D4B3D">
            <w:pPr>
              <w:pBdr>
                <w:top w:val="none" w:color="000000" w:sz="0" w:space="0"/>
                <w:left w:val="none" w:color="000000" w:sz="0" w:space="0"/>
                <w:bottom w:val="none" w:color="000000" w:sz="0" w:space="0"/>
                <w:right w:val="none" w:color="000000" w:sz="0" w:space="0"/>
              </w:pBdr>
              <w:spacing w:before="40" w:after="40"/>
              <w:ind w:right="40"/>
              <w:jc w:val="center"/>
              <w:rPr>
                <w:rFonts w:ascii="Times New Roman" w:hAnsi="Times New Roman" w:eastAsia="Times New Roman" w:cs="Times New Roman"/>
                <w:color w:val="000000"/>
                <w:kern w:val="0"/>
                <w:sz w:val="18"/>
                <w:szCs w:val="18"/>
                <w:shd w:val="clear" w:color="auto" w:fill="auto"/>
                <w:lang w:eastAsia="en-US"/>
              </w:rPr>
            </w:pPr>
          </w:p>
        </w:tc>
      </w:tr>
      <w:bookmarkEnd w:id="8"/>
    </w:tbl>
    <w:p w14:paraId="7F817889">
      <w:pPr>
        <w:widowControl/>
        <w:jc w:val="left"/>
        <w:rPr>
          <w:rFonts w:ascii="Times New Roman" w:hAnsi="Times New Roman" w:cs="Times New Roman"/>
          <w:kern w:val="0"/>
          <w:sz w:val="24"/>
        </w:rPr>
      </w:pPr>
      <w:bookmarkStart w:id="18" w:name="OLE_LINK11"/>
      <w:r>
        <w:rPr>
          <w:rFonts w:hint="eastAsia" w:ascii="Times New Roman" w:hAnsi="Times New Roman" w:cs="Times New Roman"/>
          <w:kern w:val="0"/>
          <w:sz w:val="24"/>
        </w:rPr>
        <w:t>BMI:Body Mass Index,</w:t>
      </w:r>
      <w:bookmarkStart w:id="19" w:name="OLE_LINK4"/>
      <w:r>
        <w:rPr>
          <w:rFonts w:hint="eastAsia" w:ascii="Times New Roman" w:hAnsi="Times New Roman" w:cs="Times New Roman"/>
          <w:kern w:val="0"/>
          <w:sz w:val="24"/>
        </w:rPr>
        <w:t>PG:</w:t>
      </w:r>
      <w:bookmarkEnd w:id="19"/>
      <w:r>
        <w:rPr>
          <w:rFonts w:hint="eastAsia" w:ascii="Times New Roman" w:hAnsi="Times New Roman" w:cs="Times New Roman"/>
          <w:kern w:val="0"/>
          <w:sz w:val="24"/>
        </w:rPr>
        <w:t>proximal gastrectomy,DG:Distal gastrectomy,TG:total gastrectomyMGC:Mucinous adenocarcinoma,</w:t>
      </w:r>
      <w:r>
        <w:rPr>
          <w:rFonts w:ascii="Times New Roman" w:hAnsi="Times New Roman" w:cs="Times New Roman"/>
          <w:kern w:val="0"/>
          <w:sz w:val="24"/>
        </w:rPr>
        <w:t>SRCC</w:t>
      </w:r>
      <w:r>
        <w:rPr>
          <w:rFonts w:hint="eastAsia" w:ascii="Times New Roman" w:hAnsi="Times New Roman" w:cs="Times New Roman"/>
          <w:kern w:val="0"/>
          <w:sz w:val="24"/>
        </w:rPr>
        <w:t>:signet-ring cell carcinoma,Pre-:Pre-operation.P &lt; 0.05 was considered significant.</w:t>
      </w:r>
    </w:p>
    <w:bookmarkEnd w:id="18"/>
    <w:p w14:paraId="1C9DA3F8">
      <w:pPr>
        <w:widowControl/>
        <w:jc w:val="left"/>
        <w:rPr>
          <w:rFonts w:ascii="Times New Roman" w:hAnsi="Times New Roman" w:cs="Times New Roman"/>
          <w:kern w:val="0"/>
          <w:sz w:val="24"/>
        </w:rPr>
      </w:pPr>
    </w:p>
    <w:p w14:paraId="14622BCF">
      <w:pPr>
        <w:widowControl/>
        <w:jc w:val="left"/>
        <w:rPr>
          <w:rFonts w:ascii="Times New Roman" w:hAnsi="Times New Roman" w:cs="Times New Roman"/>
          <w:kern w:val="0"/>
          <w:sz w:val="24"/>
        </w:rPr>
      </w:pPr>
      <w:r>
        <w:rPr>
          <w:rFonts w:hint="eastAsia" w:ascii="Times New Roman" w:hAnsi="Times New Roman" w:cs="Times New Roman"/>
          <w:kern w:val="0"/>
          <w:sz w:val="24"/>
        </w:rPr>
        <w:t>TableS2 Clinicopathological features of clinical cohort after PSM(Ratio1:4)</w:t>
      </w:r>
    </w:p>
    <w:tbl>
      <w:tblPr>
        <w:tblStyle w:val="7"/>
        <w:tblW w:w="371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2"/>
        <w:gridCol w:w="1299"/>
        <w:gridCol w:w="1304"/>
        <w:gridCol w:w="1132"/>
      </w:tblGrid>
      <w:tr w14:paraId="2D5E8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single" w:color="000000" w:sz="12" w:space="0"/>
              <w:left w:val="nil"/>
              <w:bottom w:val="single" w:color="000000" w:sz="4" w:space="0"/>
              <w:right w:val="nil"/>
              <w:tl2br w:val="nil"/>
            </w:tcBorders>
            <w:shd w:val="clear" w:color="auto" w:fill="FFFFFF"/>
            <w:vAlign w:val="center"/>
          </w:tcPr>
          <w:p w14:paraId="43C1BB40">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Variable</w:t>
            </w:r>
          </w:p>
        </w:tc>
        <w:tc>
          <w:tcPr>
            <w:tcW w:w="1026" w:type="pct"/>
            <w:tcBorders>
              <w:top w:val="single" w:color="000000" w:sz="12" w:space="0"/>
              <w:left w:val="nil"/>
              <w:bottom w:val="single" w:color="000000" w:sz="4" w:space="0"/>
              <w:right w:val="nil"/>
            </w:tcBorders>
            <w:shd w:val="clear" w:color="auto" w:fill="FFFFFF"/>
            <w:vAlign w:val="center"/>
          </w:tcPr>
          <w:p w14:paraId="5B3185E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BMI＜18.5</w:t>
            </w:r>
          </w:p>
          <w:p w14:paraId="724AEE4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w:t>
            </w:r>
            <w:r>
              <w:rPr>
                <w:rFonts w:hint="eastAsia" w:ascii="Times New Roman" w:hAnsi="Times New Roman" w:eastAsia="Times New Roman" w:cs="Times New Roman"/>
                <w:color w:val="000000"/>
                <w:kern w:val="2"/>
                <w:sz w:val="18"/>
                <w:szCs w:val="18"/>
              </w:rPr>
              <w:t>579</w:t>
            </w:r>
            <w:r>
              <w:rPr>
                <w:rFonts w:ascii="Times New Roman" w:hAnsi="Times New Roman" w:eastAsia="Times New Roman" w:cs="Times New Roman"/>
                <w:color w:val="000000"/>
                <w:kern w:val="2"/>
                <w:sz w:val="18"/>
                <w:szCs w:val="18"/>
              </w:rPr>
              <w:t>)</w:t>
            </w:r>
          </w:p>
        </w:tc>
        <w:tc>
          <w:tcPr>
            <w:tcW w:w="1030" w:type="pct"/>
            <w:tcBorders>
              <w:top w:val="single" w:color="000000" w:sz="12" w:space="0"/>
              <w:left w:val="nil"/>
              <w:bottom w:val="single" w:color="000000" w:sz="4" w:space="0"/>
              <w:right w:val="nil"/>
            </w:tcBorders>
            <w:shd w:val="clear" w:color="auto" w:fill="FFFFFF"/>
            <w:vAlign w:val="center"/>
          </w:tcPr>
          <w:p w14:paraId="38D0043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BMI≥18.5</w:t>
            </w:r>
          </w:p>
          <w:p w14:paraId="502873A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 xml:space="preserve">（n= </w:t>
            </w:r>
            <w:r>
              <w:rPr>
                <w:rFonts w:hint="eastAsia" w:ascii="Times New Roman" w:hAnsi="Times New Roman" w:eastAsia="Times New Roman" w:cs="Times New Roman"/>
                <w:color w:val="000000"/>
                <w:kern w:val="2"/>
                <w:sz w:val="18"/>
                <w:szCs w:val="18"/>
              </w:rPr>
              <w:t>2191</w:t>
            </w:r>
            <w:r>
              <w:rPr>
                <w:rFonts w:ascii="Times New Roman" w:hAnsi="Times New Roman" w:eastAsia="Times New Roman" w:cs="Times New Roman"/>
                <w:color w:val="000000"/>
                <w:kern w:val="2"/>
                <w:sz w:val="18"/>
                <w:szCs w:val="18"/>
              </w:rPr>
              <w:t>）</w:t>
            </w:r>
          </w:p>
        </w:tc>
        <w:tc>
          <w:tcPr>
            <w:tcW w:w="894" w:type="pct"/>
            <w:tcBorders>
              <w:top w:val="single" w:color="000000" w:sz="12" w:space="0"/>
              <w:left w:val="nil"/>
              <w:bottom w:val="single" w:color="000000" w:sz="4" w:space="0"/>
              <w:right w:val="nil"/>
            </w:tcBorders>
            <w:shd w:val="clear" w:color="auto" w:fill="FFFFFF"/>
            <w:vAlign w:val="center"/>
          </w:tcPr>
          <w:p w14:paraId="6F599D4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 value</w:t>
            </w:r>
          </w:p>
        </w:tc>
      </w:tr>
      <w:tr w14:paraId="79222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single" w:color="000000" w:sz="4" w:space="0"/>
              <w:left w:val="nil"/>
              <w:bottom w:val="nil"/>
              <w:right w:val="nil"/>
            </w:tcBorders>
            <w:shd w:val="clear" w:color="auto" w:fill="FFFFFF"/>
            <w:vAlign w:val="center"/>
          </w:tcPr>
          <w:p w14:paraId="5BB950C7">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Gender</w:t>
            </w:r>
          </w:p>
        </w:tc>
        <w:tc>
          <w:tcPr>
            <w:tcW w:w="1026" w:type="pct"/>
            <w:tcBorders>
              <w:top w:val="single" w:color="000000" w:sz="4" w:space="0"/>
              <w:left w:val="nil"/>
              <w:bottom w:val="nil"/>
              <w:right w:val="nil"/>
            </w:tcBorders>
            <w:shd w:val="clear" w:color="auto" w:fill="FFFFFF"/>
            <w:vAlign w:val="center"/>
          </w:tcPr>
          <w:p w14:paraId="198EB66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030" w:type="pct"/>
            <w:tcBorders>
              <w:top w:val="single" w:color="000000" w:sz="4" w:space="0"/>
              <w:left w:val="nil"/>
              <w:bottom w:val="nil"/>
              <w:right w:val="nil"/>
            </w:tcBorders>
            <w:shd w:val="clear" w:color="auto" w:fill="FFFFFF"/>
            <w:vAlign w:val="center"/>
          </w:tcPr>
          <w:p w14:paraId="09C6F2D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single" w:color="000000" w:sz="4" w:space="0"/>
              <w:left w:val="nil"/>
              <w:bottom w:val="nil"/>
              <w:right w:val="nil"/>
            </w:tcBorders>
            <w:shd w:val="clear" w:color="auto" w:fill="FFFFFF"/>
            <w:vAlign w:val="center"/>
          </w:tcPr>
          <w:p w14:paraId="30F336B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0.186</w:t>
            </w:r>
          </w:p>
        </w:tc>
      </w:tr>
      <w:tr w14:paraId="57B61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239F8FEB">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Female</w:t>
            </w:r>
          </w:p>
        </w:tc>
        <w:tc>
          <w:tcPr>
            <w:tcW w:w="1026" w:type="pct"/>
            <w:tcBorders>
              <w:top w:val="nil"/>
              <w:left w:val="nil"/>
              <w:bottom w:val="nil"/>
              <w:right w:val="nil"/>
              <w:tl2br w:val="nil"/>
              <w:tr2bl w:val="nil"/>
            </w:tcBorders>
            <w:shd w:val="clear" w:color="auto" w:fill="FFFFFF"/>
            <w:vAlign w:val="center"/>
          </w:tcPr>
          <w:p w14:paraId="4AF7FA3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212 (36.61)</w:t>
            </w:r>
          </w:p>
        </w:tc>
        <w:tc>
          <w:tcPr>
            <w:tcW w:w="1030" w:type="pct"/>
            <w:tcBorders>
              <w:top w:val="nil"/>
              <w:left w:val="nil"/>
              <w:bottom w:val="nil"/>
              <w:right w:val="nil"/>
              <w:tl2br w:val="nil"/>
              <w:tr2bl w:val="nil"/>
            </w:tcBorders>
            <w:shd w:val="clear" w:color="auto" w:fill="FFFFFF"/>
            <w:vAlign w:val="center"/>
          </w:tcPr>
          <w:p w14:paraId="19A7D81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738 (33.68)</w:t>
            </w:r>
          </w:p>
        </w:tc>
        <w:tc>
          <w:tcPr>
            <w:tcW w:w="894" w:type="pct"/>
            <w:tcBorders>
              <w:top w:val="nil"/>
              <w:left w:val="nil"/>
              <w:bottom w:val="nil"/>
              <w:right w:val="nil"/>
              <w:tl2br w:val="nil"/>
              <w:tr2bl w:val="nil"/>
            </w:tcBorders>
            <w:shd w:val="clear" w:color="auto" w:fill="FFFFFF"/>
            <w:vAlign w:val="center"/>
          </w:tcPr>
          <w:p w14:paraId="21B09F4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CBBF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048" w:type="pct"/>
            <w:tcBorders>
              <w:top w:val="nil"/>
              <w:left w:val="nil"/>
              <w:bottom w:val="nil"/>
              <w:right w:val="nil"/>
              <w:tl2br w:val="nil"/>
              <w:tr2bl w:val="nil"/>
            </w:tcBorders>
            <w:shd w:val="clear" w:color="auto" w:fill="FFFFFF"/>
            <w:vAlign w:val="center"/>
          </w:tcPr>
          <w:p w14:paraId="6A7BA49D">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Male</w:t>
            </w:r>
          </w:p>
        </w:tc>
        <w:tc>
          <w:tcPr>
            <w:tcW w:w="1026" w:type="pct"/>
            <w:tcBorders>
              <w:top w:val="nil"/>
              <w:left w:val="nil"/>
              <w:bottom w:val="nil"/>
              <w:right w:val="nil"/>
              <w:tl2br w:val="nil"/>
              <w:tr2bl w:val="nil"/>
            </w:tcBorders>
            <w:shd w:val="clear" w:color="auto" w:fill="FFFFFF"/>
            <w:vAlign w:val="center"/>
          </w:tcPr>
          <w:p w14:paraId="62883AD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367 (63.39)</w:t>
            </w:r>
          </w:p>
        </w:tc>
        <w:tc>
          <w:tcPr>
            <w:tcW w:w="1030" w:type="pct"/>
            <w:tcBorders>
              <w:top w:val="nil"/>
              <w:left w:val="nil"/>
              <w:bottom w:val="nil"/>
              <w:right w:val="nil"/>
              <w:tl2br w:val="nil"/>
              <w:tr2bl w:val="nil"/>
            </w:tcBorders>
            <w:shd w:val="clear" w:color="auto" w:fill="FFFFFF"/>
            <w:vAlign w:val="center"/>
          </w:tcPr>
          <w:p w14:paraId="4D49138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1453 (66.32)</w:t>
            </w:r>
          </w:p>
        </w:tc>
        <w:tc>
          <w:tcPr>
            <w:tcW w:w="894" w:type="pct"/>
            <w:tcBorders>
              <w:top w:val="nil"/>
              <w:left w:val="nil"/>
              <w:bottom w:val="nil"/>
              <w:right w:val="nil"/>
              <w:tl2br w:val="nil"/>
              <w:tr2bl w:val="nil"/>
            </w:tcBorders>
            <w:shd w:val="clear" w:color="auto" w:fill="FFFFFF"/>
            <w:vAlign w:val="center"/>
          </w:tcPr>
          <w:p w14:paraId="5A4F40B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4B84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581B6494">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Age</w:t>
            </w:r>
          </w:p>
        </w:tc>
        <w:tc>
          <w:tcPr>
            <w:tcW w:w="1026" w:type="pct"/>
            <w:tcBorders>
              <w:top w:val="nil"/>
              <w:left w:val="nil"/>
              <w:bottom w:val="nil"/>
              <w:right w:val="nil"/>
              <w:tl2br w:val="nil"/>
              <w:tr2bl w:val="nil"/>
            </w:tcBorders>
            <w:shd w:val="clear" w:color="auto" w:fill="FFFFFF"/>
            <w:vAlign w:val="center"/>
          </w:tcPr>
          <w:p w14:paraId="00316C0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030" w:type="pct"/>
            <w:tcBorders>
              <w:top w:val="nil"/>
              <w:left w:val="nil"/>
              <w:bottom w:val="nil"/>
              <w:right w:val="nil"/>
              <w:tl2br w:val="nil"/>
              <w:tr2bl w:val="nil"/>
            </w:tcBorders>
            <w:shd w:val="clear" w:color="auto" w:fill="FFFFFF"/>
            <w:vAlign w:val="center"/>
          </w:tcPr>
          <w:p w14:paraId="02523C0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623A186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0.553</w:t>
            </w:r>
          </w:p>
        </w:tc>
      </w:tr>
      <w:tr w14:paraId="207B5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2BCFBE38">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＜60</w:t>
            </w:r>
          </w:p>
        </w:tc>
        <w:tc>
          <w:tcPr>
            <w:tcW w:w="1026" w:type="pct"/>
            <w:tcBorders>
              <w:top w:val="nil"/>
              <w:left w:val="nil"/>
              <w:bottom w:val="nil"/>
              <w:right w:val="nil"/>
              <w:tl2br w:val="nil"/>
              <w:tr2bl w:val="nil"/>
            </w:tcBorders>
            <w:shd w:val="clear" w:color="auto" w:fill="FFFFFF"/>
            <w:vAlign w:val="center"/>
          </w:tcPr>
          <w:p w14:paraId="11B5972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183 (31.61)</w:t>
            </w:r>
          </w:p>
        </w:tc>
        <w:tc>
          <w:tcPr>
            <w:tcW w:w="1030" w:type="pct"/>
            <w:tcBorders>
              <w:top w:val="nil"/>
              <w:left w:val="nil"/>
              <w:bottom w:val="nil"/>
              <w:right w:val="nil"/>
              <w:tl2br w:val="nil"/>
              <w:tr2bl w:val="nil"/>
            </w:tcBorders>
            <w:shd w:val="clear" w:color="auto" w:fill="FFFFFF"/>
            <w:vAlign w:val="center"/>
          </w:tcPr>
          <w:p w14:paraId="0C0A92C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721 (32.91)</w:t>
            </w:r>
          </w:p>
        </w:tc>
        <w:tc>
          <w:tcPr>
            <w:tcW w:w="894" w:type="pct"/>
            <w:tcBorders>
              <w:top w:val="nil"/>
              <w:left w:val="nil"/>
              <w:bottom w:val="nil"/>
              <w:right w:val="nil"/>
              <w:tl2br w:val="nil"/>
              <w:tr2bl w:val="nil"/>
            </w:tcBorders>
            <w:shd w:val="clear" w:color="auto" w:fill="FFFFFF"/>
            <w:vAlign w:val="center"/>
          </w:tcPr>
          <w:p w14:paraId="75167A5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1F78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5E9211AE">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≥60</w:t>
            </w:r>
          </w:p>
        </w:tc>
        <w:tc>
          <w:tcPr>
            <w:tcW w:w="1026" w:type="pct"/>
            <w:tcBorders>
              <w:top w:val="nil"/>
              <w:left w:val="nil"/>
              <w:bottom w:val="nil"/>
              <w:right w:val="nil"/>
              <w:tl2br w:val="nil"/>
              <w:tr2bl w:val="nil"/>
            </w:tcBorders>
            <w:shd w:val="clear" w:color="auto" w:fill="FFFFFF"/>
            <w:vAlign w:val="center"/>
          </w:tcPr>
          <w:p w14:paraId="34C4424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396 (68.39)</w:t>
            </w:r>
          </w:p>
        </w:tc>
        <w:tc>
          <w:tcPr>
            <w:tcW w:w="1030" w:type="pct"/>
            <w:tcBorders>
              <w:top w:val="nil"/>
              <w:left w:val="nil"/>
              <w:bottom w:val="nil"/>
              <w:right w:val="nil"/>
              <w:tl2br w:val="nil"/>
              <w:tr2bl w:val="nil"/>
            </w:tcBorders>
            <w:shd w:val="clear" w:color="auto" w:fill="FFFFFF"/>
            <w:vAlign w:val="center"/>
          </w:tcPr>
          <w:p w14:paraId="33E7E37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1470 (67.09)</w:t>
            </w:r>
          </w:p>
        </w:tc>
        <w:tc>
          <w:tcPr>
            <w:tcW w:w="894" w:type="pct"/>
            <w:tcBorders>
              <w:top w:val="nil"/>
              <w:left w:val="nil"/>
              <w:bottom w:val="nil"/>
              <w:right w:val="nil"/>
              <w:tl2br w:val="nil"/>
              <w:tr2bl w:val="nil"/>
            </w:tcBorders>
            <w:shd w:val="clear" w:color="auto" w:fill="FFFFFF"/>
            <w:vAlign w:val="center"/>
          </w:tcPr>
          <w:p w14:paraId="64A6E87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5E330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0FAC44C4">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Family history</w:t>
            </w:r>
          </w:p>
        </w:tc>
        <w:tc>
          <w:tcPr>
            <w:tcW w:w="1026" w:type="pct"/>
            <w:tcBorders>
              <w:top w:val="nil"/>
              <w:left w:val="nil"/>
              <w:bottom w:val="nil"/>
              <w:right w:val="nil"/>
              <w:tl2br w:val="nil"/>
              <w:tr2bl w:val="nil"/>
            </w:tcBorders>
            <w:shd w:val="clear" w:color="auto" w:fill="FFFFFF"/>
            <w:vAlign w:val="center"/>
          </w:tcPr>
          <w:p w14:paraId="45B5EC5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030" w:type="pct"/>
            <w:tcBorders>
              <w:top w:val="nil"/>
              <w:left w:val="nil"/>
              <w:bottom w:val="nil"/>
              <w:right w:val="nil"/>
              <w:tl2br w:val="nil"/>
              <w:tr2bl w:val="nil"/>
            </w:tcBorders>
            <w:shd w:val="clear" w:color="auto" w:fill="FFFFFF"/>
            <w:vAlign w:val="center"/>
          </w:tcPr>
          <w:p w14:paraId="3C35D46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7DB8299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0.362</w:t>
            </w:r>
          </w:p>
        </w:tc>
      </w:tr>
      <w:tr w14:paraId="2472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34456BAA">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No</w:t>
            </w:r>
          </w:p>
        </w:tc>
        <w:tc>
          <w:tcPr>
            <w:tcW w:w="1026" w:type="pct"/>
            <w:tcBorders>
              <w:top w:val="nil"/>
              <w:left w:val="nil"/>
              <w:bottom w:val="nil"/>
              <w:right w:val="nil"/>
              <w:tl2br w:val="nil"/>
              <w:tr2bl w:val="nil"/>
            </w:tcBorders>
            <w:shd w:val="clear" w:color="auto" w:fill="FFFFFF"/>
            <w:vAlign w:val="center"/>
          </w:tcPr>
          <w:p w14:paraId="397172A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397 (68.57)</w:t>
            </w:r>
          </w:p>
        </w:tc>
        <w:tc>
          <w:tcPr>
            <w:tcW w:w="1030" w:type="pct"/>
            <w:tcBorders>
              <w:top w:val="nil"/>
              <w:left w:val="nil"/>
              <w:bottom w:val="nil"/>
              <w:right w:val="nil"/>
              <w:tl2br w:val="nil"/>
              <w:tr2bl w:val="nil"/>
            </w:tcBorders>
            <w:shd w:val="clear" w:color="auto" w:fill="FFFFFF"/>
            <w:vAlign w:val="center"/>
          </w:tcPr>
          <w:p w14:paraId="32F6F37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1545 (70.52)</w:t>
            </w:r>
          </w:p>
        </w:tc>
        <w:tc>
          <w:tcPr>
            <w:tcW w:w="894" w:type="pct"/>
            <w:tcBorders>
              <w:top w:val="nil"/>
              <w:left w:val="nil"/>
              <w:bottom w:val="nil"/>
              <w:right w:val="nil"/>
              <w:tl2br w:val="nil"/>
              <w:tr2bl w:val="nil"/>
            </w:tcBorders>
            <w:shd w:val="clear" w:color="auto" w:fill="FFFFFF"/>
            <w:vAlign w:val="center"/>
          </w:tcPr>
          <w:p w14:paraId="1ABDD6B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5CCD7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1ACC421A">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Yes</w:t>
            </w:r>
          </w:p>
        </w:tc>
        <w:tc>
          <w:tcPr>
            <w:tcW w:w="1026" w:type="pct"/>
            <w:tcBorders>
              <w:top w:val="nil"/>
              <w:left w:val="nil"/>
              <w:bottom w:val="nil"/>
              <w:right w:val="nil"/>
              <w:tl2br w:val="nil"/>
              <w:tr2bl w:val="nil"/>
            </w:tcBorders>
            <w:shd w:val="clear" w:color="auto" w:fill="FFFFFF"/>
            <w:vAlign w:val="center"/>
          </w:tcPr>
          <w:p w14:paraId="72FE3ED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182 (31.43)</w:t>
            </w:r>
          </w:p>
        </w:tc>
        <w:tc>
          <w:tcPr>
            <w:tcW w:w="1030" w:type="pct"/>
            <w:tcBorders>
              <w:top w:val="nil"/>
              <w:left w:val="nil"/>
              <w:bottom w:val="nil"/>
              <w:right w:val="nil"/>
              <w:tl2br w:val="nil"/>
              <w:tr2bl w:val="nil"/>
            </w:tcBorders>
            <w:shd w:val="clear" w:color="auto" w:fill="FFFFFF"/>
            <w:vAlign w:val="center"/>
          </w:tcPr>
          <w:p w14:paraId="6F6091E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646 (29.48)</w:t>
            </w:r>
          </w:p>
        </w:tc>
        <w:tc>
          <w:tcPr>
            <w:tcW w:w="894" w:type="pct"/>
            <w:tcBorders>
              <w:top w:val="nil"/>
              <w:left w:val="nil"/>
              <w:bottom w:val="nil"/>
              <w:right w:val="nil"/>
              <w:tl2br w:val="nil"/>
              <w:tr2bl w:val="nil"/>
            </w:tcBorders>
            <w:shd w:val="clear" w:color="auto" w:fill="FFFFFF"/>
            <w:vAlign w:val="center"/>
          </w:tcPr>
          <w:p w14:paraId="0606A60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6285F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0B798FA8">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Surgery methods</w:t>
            </w:r>
          </w:p>
        </w:tc>
        <w:tc>
          <w:tcPr>
            <w:tcW w:w="1026" w:type="pct"/>
            <w:tcBorders>
              <w:top w:val="nil"/>
              <w:left w:val="nil"/>
              <w:bottom w:val="nil"/>
              <w:right w:val="nil"/>
              <w:tl2br w:val="nil"/>
              <w:tr2bl w:val="nil"/>
            </w:tcBorders>
            <w:shd w:val="clear" w:color="auto" w:fill="FFFFFF"/>
            <w:vAlign w:val="center"/>
          </w:tcPr>
          <w:p w14:paraId="0889F15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030" w:type="pct"/>
            <w:tcBorders>
              <w:top w:val="nil"/>
              <w:left w:val="nil"/>
              <w:bottom w:val="nil"/>
              <w:right w:val="nil"/>
              <w:tl2br w:val="nil"/>
              <w:tr2bl w:val="nil"/>
            </w:tcBorders>
            <w:shd w:val="clear" w:color="auto" w:fill="FFFFFF"/>
            <w:vAlign w:val="center"/>
          </w:tcPr>
          <w:p w14:paraId="65BFBC5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777F140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0.904</w:t>
            </w:r>
          </w:p>
        </w:tc>
      </w:tr>
      <w:tr w14:paraId="1A538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7F7997B0">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Open</w:t>
            </w:r>
          </w:p>
        </w:tc>
        <w:tc>
          <w:tcPr>
            <w:tcW w:w="1026" w:type="pct"/>
            <w:tcBorders>
              <w:top w:val="nil"/>
              <w:left w:val="nil"/>
              <w:bottom w:val="nil"/>
              <w:right w:val="nil"/>
              <w:tl2br w:val="nil"/>
              <w:tr2bl w:val="nil"/>
            </w:tcBorders>
            <w:shd w:val="clear" w:color="auto" w:fill="FFFFFF"/>
            <w:vAlign w:val="center"/>
          </w:tcPr>
          <w:p w14:paraId="4A4B2F7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499 (86.18)</w:t>
            </w:r>
          </w:p>
        </w:tc>
        <w:tc>
          <w:tcPr>
            <w:tcW w:w="1030" w:type="pct"/>
            <w:tcBorders>
              <w:top w:val="nil"/>
              <w:left w:val="nil"/>
              <w:bottom w:val="nil"/>
              <w:right w:val="nil"/>
              <w:tl2br w:val="nil"/>
              <w:tr2bl w:val="nil"/>
            </w:tcBorders>
            <w:shd w:val="clear" w:color="auto" w:fill="FFFFFF"/>
            <w:vAlign w:val="center"/>
          </w:tcPr>
          <w:p w14:paraId="2F9770C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1884 (85.99)</w:t>
            </w:r>
          </w:p>
        </w:tc>
        <w:tc>
          <w:tcPr>
            <w:tcW w:w="894" w:type="pct"/>
            <w:tcBorders>
              <w:top w:val="nil"/>
              <w:left w:val="nil"/>
              <w:bottom w:val="nil"/>
              <w:right w:val="nil"/>
              <w:tl2br w:val="nil"/>
              <w:tr2bl w:val="nil"/>
            </w:tcBorders>
            <w:shd w:val="clear" w:color="auto" w:fill="FFFFFF"/>
            <w:vAlign w:val="center"/>
          </w:tcPr>
          <w:p w14:paraId="0683436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5766B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492DD311">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Laparoscopy</w:t>
            </w:r>
          </w:p>
        </w:tc>
        <w:tc>
          <w:tcPr>
            <w:tcW w:w="1026" w:type="pct"/>
            <w:tcBorders>
              <w:top w:val="nil"/>
              <w:left w:val="nil"/>
              <w:bottom w:val="nil"/>
              <w:right w:val="nil"/>
              <w:tl2br w:val="nil"/>
              <w:tr2bl w:val="nil"/>
            </w:tcBorders>
            <w:shd w:val="clear" w:color="auto" w:fill="FFFFFF"/>
            <w:vAlign w:val="center"/>
          </w:tcPr>
          <w:p w14:paraId="159EF67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80 (13.82)</w:t>
            </w:r>
          </w:p>
        </w:tc>
        <w:tc>
          <w:tcPr>
            <w:tcW w:w="1030" w:type="pct"/>
            <w:tcBorders>
              <w:top w:val="nil"/>
              <w:left w:val="nil"/>
              <w:bottom w:val="nil"/>
              <w:right w:val="nil"/>
              <w:tl2br w:val="nil"/>
              <w:tr2bl w:val="nil"/>
            </w:tcBorders>
            <w:shd w:val="clear" w:color="auto" w:fill="FFFFFF"/>
            <w:vAlign w:val="center"/>
          </w:tcPr>
          <w:p w14:paraId="77F6A3B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307 (14.01)</w:t>
            </w:r>
          </w:p>
        </w:tc>
        <w:tc>
          <w:tcPr>
            <w:tcW w:w="894" w:type="pct"/>
            <w:tcBorders>
              <w:top w:val="nil"/>
              <w:left w:val="nil"/>
              <w:bottom w:val="nil"/>
              <w:right w:val="nil"/>
              <w:tl2br w:val="nil"/>
              <w:tr2bl w:val="nil"/>
            </w:tcBorders>
            <w:shd w:val="clear" w:color="auto" w:fill="FFFFFF"/>
            <w:vAlign w:val="center"/>
          </w:tcPr>
          <w:p w14:paraId="1D3F2DC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A08E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239AD13E">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Range of resection</w:t>
            </w:r>
          </w:p>
        </w:tc>
        <w:tc>
          <w:tcPr>
            <w:tcW w:w="1026" w:type="pct"/>
            <w:tcBorders>
              <w:top w:val="nil"/>
              <w:left w:val="nil"/>
              <w:bottom w:val="nil"/>
              <w:right w:val="nil"/>
              <w:tl2br w:val="nil"/>
              <w:tr2bl w:val="nil"/>
            </w:tcBorders>
            <w:shd w:val="clear" w:color="auto" w:fill="FFFFFF"/>
            <w:vAlign w:val="center"/>
          </w:tcPr>
          <w:p w14:paraId="5C79CFB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030" w:type="pct"/>
            <w:tcBorders>
              <w:top w:val="nil"/>
              <w:left w:val="nil"/>
              <w:bottom w:val="nil"/>
              <w:right w:val="nil"/>
              <w:tl2br w:val="nil"/>
              <w:tr2bl w:val="nil"/>
            </w:tcBorders>
            <w:shd w:val="clear" w:color="auto" w:fill="FFFFFF"/>
            <w:vAlign w:val="center"/>
          </w:tcPr>
          <w:p w14:paraId="43682A8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5CD0308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0.209</w:t>
            </w:r>
          </w:p>
        </w:tc>
      </w:tr>
      <w:tr w14:paraId="25CD3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5280A3D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hint="eastAsia" w:ascii="Times New Roman" w:hAnsi="Times New Roman" w:eastAsia="Times New Roman" w:cs="Times New Roman"/>
                <w:color w:val="000000"/>
                <w:kern w:val="2"/>
                <w:sz w:val="18"/>
                <w:szCs w:val="18"/>
              </w:rPr>
              <w:t>PG</w:t>
            </w:r>
          </w:p>
        </w:tc>
        <w:tc>
          <w:tcPr>
            <w:tcW w:w="1026" w:type="pct"/>
            <w:tcBorders>
              <w:top w:val="nil"/>
              <w:left w:val="nil"/>
              <w:bottom w:val="nil"/>
              <w:right w:val="nil"/>
              <w:tl2br w:val="nil"/>
              <w:tr2bl w:val="nil"/>
            </w:tcBorders>
            <w:shd w:val="clear" w:color="auto" w:fill="FFFFFF"/>
            <w:vAlign w:val="center"/>
          </w:tcPr>
          <w:p w14:paraId="7360366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22 (3.80)</w:t>
            </w:r>
          </w:p>
        </w:tc>
        <w:tc>
          <w:tcPr>
            <w:tcW w:w="1030" w:type="pct"/>
            <w:tcBorders>
              <w:top w:val="nil"/>
              <w:left w:val="nil"/>
              <w:bottom w:val="nil"/>
              <w:right w:val="nil"/>
              <w:tl2br w:val="nil"/>
              <w:tr2bl w:val="nil"/>
            </w:tcBorders>
            <w:shd w:val="clear" w:color="auto" w:fill="FFFFFF"/>
            <w:vAlign w:val="center"/>
          </w:tcPr>
          <w:p w14:paraId="10897D7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58 (2.65)</w:t>
            </w:r>
          </w:p>
        </w:tc>
        <w:tc>
          <w:tcPr>
            <w:tcW w:w="894" w:type="pct"/>
            <w:tcBorders>
              <w:top w:val="nil"/>
              <w:left w:val="nil"/>
              <w:bottom w:val="nil"/>
              <w:right w:val="nil"/>
              <w:tl2br w:val="nil"/>
              <w:tr2bl w:val="nil"/>
            </w:tcBorders>
            <w:shd w:val="clear" w:color="auto" w:fill="FFFFFF"/>
            <w:vAlign w:val="center"/>
          </w:tcPr>
          <w:p w14:paraId="54D1F34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67D36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52B238E9">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hint="eastAsia" w:ascii="Times New Roman" w:hAnsi="Times New Roman" w:eastAsia="Times New Roman" w:cs="Times New Roman"/>
                <w:color w:val="000000"/>
                <w:kern w:val="2"/>
                <w:sz w:val="18"/>
                <w:szCs w:val="18"/>
              </w:rPr>
              <w:t>DG</w:t>
            </w:r>
          </w:p>
        </w:tc>
        <w:tc>
          <w:tcPr>
            <w:tcW w:w="1026" w:type="pct"/>
            <w:tcBorders>
              <w:top w:val="nil"/>
              <w:left w:val="nil"/>
              <w:bottom w:val="nil"/>
              <w:right w:val="nil"/>
              <w:tl2br w:val="nil"/>
              <w:tr2bl w:val="nil"/>
            </w:tcBorders>
            <w:shd w:val="clear" w:color="auto" w:fill="FFFFFF"/>
            <w:vAlign w:val="center"/>
          </w:tcPr>
          <w:p w14:paraId="02D9C9D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327 (56.48)</w:t>
            </w:r>
          </w:p>
        </w:tc>
        <w:tc>
          <w:tcPr>
            <w:tcW w:w="1030" w:type="pct"/>
            <w:tcBorders>
              <w:top w:val="nil"/>
              <w:left w:val="nil"/>
              <w:bottom w:val="nil"/>
              <w:right w:val="nil"/>
              <w:tl2br w:val="nil"/>
              <w:tr2bl w:val="nil"/>
            </w:tcBorders>
            <w:shd w:val="clear" w:color="auto" w:fill="FFFFFF"/>
            <w:vAlign w:val="center"/>
          </w:tcPr>
          <w:p w14:paraId="0F89D1C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1301 (59.38)</w:t>
            </w:r>
          </w:p>
        </w:tc>
        <w:tc>
          <w:tcPr>
            <w:tcW w:w="894" w:type="pct"/>
            <w:tcBorders>
              <w:top w:val="nil"/>
              <w:left w:val="nil"/>
              <w:bottom w:val="nil"/>
              <w:right w:val="nil"/>
              <w:tl2br w:val="nil"/>
              <w:tr2bl w:val="nil"/>
            </w:tcBorders>
            <w:shd w:val="clear" w:color="auto" w:fill="FFFFFF"/>
            <w:vAlign w:val="center"/>
          </w:tcPr>
          <w:p w14:paraId="1F35622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A3A4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54513C0C">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hint="eastAsia" w:ascii="Times New Roman" w:hAnsi="Times New Roman" w:eastAsia="Times New Roman" w:cs="Times New Roman"/>
                <w:color w:val="000000"/>
                <w:kern w:val="2"/>
                <w:sz w:val="18"/>
                <w:szCs w:val="18"/>
              </w:rPr>
              <w:t>TG</w:t>
            </w:r>
          </w:p>
        </w:tc>
        <w:tc>
          <w:tcPr>
            <w:tcW w:w="1026" w:type="pct"/>
            <w:tcBorders>
              <w:top w:val="nil"/>
              <w:left w:val="nil"/>
              <w:bottom w:val="nil"/>
              <w:right w:val="nil"/>
              <w:tl2br w:val="nil"/>
              <w:tr2bl w:val="nil"/>
            </w:tcBorders>
            <w:shd w:val="clear" w:color="auto" w:fill="FFFFFF"/>
            <w:vAlign w:val="center"/>
          </w:tcPr>
          <w:p w14:paraId="38471F7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230 (39.72)</w:t>
            </w:r>
          </w:p>
        </w:tc>
        <w:tc>
          <w:tcPr>
            <w:tcW w:w="1030" w:type="pct"/>
            <w:tcBorders>
              <w:top w:val="nil"/>
              <w:left w:val="nil"/>
              <w:bottom w:val="nil"/>
              <w:right w:val="nil"/>
              <w:tl2br w:val="nil"/>
              <w:tr2bl w:val="nil"/>
            </w:tcBorders>
            <w:shd w:val="clear" w:color="auto" w:fill="FFFFFF"/>
            <w:vAlign w:val="center"/>
          </w:tcPr>
          <w:p w14:paraId="17A7019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832 (37.97)</w:t>
            </w:r>
          </w:p>
        </w:tc>
        <w:tc>
          <w:tcPr>
            <w:tcW w:w="894" w:type="pct"/>
            <w:tcBorders>
              <w:top w:val="nil"/>
              <w:left w:val="nil"/>
              <w:bottom w:val="nil"/>
              <w:right w:val="nil"/>
              <w:tl2br w:val="nil"/>
              <w:tr2bl w:val="nil"/>
            </w:tcBorders>
            <w:shd w:val="clear" w:color="auto" w:fill="FFFFFF"/>
            <w:vAlign w:val="center"/>
          </w:tcPr>
          <w:p w14:paraId="0A3CE4A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35A43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59F852FC">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Differentiation</w:t>
            </w:r>
          </w:p>
        </w:tc>
        <w:tc>
          <w:tcPr>
            <w:tcW w:w="1026" w:type="pct"/>
            <w:tcBorders>
              <w:top w:val="nil"/>
              <w:left w:val="nil"/>
              <w:bottom w:val="nil"/>
              <w:right w:val="nil"/>
              <w:tl2br w:val="nil"/>
              <w:tr2bl w:val="nil"/>
            </w:tcBorders>
            <w:shd w:val="clear" w:color="auto" w:fill="FFFFFF"/>
            <w:vAlign w:val="center"/>
          </w:tcPr>
          <w:p w14:paraId="4EDDC7B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030" w:type="pct"/>
            <w:tcBorders>
              <w:top w:val="nil"/>
              <w:left w:val="nil"/>
              <w:bottom w:val="nil"/>
              <w:right w:val="nil"/>
              <w:tl2br w:val="nil"/>
              <w:tr2bl w:val="nil"/>
            </w:tcBorders>
            <w:shd w:val="clear" w:color="auto" w:fill="FFFFFF"/>
            <w:vAlign w:val="center"/>
          </w:tcPr>
          <w:p w14:paraId="06A7340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57003F6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0.780</w:t>
            </w:r>
          </w:p>
        </w:tc>
      </w:tr>
      <w:tr w14:paraId="15B6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7F26E3E0">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Poorly</w:t>
            </w:r>
          </w:p>
        </w:tc>
        <w:tc>
          <w:tcPr>
            <w:tcW w:w="1026" w:type="pct"/>
            <w:tcBorders>
              <w:top w:val="nil"/>
              <w:left w:val="nil"/>
              <w:bottom w:val="nil"/>
              <w:right w:val="nil"/>
              <w:tl2br w:val="nil"/>
              <w:tr2bl w:val="nil"/>
            </w:tcBorders>
            <w:shd w:val="clear" w:color="auto" w:fill="FFFFFF"/>
            <w:vAlign w:val="center"/>
          </w:tcPr>
          <w:p w14:paraId="0CFCF3A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496 (85.66)</w:t>
            </w:r>
          </w:p>
        </w:tc>
        <w:tc>
          <w:tcPr>
            <w:tcW w:w="1030" w:type="pct"/>
            <w:tcBorders>
              <w:top w:val="nil"/>
              <w:left w:val="nil"/>
              <w:bottom w:val="nil"/>
              <w:right w:val="nil"/>
              <w:tl2br w:val="nil"/>
              <w:tr2bl w:val="nil"/>
            </w:tcBorders>
            <w:shd w:val="clear" w:color="auto" w:fill="FFFFFF"/>
            <w:vAlign w:val="center"/>
          </w:tcPr>
          <w:p w14:paraId="5FC62B4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1857 (84.76)</w:t>
            </w:r>
          </w:p>
        </w:tc>
        <w:tc>
          <w:tcPr>
            <w:tcW w:w="894" w:type="pct"/>
            <w:tcBorders>
              <w:top w:val="nil"/>
              <w:left w:val="nil"/>
              <w:bottom w:val="nil"/>
              <w:right w:val="nil"/>
              <w:tl2br w:val="nil"/>
              <w:tr2bl w:val="nil"/>
            </w:tcBorders>
            <w:shd w:val="clear" w:color="auto" w:fill="FFFFFF"/>
            <w:vAlign w:val="center"/>
          </w:tcPr>
          <w:p w14:paraId="733DA29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049C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14709794">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Moderately</w:t>
            </w:r>
          </w:p>
        </w:tc>
        <w:tc>
          <w:tcPr>
            <w:tcW w:w="1026" w:type="pct"/>
            <w:tcBorders>
              <w:top w:val="nil"/>
              <w:left w:val="nil"/>
              <w:bottom w:val="nil"/>
              <w:right w:val="nil"/>
              <w:tl2br w:val="nil"/>
              <w:tr2bl w:val="nil"/>
            </w:tcBorders>
            <w:shd w:val="clear" w:color="auto" w:fill="FFFFFF"/>
            <w:vAlign w:val="center"/>
          </w:tcPr>
          <w:p w14:paraId="43501DD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75 (12.95)</w:t>
            </w:r>
          </w:p>
        </w:tc>
        <w:tc>
          <w:tcPr>
            <w:tcW w:w="1030" w:type="pct"/>
            <w:tcBorders>
              <w:top w:val="nil"/>
              <w:left w:val="nil"/>
              <w:bottom w:val="nil"/>
              <w:right w:val="nil"/>
              <w:tl2br w:val="nil"/>
              <w:tr2bl w:val="nil"/>
            </w:tcBorders>
            <w:shd w:val="clear" w:color="auto" w:fill="FFFFFF"/>
            <w:vAlign w:val="center"/>
          </w:tcPr>
          <w:p w14:paraId="057D7FF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307 (14.01)</w:t>
            </w:r>
          </w:p>
        </w:tc>
        <w:tc>
          <w:tcPr>
            <w:tcW w:w="894" w:type="pct"/>
            <w:tcBorders>
              <w:top w:val="nil"/>
              <w:left w:val="nil"/>
              <w:bottom w:val="nil"/>
              <w:right w:val="nil"/>
              <w:tl2br w:val="nil"/>
              <w:tr2bl w:val="nil"/>
            </w:tcBorders>
            <w:shd w:val="clear" w:color="auto" w:fill="FFFFFF"/>
            <w:vAlign w:val="center"/>
          </w:tcPr>
          <w:p w14:paraId="37A9D7B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5A13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5C275DFB">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Well</w:t>
            </w:r>
          </w:p>
        </w:tc>
        <w:tc>
          <w:tcPr>
            <w:tcW w:w="1026" w:type="pct"/>
            <w:tcBorders>
              <w:top w:val="nil"/>
              <w:left w:val="nil"/>
              <w:bottom w:val="nil"/>
              <w:right w:val="nil"/>
              <w:tl2br w:val="nil"/>
              <w:tr2bl w:val="nil"/>
            </w:tcBorders>
            <w:shd w:val="clear" w:color="auto" w:fill="FFFFFF"/>
            <w:vAlign w:val="center"/>
          </w:tcPr>
          <w:p w14:paraId="4958A39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8 (1.38)</w:t>
            </w:r>
          </w:p>
        </w:tc>
        <w:tc>
          <w:tcPr>
            <w:tcW w:w="1030" w:type="pct"/>
            <w:tcBorders>
              <w:top w:val="nil"/>
              <w:left w:val="nil"/>
              <w:bottom w:val="nil"/>
              <w:right w:val="nil"/>
              <w:tl2br w:val="nil"/>
              <w:tr2bl w:val="nil"/>
            </w:tcBorders>
            <w:shd w:val="clear" w:color="auto" w:fill="FFFFFF"/>
            <w:vAlign w:val="center"/>
          </w:tcPr>
          <w:p w14:paraId="4953431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27 (1.23)</w:t>
            </w:r>
          </w:p>
        </w:tc>
        <w:tc>
          <w:tcPr>
            <w:tcW w:w="894" w:type="pct"/>
            <w:tcBorders>
              <w:top w:val="nil"/>
              <w:left w:val="nil"/>
              <w:bottom w:val="nil"/>
              <w:right w:val="nil"/>
              <w:tl2br w:val="nil"/>
              <w:tr2bl w:val="nil"/>
            </w:tcBorders>
            <w:shd w:val="clear" w:color="auto" w:fill="FFFFFF"/>
            <w:vAlign w:val="center"/>
          </w:tcPr>
          <w:p w14:paraId="49FA343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3638D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646E4153">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Pathological type</w:t>
            </w:r>
          </w:p>
        </w:tc>
        <w:tc>
          <w:tcPr>
            <w:tcW w:w="1026" w:type="pct"/>
            <w:tcBorders>
              <w:top w:val="nil"/>
              <w:left w:val="nil"/>
              <w:bottom w:val="nil"/>
              <w:right w:val="nil"/>
              <w:tl2br w:val="nil"/>
              <w:tr2bl w:val="nil"/>
            </w:tcBorders>
            <w:shd w:val="clear" w:color="auto" w:fill="FFFFFF"/>
            <w:vAlign w:val="center"/>
          </w:tcPr>
          <w:p w14:paraId="474099B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030" w:type="pct"/>
            <w:tcBorders>
              <w:top w:val="nil"/>
              <w:left w:val="nil"/>
              <w:bottom w:val="nil"/>
              <w:right w:val="nil"/>
              <w:tl2br w:val="nil"/>
              <w:tr2bl w:val="nil"/>
            </w:tcBorders>
            <w:shd w:val="clear" w:color="auto" w:fill="FFFFFF"/>
            <w:vAlign w:val="center"/>
          </w:tcPr>
          <w:p w14:paraId="5A62DC8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39AD7D9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0.766</w:t>
            </w:r>
          </w:p>
        </w:tc>
      </w:tr>
      <w:tr w14:paraId="0C8C4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3F512765">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Adenocarcinoma</w:t>
            </w:r>
          </w:p>
        </w:tc>
        <w:tc>
          <w:tcPr>
            <w:tcW w:w="1026" w:type="pct"/>
            <w:tcBorders>
              <w:top w:val="nil"/>
              <w:left w:val="nil"/>
              <w:bottom w:val="nil"/>
              <w:right w:val="nil"/>
              <w:tl2br w:val="nil"/>
              <w:tr2bl w:val="nil"/>
            </w:tcBorders>
            <w:shd w:val="clear" w:color="auto" w:fill="FFFFFF"/>
            <w:vAlign w:val="center"/>
          </w:tcPr>
          <w:p w14:paraId="454F712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522 (90.16)</w:t>
            </w:r>
          </w:p>
        </w:tc>
        <w:tc>
          <w:tcPr>
            <w:tcW w:w="1030" w:type="pct"/>
            <w:tcBorders>
              <w:top w:val="nil"/>
              <w:left w:val="nil"/>
              <w:bottom w:val="nil"/>
              <w:right w:val="nil"/>
              <w:tl2br w:val="nil"/>
              <w:tr2bl w:val="nil"/>
            </w:tcBorders>
            <w:shd w:val="clear" w:color="auto" w:fill="FFFFFF"/>
            <w:vAlign w:val="center"/>
          </w:tcPr>
          <w:p w14:paraId="6232240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1977 (90.23)</w:t>
            </w:r>
          </w:p>
        </w:tc>
        <w:tc>
          <w:tcPr>
            <w:tcW w:w="894" w:type="pct"/>
            <w:tcBorders>
              <w:top w:val="nil"/>
              <w:left w:val="nil"/>
              <w:bottom w:val="nil"/>
              <w:right w:val="nil"/>
              <w:tl2br w:val="nil"/>
              <w:tr2bl w:val="nil"/>
            </w:tcBorders>
            <w:shd w:val="clear" w:color="auto" w:fill="FFFFFF"/>
            <w:vAlign w:val="center"/>
          </w:tcPr>
          <w:p w14:paraId="56E6D50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03B98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371335D6">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MGC</w:t>
            </w:r>
          </w:p>
        </w:tc>
        <w:tc>
          <w:tcPr>
            <w:tcW w:w="1026" w:type="pct"/>
            <w:tcBorders>
              <w:top w:val="nil"/>
              <w:left w:val="nil"/>
              <w:bottom w:val="nil"/>
              <w:right w:val="nil"/>
              <w:tl2br w:val="nil"/>
              <w:tr2bl w:val="nil"/>
            </w:tcBorders>
            <w:shd w:val="clear" w:color="auto" w:fill="FFFFFF"/>
            <w:vAlign w:val="center"/>
          </w:tcPr>
          <w:p w14:paraId="0C032C1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14 (2.42)</w:t>
            </w:r>
          </w:p>
        </w:tc>
        <w:tc>
          <w:tcPr>
            <w:tcW w:w="1030" w:type="pct"/>
            <w:tcBorders>
              <w:top w:val="nil"/>
              <w:left w:val="nil"/>
              <w:bottom w:val="nil"/>
              <w:right w:val="nil"/>
              <w:tl2br w:val="nil"/>
              <w:tr2bl w:val="nil"/>
            </w:tcBorders>
            <w:shd w:val="clear" w:color="auto" w:fill="FFFFFF"/>
            <w:vAlign w:val="center"/>
          </w:tcPr>
          <w:p w14:paraId="2998877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63 (2.88)</w:t>
            </w:r>
          </w:p>
        </w:tc>
        <w:tc>
          <w:tcPr>
            <w:tcW w:w="894" w:type="pct"/>
            <w:tcBorders>
              <w:top w:val="nil"/>
              <w:left w:val="nil"/>
              <w:bottom w:val="nil"/>
              <w:right w:val="nil"/>
              <w:tl2br w:val="nil"/>
              <w:tr2bl w:val="nil"/>
            </w:tcBorders>
            <w:shd w:val="clear" w:color="auto" w:fill="FFFFFF"/>
            <w:vAlign w:val="center"/>
          </w:tcPr>
          <w:p w14:paraId="59D66F0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5ED7B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511605E0">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SRCC</w:t>
            </w:r>
          </w:p>
        </w:tc>
        <w:tc>
          <w:tcPr>
            <w:tcW w:w="1026" w:type="pct"/>
            <w:tcBorders>
              <w:top w:val="nil"/>
              <w:left w:val="nil"/>
              <w:bottom w:val="nil"/>
              <w:right w:val="nil"/>
              <w:tl2br w:val="nil"/>
              <w:tr2bl w:val="nil"/>
            </w:tcBorders>
            <w:shd w:val="clear" w:color="auto" w:fill="FFFFFF"/>
            <w:vAlign w:val="center"/>
          </w:tcPr>
          <w:p w14:paraId="69A4FD5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43 (7.43)</w:t>
            </w:r>
          </w:p>
        </w:tc>
        <w:tc>
          <w:tcPr>
            <w:tcW w:w="1030" w:type="pct"/>
            <w:tcBorders>
              <w:top w:val="nil"/>
              <w:left w:val="nil"/>
              <w:bottom w:val="nil"/>
              <w:right w:val="nil"/>
              <w:tl2br w:val="nil"/>
              <w:tr2bl w:val="nil"/>
            </w:tcBorders>
            <w:shd w:val="clear" w:color="auto" w:fill="FFFFFF"/>
            <w:vAlign w:val="center"/>
          </w:tcPr>
          <w:p w14:paraId="09EE79D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151 (6.89)</w:t>
            </w:r>
          </w:p>
        </w:tc>
        <w:tc>
          <w:tcPr>
            <w:tcW w:w="894" w:type="pct"/>
            <w:tcBorders>
              <w:top w:val="nil"/>
              <w:left w:val="nil"/>
              <w:bottom w:val="nil"/>
              <w:right w:val="nil"/>
              <w:tl2br w:val="nil"/>
              <w:tr2bl w:val="nil"/>
            </w:tcBorders>
            <w:shd w:val="clear" w:color="auto" w:fill="FFFFFF"/>
            <w:vAlign w:val="center"/>
          </w:tcPr>
          <w:p w14:paraId="63ED563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6F35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1C3F0A7B">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Vascular tumor thrombus</w:t>
            </w:r>
          </w:p>
        </w:tc>
        <w:tc>
          <w:tcPr>
            <w:tcW w:w="1026" w:type="pct"/>
            <w:tcBorders>
              <w:top w:val="nil"/>
              <w:left w:val="nil"/>
              <w:bottom w:val="nil"/>
              <w:right w:val="nil"/>
              <w:tl2br w:val="nil"/>
              <w:tr2bl w:val="nil"/>
            </w:tcBorders>
            <w:shd w:val="clear" w:color="auto" w:fill="FFFFFF"/>
            <w:vAlign w:val="center"/>
          </w:tcPr>
          <w:p w14:paraId="7B1B14F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030" w:type="pct"/>
            <w:tcBorders>
              <w:top w:val="nil"/>
              <w:left w:val="nil"/>
              <w:bottom w:val="nil"/>
              <w:right w:val="nil"/>
              <w:tl2br w:val="nil"/>
              <w:tr2bl w:val="nil"/>
            </w:tcBorders>
            <w:shd w:val="clear" w:color="auto" w:fill="FFFFFF"/>
            <w:vAlign w:val="center"/>
          </w:tcPr>
          <w:p w14:paraId="25C36B4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007344B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0.800</w:t>
            </w:r>
          </w:p>
        </w:tc>
      </w:tr>
      <w:tr w14:paraId="5B9FB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2AE03861">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No</w:t>
            </w:r>
          </w:p>
        </w:tc>
        <w:tc>
          <w:tcPr>
            <w:tcW w:w="1026" w:type="pct"/>
            <w:tcBorders>
              <w:top w:val="nil"/>
              <w:left w:val="nil"/>
              <w:bottom w:val="nil"/>
              <w:right w:val="nil"/>
              <w:tl2br w:val="nil"/>
              <w:tr2bl w:val="nil"/>
            </w:tcBorders>
            <w:shd w:val="clear" w:color="auto" w:fill="FFFFFF"/>
            <w:vAlign w:val="center"/>
          </w:tcPr>
          <w:p w14:paraId="2A31E9E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287 (49.57)</w:t>
            </w:r>
          </w:p>
        </w:tc>
        <w:tc>
          <w:tcPr>
            <w:tcW w:w="1030" w:type="pct"/>
            <w:tcBorders>
              <w:top w:val="nil"/>
              <w:left w:val="nil"/>
              <w:bottom w:val="nil"/>
              <w:right w:val="nil"/>
              <w:tl2br w:val="nil"/>
              <w:tr2bl w:val="nil"/>
            </w:tcBorders>
            <w:shd w:val="clear" w:color="auto" w:fill="FFFFFF"/>
            <w:vAlign w:val="center"/>
          </w:tcPr>
          <w:p w14:paraId="64F3318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1099 (50.16)</w:t>
            </w:r>
          </w:p>
        </w:tc>
        <w:tc>
          <w:tcPr>
            <w:tcW w:w="894" w:type="pct"/>
            <w:tcBorders>
              <w:top w:val="nil"/>
              <w:left w:val="nil"/>
              <w:bottom w:val="nil"/>
              <w:right w:val="nil"/>
              <w:tl2br w:val="nil"/>
              <w:tr2bl w:val="nil"/>
            </w:tcBorders>
            <w:shd w:val="clear" w:color="auto" w:fill="FFFFFF"/>
            <w:vAlign w:val="center"/>
          </w:tcPr>
          <w:p w14:paraId="063177E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6400F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71E71639">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Yes</w:t>
            </w:r>
          </w:p>
        </w:tc>
        <w:tc>
          <w:tcPr>
            <w:tcW w:w="1026" w:type="pct"/>
            <w:tcBorders>
              <w:top w:val="nil"/>
              <w:left w:val="nil"/>
              <w:bottom w:val="nil"/>
              <w:right w:val="nil"/>
              <w:tl2br w:val="nil"/>
              <w:tr2bl w:val="nil"/>
            </w:tcBorders>
            <w:shd w:val="clear" w:color="auto" w:fill="FFFFFF"/>
            <w:vAlign w:val="center"/>
          </w:tcPr>
          <w:p w14:paraId="5FB1C14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292 (50.43)</w:t>
            </w:r>
          </w:p>
        </w:tc>
        <w:tc>
          <w:tcPr>
            <w:tcW w:w="1030" w:type="pct"/>
            <w:tcBorders>
              <w:top w:val="nil"/>
              <w:left w:val="nil"/>
              <w:bottom w:val="nil"/>
              <w:right w:val="nil"/>
              <w:tl2br w:val="nil"/>
              <w:tr2bl w:val="nil"/>
            </w:tcBorders>
            <w:shd w:val="clear" w:color="auto" w:fill="FFFFFF"/>
            <w:vAlign w:val="center"/>
          </w:tcPr>
          <w:p w14:paraId="01D710E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1092 (49.84)</w:t>
            </w:r>
          </w:p>
        </w:tc>
        <w:tc>
          <w:tcPr>
            <w:tcW w:w="894" w:type="pct"/>
            <w:tcBorders>
              <w:top w:val="nil"/>
              <w:left w:val="nil"/>
              <w:bottom w:val="nil"/>
              <w:right w:val="nil"/>
              <w:tl2br w:val="nil"/>
              <w:tr2bl w:val="nil"/>
            </w:tcBorders>
            <w:shd w:val="clear" w:color="auto" w:fill="FFFFFF"/>
            <w:vAlign w:val="center"/>
          </w:tcPr>
          <w:p w14:paraId="1797AEB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47F4B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3331A2C1">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Nerve invasion</w:t>
            </w:r>
          </w:p>
        </w:tc>
        <w:tc>
          <w:tcPr>
            <w:tcW w:w="1026" w:type="pct"/>
            <w:tcBorders>
              <w:top w:val="nil"/>
              <w:left w:val="nil"/>
              <w:bottom w:val="nil"/>
              <w:right w:val="nil"/>
              <w:tl2br w:val="nil"/>
              <w:tr2bl w:val="nil"/>
            </w:tcBorders>
            <w:shd w:val="clear" w:color="auto" w:fill="FFFFFF"/>
            <w:vAlign w:val="center"/>
          </w:tcPr>
          <w:p w14:paraId="30B9C2A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030" w:type="pct"/>
            <w:tcBorders>
              <w:top w:val="nil"/>
              <w:left w:val="nil"/>
              <w:bottom w:val="nil"/>
              <w:right w:val="nil"/>
              <w:tl2br w:val="nil"/>
              <w:tr2bl w:val="nil"/>
            </w:tcBorders>
            <w:shd w:val="clear" w:color="auto" w:fill="FFFFFF"/>
            <w:vAlign w:val="center"/>
          </w:tcPr>
          <w:p w14:paraId="5C5CB46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096EE5B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0.851</w:t>
            </w:r>
          </w:p>
        </w:tc>
      </w:tr>
      <w:tr w14:paraId="3F555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1B8BE30E">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No</w:t>
            </w:r>
          </w:p>
        </w:tc>
        <w:tc>
          <w:tcPr>
            <w:tcW w:w="1026" w:type="pct"/>
            <w:tcBorders>
              <w:top w:val="nil"/>
              <w:left w:val="nil"/>
              <w:bottom w:val="nil"/>
              <w:right w:val="nil"/>
              <w:tl2br w:val="nil"/>
              <w:tr2bl w:val="nil"/>
            </w:tcBorders>
            <w:shd w:val="clear" w:color="auto" w:fill="FFFFFF"/>
            <w:vAlign w:val="center"/>
          </w:tcPr>
          <w:p w14:paraId="0136908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248 (42.83)</w:t>
            </w:r>
          </w:p>
        </w:tc>
        <w:tc>
          <w:tcPr>
            <w:tcW w:w="1030" w:type="pct"/>
            <w:tcBorders>
              <w:top w:val="nil"/>
              <w:left w:val="nil"/>
              <w:bottom w:val="nil"/>
              <w:right w:val="nil"/>
              <w:tl2br w:val="nil"/>
              <w:tr2bl w:val="nil"/>
            </w:tcBorders>
            <w:shd w:val="clear" w:color="auto" w:fill="FFFFFF"/>
            <w:vAlign w:val="center"/>
          </w:tcPr>
          <w:p w14:paraId="46803B8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948 (43.27)</w:t>
            </w:r>
          </w:p>
        </w:tc>
        <w:tc>
          <w:tcPr>
            <w:tcW w:w="894" w:type="pct"/>
            <w:tcBorders>
              <w:top w:val="nil"/>
              <w:left w:val="nil"/>
              <w:bottom w:val="nil"/>
              <w:right w:val="nil"/>
              <w:tl2br w:val="nil"/>
              <w:tr2bl w:val="nil"/>
            </w:tcBorders>
            <w:shd w:val="clear" w:color="auto" w:fill="FFFFFF"/>
            <w:vAlign w:val="center"/>
          </w:tcPr>
          <w:p w14:paraId="5948E16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066A4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62BC49EE">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Yes</w:t>
            </w:r>
          </w:p>
        </w:tc>
        <w:tc>
          <w:tcPr>
            <w:tcW w:w="1026" w:type="pct"/>
            <w:tcBorders>
              <w:top w:val="nil"/>
              <w:left w:val="nil"/>
              <w:bottom w:val="nil"/>
              <w:right w:val="nil"/>
              <w:tl2br w:val="nil"/>
              <w:tr2bl w:val="nil"/>
            </w:tcBorders>
            <w:shd w:val="clear" w:color="auto" w:fill="FFFFFF"/>
            <w:vAlign w:val="center"/>
          </w:tcPr>
          <w:p w14:paraId="3C7F879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331 (57.17)</w:t>
            </w:r>
          </w:p>
        </w:tc>
        <w:tc>
          <w:tcPr>
            <w:tcW w:w="1030" w:type="pct"/>
            <w:tcBorders>
              <w:top w:val="nil"/>
              <w:left w:val="nil"/>
              <w:bottom w:val="nil"/>
              <w:right w:val="nil"/>
              <w:tl2br w:val="nil"/>
              <w:tr2bl w:val="nil"/>
            </w:tcBorders>
            <w:shd w:val="clear" w:color="auto" w:fill="FFFFFF"/>
            <w:vAlign w:val="center"/>
          </w:tcPr>
          <w:p w14:paraId="69A7559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1243 (56.73)</w:t>
            </w:r>
          </w:p>
        </w:tc>
        <w:tc>
          <w:tcPr>
            <w:tcW w:w="894" w:type="pct"/>
            <w:tcBorders>
              <w:top w:val="nil"/>
              <w:left w:val="nil"/>
              <w:bottom w:val="nil"/>
              <w:right w:val="nil"/>
              <w:tl2br w:val="nil"/>
              <w:tr2bl w:val="nil"/>
            </w:tcBorders>
            <w:shd w:val="clear" w:color="auto" w:fill="FFFFFF"/>
            <w:vAlign w:val="center"/>
          </w:tcPr>
          <w:p w14:paraId="52BC76B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4A0B4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7384F304">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Maximum tumor diameter</w:t>
            </w:r>
          </w:p>
        </w:tc>
        <w:tc>
          <w:tcPr>
            <w:tcW w:w="1026" w:type="pct"/>
            <w:tcBorders>
              <w:top w:val="nil"/>
              <w:left w:val="nil"/>
              <w:bottom w:val="nil"/>
              <w:right w:val="nil"/>
              <w:tl2br w:val="nil"/>
              <w:tr2bl w:val="nil"/>
            </w:tcBorders>
            <w:shd w:val="clear" w:color="auto" w:fill="FFFFFF"/>
            <w:vAlign w:val="center"/>
          </w:tcPr>
          <w:p w14:paraId="7062F26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030" w:type="pct"/>
            <w:tcBorders>
              <w:top w:val="nil"/>
              <w:left w:val="nil"/>
              <w:bottom w:val="nil"/>
              <w:right w:val="nil"/>
              <w:tl2br w:val="nil"/>
              <w:tr2bl w:val="nil"/>
            </w:tcBorders>
            <w:shd w:val="clear" w:color="auto" w:fill="FFFFFF"/>
            <w:vAlign w:val="center"/>
          </w:tcPr>
          <w:p w14:paraId="2625104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1DFE39E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0.336</w:t>
            </w:r>
          </w:p>
        </w:tc>
      </w:tr>
      <w:tr w14:paraId="38E0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6C01341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w:t>
            </w:r>
          </w:p>
        </w:tc>
        <w:tc>
          <w:tcPr>
            <w:tcW w:w="1026" w:type="pct"/>
            <w:tcBorders>
              <w:top w:val="nil"/>
              <w:left w:val="nil"/>
              <w:bottom w:val="nil"/>
              <w:right w:val="nil"/>
              <w:tl2br w:val="nil"/>
              <w:tr2bl w:val="nil"/>
            </w:tcBorders>
            <w:shd w:val="clear" w:color="auto" w:fill="FFFFFF"/>
            <w:vAlign w:val="center"/>
          </w:tcPr>
          <w:p w14:paraId="36869BB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306 (52.85)</w:t>
            </w:r>
          </w:p>
        </w:tc>
        <w:tc>
          <w:tcPr>
            <w:tcW w:w="1030" w:type="pct"/>
            <w:tcBorders>
              <w:top w:val="nil"/>
              <w:left w:val="nil"/>
              <w:bottom w:val="nil"/>
              <w:right w:val="nil"/>
              <w:tl2br w:val="nil"/>
              <w:tr2bl w:val="nil"/>
            </w:tcBorders>
            <w:shd w:val="clear" w:color="auto" w:fill="FFFFFF"/>
            <w:vAlign w:val="center"/>
          </w:tcPr>
          <w:p w14:paraId="45DAC1F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1207 (55.09)</w:t>
            </w:r>
          </w:p>
        </w:tc>
        <w:tc>
          <w:tcPr>
            <w:tcW w:w="894" w:type="pct"/>
            <w:tcBorders>
              <w:top w:val="nil"/>
              <w:left w:val="nil"/>
              <w:bottom w:val="nil"/>
              <w:right w:val="nil"/>
              <w:tl2br w:val="nil"/>
              <w:tr2bl w:val="nil"/>
            </w:tcBorders>
            <w:shd w:val="clear" w:color="auto" w:fill="FFFFFF"/>
            <w:vAlign w:val="center"/>
          </w:tcPr>
          <w:p w14:paraId="77F7BFF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2C1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6E6A2510">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w:t>
            </w:r>
          </w:p>
        </w:tc>
        <w:tc>
          <w:tcPr>
            <w:tcW w:w="1026" w:type="pct"/>
            <w:tcBorders>
              <w:top w:val="nil"/>
              <w:left w:val="nil"/>
              <w:bottom w:val="nil"/>
              <w:right w:val="nil"/>
              <w:tl2br w:val="nil"/>
              <w:tr2bl w:val="nil"/>
            </w:tcBorders>
            <w:shd w:val="clear" w:color="auto" w:fill="FFFFFF"/>
            <w:vAlign w:val="center"/>
          </w:tcPr>
          <w:p w14:paraId="7C2F140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273 (47.15)</w:t>
            </w:r>
          </w:p>
        </w:tc>
        <w:tc>
          <w:tcPr>
            <w:tcW w:w="1030" w:type="pct"/>
            <w:tcBorders>
              <w:top w:val="nil"/>
              <w:left w:val="nil"/>
              <w:bottom w:val="nil"/>
              <w:right w:val="nil"/>
              <w:tl2br w:val="nil"/>
              <w:tr2bl w:val="nil"/>
            </w:tcBorders>
            <w:shd w:val="clear" w:color="auto" w:fill="FFFFFF"/>
            <w:vAlign w:val="center"/>
          </w:tcPr>
          <w:p w14:paraId="6B776D4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984 (44.91)</w:t>
            </w:r>
          </w:p>
        </w:tc>
        <w:tc>
          <w:tcPr>
            <w:tcW w:w="894" w:type="pct"/>
            <w:tcBorders>
              <w:top w:val="nil"/>
              <w:left w:val="nil"/>
              <w:bottom w:val="nil"/>
              <w:right w:val="nil"/>
              <w:tl2br w:val="nil"/>
              <w:tr2bl w:val="nil"/>
            </w:tcBorders>
            <w:shd w:val="clear" w:color="auto" w:fill="FFFFFF"/>
            <w:vAlign w:val="center"/>
          </w:tcPr>
          <w:p w14:paraId="4B54C0D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36CE9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09F0AF2F">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TNM Stage</w:t>
            </w:r>
          </w:p>
        </w:tc>
        <w:tc>
          <w:tcPr>
            <w:tcW w:w="1026" w:type="pct"/>
            <w:tcBorders>
              <w:top w:val="nil"/>
              <w:left w:val="nil"/>
              <w:bottom w:val="nil"/>
              <w:right w:val="nil"/>
              <w:tl2br w:val="nil"/>
              <w:tr2bl w:val="nil"/>
            </w:tcBorders>
            <w:shd w:val="clear" w:color="auto" w:fill="FFFFFF"/>
            <w:vAlign w:val="center"/>
          </w:tcPr>
          <w:p w14:paraId="7988236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030" w:type="pct"/>
            <w:tcBorders>
              <w:top w:val="nil"/>
              <w:left w:val="nil"/>
              <w:bottom w:val="nil"/>
              <w:right w:val="nil"/>
              <w:tl2br w:val="nil"/>
              <w:tr2bl w:val="nil"/>
            </w:tcBorders>
            <w:shd w:val="clear" w:color="auto" w:fill="FFFFFF"/>
            <w:vAlign w:val="center"/>
          </w:tcPr>
          <w:p w14:paraId="2994890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3FB3F16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0.613</w:t>
            </w:r>
          </w:p>
        </w:tc>
      </w:tr>
      <w:tr w14:paraId="5522E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77874E20">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I</w:t>
            </w:r>
          </w:p>
        </w:tc>
        <w:tc>
          <w:tcPr>
            <w:tcW w:w="1026" w:type="pct"/>
            <w:tcBorders>
              <w:top w:val="nil"/>
              <w:left w:val="nil"/>
              <w:bottom w:val="nil"/>
              <w:right w:val="nil"/>
              <w:tl2br w:val="nil"/>
              <w:tr2bl w:val="nil"/>
            </w:tcBorders>
            <w:shd w:val="clear" w:color="auto" w:fill="FFFFFF"/>
            <w:vAlign w:val="center"/>
          </w:tcPr>
          <w:p w14:paraId="208FE43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114 (19.69)</w:t>
            </w:r>
          </w:p>
        </w:tc>
        <w:tc>
          <w:tcPr>
            <w:tcW w:w="1030" w:type="pct"/>
            <w:tcBorders>
              <w:top w:val="nil"/>
              <w:left w:val="nil"/>
              <w:bottom w:val="nil"/>
              <w:right w:val="nil"/>
              <w:tl2br w:val="nil"/>
              <w:tr2bl w:val="nil"/>
            </w:tcBorders>
            <w:shd w:val="clear" w:color="auto" w:fill="FFFFFF"/>
            <w:vAlign w:val="center"/>
          </w:tcPr>
          <w:p w14:paraId="75A1C4C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461 (21.04)</w:t>
            </w:r>
          </w:p>
        </w:tc>
        <w:tc>
          <w:tcPr>
            <w:tcW w:w="894" w:type="pct"/>
            <w:tcBorders>
              <w:top w:val="nil"/>
              <w:left w:val="nil"/>
              <w:bottom w:val="nil"/>
              <w:right w:val="nil"/>
              <w:tl2br w:val="nil"/>
              <w:tr2bl w:val="nil"/>
            </w:tcBorders>
            <w:shd w:val="clear" w:color="auto" w:fill="FFFFFF"/>
            <w:vAlign w:val="center"/>
          </w:tcPr>
          <w:p w14:paraId="45FEB12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6523D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17F511D7">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II</w:t>
            </w:r>
          </w:p>
        </w:tc>
        <w:tc>
          <w:tcPr>
            <w:tcW w:w="1026" w:type="pct"/>
            <w:tcBorders>
              <w:top w:val="nil"/>
              <w:left w:val="nil"/>
              <w:bottom w:val="nil"/>
              <w:right w:val="nil"/>
              <w:tl2br w:val="nil"/>
              <w:tr2bl w:val="nil"/>
            </w:tcBorders>
            <w:shd w:val="clear" w:color="auto" w:fill="FFFFFF"/>
            <w:vAlign w:val="center"/>
          </w:tcPr>
          <w:p w14:paraId="74EAD6C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97 (16.75)</w:t>
            </w:r>
          </w:p>
        </w:tc>
        <w:tc>
          <w:tcPr>
            <w:tcW w:w="1030" w:type="pct"/>
            <w:tcBorders>
              <w:top w:val="nil"/>
              <w:left w:val="nil"/>
              <w:bottom w:val="nil"/>
              <w:right w:val="nil"/>
              <w:tl2br w:val="nil"/>
              <w:tr2bl w:val="nil"/>
            </w:tcBorders>
            <w:shd w:val="clear" w:color="auto" w:fill="FFFFFF"/>
            <w:vAlign w:val="center"/>
          </w:tcPr>
          <w:p w14:paraId="0B991CA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393 (17.94)</w:t>
            </w:r>
          </w:p>
        </w:tc>
        <w:tc>
          <w:tcPr>
            <w:tcW w:w="894" w:type="pct"/>
            <w:tcBorders>
              <w:top w:val="nil"/>
              <w:left w:val="nil"/>
              <w:bottom w:val="nil"/>
              <w:right w:val="nil"/>
              <w:tl2br w:val="nil"/>
              <w:tr2bl w:val="nil"/>
            </w:tcBorders>
            <w:shd w:val="clear" w:color="auto" w:fill="FFFFFF"/>
            <w:vAlign w:val="center"/>
          </w:tcPr>
          <w:p w14:paraId="7E4CC89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43A32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498CB81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III</w:t>
            </w:r>
          </w:p>
        </w:tc>
        <w:tc>
          <w:tcPr>
            <w:tcW w:w="1026" w:type="pct"/>
            <w:tcBorders>
              <w:top w:val="nil"/>
              <w:left w:val="nil"/>
              <w:bottom w:val="nil"/>
              <w:right w:val="nil"/>
              <w:tl2br w:val="nil"/>
              <w:tr2bl w:val="nil"/>
            </w:tcBorders>
            <w:shd w:val="clear" w:color="auto" w:fill="FFFFFF"/>
            <w:vAlign w:val="center"/>
          </w:tcPr>
          <w:p w14:paraId="6309131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353 (60.97)</w:t>
            </w:r>
          </w:p>
        </w:tc>
        <w:tc>
          <w:tcPr>
            <w:tcW w:w="1030" w:type="pct"/>
            <w:tcBorders>
              <w:top w:val="nil"/>
              <w:left w:val="nil"/>
              <w:bottom w:val="nil"/>
              <w:right w:val="nil"/>
              <w:tl2br w:val="nil"/>
              <w:tr2bl w:val="nil"/>
            </w:tcBorders>
            <w:shd w:val="clear" w:color="auto" w:fill="FFFFFF"/>
            <w:vAlign w:val="center"/>
          </w:tcPr>
          <w:p w14:paraId="0DA4103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1270 (57.96)</w:t>
            </w:r>
          </w:p>
        </w:tc>
        <w:tc>
          <w:tcPr>
            <w:tcW w:w="894" w:type="pct"/>
            <w:tcBorders>
              <w:top w:val="nil"/>
              <w:left w:val="nil"/>
              <w:bottom w:val="nil"/>
              <w:right w:val="nil"/>
              <w:tl2br w:val="nil"/>
              <w:tr2bl w:val="nil"/>
            </w:tcBorders>
            <w:shd w:val="clear" w:color="auto" w:fill="FFFFFF"/>
            <w:vAlign w:val="center"/>
          </w:tcPr>
          <w:p w14:paraId="7E18517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4F52E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3C5E381F">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hint="eastAsia" w:ascii="Times New Roman" w:hAnsi="Times New Roman" w:eastAsia="Times New Roman" w:cs="Times New Roman"/>
                <w:color w:val="000000"/>
                <w:kern w:val="2"/>
                <w:sz w:val="18"/>
                <w:szCs w:val="18"/>
              </w:rPr>
              <w:t>IV</w:t>
            </w:r>
          </w:p>
        </w:tc>
        <w:tc>
          <w:tcPr>
            <w:tcW w:w="1026" w:type="pct"/>
            <w:tcBorders>
              <w:top w:val="nil"/>
              <w:left w:val="nil"/>
              <w:bottom w:val="nil"/>
              <w:right w:val="nil"/>
              <w:tl2br w:val="nil"/>
              <w:tr2bl w:val="nil"/>
            </w:tcBorders>
            <w:shd w:val="clear" w:color="auto" w:fill="FFFFFF"/>
            <w:vAlign w:val="center"/>
          </w:tcPr>
          <w:p w14:paraId="5B08094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15 (2.59)</w:t>
            </w:r>
          </w:p>
        </w:tc>
        <w:tc>
          <w:tcPr>
            <w:tcW w:w="1030" w:type="pct"/>
            <w:tcBorders>
              <w:top w:val="nil"/>
              <w:left w:val="nil"/>
              <w:bottom w:val="nil"/>
              <w:right w:val="nil"/>
              <w:tl2br w:val="nil"/>
              <w:tr2bl w:val="nil"/>
            </w:tcBorders>
            <w:shd w:val="clear" w:color="auto" w:fill="FFFFFF"/>
            <w:vAlign w:val="center"/>
          </w:tcPr>
          <w:p w14:paraId="06B1F71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67 (3.06)</w:t>
            </w:r>
          </w:p>
        </w:tc>
        <w:tc>
          <w:tcPr>
            <w:tcW w:w="894" w:type="pct"/>
            <w:tcBorders>
              <w:top w:val="nil"/>
              <w:left w:val="nil"/>
              <w:bottom w:val="nil"/>
              <w:right w:val="nil"/>
              <w:tl2br w:val="nil"/>
              <w:tr2bl w:val="nil"/>
            </w:tcBorders>
            <w:shd w:val="clear" w:color="auto" w:fill="FFFFFF"/>
            <w:vAlign w:val="center"/>
          </w:tcPr>
          <w:p w14:paraId="7177471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64C9B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1D61675E">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Postoperative adjuvant therapy</w:t>
            </w:r>
          </w:p>
        </w:tc>
        <w:tc>
          <w:tcPr>
            <w:tcW w:w="1026" w:type="pct"/>
            <w:tcBorders>
              <w:top w:val="nil"/>
              <w:left w:val="nil"/>
              <w:bottom w:val="nil"/>
              <w:right w:val="nil"/>
              <w:tl2br w:val="nil"/>
              <w:tr2bl w:val="nil"/>
            </w:tcBorders>
            <w:shd w:val="clear" w:color="auto" w:fill="FFFFFF"/>
            <w:vAlign w:val="center"/>
          </w:tcPr>
          <w:p w14:paraId="0C02B44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030" w:type="pct"/>
            <w:tcBorders>
              <w:top w:val="nil"/>
              <w:left w:val="nil"/>
              <w:bottom w:val="nil"/>
              <w:right w:val="nil"/>
              <w:tl2br w:val="nil"/>
              <w:tr2bl w:val="nil"/>
            </w:tcBorders>
            <w:shd w:val="clear" w:color="auto" w:fill="FFFFFF"/>
            <w:vAlign w:val="center"/>
          </w:tcPr>
          <w:p w14:paraId="161691C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6B50713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0.563</w:t>
            </w:r>
          </w:p>
        </w:tc>
      </w:tr>
      <w:tr w14:paraId="249E5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0595D92E">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No</w:t>
            </w:r>
          </w:p>
        </w:tc>
        <w:tc>
          <w:tcPr>
            <w:tcW w:w="1026" w:type="pct"/>
            <w:tcBorders>
              <w:top w:val="nil"/>
              <w:left w:val="nil"/>
              <w:bottom w:val="nil"/>
              <w:right w:val="nil"/>
              <w:tl2br w:val="nil"/>
              <w:tr2bl w:val="nil"/>
            </w:tcBorders>
            <w:shd w:val="clear" w:color="auto" w:fill="FFFFFF"/>
            <w:vAlign w:val="center"/>
          </w:tcPr>
          <w:p w14:paraId="650391C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378 (65.28)</w:t>
            </w:r>
          </w:p>
        </w:tc>
        <w:tc>
          <w:tcPr>
            <w:tcW w:w="1030" w:type="pct"/>
            <w:tcBorders>
              <w:top w:val="nil"/>
              <w:left w:val="nil"/>
              <w:bottom w:val="nil"/>
              <w:right w:val="nil"/>
              <w:tl2br w:val="nil"/>
              <w:tr2bl w:val="nil"/>
            </w:tcBorders>
            <w:shd w:val="clear" w:color="auto" w:fill="FFFFFF"/>
            <w:vAlign w:val="center"/>
          </w:tcPr>
          <w:p w14:paraId="7B1FBEE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1402 (63.99)</w:t>
            </w:r>
          </w:p>
        </w:tc>
        <w:tc>
          <w:tcPr>
            <w:tcW w:w="894" w:type="pct"/>
            <w:tcBorders>
              <w:top w:val="nil"/>
              <w:left w:val="nil"/>
              <w:bottom w:val="nil"/>
              <w:right w:val="nil"/>
              <w:tl2br w:val="nil"/>
              <w:tr2bl w:val="nil"/>
            </w:tcBorders>
            <w:shd w:val="clear" w:color="auto" w:fill="FFFFFF"/>
            <w:vAlign w:val="center"/>
          </w:tcPr>
          <w:p w14:paraId="34EADB4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0CD80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tcPr>
          <w:p w14:paraId="512C8F79">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Yes</w:t>
            </w:r>
          </w:p>
        </w:tc>
        <w:tc>
          <w:tcPr>
            <w:tcW w:w="1026" w:type="pct"/>
            <w:tcBorders>
              <w:top w:val="nil"/>
              <w:left w:val="nil"/>
              <w:bottom w:val="nil"/>
              <w:right w:val="nil"/>
              <w:tl2br w:val="nil"/>
              <w:tr2bl w:val="nil"/>
            </w:tcBorders>
            <w:shd w:val="clear" w:color="auto" w:fill="FFFFFF"/>
            <w:vAlign w:val="center"/>
          </w:tcPr>
          <w:p w14:paraId="35C96E9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201 (34.72)</w:t>
            </w:r>
          </w:p>
        </w:tc>
        <w:tc>
          <w:tcPr>
            <w:tcW w:w="1030" w:type="pct"/>
            <w:tcBorders>
              <w:top w:val="nil"/>
              <w:left w:val="nil"/>
              <w:bottom w:val="nil"/>
              <w:right w:val="nil"/>
              <w:tl2br w:val="nil"/>
              <w:tr2bl w:val="nil"/>
            </w:tcBorders>
            <w:shd w:val="clear" w:color="auto" w:fill="FFFFFF"/>
            <w:vAlign w:val="center"/>
          </w:tcPr>
          <w:p w14:paraId="2D8ECF6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789 (36.01)</w:t>
            </w:r>
          </w:p>
        </w:tc>
        <w:tc>
          <w:tcPr>
            <w:tcW w:w="894" w:type="pct"/>
            <w:tcBorders>
              <w:top w:val="nil"/>
              <w:left w:val="nil"/>
              <w:bottom w:val="nil"/>
              <w:right w:val="nil"/>
              <w:tl2br w:val="nil"/>
              <w:tr2bl w:val="nil"/>
            </w:tcBorders>
            <w:shd w:val="clear" w:color="auto" w:fill="FFFFFF"/>
            <w:vAlign w:val="center"/>
          </w:tcPr>
          <w:p w14:paraId="4AFCE43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E467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5313535D">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Pre-CEA</w:t>
            </w:r>
          </w:p>
        </w:tc>
        <w:tc>
          <w:tcPr>
            <w:tcW w:w="1026" w:type="pct"/>
            <w:tcBorders>
              <w:top w:val="nil"/>
              <w:left w:val="nil"/>
              <w:bottom w:val="nil"/>
              <w:right w:val="nil"/>
              <w:tl2br w:val="nil"/>
              <w:tr2bl w:val="nil"/>
            </w:tcBorders>
            <w:shd w:val="clear" w:color="auto" w:fill="FFFFFF"/>
            <w:vAlign w:val="center"/>
          </w:tcPr>
          <w:p w14:paraId="3911D5C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1030" w:type="pct"/>
            <w:tcBorders>
              <w:top w:val="nil"/>
              <w:left w:val="nil"/>
              <w:bottom w:val="nil"/>
              <w:right w:val="nil"/>
              <w:tl2br w:val="nil"/>
              <w:tr2bl w:val="nil"/>
            </w:tcBorders>
            <w:shd w:val="clear" w:color="auto" w:fill="FFFFFF"/>
            <w:vAlign w:val="center"/>
          </w:tcPr>
          <w:p w14:paraId="0BCCD54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07AEAD5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0.697</w:t>
            </w:r>
          </w:p>
        </w:tc>
      </w:tr>
      <w:tr w14:paraId="3FA5C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0F356A0C">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Negative</w:t>
            </w:r>
          </w:p>
        </w:tc>
        <w:tc>
          <w:tcPr>
            <w:tcW w:w="1026" w:type="pct"/>
            <w:tcBorders>
              <w:top w:val="nil"/>
              <w:left w:val="nil"/>
              <w:bottom w:val="nil"/>
              <w:right w:val="nil"/>
              <w:tl2br w:val="nil"/>
              <w:tr2bl w:val="nil"/>
            </w:tcBorders>
            <w:shd w:val="clear" w:color="auto" w:fill="FFFFFF"/>
            <w:vAlign w:val="center"/>
          </w:tcPr>
          <w:p w14:paraId="4891ABD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449 (77.55)</w:t>
            </w:r>
          </w:p>
        </w:tc>
        <w:tc>
          <w:tcPr>
            <w:tcW w:w="1030" w:type="pct"/>
            <w:tcBorders>
              <w:top w:val="nil"/>
              <w:left w:val="nil"/>
              <w:bottom w:val="nil"/>
              <w:right w:val="nil"/>
              <w:tl2br w:val="nil"/>
              <w:tr2bl w:val="nil"/>
            </w:tcBorders>
            <w:shd w:val="clear" w:color="auto" w:fill="FFFFFF"/>
            <w:vAlign w:val="center"/>
          </w:tcPr>
          <w:p w14:paraId="565031D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1721 (78.55)</w:t>
            </w:r>
          </w:p>
        </w:tc>
        <w:tc>
          <w:tcPr>
            <w:tcW w:w="894" w:type="pct"/>
            <w:tcBorders>
              <w:top w:val="nil"/>
              <w:left w:val="nil"/>
              <w:bottom w:val="nil"/>
              <w:right w:val="nil"/>
              <w:tl2br w:val="nil"/>
              <w:tr2bl w:val="nil"/>
            </w:tcBorders>
            <w:shd w:val="clear" w:color="auto" w:fill="FFFFFF"/>
            <w:vAlign w:val="center"/>
          </w:tcPr>
          <w:p w14:paraId="153136E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05D5B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7D733C9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Positive</w:t>
            </w:r>
          </w:p>
        </w:tc>
        <w:tc>
          <w:tcPr>
            <w:tcW w:w="1026" w:type="pct"/>
            <w:tcBorders>
              <w:top w:val="nil"/>
              <w:left w:val="nil"/>
              <w:bottom w:val="nil"/>
              <w:right w:val="nil"/>
              <w:tl2br w:val="nil"/>
              <w:tr2bl w:val="nil"/>
            </w:tcBorders>
            <w:shd w:val="clear" w:color="auto" w:fill="FFFFFF"/>
            <w:vAlign w:val="center"/>
          </w:tcPr>
          <w:p w14:paraId="7A91731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123 (21.24)</w:t>
            </w:r>
          </w:p>
        </w:tc>
        <w:tc>
          <w:tcPr>
            <w:tcW w:w="1030" w:type="pct"/>
            <w:tcBorders>
              <w:top w:val="nil"/>
              <w:left w:val="nil"/>
              <w:bottom w:val="nil"/>
              <w:right w:val="nil"/>
              <w:tl2br w:val="nil"/>
              <w:tr2bl w:val="nil"/>
            </w:tcBorders>
            <w:shd w:val="clear" w:color="auto" w:fill="FFFFFF"/>
            <w:vAlign w:val="center"/>
          </w:tcPr>
          <w:p w14:paraId="1633F06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437 (19.95)</w:t>
            </w:r>
          </w:p>
        </w:tc>
        <w:tc>
          <w:tcPr>
            <w:tcW w:w="894" w:type="pct"/>
            <w:tcBorders>
              <w:top w:val="nil"/>
              <w:left w:val="nil"/>
              <w:bottom w:val="nil"/>
              <w:right w:val="nil"/>
              <w:tl2br w:val="nil"/>
              <w:tr2bl w:val="nil"/>
            </w:tcBorders>
            <w:shd w:val="clear" w:color="auto" w:fill="FFFFFF"/>
            <w:vAlign w:val="center"/>
          </w:tcPr>
          <w:p w14:paraId="5BCD3B4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89DD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57F3FF4D">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Pre-CA199</w:t>
            </w:r>
          </w:p>
        </w:tc>
        <w:tc>
          <w:tcPr>
            <w:tcW w:w="1026" w:type="pct"/>
            <w:tcBorders>
              <w:top w:val="nil"/>
              <w:left w:val="nil"/>
              <w:bottom w:val="nil"/>
              <w:right w:val="nil"/>
              <w:tl2br w:val="nil"/>
              <w:tr2bl w:val="nil"/>
            </w:tcBorders>
            <w:shd w:val="clear" w:color="auto" w:fill="FFFFFF"/>
            <w:vAlign w:val="center"/>
          </w:tcPr>
          <w:p w14:paraId="4490E09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1030" w:type="pct"/>
            <w:tcBorders>
              <w:top w:val="nil"/>
              <w:left w:val="nil"/>
              <w:bottom w:val="nil"/>
              <w:right w:val="nil"/>
              <w:tl2br w:val="nil"/>
              <w:tr2bl w:val="nil"/>
            </w:tcBorders>
            <w:shd w:val="clear" w:color="auto" w:fill="FFFFFF"/>
            <w:vAlign w:val="center"/>
          </w:tcPr>
          <w:p w14:paraId="08F8185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894" w:type="pct"/>
            <w:tcBorders>
              <w:top w:val="nil"/>
              <w:left w:val="nil"/>
              <w:bottom w:val="nil"/>
              <w:right w:val="nil"/>
              <w:tl2br w:val="nil"/>
              <w:tr2bl w:val="nil"/>
            </w:tcBorders>
            <w:shd w:val="clear" w:color="auto" w:fill="FFFFFF"/>
            <w:vAlign w:val="center"/>
          </w:tcPr>
          <w:p w14:paraId="214BE68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0.739</w:t>
            </w:r>
          </w:p>
        </w:tc>
      </w:tr>
      <w:tr w14:paraId="77BBA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nil"/>
              <w:right w:val="nil"/>
              <w:tl2br w:val="nil"/>
              <w:tr2bl w:val="nil"/>
            </w:tcBorders>
            <w:shd w:val="clear" w:color="auto" w:fill="FFFFFF"/>
            <w:vAlign w:val="center"/>
          </w:tcPr>
          <w:p w14:paraId="0FD1136A">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Negative</w:t>
            </w:r>
          </w:p>
        </w:tc>
        <w:tc>
          <w:tcPr>
            <w:tcW w:w="1026" w:type="pct"/>
            <w:tcBorders>
              <w:top w:val="nil"/>
              <w:left w:val="nil"/>
              <w:bottom w:val="nil"/>
              <w:right w:val="nil"/>
              <w:tl2br w:val="nil"/>
              <w:tr2bl w:val="nil"/>
            </w:tcBorders>
            <w:shd w:val="clear" w:color="auto" w:fill="FFFFFF"/>
            <w:vAlign w:val="center"/>
          </w:tcPr>
          <w:p w14:paraId="291777E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426 (73.58)</w:t>
            </w:r>
          </w:p>
        </w:tc>
        <w:tc>
          <w:tcPr>
            <w:tcW w:w="1030" w:type="pct"/>
            <w:tcBorders>
              <w:top w:val="nil"/>
              <w:left w:val="nil"/>
              <w:bottom w:val="nil"/>
              <w:right w:val="nil"/>
              <w:tl2br w:val="nil"/>
              <w:tr2bl w:val="nil"/>
            </w:tcBorders>
            <w:shd w:val="clear" w:color="auto" w:fill="FFFFFF"/>
            <w:vAlign w:val="center"/>
          </w:tcPr>
          <w:p w14:paraId="5D19DCB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1640 (74.85)</w:t>
            </w:r>
          </w:p>
        </w:tc>
        <w:tc>
          <w:tcPr>
            <w:tcW w:w="894" w:type="pct"/>
            <w:tcBorders>
              <w:top w:val="nil"/>
              <w:left w:val="nil"/>
              <w:bottom w:val="nil"/>
              <w:right w:val="nil"/>
              <w:tl2br w:val="nil"/>
              <w:tr2bl w:val="nil"/>
            </w:tcBorders>
            <w:shd w:val="clear" w:color="auto" w:fill="FFFFFF"/>
            <w:vAlign w:val="center"/>
          </w:tcPr>
          <w:p w14:paraId="21F3095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51A0B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48" w:type="pct"/>
            <w:tcBorders>
              <w:top w:val="nil"/>
              <w:left w:val="nil"/>
              <w:bottom w:val="single" w:color="000000" w:sz="12" w:space="0"/>
              <w:right w:val="nil"/>
              <w:tl2br w:val="nil"/>
              <w:tr2bl w:val="nil"/>
            </w:tcBorders>
            <w:shd w:val="clear" w:color="auto" w:fill="FFFFFF"/>
            <w:vAlign w:val="center"/>
          </w:tcPr>
          <w:p w14:paraId="2EF3B7FD">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Positive</w:t>
            </w:r>
          </w:p>
        </w:tc>
        <w:tc>
          <w:tcPr>
            <w:tcW w:w="1026" w:type="pct"/>
            <w:tcBorders>
              <w:top w:val="nil"/>
              <w:left w:val="nil"/>
              <w:bottom w:val="single" w:color="000000" w:sz="12" w:space="0"/>
              <w:right w:val="nil"/>
              <w:tl2br w:val="nil"/>
              <w:tr2bl w:val="nil"/>
            </w:tcBorders>
            <w:shd w:val="clear" w:color="auto" w:fill="FFFFFF"/>
            <w:vAlign w:val="center"/>
          </w:tcPr>
          <w:p w14:paraId="638AE26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122 (21.07)</w:t>
            </w:r>
          </w:p>
        </w:tc>
        <w:tc>
          <w:tcPr>
            <w:tcW w:w="1030" w:type="pct"/>
            <w:tcBorders>
              <w:top w:val="nil"/>
              <w:left w:val="nil"/>
              <w:bottom w:val="single" w:color="000000" w:sz="12" w:space="0"/>
              <w:right w:val="nil"/>
              <w:tl2br w:val="nil"/>
              <w:tr2bl w:val="nil"/>
            </w:tcBorders>
            <w:shd w:val="clear" w:color="auto" w:fill="FFFFFF"/>
            <w:vAlign w:val="center"/>
          </w:tcPr>
          <w:p w14:paraId="5D829C0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430 (19.63)</w:t>
            </w:r>
          </w:p>
        </w:tc>
        <w:tc>
          <w:tcPr>
            <w:tcW w:w="894" w:type="pct"/>
            <w:tcBorders>
              <w:top w:val="nil"/>
              <w:left w:val="nil"/>
              <w:bottom w:val="single" w:color="000000" w:sz="12" w:space="0"/>
              <w:right w:val="nil"/>
              <w:tl2br w:val="nil"/>
              <w:tr2bl w:val="nil"/>
            </w:tcBorders>
            <w:shd w:val="clear" w:color="auto" w:fill="FFFFFF"/>
            <w:vAlign w:val="center"/>
          </w:tcPr>
          <w:p w14:paraId="33F68B0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bl>
    <w:p w14:paraId="773BDD37">
      <w:pPr>
        <w:widowControl/>
        <w:jc w:val="left"/>
        <w:rPr>
          <w:rFonts w:ascii="Times New Roman" w:hAnsi="Times New Roman" w:cs="Times New Roman"/>
          <w:kern w:val="0"/>
          <w:sz w:val="24"/>
        </w:rPr>
      </w:pPr>
    </w:p>
    <w:p w14:paraId="7BB0E58C">
      <w:pPr>
        <w:widowControl/>
        <w:jc w:val="left"/>
        <w:rPr>
          <w:rFonts w:ascii="Times New Roman" w:hAnsi="Times New Roman" w:cs="Times New Roman"/>
          <w:kern w:val="0"/>
          <w:sz w:val="24"/>
        </w:rPr>
      </w:pPr>
      <w:bookmarkStart w:id="20" w:name="OLE_LINK15"/>
      <w:r>
        <w:rPr>
          <w:rFonts w:hint="eastAsia" w:ascii="Times New Roman" w:hAnsi="Times New Roman" w:cs="Times New Roman"/>
          <w:kern w:val="0"/>
          <w:sz w:val="24"/>
        </w:rPr>
        <w:t>BMI:Body Mass Index,PG:proximal gastrectomy,DG:Distal gastrectomy,TG:total gastrectomyMGC:Mucinous adenocarcinoma,</w:t>
      </w:r>
      <w:r>
        <w:rPr>
          <w:rFonts w:ascii="Times New Roman" w:hAnsi="Times New Roman" w:cs="Times New Roman"/>
          <w:kern w:val="0"/>
          <w:sz w:val="24"/>
        </w:rPr>
        <w:t>SRCC</w:t>
      </w:r>
      <w:r>
        <w:rPr>
          <w:rFonts w:hint="eastAsia" w:ascii="Times New Roman" w:hAnsi="Times New Roman" w:cs="Times New Roman"/>
          <w:kern w:val="0"/>
          <w:sz w:val="24"/>
        </w:rPr>
        <w:t>:signet-ring cell carcinoma,Pre-:Pre-operation.PSM:Propensity score matching method.</w:t>
      </w:r>
      <w:bookmarkEnd w:id="20"/>
      <w:r>
        <w:rPr>
          <w:rFonts w:hint="eastAsia" w:ascii="Times New Roman" w:hAnsi="Times New Roman" w:cs="Times New Roman"/>
          <w:kern w:val="0"/>
          <w:sz w:val="24"/>
        </w:rPr>
        <w:t>P &lt; 0.05 was considered significant.</w:t>
      </w:r>
    </w:p>
    <w:p w14:paraId="2AA48FC7">
      <w:pPr>
        <w:widowControl/>
        <w:jc w:val="left"/>
        <w:rPr>
          <w:rFonts w:ascii="Times New Roman" w:hAnsi="Times New Roman" w:cs="Times New Roman"/>
          <w:kern w:val="0"/>
          <w:sz w:val="24"/>
        </w:rPr>
      </w:pPr>
    </w:p>
    <w:p w14:paraId="5763D7E3">
      <w:pPr>
        <w:widowControl/>
        <w:jc w:val="left"/>
        <w:rPr>
          <w:rFonts w:ascii="Times New Roman" w:hAnsi="Times New Roman" w:cs="Times New Roman"/>
          <w:kern w:val="0"/>
          <w:sz w:val="24"/>
        </w:rPr>
      </w:pPr>
      <w:r>
        <w:rPr>
          <w:rFonts w:hint="eastAsia" w:ascii="Times New Roman" w:hAnsi="Times New Roman" w:cs="Times New Roman"/>
          <w:kern w:val="0"/>
          <w:sz w:val="24"/>
        </w:rPr>
        <w:t>TableS3 Clinicopathological features of patients with gastric cancer before and after receiving postoperative adjuvant therapy for PSM(Ratio1:4)</w:t>
      </w:r>
    </w:p>
    <w:tbl>
      <w:tblPr>
        <w:tblStyle w:val="7"/>
        <w:tblW w:w="55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1246"/>
        <w:gridCol w:w="1360"/>
        <w:gridCol w:w="991"/>
        <w:gridCol w:w="1246"/>
        <w:gridCol w:w="1360"/>
        <w:gridCol w:w="991"/>
      </w:tblGrid>
      <w:tr w14:paraId="4DBD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99" w:type="pct"/>
            <w:vMerge w:val="restart"/>
            <w:tcBorders>
              <w:top w:val="single" w:color="000000" w:sz="12" w:space="0"/>
              <w:left w:val="nil"/>
              <w:bottom w:val="single" w:color="000000" w:sz="4" w:space="0"/>
              <w:right w:val="nil"/>
              <w:tl2br w:val="nil"/>
            </w:tcBorders>
            <w:shd w:val="clear" w:color="auto" w:fill="FFFFFF"/>
            <w:vAlign w:val="center"/>
          </w:tcPr>
          <w:p w14:paraId="24CD7C30">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Variable</w:t>
            </w:r>
          </w:p>
        </w:tc>
        <w:tc>
          <w:tcPr>
            <w:tcW w:w="1376" w:type="pct"/>
            <w:gridSpan w:val="2"/>
            <w:tcBorders>
              <w:top w:val="single" w:color="000000" w:sz="12" w:space="0"/>
              <w:left w:val="nil"/>
              <w:bottom w:val="single" w:color="000000" w:sz="4" w:space="0"/>
              <w:right w:val="nil"/>
            </w:tcBorders>
            <w:shd w:val="clear" w:color="auto" w:fill="FFFFFF"/>
            <w:vAlign w:val="center"/>
          </w:tcPr>
          <w:p w14:paraId="7813017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Before PSM</w:t>
            </w:r>
          </w:p>
        </w:tc>
        <w:tc>
          <w:tcPr>
            <w:tcW w:w="523" w:type="pct"/>
            <w:vMerge w:val="restart"/>
            <w:tcBorders>
              <w:top w:val="single" w:color="000000" w:sz="12" w:space="0"/>
              <w:left w:val="nil"/>
              <w:bottom w:val="single" w:color="000000" w:sz="4" w:space="0"/>
              <w:right w:val="nil"/>
            </w:tcBorders>
            <w:shd w:val="clear" w:color="auto" w:fill="FFFFFF"/>
            <w:vAlign w:val="center"/>
          </w:tcPr>
          <w:p w14:paraId="7B8FDC6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 value</w:t>
            </w:r>
          </w:p>
        </w:tc>
        <w:tc>
          <w:tcPr>
            <w:tcW w:w="1376" w:type="pct"/>
            <w:gridSpan w:val="2"/>
            <w:tcBorders>
              <w:top w:val="single" w:color="000000" w:sz="12" w:space="0"/>
              <w:left w:val="nil"/>
              <w:bottom w:val="single" w:color="000000" w:sz="4" w:space="0"/>
              <w:right w:val="nil"/>
            </w:tcBorders>
            <w:shd w:val="clear" w:color="auto" w:fill="FFFFFF"/>
            <w:vAlign w:val="center"/>
          </w:tcPr>
          <w:p w14:paraId="690B8C1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After PSM</w:t>
            </w:r>
          </w:p>
        </w:tc>
        <w:tc>
          <w:tcPr>
            <w:tcW w:w="523" w:type="pct"/>
            <w:vMerge w:val="restart"/>
            <w:tcBorders>
              <w:top w:val="single" w:color="000000" w:sz="12" w:space="0"/>
              <w:left w:val="nil"/>
              <w:bottom w:val="single" w:color="000000" w:sz="4" w:space="0"/>
              <w:right w:val="nil"/>
            </w:tcBorders>
            <w:shd w:val="clear" w:color="auto" w:fill="FFFFFF"/>
            <w:vAlign w:val="center"/>
          </w:tcPr>
          <w:p w14:paraId="23B8C91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 value</w:t>
            </w:r>
          </w:p>
        </w:tc>
      </w:tr>
      <w:tr w14:paraId="5F782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99" w:type="pct"/>
            <w:vMerge w:val="continue"/>
            <w:tcBorders>
              <w:top w:val="single" w:color="000000" w:sz="4" w:space="0"/>
              <w:left w:val="nil"/>
              <w:bottom w:val="single" w:color="auto" w:sz="6" w:space="0"/>
              <w:right w:val="nil"/>
            </w:tcBorders>
            <w:shd w:val="clear" w:color="auto" w:fill="FFFFFF"/>
            <w:vAlign w:val="center"/>
          </w:tcPr>
          <w:p w14:paraId="5F678BEE">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p>
        </w:tc>
        <w:tc>
          <w:tcPr>
            <w:tcW w:w="658" w:type="pct"/>
            <w:tcBorders>
              <w:top w:val="single" w:color="000000" w:sz="4" w:space="0"/>
              <w:left w:val="nil"/>
              <w:bottom w:val="single" w:color="auto" w:sz="6" w:space="0"/>
              <w:right w:val="nil"/>
            </w:tcBorders>
            <w:shd w:val="clear" w:color="auto" w:fill="FFFFFF"/>
            <w:vAlign w:val="center"/>
          </w:tcPr>
          <w:p w14:paraId="3C75763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BMI＜18.5</w:t>
            </w:r>
          </w:p>
          <w:p w14:paraId="214C56D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w:t>
            </w:r>
            <w:r>
              <w:rPr>
                <w:rFonts w:hint="eastAsia" w:ascii="Times New Roman" w:hAnsi="Times New Roman" w:eastAsia="Times New Roman" w:cs="Times New Roman"/>
                <w:color w:val="000000"/>
                <w:kern w:val="2"/>
                <w:sz w:val="18"/>
                <w:szCs w:val="18"/>
              </w:rPr>
              <w:t>579</w:t>
            </w:r>
            <w:r>
              <w:rPr>
                <w:rFonts w:ascii="Times New Roman" w:hAnsi="Times New Roman" w:eastAsia="Times New Roman" w:cs="Times New Roman"/>
                <w:color w:val="000000"/>
                <w:kern w:val="2"/>
                <w:sz w:val="18"/>
                <w:szCs w:val="18"/>
              </w:rPr>
              <w:t>)</w:t>
            </w:r>
          </w:p>
        </w:tc>
        <w:tc>
          <w:tcPr>
            <w:tcW w:w="718" w:type="pct"/>
            <w:tcBorders>
              <w:top w:val="single" w:color="000000" w:sz="4" w:space="0"/>
              <w:left w:val="nil"/>
              <w:bottom w:val="single" w:color="auto" w:sz="6" w:space="0"/>
              <w:right w:val="nil"/>
            </w:tcBorders>
            <w:shd w:val="clear" w:color="auto" w:fill="FFFFFF"/>
            <w:vAlign w:val="center"/>
          </w:tcPr>
          <w:p w14:paraId="495C6FA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BMI≥18.5</w:t>
            </w:r>
          </w:p>
          <w:p w14:paraId="51E9681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 xml:space="preserve">（n= </w:t>
            </w:r>
            <w:r>
              <w:rPr>
                <w:rFonts w:hint="eastAsia" w:ascii="Times New Roman" w:hAnsi="Times New Roman" w:eastAsia="Times New Roman" w:cs="Times New Roman"/>
                <w:color w:val="000000"/>
                <w:kern w:val="2"/>
                <w:sz w:val="18"/>
                <w:szCs w:val="18"/>
              </w:rPr>
              <w:t>2191</w:t>
            </w:r>
            <w:r>
              <w:rPr>
                <w:rFonts w:ascii="Times New Roman" w:hAnsi="Times New Roman" w:eastAsia="Times New Roman" w:cs="Times New Roman"/>
                <w:color w:val="000000"/>
                <w:kern w:val="2"/>
                <w:sz w:val="18"/>
                <w:szCs w:val="18"/>
              </w:rPr>
              <w:t>）</w:t>
            </w:r>
          </w:p>
        </w:tc>
        <w:tc>
          <w:tcPr>
            <w:tcW w:w="523" w:type="pct"/>
            <w:vMerge w:val="continue"/>
            <w:tcBorders>
              <w:top w:val="single" w:color="000000" w:sz="4" w:space="0"/>
              <w:left w:val="nil"/>
              <w:bottom w:val="single" w:color="auto" w:sz="6" w:space="0"/>
              <w:right w:val="nil"/>
            </w:tcBorders>
            <w:shd w:val="clear" w:color="auto" w:fill="FFFFFF"/>
            <w:vAlign w:val="center"/>
          </w:tcPr>
          <w:p w14:paraId="7A2E4C4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658" w:type="pct"/>
            <w:tcBorders>
              <w:top w:val="single" w:color="000000" w:sz="4" w:space="0"/>
              <w:left w:val="nil"/>
              <w:bottom w:val="single" w:color="auto" w:sz="6" w:space="0"/>
              <w:right w:val="nil"/>
            </w:tcBorders>
            <w:shd w:val="clear" w:color="auto" w:fill="FFFFFF"/>
            <w:vAlign w:val="center"/>
          </w:tcPr>
          <w:p w14:paraId="1B132AC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BMI＜18.5</w:t>
            </w:r>
          </w:p>
          <w:p w14:paraId="206A084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w:t>
            </w:r>
            <w:r>
              <w:rPr>
                <w:rFonts w:hint="eastAsia" w:ascii="Times New Roman" w:hAnsi="Times New Roman" w:eastAsia="Times New Roman" w:cs="Times New Roman"/>
                <w:color w:val="000000"/>
                <w:kern w:val="2"/>
                <w:sz w:val="18"/>
                <w:szCs w:val="18"/>
              </w:rPr>
              <w:t>201</w:t>
            </w:r>
            <w:r>
              <w:rPr>
                <w:rFonts w:ascii="Times New Roman" w:hAnsi="Times New Roman" w:eastAsia="Times New Roman" w:cs="Times New Roman"/>
                <w:color w:val="000000"/>
                <w:kern w:val="2"/>
                <w:sz w:val="18"/>
                <w:szCs w:val="18"/>
              </w:rPr>
              <w:t>)</w:t>
            </w:r>
          </w:p>
        </w:tc>
        <w:tc>
          <w:tcPr>
            <w:tcW w:w="718" w:type="pct"/>
            <w:tcBorders>
              <w:top w:val="single" w:color="000000" w:sz="4" w:space="0"/>
              <w:left w:val="nil"/>
              <w:bottom w:val="single" w:color="auto" w:sz="6" w:space="0"/>
              <w:right w:val="nil"/>
            </w:tcBorders>
            <w:shd w:val="clear" w:color="auto" w:fill="FFFFFF"/>
            <w:vAlign w:val="center"/>
          </w:tcPr>
          <w:p w14:paraId="45C45A2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BMI≥18.5</w:t>
            </w:r>
          </w:p>
          <w:p w14:paraId="14CA814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 xml:space="preserve">（n= </w:t>
            </w:r>
            <w:r>
              <w:rPr>
                <w:rFonts w:hint="eastAsia" w:ascii="Times New Roman" w:hAnsi="Times New Roman" w:eastAsia="Times New Roman" w:cs="Times New Roman"/>
                <w:color w:val="000000"/>
                <w:kern w:val="2"/>
                <w:sz w:val="18"/>
                <w:szCs w:val="18"/>
              </w:rPr>
              <w:t>782</w:t>
            </w:r>
            <w:r>
              <w:rPr>
                <w:rFonts w:ascii="Times New Roman" w:hAnsi="Times New Roman" w:eastAsia="Times New Roman" w:cs="Times New Roman"/>
                <w:color w:val="000000"/>
                <w:kern w:val="2"/>
                <w:sz w:val="18"/>
                <w:szCs w:val="18"/>
              </w:rPr>
              <w:t>）</w:t>
            </w:r>
          </w:p>
        </w:tc>
        <w:tc>
          <w:tcPr>
            <w:tcW w:w="523" w:type="pct"/>
            <w:vMerge w:val="continue"/>
            <w:tcBorders>
              <w:top w:val="single" w:color="000000" w:sz="4" w:space="0"/>
              <w:left w:val="nil"/>
              <w:bottom w:val="single" w:color="auto" w:sz="6" w:space="0"/>
              <w:right w:val="nil"/>
            </w:tcBorders>
            <w:shd w:val="clear" w:color="auto" w:fill="FFFFFF"/>
            <w:vAlign w:val="center"/>
          </w:tcPr>
          <w:p w14:paraId="3C31172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r>
      <w:tr w14:paraId="75A56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single" w:color="auto" w:sz="6" w:space="0"/>
              <w:left w:val="nil"/>
              <w:bottom w:val="nil"/>
              <w:right w:val="nil"/>
            </w:tcBorders>
            <w:shd w:val="clear" w:color="auto" w:fill="FFFFFF"/>
            <w:vAlign w:val="center"/>
          </w:tcPr>
          <w:p w14:paraId="165A4089">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Gender</w:t>
            </w:r>
          </w:p>
        </w:tc>
        <w:tc>
          <w:tcPr>
            <w:tcW w:w="658" w:type="pct"/>
            <w:tcBorders>
              <w:top w:val="single" w:color="auto" w:sz="6" w:space="0"/>
              <w:left w:val="nil"/>
              <w:bottom w:val="nil"/>
              <w:right w:val="nil"/>
            </w:tcBorders>
            <w:shd w:val="clear" w:color="auto" w:fill="FFFFFF"/>
            <w:vAlign w:val="center"/>
          </w:tcPr>
          <w:p w14:paraId="5CAB5BE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single" w:color="auto" w:sz="6" w:space="0"/>
              <w:left w:val="nil"/>
              <w:bottom w:val="nil"/>
              <w:right w:val="nil"/>
            </w:tcBorders>
            <w:shd w:val="clear" w:color="auto" w:fill="FFFFFF"/>
            <w:vAlign w:val="center"/>
          </w:tcPr>
          <w:p w14:paraId="1B3381E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single" w:color="auto" w:sz="6" w:space="0"/>
              <w:left w:val="nil"/>
              <w:bottom w:val="nil"/>
              <w:right w:val="nil"/>
            </w:tcBorders>
            <w:shd w:val="clear" w:color="auto" w:fill="FFFFFF"/>
            <w:vAlign w:val="center"/>
          </w:tcPr>
          <w:p w14:paraId="118CF37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&lt;</w:t>
            </w:r>
            <w:r>
              <w:rPr>
                <w:rFonts w:hint="eastAsia" w:ascii="Times New Roman" w:hAnsi="Times New Roman" w:eastAsia="Times New Roman" w:cs="Times New Roman"/>
                <w:color w:val="000000"/>
                <w:kern w:val="2"/>
                <w:sz w:val="18"/>
                <w:szCs w:val="18"/>
              </w:rPr>
              <w:t>0</w:t>
            </w:r>
            <w:r>
              <w:rPr>
                <w:rFonts w:ascii="Times New Roman" w:hAnsi="Times New Roman" w:eastAsia="Times New Roman" w:cs="Times New Roman"/>
                <w:color w:val="000000"/>
                <w:kern w:val="2"/>
                <w:sz w:val="18"/>
                <w:szCs w:val="18"/>
              </w:rPr>
              <w:t>.001</w:t>
            </w:r>
          </w:p>
        </w:tc>
        <w:tc>
          <w:tcPr>
            <w:tcW w:w="658" w:type="pct"/>
            <w:tcBorders>
              <w:top w:val="single" w:color="auto" w:sz="6" w:space="0"/>
              <w:left w:val="nil"/>
              <w:bottom w:val="nil"/>
              <w:right w:val="nil"/>
            </w:tcBorders>
            <w:shd w:val="clear" w:color="auto" w:fill="FFFFFF"/>
            <w:vAlign w:val="center"/>
          </w:tcPr>
          <w:p w14:paraId="50C8672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single" w:color="auto" w:sz="6" w:space="0"/>
              <w:left w:val="nil"/>
              <w:bottom w:val="nil"/>
              <w:right w:val="nil"/>
            </w:tcBorders>
            <w:shd w:val="clear" w:color="auto" w:fill="FFFFFF"/>
            <w:vAlign w:val="center"/>
          </w:tcPr>
          <w:p w14:paraId="79D903F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single" w:color="auto" w:sz="6" w:space="0"/>
              <w:left w:val="nil"/>
              <w:bottom w:val="nil"/>
              <w:right w:val="nil"/>
            </w:tcBorders>
            <w:shd w:val="clear" w:color="auto" w:fill="FFFFFF"/>
            <w:vAlign w:val="center"/>
          </w:tcPr>
          <w:p w14:paraId="11AD5FE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0.673</w:t>
            </w:r>
          </w:p>
        </w:tc>
      </w:tr>
      <w:tr w14:paraId="397A2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2387BDCC">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Female</w:t>
            </w:r>
          </w:p>
        </w:tc>
        <w:tc>
          <w:tcPr>
            <w:tcW w:w="658" w:type="pct"/>
            <w:tcBorders>
              <w:top w:val="nil"/>
              <w:left w:val="nil"/>
              <w:bottom w:val="nil"/>
              <w:right w:val="nil"/>
              <w:tl2br w:val="nil"/>
              <w:tr2bl w:val="nil"/>
            </w:tcBorders>
            <w:shd w:val="clear" w:color="auto" w:fill="FFFFFF"/>
            <w:vAlign w:val="center"/>
          </w:tcPr>
          <w:p w14:paraId="6F506A5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84 (41.79)</w:t>
            </w:r>
          </w:p>
        </w:tc>
        <w:tc>
          <w:tcPr>
            <w:tcW w:w="718" w:type="pct"/>
            <w:tcBorders>
              <w:top w:val="nil"/>
              <w:left w:val="nil"/>
              <w:bottom w:val="nil"/>
              <w:right w:val="nil"/>
              <w:tl2br w:val="nil"/>
              <w:tr2bl w:val="nil"/>
            </w:tcBorders>
            <w:shd w:val="clear" w:color="auto" w:fill="FFFFFF"/>
            <w:vAlign w:val="center"/>
          </w:tcPr>
          <w:p w14:paraId="501BFE3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623 (26.99)</w:t>
            </w:r>
          </w:p>
        </w:tc>
        <w:tc>
          <w:tcPr>
            <w:tcW w:w="523" w:type="pct"/>
            <w:tcBorders>
              <w:top w:val="nil"/>
              <w:left w:val="nil"/>
              <w:bottom w:val="nil"/>
              <w:right w:val="nil"/>
              <w:tl2br w:val="nil"/>
              <w:tr2bl w:val="nil"/>
            </w:tcBorders>
            <w:shd w:val="clear" w:color="auto" w:fill="FFFFFF"/>
            <w:vAlign w:val="center"/>
          </w:tcPr>
          <w:p w14:paraId="2B39C1F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022B125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84 (41.79)</w:t>
            </w:r>
          </w:p>
        </w:tc>
        <w:tc>
          <w:tcPr>
            <w:tcW w:w="718" w:type="pct"/>
            <w:tcBorders>
              <w:top w:val="nil"/>
              <w:left w:val="nil"/>
              <w:bottom w:val="nil"/>
              <w:right w:val="nil"/>
              <w:tl2br w:val="nil"/>
              <w:tr2bl w:val="nil"/>
            </w:tcBorders>
            <w:shd w:val="clear" w:color="auto" w:fill="FFFFFF"/>
            <w:vAlign w:val="center"/>
          </w:tcPr>
          <w:p w14:paraId="52703B9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314 (40.15)</w:t>
            </w:r>
          </w:p>
        </w:tc>
        <w:tc>
          <w:tcPr>
            <w:tcW w:w="523" w:type="pct"/>
            <w:tcBorders>
              <w:top w:val="nil"/>
              <w:left w:val="nil"/>
              <w:bottom w:val="nil"/>
              <w:right w:val="nil"/>
              <w:tl2br w:val="nil"/>
              <w:tr2bl w:val="nil"/>
            </w:tcBorders>
            <w:shd w:val="clear" w:color="auto" w:fill="FFFFFF"/>
            <w:vAlign w:val="center"/>
          </w:tcPr>
          <w:p w14:paraId="56D07E5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A5ED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199" w:type="pct"/>
            <w:tcBorders>
              <w:top w:val="nil"/>
              <w:left w:val="nil"/>
              <w:bottom w:val="nil"/>
              <w:right w:val="nil"/>
              <w:tl2br w:val="nil"/>
              <w:tr2bl w:val="nil"/>
            </w:tcBorders>
            <w:shd w:val="clear" w:color="auto" w:fill="FFFFFF"/>
            <w:vAlign w:val="center"/>
          </w:tcPr>
          <w:p w14:paraId="0D9DD8F1">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Male</w:t>
            </w:r>
          </w:p>
        </w:tc>
        <w:tc>
          <w:tcPr>
            <w:tcW w:w="658" w:type="pct"/>
            <w:tcBorders>
              <w:top w:val="nil"/>
              <w:left w:val="nil"/>
              <w:bottom w:val="nil"/>
              <w:right w:val="nil"/>
              <w:tl2br w:val="nil"/>
              <w:tr2bl w:val="nil"/>
            </w:tcBorders>
            <w:shd w:val="clear" w:color="auto" w:fill="FFFFFF"/>
            <w:vAlign w:val="center"/>
          </w:tcPr>
          <w:p w14:paraId="61DAE28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117 (58.21)</w:t>
            </w:r>
          </w:p>
        </w:tc>
        <w:tc>
          <w:tcPr>
            <w:tcW w:w="718" w:type="pct"/>
            <w:tcBorders>
              <w:top w:val="nil"/>
              <w:left w:val="nil"/>
              <w:bottom w:val="nil"/>
              <w:right w:val="nil"/>
              <w:tl2br w:val="nil"/>
              <w:tr2bl w:val="nil"/>
            </w:tcBorders>
            <w:shd w:val="clear" w:color="auto" w:fill="FFFFFF"/>
            <w:vAlign w:val="center"/>
          </w:tcPr>
          <w:p w14:paraId="6791C46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1685 (73.01)</w:t>
            </w:r>
          </w:p>
        </w:tc>
        <w:tc>
          <w:tcPr>
            <w:tcW w:w="523" w:type="pct"/>
            <w:tcBorders>
              <w:top w:val="nil"/>
              <w:left w:val="nil"/>
              <w:bottom w:val="nil"/>
              <w:right w:val="nil"/>
              <w:tl2br w:val="nil"/>
              <w:tr2bl w:val="nil"/>
            </w:tcBorders>
            <w:shd w:val="clear" w:color="auto" w:fill="FFFFFF"/>
            <w:vAlign w:val="center"/>
          </w:tcPr>
          <w:p w14:paraId="7151AD1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742094A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117 (58.21)</w:t>
            </w:r>
          </w:p>
        </w:tc>
        <w:tc>
          <w:tcPr>
            <w:tcW w:w="718" w:type="pct"/>
            <w:tcBorders>
              <w:top w:val="nil"/>
              <w:left w:val="nil"/>
              <w:bottom w:val="nil"/>
              <w:right w:val="nil"/>
              <w:tl2br w:val="nil"/>
              <w:tr2bl w:val="nil"/>
            </w:tcBorders>
            <w:shd w:val="clear" w:color="auto" w:fill="FFFFFF"/>
            <w:vAlign w:val="center"/>
          </w:tcPr>
          <w:p w14:paraId="0F0800F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468 (59.85)</w:t>
            </w:r>
          </w:p>
        </w:tc>
        <w:tc>
          <w:tcPr>
            <w:tcW w:w="523" w:type="pct"/>
            <w:tcBorders>
              <w:top w:val="nil"/>
              <w:left w:val="nil"/>
              <w:bottom w:val="nil"/>
              <w:right w:val="nil"/>
              <w:tl2br w:val="nil"/>
              <w:tr2bl w:val="nil"/>
            </w:tcBorders>
            <w:shd w:val="clear" w:color="auto" w:fill="FFFFFF"/>
            <w:vAlign w:val="center"/>
          </w:tcPr>
          <w:p w14:paraId="3E3FC31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3C4B8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1D956785">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Age</w:t>
            </w:r>
          </w:p>
        </w:tc>
        <w:tc>
          <w:tcPr>
            <w:tcW w:w="658" w:type="pct"/>
            <w:tcBorders>
              <w:top w:val="nil"/>
              <w:left w:val="nil"/>
              <w:bottom w:val="nil"/>
              <w:right w:val="nil"/>
              <w:tl2br w:val="nil"/>
              <w:tr2bl w:val="nil"/>
            </w:tcBorders>
            <w:shd w:val="clear" w:color="auto" w:fill="FFFFFF"/>
            <w:vAlign w:val="center"/>
          </w:tcPr>
          <w:p w14:paraId="29661BD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5E008A2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nil"/>
              <w:left w:val="nil"/>
              <w:bottom w:val="nil"/>
              <w:right w:val="nil"/>
              <w:tl2br w:val="nil"/>
              <w:tr2bl w:val="nil"/>
            </w:tcBorders>
            <w:shd w:val="clear" w:color="auto" w:fill="FFFFFF"/>
            <w:vAlign w:val="center"/>
          </w:tcPr>
          <w:p w14:paraId="521F838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0.121</w:t>
            </w:r>
          </w:p>
        </w:tc>
        <w:tc>
          <w:tcPr>
            <w:tcW w:w="658" w:type="pct"/>
            <w:tcBorders>
              <w:top w:val="nil"/>
              <w:left w:val="nil"/>
              <w:bottom w:val="nil"/>
              <w:right w:val="nil"/>
              <w:tl2br w:val="nil"/>
              <w:tr2bl w:val="nil"/>
            </w:tcBorders>
            <w:shd w:val="clear" w:color="auto" w:fill="FFFFFF"/>
            <w:vAlign w:val="center"/>
          </w:tcPr>
          <w:p w14:paraId="14B198E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11C242C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nil"/>
              <w:left w:val="nil"/>
              <w:bottom w:val="nil"/>
              <w:right w:val="nil"/>
              <w:tl2br w:val="nil"/>
              <w:tr2bl w:val="nil"/>
            </w:tcBorders>
            <w:shd w:val="clear" w:color="auto" w:fill="FFFFFF"/>
            <w:vAlign w:val="center"/>
          </w:tcPr>
          <w:p w14:paraId="2425101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0.879</w:t>
            </w:r>
          </w:p>
        </w:tc>
      </w:tr>
      <w:tr w14:paraId="0276D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59A47CFA">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＜60</w:t>
            </w:r>
          </w:p>
        </w:tc>
        <w:tc>
          <w:tcPr>
            <w:tcW w:w="658" w:type="pct"/>
            <w:tcBorders>
              <w:top w:val="nil"/>
              <w:left w:val="nil"/>
              <w:bottom w:val="nil"/>
              <w:right w:val="nil"/>
              <w:tl2br w:val="nil"/>
              <w:tr2bl w:val="nil"/>
            </w:tcBorders>
            <w:shd w:val="clear" w:color="auto" w:fill="FFFFFF"/>
            <w:vAlign w:val="center"/>
          </w:tcPr>
          <w:p w14:paraId="037A00A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94 (46.77)</w:t>
            </w:r>
          </w:p>
        </w:tc>
        <w:tc>
          <w:tcPr>
            <w:tcW w:w="718" w:type="pct"/>
            <w:tcBorders>
              <w:top w:val="nil"/>
              <w:left w:val="nil"/>
              <w:bottom w:val="nil"/>
              <w:right w:val="nil"/>
              <w:tl2br w:val="nil"/>
              <w:tr2bl w:val="nil"/>
            </w:tcBorders>
            <w:shd w:val="clear" w:color="auto" w:fill="FFFFFF"/>
            <w:vAlign w:val="center"/>
          </w:tcPr>
          <w:p w14:paraId="6AB9D3E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1211 (52.47)</w:t>
            </w:r>
          </w:p>
        </w:tc>
        <w:tc>
          <w:tcPr>
            <w:tcW w:w="523" w:type="pct"/>
            <w:tcBorders>
              <w:top w:val="nil"/>
              <w:left w:val="nil"/>
              <w:bottom w:val="nil"/>
              <w:right w:val="nil"/>
              <w:tl2br w:val="nil"/>
              <w:tr2bl w:val="nil"/>
            </w:tcBorders>
            <w:shd w:val="clear" w:color="auto" w:fill="FFFFFF"/>
            <w:vAlign w:val="center"/>
          </w:tcPr>
          <w:p w14:paraId="7437035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6B1DEE2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94 (46.77)</w:t>
            </w:r>
          </w:p>
        </w:tc>
        <w:tc>
          <w:tcPr>
            <w:tcW w:w="718" w:type="pct"/>
            <w:tcBorders>
              <w:top w:val="nil"/>
              <w:left w:val="nil"/>
              <w:bottom w:val="nil"/>
              <w:right w:val="nil"/>
              <w:tl2br w:val="nil"/>
              <w:tr2bl w:val="nil"/>
            </w:tcBorders>
            <w:shd w:val="clear" w:color="auto" w:fill="FFFFFF"/>
            <w:vAlign w:val="center"/>
          </w:tcPr>
          <w:p w14:paraId="15EA513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361 (46.16)</w:t>
            </w:r>
          </w:p>
        </w:tc>
        <w:tc>
          <w:tcPr>
            <w:tcW w:w="523" w:type="pct"/>
            <w:tcBorders>
              <w:top w:val="nil"/>
              <w:left w:val="nil"/>
              <w:bottom w:val="nil"/>
              <w:right w:val="nil"/>
              <w:tl2br w:val="nil"/>
              <w:tr2bl w:val="nil"/>
            </w:tcBorders>
            <w:shd w:val="clear" w:color="auto" w:fill="FFFFFF"/>
            <w:vAlign w:val="center"/>
          </w:tcPr>
          <w:p w14:paraId="1F49BDA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BD01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36D8C462">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≥60</w:t>
            </w:r>
          </w:p>
        </w:tc>
        <w:tc>
          <w:tcPr>
            <w:tcW w:w="658" w:type="pct"/>
            <w:tcBorders>
              <w:top w:val="nil"/>
              <w:left w:val="nil"/>
              <w:bottom w:val="nil"/>
              <w:right w:val="nil"/>
              <w:tl2br w:val="nil"/>
              <w:tr2bl w:val="nil"/>
            </w:tcBorders>
            <w:shd w:val="clear" w:color="auto" w:fill="FFFFFF"/>
            <w:vAlign w:val="center"/>
          </w:tcPr>
          <w:p w14:paraId="572D448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107 (53.23)</w:t>
            </w:r>
          </w:p>
        </w:tc>
        <w:tc>
          <w:tcPr>
            <w:tcW w:w="718" w:type="pct"/>
            <w:tcBorders>
              <w:top w:val="nil"/>
              <w:left w:val="nil"/>
              <w:bottom w:val="nil"/>
              <w:right w:val="nil"/>
              <w:tl2br w:val="nil"/>
              <w:tr2bl w:val="nil"/>
            </w:tcBorders>
            <w:shd w:val="clear" w:color="auto" w:fill="FFFFFF"/>
            <w:vAlign w:val="center"/>
          </w:tcPr>
          <w:p w14:paraId="2F72420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1097 (47.53)</w:t>
            </w:r>
          </w:p>
        </w:tc>
        <w:tc>
          <w:tcPr>
            <w:tcW w:w="523" w:type="pct"/>
            <w:tcBorders>
              <w:top w:val="nil"/>
              <w:left w:val="nil"/>
              <w:bottom w:val="nil"/>
              <w:right w:val="nil"/>
              <w:tl2br w:val="nil"/>
              <w:tr2bl w:val="nil"/>
            </w:tcBorders>
            <w:shd w:val="clear" w:color="auto" w:fill="FFFFFF"/>
            <w:vAlign w:val="center"/>
          </w:tcPr>
          <w:p w14:paraId="0FA8CC7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67521D6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107 (53.23)</w:t>
            </w:r>
          </w:p>
        </w:tc>
        <w:tc>
          <w:tcPr>
            <w:tcW w:w="718" w:type="pct"/>
            <w:tcBorders>
              <w:top w:val="nil"/>
              <w:left w:val="nil"/>
              <w:bottom w:val="nil"/>
              <w:right w:val="nil"/>
              <w:tl2br w:val="nil"/>
              <w:tr2bl w:val="nil"/>
            </w:tcBorders>
            <w:shd w:val="clear" w:color="auto" w:fill="FFFFFF"/>
            <w:vAlign w:val="center"/>
          </w:tcPr>
          <w:p w14:paraId="6546E95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421 (53.84)</w:t>
            </w:r>
          </w:p>
        </w:tc>
        <w:tc>
          <w:tcPr>
            <w:tcW w:w="523" w:type="pct"/>
            <w:tcBorders>
              <w:top w:val="nil"/>
              <w:left w:val="nil"/>
              <w:bottom w:val="nil"/>
              <w:right w:val="nil"/>
              <w:tl2br w:val="nil"/>
              <w:tr2bl w:val="nil"/>
            </w:tcBorders>
            <w:shd w:val="clear" w:color="auto" w:fill="FFFFFF"/>
            <w:vAlign w:val="center"/>
          </w:tcPr>
          <w:p w14:paraId="696C262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4AD38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33F7CEF6">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Family history</w:t>
            </w:r>
          </w:p>
        </w:tc>
        <w:tc>
          <w:tcPr>
            <w:tcW w:w="658" w:type="pct"/>
            <w:tcBorders>
              <w:top w:val="nil"/>
              <w:left w:val="nil"/>
              <w:bottom w:val="nil"/>
              <w:right w:val="nil"/>
              <w:tl2br w:val="nil"/>
              <w:tr2bl w:val="nil"/>
            </w:tcBorders>
            <w:shd w:val="clear" w:color="auto" w:fill="FFFFFF"/>
            <w:vAlign w:val="center"/>
          </w:tcPr>
          <w:p w14:paraId="386BA9A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4FF562A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nil"/>
              <w:left w:val="nil"/>
              <w:bottom w:val="nil"/>
              <w:right w:val="nil"/>
              <w:tl2br w:val="nil"/>
              <w:tr2bl w:val="nil"/>
            </w:tcBorders>
            <w:shd w:val="clear" w:color="auto" w:fill="FFFFFF"/>
            <w:vAlign w:val="center"/>
          </w:tcPr>
          <w:p w14:paraId="536932F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0.092</w:t>
            </w:r>
          </w:p>
        </w:tc>
        <w:tc>
          <w:tcPr>
            <w:tcW w:w="658" w:type="pct"/>
            <w:tcBorders>
              <w:top w:val="nil"/>
              <w:left w:val="nil"/>
              <w:bottom w:val="nil"/>
              <w:right w:val="nil"/>
              <w:tl2br w:val="nil"/>
              <w:tr2bl w:val="nil"/>
            </w:tcBorders>
            <w:shd w:val="clear" w:color="auto" w:fill="FFFFFF"/>
            <w:vAlign w:val="center"/>
          </w:tcPr>
          <w:p w14:paraId="20E15E8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3AB73EB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nil"/>
              <w:left w:val="nil"/>
              <w:bottom w:val="nil"/>
              <w:right w:val="nil"/>
              <w:tl2br w:val="nil"/>
              <w:tr2bl w:val="nil"/>
            </w:tcBorders>
            <w:shd w:val="clear" w:color="auto" w:fill="FFFFFF"/>
            <w:vAlign w:val="center"/>
          </w:tcPr>
          <w:p w14:paraId="61141A1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0.752</w:t>
            </w:r>
          </w:p>
        </w:tc>
      </w:tr>
      <w:tr w14:paraId="7469F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3F82664A">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No</w:t>
            </w:r>
          </w:p>
        </w:tc>
        <w:tc>
          <w:tcPr>
            <w:tcW w:w="658" w:type="pct"/>
            <w:tcBorders>
              <w:top w:val="nil"/>
              <w:left w:val="nil"/>
              <w:bottom w:val="nil"/>
              <w:right w:val="nil"/>
              <w:tl2br w:val="nil"/>
              <w:tr2bl w:val="nil"/>
            </w:tcBorders>
            <w:shd w:val="clear" w:color="auto" w:fill="FFFFFF"/>
            <w:vAlign w:val="center"/>
          </w:tcPr>
          <w:p w14:paraId="6D2BEA7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135 (67.16)</w:t>
            </w:r>
          </w:p>
        </w:tc>
        <w:tc>
          <w:tcPr>
            <w:tcW w:w="718" w:type="pct"/>
            <w:tcBorders>
              <w:top w:val="nil"/>
              <w:left w:val="nil"/>
              <w:bottom w:val="nil"/>
              <w:right w:val="nil"/>
              <w:tl2br w:val="nil"/>
              <w:tr2bl w:val="nil"/>
            </w:tcBorders>
            <w:shd w:val="clear" w:color="auto" w:fill="FFFFFF"/>
            <w:vAlign w:val="center"/>
          </w:tcPr>
          <w:p w14:paraId="4C8899C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1411 (61.14)</w:t>
            </w:r>
          </w:p>
        </w:tc>
        <w:tc>
          <w:tcPr>
            <w:tcW w:w="523" w:type="pct"/>
            <w:tcBorders>
              <w:top w:val="nil"/>
              <w:left w:val="nil"/>
              <w:bottom w:val="nil"/>
              <w:right w:val="nil"/>
              <w:tl2br w:val="nil"/>
              <w:tr2bl w:val="nil"/>
            </w:tcBorders>
            <w:shd w:val="clear" w:color="auto" w:fill="FFFFFF"/>
            <w:vAlign w:val="center"/>
          </w:tcPr>
          <w:p w14:paraId="11B5C4B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6B0A861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135 (67.16)</w:t>
            </w:r>
          </w:p>
        </w:tc>
        <w:tc>
          <w:tcPr>
            <w:tcW w:w="718" w:type="pct"/>
            <w:tcBorders>
              <w:top w:val="nil"/>
              <w:left w:val="nil"/>
              <w:bottom w:val="nil"/>
              <w:right w:val="nil"/>
              <w:tl2br w:val="nil"/>
              <w:tr2bl w:val="nil"/>
            </w:tcBorders>
            <w:shd w:val="clear" w:color="auto" w:fill="FFFFFF"/>
            <w:vAlign w:val="center"/>
          </w:tcPr>
          <w:p w14:paraId="79D707E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516 (65.98)</w:t>
            </w:r>
          </w:p>
        </w:tc>
        <w:tc>
          <w:tcPr>
            <w:tcW w:w="523" w:type="pct"/>
            <w:tcBorders>
              <w:top w:val="nil"/>
              <w:left w:val="nil"/>
              <w:bottom w:val="nil"/>
              <w:right w:val="nil"/>
              <w:tl2br w:val="nil"/>
              <w:tr2bl w:val="nil"/>
            </w:tcBorders>
            <w:shd w:val="clear" w:color="auto" w:fill="FFFFFF"/>
            <w:vAlign w:val="center"/>
          </w:tcPr>
          <w:p w14:paraId="11E9D35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CDD1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7503853B">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Yes</w:t>
            </w:r>
          </w:p>
        </w:tc>
        <w:tc>
          <w:tcPr>
            <w:tcW w:w="658" w:type="pct"/>
            <w:tcBorders>
              <w:top w:val="nil"/>
              <w:left w:val="nil"/>
              <w:bottom w:val="nil"/>
              <w:right w:val="nil"/>
              <w:tl2br w:val="nil"/>
              <w:tr2bl w:val="nil"/>
            </w:tcBorders>
            <w:shd w:val="clear" w:color="auto" w:fill="FFFFFF"/>
            <w:vAlign w:val="center"/>
          </w:tcPr>
          <w:p w14:paraId="0B7935F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66 (32.84)</w:t>
            </w:r>
          </w:p>
        </w:tc>
        <w:tc>
          <w:tcPr>
            <w:tcW w:w="718" w:type="pct"/>
            <w:tcBorders>
              <w:top w:val="nil"/>
              <w:left w:val="nil"/>
              <w:bottom w:val="nil"/>
              <w:right w:val="nil"/>
              <w:tl2br w:val="nil"/>
              <w:tr2bl w:val="nil"/>
            </w:tcBorders>
            <w:shd w:val="clear" w:color="auto" w:fill="FFFFFF"/>
            <w:vAlign w:val="center"/>
          </w:tcPr>
          <w:p w14:paraId="15B73C6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897 (38.86)</w:t>
            </w:r>
          </w:p>
        </w:tc>
        <w:tc>
          <w:tcPr>
            <w:tcW w:w="523" w:type="pct"/>
            <w:tcBorders>
              <w:top w:val="nil"/>
              <w:left w:val="nil"/>
              <w:bottom w:val="nil"/>
              <w:right w:val="nil"/>
              <w:tl2br w:val="nil"/>
              <w:tr2bl w:val="nil"/>
            </w:tcBorders>
            <w:shd w:val="clear" w:color="auto" w:fill="FFFFFF"/>
            <w:vAlign w:val="center"/>
          </w:tcPr>
          <w:p w14:paraId="79D5F31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336B38F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66 (32.84)</w:t>
            </w:r>
          </w:p>
        </w:tc>
        <w:tc>
          <w:tcPr>
            <w:tcW w:w="718" w:type="pct"/>
            <w:tcBorders>
              <w:top w:val="nil"/>
              <w:left w:val="nil"/>
              <w:bottom w:val="nil"/>
              <w:right w:val="nil"/>
              <w:tl2br w:val="nil"/>
              <w:tr2bl w:val="nil"/>
            </w:tcBorders>
            <w:shd w:val="clear" w:color="auto" w:fill="FFFFFF"/>
            <w:vAlign w:val="center"/>
          </w:tcPr>
          <w:p w14:paraId="25BA803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266 (34.02)</w:t>
            </w:r>
          </w:p>
        </w:tc>
        <w:tc>
          <w:tcPr>
            <w:tcW w:w="523" w:type="pct"/>
            <w:tcBorders>
              <w:top w:val="nil"/>
              <w:left w:val="nil"/>
              <w:bottom w:val="nil"/>
              <w:right w:val="nil"/>
              <w:tl2br w:val="nil"/>
              <w:tr2bl w:val="nil"/>
            </w:tcBorders>
            <w:shd w:val="clear" w:color="auto" w:fill="FFFFFF"/>
            <w:vAlign w:val="center"/>
          </w:tcPr>
          <w:p w14:paraId="38BAD98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A682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2F6FD8F2">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Surgery methods</w:t>
            </w:r>
          </w:p>
        </w:tc>
        <w:tc>
          <w:tcPr>
            <w:tcW w:w="658" w:type="pct"/>
            <w:tcBorders>
              <w:top w:val="nil"/>
              <w:left w:val="nil"/>
              <w:bottom w:val="nil"/>
              <w:right w:val="nil"/>
              <w:tl2br w:val="nil"/>
              <w:tr2bl w:val="nil"/>
            </w:tcBorders>
            <w:shd w:val="clear" w:color="auto" w:fill="FFFFFF"/>
            <w:vAlign w:val="center"/>
          </w:tcPr>
          <w:p w14:paraId="32F6AB6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187F611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nil"/>
              <w:left w:val="nil"/>
              <w:bottom w:val="nil"/>
              <w:right w:val="nil"/>
              <w:tl2br w:val="nil"/>
              <w:tr2bl w:val="nil"/>
            </w:tcBorders>
            <w:shd w:val="clear" w:color="auto" w:fill="FFFFFF"/>
            <w:vAlign w:val="center"/>
          </w:tcPr>
          <w:p w14:paraId="7CE7225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0.631</w:t>
            </w:r>
          </w:p>
        </w:tc>
        <w:tc>
          <w:tcPr>
            <w:tcW w:w="658" w:type="pct"/>
            <w:tcBorders>
              <w:top w:val="nil"/>
              <w:left w:val="nil"/>
              <w:bottom w:val="nil"/>
              <w:right w:val="nil"/>
              <w:tl2br w:val="nil"/>
              <w:tr2bl w:val="nil"/>
            </w:tcBorders>
            <w:shd w:val="clear" w:color="auto" w:fill="FFFFFF"/>
            <w:vAlign w:val="center"/>
          </w:tcPr>
          <w:p w14:paraId="234D301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683F58C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nil"/>
              <w:left w:val="nil"/>
              <w:bottom w:val="nil"/>
              <w:right w:val="nil"/>
              <w:tl2br w:val="nil"/>
              <w:tr2bl w:val="nil"/>
            </w:tcBorders>
            <w:shd w:val="clear" w:color="auto" w:fill="FFFFFF"/>
            <w:vAlign w:val="center"/>
          </w:tcPr>
          <w:p w14:paraId="58ED3A6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0.857</w:t>
            </w:r>
          </w:p>
        </w:tc>
      </w:tr>
      <w:tr w14:paraId="7A792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0B301997">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Open</w:t>
            </w:r>
          </w:p>
        </w:tc>
        <w:tc>
          <w:tcPr>
            <w:tcW w:w="658" w:type="pct"/>
            <w:tcBorders>
              <w:top w:val="nil"/>
              <w:left w:val="nil"/>
              <w:bottom w:val="nil"/>
              <w:right w:val="nil"/>
              <w:tl2br w:val="nil"/>
              <w:tr2bl w:val="nil"/>
            </w:tcBorders>
            <w:shd w:val="clear" w:color="auto" w:fill="FFFFFF"/>
            <w:vAlign w:val="center"/>
          </w:tcPr>
          <w:p w14:paraId="2113B89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176 (87.56)</w:t>
            </w:r>
          </w:p>
        </w:tc>
        <w:tc>
          <w:tcPr>
            <w:tcW w:w="718" w:type="pct"/>
            <w:tcBorders>
              <w:top w:val="nil"/>
              <w:left w:val="nil"/>
              <w:bottom w:val="nil"/>
              <w:right w:val="nil"/>
              <w:tl2br w:val="nil"/>
              <w:tr2bl w:val="nil"/>
            </w:tcBorders>
            <w:shd w:val="clear" w:color="auto" w:fill="FFFFFF"/>
            <w:vAlign w:val="center"/>
          </w:tcPr>
          <w:p w14:paraId="5205088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1993 (86.35)</w:t>
            </w:r>
          </w:p>
        </w:tc>
        <w:tc>
          <w:tcPr>
            <w:tcW w:w="523" w:type="pct"/>
            <w:tcBorders>
              <w:top w:val="nil"/>
              <w:left w:val="nil"/>
              <w:bottom w:val="nil"/>
              <w:right w:val="nil"/>
              <w:tl2br w:val="nil"/>
              <w:tr2bl w:val="nil"/>
            </w:tcBorders>
            <w:shd w:val="clear" w:color="auto" w:fill="FFFFFF"/>
            <w:vAlign w:val="center"/>
          </w:tcPr>
          <w:p w14:paraId="46C016E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2E7C33F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176 (87.56)</w:t>
            </w:r>
          </w:p>
        </w:tc>
        <w:tc>
          <w:tcPr>
            <w:tcW w:w="718" w:type="pct"/>
            <w:tcBorders>
              <w:top w:val="nil"/>
              <w:left w:val="nil"/>
              <w:bottom w:val="nil"/>
              <w:right w:val="nil"/>
              <w:tl2br w:val="nil"/>
              <w:tr2bl w:val="nil"/>
            </w:tcBorders>
            <w:shd w:val="clear" w:color="auto" w:fill="FFFFFF"/>
            <w:vAlign w:val="center"/>
          </w:tcPr>
          <w:p w14:paraId="0566DF7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681 (87.08)</w:t>
            </w:r>
          </w:p>
        </w:tc>
        <w:tc>
          <w:tcPr>
            <w:tcW w:w="523" w:type="pct"/>
            <w:tcBorders>
              <w:top w:val="nil"/>
              <w:left w:val="nil"/>
              <w:bottom w:val="nil"/>
              <w:right w:val="nil"/>
              <w:tl2br w:val="nil"/>
              <w:tr2bl w:val="nil"/>
            </w:tcBorders>
            <w:shd w:val="clear" w:color="auto" w:fill="FFFFFF"/>
            <w:vAlign w:val="center"/>
          </w:tcPr>
          <w:p w14:paraId="21A0C04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0D54B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6AC87114">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Laparoscopy</w:t>
            </w:r>
          </w:p>
        </w:tc>
        <w:tc>
          <w:tcPr>
            <w:tcW w:w="658" w:type="pct"/>
            <w:tcBorders>
              <w:top w:val="nil"/>
              <w:left w:val="nil"/>
              <w:bottom w:val="nil"/>
              <w:right w:val="nil"/>
              <w:tl2br w:val="nil"/>
              <w:tr2bl w:val="nil"/>
            </w:tcBorders>
            <w:shd w:val="clear" w:color="auto" w:fill="FFFFFF"/>
            <w:vAlign w:val="center"/>
          </w:tcPr>
          <w:p w14:paraId="2309598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25 (12.44)</w:t>
            </w:r>
          </w:p>
        </w:tc>
        <w:tc>
          <w:tcPr>
            <w:tcW w:w="718" w:type="pct"/>
            <w:tcBorders>
              <w:top w:val="nil"/>
              <w:left w:val="nil"/>
              <w:bottom w:val="nil"/>
              <w:right w:val="nil"/>
              <w:tl2br w:val="nil"/>
              <w:tr2bl w:val="nil"/>
            </w:tcBorders>
            <w:shd w:val="clear" w:color="auto" w:fill="FFFFFF"/>
            <w:vAlign w:val="center"/>
          </w:tcPr>
          <w:p w14:paraId="0A6BEB9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315 (13.65)</w:t>
            </w:r>
          </w:p>
        </w:tc>
        <w:tc>
          <w:tcPr>
            <w:tcW w:w="523" w:type="pct"/>
            <w:tcBorders>
              <w:top w:val="nil"/>
              <w:left w:val="nil"/>
              <w:bottom w:val="nil"/>
              <w:right w:val="nil"/>
              <w:tl2br w:val="nil"/>
              <w:tr2bl w:val="nil"/>
            </w:tcBorders>
            <w:shd w:val="clear" w:color="auto" w:fill="FFFFFF"/>
            <w:vAlign w:val="center"/>
          </w:tcPr>
          <w:p w14:paraId="201F874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033C1DA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25 (12.44)</w:t>
            </w:r>
          </w:p>
        </w:tc>
        <w:tc>
          <w:tcPr>
            <w:tcW w:w="718" w:type="pct"/>
            <w:tcBorders>
              <w:top w:val="nil"/>
              <w:left w:val="nil"/>
              <w:bottom w:val="nil"/>
              <w:right w:val="nil"/>
              <w:tl2br w:val="nil"/>
              <w:tr2bl w:val="nil"/>
            </w:tcBorders>
            <w:shd w:val="clear" w:color="auto" w:fill="FFFFFF"/>
            <w:vAlign w:val="center"/>
          </w:tcPr>
          <w:p w14:paraId="46A2387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101 (12.92)</w:t>
            </w:r>
          </w:p>
        </w:tc>
        <w:tc>
          <w:tcPr>
            <w:tcW w:w="523" w:type="pct"/>
            <w:tcBorders>
              <w:top w:val="nil"/>
              <w:left w:val="nil"/>
              <w:bottom w:val="nil"/>
              <w:right w:val="nil"/>
              <w:tl2br w:val="nil"/>
              <w:tr2bl w:val="nil"/>
            </w:tcBorders>
            <w:shd w:val="clear" w:color="auto" w:fill="FFFFFF"/>
            <w:vAlign w:val="center"/>
          </w:tcPr>
          <w:p w14:paraId="7CBBDF1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6BF9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59C0D1A2">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Range of resection</w:t>
            </w:r>
          </w:p>
        </w:tc>
        <w:tc>
          <w:tcPr>
            <w:tcW w:w="658" w:type="pct"/>
            <w:tcBorders>
              <w:top w:val="nil"/>
              <w:left w:val="nil"/>
              <w:bottom w:val="nil"/>
              <w:right w:val="nil"/>
              <w:tl2br w:val="nil"/>
              <w:tr2bl w:val="nil"/>
            </w:tcBorders>
            <w:shd w:val="clear" w:color="auto" w:fill="FFFFFF"/>
            <w:vAlign w:val="center"/>
          </w:tcPr>
          <w:p w14:paraId="4BA92CB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7A67902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nil"/>
              <w:left w:val="nil"/>
              <w:bottom w:val="nil"/>
              <w:right w:val="nil"/>
              <w:tl2br w:val="nil"/>
              <w:tr2bl w:val="nil"/>
            </w:tcBorders>
            <w:shd w:val="clear" w:color="auto" w:fill="FFFFFF"/>
            <w:vAlign w:val="center"/>
          </w:tcPr>
          <w:p w14:paraId="7BA9F72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0.544</w:t>
            </w:r>
          </w:p>
        </w:tc>
        <w:tc>
          <w:tcPr>
            <w:tcW w:w="658" w:type="pct"/>
            <w:tcBorders>
              <w:top w:val="nil"/>
              <w:left w:val="nil"/>
              <w:bottom w:val="nil"/>
              <w:right w:val="nil"/>
              <w:tl2br w:val="nil"/>
              <w:tr2bl w:val="nil"/>
            </w:tcBorders>
            <w:shd w:val="clear" w:color="auto" w:fill="FFFFFF"/>
            <w:vAlign w:val="center"/>
          </w:tcPr>
          <w:p w14:paraId="57BA0AE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133F3FD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nil"/>
              <w:left w:val="nil"/>
              <w:bottom w:val="nil"/>
              <w:right w:val="nil"/>
              <w:tl2br w:val="nil"/>
              <w:tr2bl w:val="nil"/>
            </w:tcBorders>
            <w:shd w:val="clear" w:color="auto" w:fill="FFFFFF"/>
            <w:vAlign w:val="center"/>
          </w:tcPr>
          <w:p w14:paraId="4E7FBC5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0.236</w:t>
            </w:r>
          </w:p>
        </w:tc>
      </w:tr>
      <w:tr w14:paraId="4C4BC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15794ABD">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hint="eastAsia" w:ascii="Times New Roman" w:hAnsi="Times New Roman" w:eastAsia="Times New Roman" w:cs="Times New Roman"/>
                <w:color w:val="000000"/>
                <w:kern w:val="2"/>
                <w:sz w:val="18"/>
                <w:szCs w:val="18"/>
              </w:rPr>
              <w:t>PG</w:t>
            </w:r>
          </w:p>
        </w:tc>
        <w:tc>
          <w:tcPr>
            <w:tcW w:w="658" w:type="pct"/>
            <w:tcBorders>
              <w:top w:val="nil"/>
              <w:left w:val="nil"/>
              <w:bottom w:val="nil"/>
              <w:right w:val="nil"/>
              <w:tl2br w:val="nil"/>
              <w:tr2bl w:val="nil"/>
            </w:tcBorders>
            <w:shd w:val="clear" w:color="auto" w:fill="FFFFFF"/>
            <w:vAlign w:val="center"/>
          </w:tcPr>
          <w:p w14:paraId="20D4A3D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 (2.99)</w:t>
            </w:r>
          </w:p>
        </w:tc>
        <w:tc>
          <w:tcPr>
            <w:tcW w:w="718" w:type="pct"/>
            <w:tcBorders>
              <w:top w:val="nil"/>
              <w:left w:val="nil"/>
              <w:bottom w:val="nil"/>
              <w:right w:val="nil"/>
              <w:tl2br w:val="nil"/>
              <w:tr2bl w:val="nil"/>
            </w:tcBorders>
            <w:shd w:val="clear" w:color="auto" w:fill="FFFFFF"/>
            <w:vAlign w:val="center"/>
          </w:tcPr>
          <w:p w14:paraId="3EF0941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56 (2.43)</w:t>
            </w:r>
          </w:p>
        </w:tc>
        <w:tc>
          <w:tcPr>
            <w:tcW w:w="523" w:type="pct"/>
            <w:tcBorders>
              <w:top w:val="nil"/>
              <w:left w:val="nil"/>
              <w:bottom w:val="nil"/>
              <w:right w:val="nil"/>
              <w:tl2br w:val="nil"/>
              <w:tr2bl w:val="nil"/>
            </w:tcBorders>
            <w:shd w:val="clear" w:color="auto" w:fill="FFFFFF"/>
            <w:vAlign w:val="center"/>
          </w:tcPr>
          <w:p w14:paraId="09B23DB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4301261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6 (2.99)</w:t>
            </w:r>
          </w:p>
        </w:tc>
        <w:tc>
          <w:tcPr>
            <w:tcW w:w="718" w:type="pct"/>
            <w:tcBorders>
              <w:top w:val="nil"/>
              <w:left w:val="nil"/>
              <w:bottom w:val="nil"/>
              <w:right w:val="nil"/>
              <w:tl2br w:val="nil"/>
              <w:tr2bl w:val="nil"/>
            </w:tcBorders>
            <w:shd w:val="clear" w:color="auto" w:fill="FFFFFF"/>
            <w:vAlign w:val="center"/>
          </w:tcPr>
          <w:p w14:paraId="5180F94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11 (1.41)</w:t>
            </w:r>
          </w:p>
        </w:tc>
        <w:tc>
          <w:tcPr>
            <w:tcW w:w="523" w:type="pct"/>
            <w:tcBorders>
              <w:top w:val="nil"/>
              <w:left w:val="nil"/>
              <w:bottom w:val="nil"/>
              <w:right w:val="nil"/>
              <w:tl2br w:val="nil"/>
              <w:tr2bl w:val="nil"/>
            </w:tcBorders>
            <w:shd w:val="clear" w:color="auto" w:fill="FFFFFF"/>
            <w:vAlign w:val="center"/>
          </w:tcPr>
          <w:p w14:paraId="46DB5B8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8B5A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0C0B62E6">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hint="eastAsia" w:ascii="Times New Roman" w:hAnsi="Times New Roman" w:eastAsia="Times New Roman" w:cs="Times New Roman"/>
                <w:color w:val="000000"/>
                <w:kern w:val="2"/>
                <w:sz w:val="18"/>
                <w:szCs w:val="18"/>
              </w:rPr>
              <w:t>DG</w:t>
            </w:r>
          </w:p>
        </w:tc>
        <w:tc>
          <w:tcPr>
            <w:tcW w:w="658" w:type="pct"/>
            <w:tcBorders>
              <w:top w:val="nil"/>
              <w:left w:val="nil"/>
              <w:bottom w:val="nil"/>
              <w:right w:val="nil"/>
              <w:tl2br w:val="nil"/>
              <w:tr2bl w:val="nil"/>
            </w:tcBorders>
            <w:shd w:val="clear" w:color="auto" w:fill="FFFFFF"/>
            <w:vAlign w:val="center"/>
          </w:tcPr>
          <w:p w14:paraId="750C484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113 (56.22)</w:t>
            </w:r>
          </w:p>
        </w:tc>
        <w:tc>
          <w:tcPr>
            <w:tcW w:w="718" w:type="pct"/>
            <w:tcBorders>
              <w:top w:val="nil"/>
              <w:left w:val="nil"/>
              <w:bottom w:val="nil"/>
              <w:right w:val="nil"/>
              <w:tl2br w:val="nil"/>
              <w:tr2bl w:val="nil"/>
            </w:tcBorders>
            <w:shd w:val="clear" w:color="auto" w:fill="FFFFFF"/>
            <w:vAlign w:val="center"/>
          </w:tcPr>
          <w:p w14:paraId="32339C6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1222 (52.95)</w:t>
            </w:r>
          </w:p>
        </w:tc>
        <w:tc>
          <w:tcPr>
            <w:tcW w:w="523" w:type="pct"/>
            <w:tcBorders>
              <w:top w:val="nil"/>
              <w:left w:val="nil"/>
              <w:bottom w:val="nil"/>
              <w:right w:val="nil"/>
              <w:tl2br w:val="nil"/>
              <w:tr2bl w:val="nil"/>
            </w:tcBorders>
            <w:shd w:val="clear" w:color="auto" w:fill="FFFFFF"/>
            <w:vAlign w:val="center"/>
          </w:tcPr>
          <w:p w14:paraId="2A218EC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7140D78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113 (56.22)</w:t>
            </w:r>
          </w:p>
        </w:tc>
        <w:tc>
          <w:tcPr>
            <w:tcW w:w="718" w:type="pct"/>
            <w:tcBorders>
              <w:top w:val="nil"/>
              <w:left w:val="nil"/>
              <w:bottom w:val="nil"/>
              <w:right w:val="nil"/>
              <w:tl2br w:val="nil"/>
              <w:tr2bl w:val="nil"/>
            </w:tcBorders>
            <w:shd w:val="clear" w:color="auto" w:fill="FFFFFF"/>
            <w:vAlign w:val="center"/>
          </w:tcPr>
          <w:p w14:paraId="0E58FA5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424 (54.22)</w:t>
            </w:r>
          </w:p>
        </w:tc>
        <w:tc>
          <w:tcPr>
            <w:tcW w:w="523" w:type="pct"/>
            <w:tcBorders>
              <w:top w:val="nil"/>
              <w:left w:val="nil"/>
              <w:bottom w:val="nil"/>
              <w:right w:val="nil"/>
              <w:tl2br w:val="nil"/>
              <w:tr2bl w:val="nil"/>
            </w:tcBorders>
            <w:shd w:val="clear" w:color="auto" w:fill="FFFFFF"/>
            <w:vAlign w:val="center"/>
          </w:tcPr>
          <w:p w14:paraId="2AB820E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FF24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6A381714">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hint="eastAsia" w:ascii="Times New Roman" w:hAnsi="Times New Roman" w:eastAsia="Times New Roman" w:cs="Times New Roman"/>
                <w:color w:val="000000"/>
                <w:kern w:val="2"/>
                <w:sz w:val="18"/>
                <w:szCs w:val="18"/>
              </w:rPr>
              <w:t>TG</w:t>
            </w:r>
          </w:p>
        </w:tc>
        <w:tc>
          <w:tcPr>
            <w:tcW w:w="658" w:type="pct"/>
            <w:tcBorders>
              <w:top w:val="nil"/>
              <w:left w:val="nil"/>
              <w:bottom w:val="nil"/>
              <w:right w:val="nil"/>
              <w:tl2br w:val="nil"/>
              <w:tr2bl w:val="nil"/>
            </w:tcBorders>
            <w:shd w:val="clear" w:color="auto" w:fill="FFFFFF"/>
            <w:vAlign w:val="center"/>
          </w:tcPr>
          <w:p w14:paraId="279C02D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82 (40.80)</w:t>
            </w:r>
          </w:p>
        </w:tc>
        <w:tc>
          <w:tcPr>
            <w:tcW w:w="718" w:type="pct"/>
            <w:tcBorders>
              <w:top w:val="nil"/>
              <w:left w:val="nil"/>
              <w:bottom w:val="nil"/>
              <w:right w:val="nil"/>
              <w:tl2br w:val="nil"/>
              <w:tr2bl w:val="nil"/>
            </w:tcBorders>
            <w:shd w:val="clear" w:color="auto" w:fill="FFFFFF"/>
            <w:vAlign w:val="center"/>
          </w:tcPr>
          <w:p w14:paraId="0F26972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1030 (44.63)</w:t>
            </w:r>
          </w:p>
        </w:tc>
        <w:tc>
          <w:tcPr>
            <w:tcW w:w="523" w:type="pct"/>
            <w:tcBorders>
              <w:top w:val="nil"/>
              <w:left w:val="nil"/>
              <w:bottom w:val="nil"/>
              <w:right w:val="nil"/>
              <w:tl2br w:val="nil"/>
              <w:tr2bl w:val="nil"/>
            </w:tcBorders>
            <w:shd w:val="clear" w:color="auto" w:fill="FFFFFF"/>
            <w:vAlign w:val="center"/>
          </w:tcPr>
          <w:p w14:paraId="7A5291A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1E111E7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82 (40.80)</w:t>
            </w:r>
          </w:p>
        </w:tc>
        <w:tc>
          <w:tcPr>
            <w:tcW w:w="718" w:type="pct"/>
            <w:tcBorders>
              <w:top w:val="nil"/>
              <w:left w:val="nil"/>
              <w:bottom w:val="nil"/>
              <w:right w:val="nil"/>
              <w:tl2br w:val="nil"/>
              <w:tr2bl w:val="nil"/>
            </w:tcBorders>
            <w:shd w:val="clear" w:color="auto" w:fill="FFFFFF"/>
            <w:vAlign w:val="center"/>
          </w:tcPr>
          <w:p w14:paraId="72FA373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347 (44.37)</w:t>
            </w:r>
          </w:p>
        </w:tc>
        <w:tc>
          <w:tcPr>
            <w:tcW w:w="523" w:type="pct"/>
            <w:tcBorders>
              <w:top w:val="nil"/>
              <w:left w:val="nil"/>
              <w:bottom w:val="nil"/>
              <w:right w:val="nil"/>
              <w:tl2br w:val="nil"/>
              <w:tr2bl w:val="nil"/>
            </w:tcBorders>
            <w:shd w:val="clear" w:color="auto" w:fill="FFFFFF"/>
            <w:vAlign w:val="center"/>
          </w:tcPr>
          <w:p w14:paraId="024C7C0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D9AA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61ACB9A3">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Differentiation</w:t>
            </w:r>
          </w:p>
        </w:tc>
        <w:tc>
          <w:tcPr>
            <w:tcW w:w="658" w:type="pct"/>
            <w:tcBorders>
              <w:top w:val="nil"/>
              <w:left w:val="nil"/>
              <w:bottom w:val="nil"/>
              <w:right w:val="nil"/>
              <w:tl2br w:val="nil"/>
              <w:tr2bl w:val="nil"/>
            </w:tcBorders>
            <w:shd w:val="clear" w:color="auto" w:fill="FFFFFF"/>
            <w:vAlign w:val="center"/>
          </w:tcPr>
          <w:p w14:paraId="0BF22C6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5ECCC92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nil"/>
              <w:left w:val="nil"/>
              <w:bottom w:val="nil"/>
              <w:right w:val="nil"/>
              <w:tl2br w:val="nil"/>
              <w:tr2bl w:val="nil"/>
            </w:tcBorders>
            <w:shd w:val="clear" w:color="auto" w:fill="FFFFFF"/>
            <w:vAlign w:val="center"/>
          </w:tcPr>
          <w:p w14:paraId="0B8A0CD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0.327</w:t>
            </w:r>
          </w:p>
        </w:tc>
        <w:tc>
          <w:tcPr>
            <w:tcW w:w="658" w:type="pct"/>
            <w:tcBorders>
              <w:top w:val="nil"/>
              <w:left w:val="nil"/>
              <w:bottom w:val="nil"/>
              <w:right w:val="nil"/>
              <w:tl2br w:val="nil"/>
              <w:tr2bl w:val="nil"/>
            </w:tcBorders>
            <w:shd w:val="clear" w:color="auto" w:fill="FFFFFF"/>
            <w:vAlign w:val="center"/>
          </w:tcPr>
          <w:p w14:paraId="1AD5992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2369B26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nil"/>
              <w:left w:val="nil"/>
              <w:bottom w:val="nil"/>
              <w:right w:val="nil"/>
              <w:tl2br w:val="nil"/>
              <w:tr2bl w:val="nil"/>
            </w:tcBorders>
            <w:shd w:val="clear" w:color="auto" w:fill="FFFFFF"/>
            <w:vAlign w:val="center"/>
          </w:tcPr>
          <w:p w14:paraId="6DDA074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0.199</w:t>
            </w:r>
          </w:p>
        </w:tc>
      </w:tr>
      <w:tr w14:paraId="45C13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07B1C989">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Poorly</w:t>
            </w:r>
          </w:p>
        </w:tc>
        <w:tc>
          <w:tcPr>
            <w:tcW w:w="658" w:type="pct"/>
            <w:tcBorders>
              <w:top w:val="nil"/>
              <w:left w:val="nil"/>
              <w:bottom w:val="nil"/>
              <w:right w:val="nil"/>
              <w:tl2br w:val="nil"/>
              <w:tr2bl w:val="nil"/>
            </w:tcBorders>
            <w:shd w:val="clear" w:color="auto" w:fill="FFFFFF"/>
            <w:vAlign w:val="center"/>
          </w:tcPr>
          <w:p w14:paraId="656144A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179 (89.05)</w:t>
            </w:r>
          </w:p>
        </w:tc>
        <w:tc>
          <w:tcPr>
            <w:tcW w:w="718" w:type="pct"/>
            <w:tcBorders>
              <w:top w:val="nil"/>
              <w:left w:val="nil"/>
              <w:bottom w:val="nil"/>
              <w:right w:val="nil"/>
              <w:tl2br w:val="nil"/>
              <w:tr2bl w:val="nil"/>
            </w:tcBorders>
            <w:shd w:val="clear" w:color="auto" w:fill="FFFFFF"/>
            <w:vAlign w:val="center"/>
          </w:tcPr>
          <w:p w14:paraId="7B08181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1966 (85.18)</w:t>
            </w:r>
          </w:p>
        </w:tc>
        <w:tc>
          <w:tcPr>
            <w:tcW w:w="523" w:type="pct"/>
            <w:tcBorders>
              <w:top w:val="nil"/>
              <w:left w:val="nil"/>
              <w:bottom w:val="nil"/>
              <w:right w:val="nil"/>
              <w:tl2br w:val="nil"/>
              <w:tr2bl w:val="nil"/>
            </w:tcBorders>
            <w:shd w:val="clear" w:color="auto" w:fill="FFFFFF"/>
            <w:vAlign w:val="center"/>
          </w:tcPr>
          <w:p w14:paraId="53C3EC1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06E9789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179 (89.05)</w:t>
            </w:r>
          </w:p>
        </w:tc>
        <w:tc>
          <w:tcPr>
            <w:tcW w:w="718" w:type="pct"/>
            <w:tcBorders>
              <w:top w:val="nil"/>
              <w:left w:val="nil"/>
              <w:bottom w:val="nil"/>
              <w:right w:val="nil"/>
              <w:tl2br w:val="nil"/>
              <w:tr2bl w:val="nil"/>
            </w:tcBorders>
            <w:shd w:val="clear" w:color="auto" w:fill="FFFFFF"/>
            <w:vAlign w:val="center"/>
          </w:tcPr>
          <w:p w14:paraId="39F172E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674 (86.19)</w:t>
            </w:r>
          </w:p>
        </w:tc>
        <w:tc>
          <w:tcPr>
            <w:tcW w:w="523" w:type="pct"/>
            <w:tcBorders>
              <w:top w:val="nil"/>
              <w:left w:val="nil"/>
              <w:bottom w:val="nil"/>
              <w:right w:val="nil"/>
              <w:tl2br w:val="nil"/>
              <w:tr2bl w:val="nil"/>
            </w:tcBorders>
            <w:shd w:val="clear" w:color="auto" w:fill="FFFFFF"/>
            <w:vAlign w:val="center"/>
          </w:tcPr>
          <w:p w14:paraId="4B4AD7C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3C412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25D25F3C">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Moderately</w:t>
            </w:r>
          </w:p>
        </w:tc>
        <w:tc>
          <w:tcPr>
            <w:tcW w:w="658" w:type="pct"/>
            <w:tcBorders>
              <w:top w:val="nil"/>
              <w:left w:val="nil"/>
              <w:bottom w:val="nil"/>
              <w:right w:val="nil"/>
              <w:tl2br w:val="nil"/>
              <w:tr2bl w:val="nil"/>
            </w:tcBorders>
            <w:shd w:val="clear" w:color="auto" w:fill="FFFFFF"/>
            <w:vAlign w:val="center"/>
          </w:tcPr>
          <w:p w14:paraId="3E1825A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21 (10.45)</w:t>
            </w:r>
          </w:p>
        </w:tc>
        <w:tc>
          <w:tcPr>
            <w:tcW w:w="718" w:type="pct"/>
            <w:tcBorders>
              <w:top w:val="nil"/>
              <w:left w:val="nil"/>
              <w:bottom w:val="nil"/>
              <w:right w:val="nil"/>
              <w:tl2br w:val="nil"/>
              <w:tr2bl w:val="nil"/>
            </w:tcBorders>
            <w:shd w:val="clear" w:color="auto" w:fill="FFFFFF"/>
            <w:vAlign w:val="center"/>
          </w:tcPr>
          <w:p w14:paraId="5E65F3B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327 (14.17)</w:t>
            </w:r>
          </w:p>
        </w:tc>
        <w:tc>
          <w:tcPr>
            <w:tcW w:w="523" w:type="pct"/>
            <w:tcBorders>
              <w:top w:val="nil"/>
              <w:left w:val="nil"/>
              <w:bottom w:val="nil"/>
              <w:right w:val="nil"/>
              <w:tl2br w:val="nil"/>
              <w:tr2bl w:val="nil"/>
            </w:tcBorders>
            <w:shd w:val="clear" w:color="auto" w:fill="FFFFFF"/>
            <w:vAlign w:val="center"/>
          </w:tcPr>
          <w:p w14:paraId="7B3B6FE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52D2864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21 (10.45)</w:t>
            </w:r>
          </w:p>
        </w:tc>
        <w:tc>
          <w:tcPr>
            <w:tcW w:w="718" w:type="pct"/>
            <w:tcBorders>
              <w:top w:val="nil"/>
              <w:left w:val="nil"/>
              <w:bottom w:val="nil"/>
              <w:right w:val="nil"/>
              <w:tl2br w:val="nil"/>
              <w:tr2bl w:val="nil"/>
            </w:tcBorders>
            <w:shd w:val="clear" w:color="auto" w:fill="FFFFFF"/>
            <w:vAlign w:val="center"/>
          </w:tcPr>
          <w:p w14:paraId="39E0235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107 (13.68)</w:t>
            </w:r>
          </w:p>
        </w:tc>
        <w:tc>
          <w:tcPr>
            <w:tcW w:w="523" w:type="pct"/>
            <w:tcBorders>
              <w:top w:val="nil"/>
              <w:left w:val="nil"/>
              <w:bottom w:val="nil"/>
              <w:right w:val="nil"/>
              <w:tl2br w:val="nil"/>
              <w:tr2bl w:val="nil"/>
            </w:tcBorders>
            <w:shd w:val="clear" w:color="auto" w:fill="FFFFFF"/>
            <w:vAlign w:val="center"/>
          </w:tcPr>
          <w:p w14:paraId="1F45B1F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6B4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2D5E3471">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Well</w:t>
            </w:r>
          </w:p>
        </w:tc>
        <w:tc>
          <w:tcPr>
            <w:tcW w:w="658" w:type="pct"/>
            <w:tcBorders>
              <w:top w:val="nil"/>
              <w:left w:val="nil"/>
              <w:bottom w:val="nil"/>
              <w:right w:val="nil"/>
              <w:tl2br w:val="nil"/>
              <w:tr2bl w:val="nil"/>
            </w:tcBorders>
            <w:shd w:val="clear" w:color="auto" w:fill="FFFFFF"/>
            <w:vAlign w:val="center"/>
          </w:tcPr>
          <w:p w14:paraId="4C7BCC4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 (0.50)</w:t>
            </w:r>
          </w:p>
        </w:tc>
        <w:tc>
          <w:tcPr>
            <w:tcW w:w="718" w:type="pct"/>
            <w:tcBorders>
              <w:top w:val="nil"/>
              <w:left w:val="nil"/>
              <w:bottom w:val="nil"/>
              <w:right w:val="nil"/>
              <w:tl2br w:val="nil"/>
              <w:tr2bl w:val="nil"/>
            </w:tcBorders>
            <w:shd w:val="clear" w:color="auto" w:fill="FFFFFF"/>
            <w:vAlign w:val="center"/>
          </w:tcPr>
          <w:p w14:paraId="5326671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15 (0.65)</w:t>
            </w:r>
          </w:p>
        </w:tc>
        <w:tc>
          <w:tcPr>
            <w:tcW w:w="523" w:type="pct"/>
            <w:tcBorders>
              <w:top w:val="nil"/>
              <w:left w:val="nil"/>
              <w:bottom w:val="nil"/>
              <w:right w:val="nil"/>
              <w:tl2br w:val="nil"/>
              <w:tr2bl w:val="nil"/>
            </w:tcBorders>
            <w:shd w:val="clear" w:color="auto" w:fill="FFFFFF"/>
            <w:vAlign w:val="center"/>
          </w:tcPr>
          <w:p w14:paraId="1D94F80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0DE623F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 (0.50)</w:t>
            </w:r>
          </w:p>
        </w:tc>
        <w:tc>
          <w:tcPr>
            <w:tcW w:w="718" w:type="pct"/>
            <w:tcBorders>
              <w:top w:val="nil"/>
              <w:left w:val="nil"/>
              <w:bottom w:val="nil"/>
              <w:right w:val="nil"/>
              <w:tl2br w:val="nil"/>
              <w:tr2bl w:val="nil"/>
            </w:tcBorders>
            <w:shd w:val="clear" w:color="auto" w:fill="FFFFFF"/>
            <w:vAlign w:val="center"/>
          </w:tcPr>
          <w:p w14:paraId="2387A0D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 (0.13)</w:t>
            </w:r>
          </w:p>
        </w:tc>
        <w:tc>
          <w:tcPr>
            <w:tcW w:w="523" w:type="pct"/>
            <w:tcBorders>
              <w:top w:val="nil"/>
              <w:left w:val="nil"/>
              <w:bottom w:val="nil"/>
              <w:right w:val="nil"/>
              <w:tl2br w:val="nil"/>
              <w:tr2bl w:val="nil"/>
            </w:tcBorders>
            <w:shd w:val="clear" w:color="auto" w:fill="FFFFFF"/>
            <w:vAlign w:val="center"/>
          </w:tcPr>
          <w:p w14:paraId="16BAEFA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4E8F8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70E93854">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Pathological type</w:t>
            </w:r>
          </w:p>
        </w:tc>
        <w:tc>
          <w:tcPr>
            <w:tcW w:w="658" w:type="pct"/>
            <w:tcBorders>
              <w:top w:val="nil"/>
              <w:left w:val="nil"/>
              <w:bottom w:val="nil"/>
              <w:right w:val="nil"/>
              <w:tl2br w:val="nil"/>
              <w:tr2bl w:val="nil"/>
            </w:tcBorders>
            <w:shd w:val="clear" w:color="auto" w:fill="FFFFFF"/>
            <w:vAlign w:val="center"/>
          </w:tcPr>
          <w:p w14:paraId="7C53FE0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71C649F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nil"/>
              <w:left w:val="nil"/>
              <w:bottom w:val="nil"/>
              <w:right w:val="nil"/>
              <w:tl2br w:val="nil"/>
              <w:tr2bl w:val="nil"/>
            </w:tcBorders>
            <w:shd w:val="clear" w:color="auto" w:fill="FFFFFF"/>
            <w:vAlign w:val="center"/>
          </w:tcPr>
          <w:p w14:paraId="150653A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0.331</w:t>
            </w:r>
          </w:p>
        </w:tc>
        <w:tc>
          <w:tcPr>
            <w:tcW w:w="658" w:type="pct"/>
            <w:tcBorders>
              <w:top w:val="nil"/>
              <w:left w:val="nil"/>
              <w:bottom w:val="nil"/>
              <w:right w:val="nil"/>
              <w:tl2br w:val="nil"/>
              <w:tr2bl w:val="nil"/>
            </w:tcBorders>
            <w:shd w:val="clear" w:color="auto" w:fill="FFFFFF"/>
            <w:vAlign w:val="center"/>
          </w:tcPr>
          <w:p w14:paraId="06EA923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35E1CAA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nil"/>
              <w:left w:val="nil"/>
              <w:bottom w:val="nil"/>
              <w:right w:val="nil"/>
              <w:tl2br w:val="nil"/>
              <w:tr2bl w:val="nil"/>
            </w:tcBorders>
            <w:shd w:val="clear" w:color="auto" w:fill="FFFFFF"/>
            <w:vAlign w:val="center"/>
          </w:tcPr>
          <w:p w14:paraId="46EDBAC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0.488</w:t>
            </w:r>
          </w:p>
        </w:tc>
      </w:tr>
      <w:tr w14:paraId="0F59D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419958C9">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Adenocarcinoma</w:t>
            </w:r>
          </w:p>
        </w:tc>
        <w:tc>
          <w:tcPr>
            <w:tcW w:w="658" w:type="pct"/>
            <w:tcBorders>
              <w:top w:val="nil"/>
              <w:left w:val="nil"/>
              <w:bottom w:val="nil"/>
              <w:right w:val="nil"/>
              <w:tl2br w:val="nil"/>
              <w:tr2bl w:val="nil"/>
            </w:tcBorders>
            <w:shd w:val="clear" w:color="auto" w:fill="FFFFFF"/>
            <w:vAlign w:val="center"/>
          </w:tcPr>
          <w:p w14:paraId="13D28F0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174 (86.57)</w:t>
            </w:r>
          </w:p>
        </w:tc>
        <w:tc>
          <w:tcPr>
            <w:tcW w:w="718" w:type="pct"/>
            <w:tcBorders>
              <w:top w:val="nil"/>
              <w:left w:val="nil"/>
              <w:bottom w:val="nil"/>
              <w:right w:val="nil"/>
              <w:tl2br w:val="nil"/>
              <w:tr2bl w:val="nil"/>
            </w:tcBorders>
            <w:shd w:val="clear" w:color="auto" w:fill="FFFFFF"/>
            <w:vAlign w:val="center"/>
          </w:tcPr>
          <w:p w14:paraId="4B94E22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2064 (89.43)</w:t>
            </w:r>
          </w:p>
        </w:tc>
        <w:tc>
          <w:tcPr>
            <w:tcW w:w="523" w:type="pct"/>
            <w:tcBorders>
              <w:top w:val="nil"/>
              <w:left w:val="nil"/>
              <w:bottom w:val="nil"/>
              <w:right w:val="nil"/>
              <w:tl2br w:val="nil"/>
              <w:tr2bl w:val="nil"/>
            </w:tcBorders>
            <w:shd w:val="clear" w:color="auto" w:fill="FFFFFF"/>
            <w:vAlign w:val="center"/>
          </w:tcPr>
          <w:p w14:paraId="2D9DA3F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31C668E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174 (86.57)</w:t>
            </w:r>
          </w:p>
        </w:tc>
        <w:tc>
          <w:tcPr>
            <w:tcW w:w="718" w:type="pct"/>
            <w:tcBorders>
              <w:top w:val="nil"/>
              <w:left w:val="nil"/>
              <w:bottom w:val="nil"/>
              <w:right w:val="nil"/>
              <w:tl2br w:val="nil"/>
              <w:tr2bl w:val="nil"/>
            </w:tcBorders>
            <w:shd w:val="clear" w:color="auto" w:fill="FFFFFF"/>
            <w:vAlign w:val="center"/>
          </w:tcPr>
          <w:p w14:paraId="0D0591F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698 (89.26)</w:t>
            </w:r>
          </w:p>
        </w:tc>
        <w:tc>
          <w:tcPr>
            <w:tcW w:w="523" w:type="pct"/>
            <w:tcBorders>
              <w:top w:val="nil"/>
              <w:left w:val="nil"/>
              <w:bottom w:val="nil"/>
              <w:right w:val="nil"/>
              <w:tl2br w:val="nil"/>
              <w:tr2bl w:val="nil"/>
            </w:tcBorders>
            <w:shd w:val="clear" w:color="auto" w:fill="FFFFFF"/>
            <w:vAlign w:val="center"/>
          </w:tcPr>
          <w:p w14:paraId="0203E89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ED68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03B9C5C7">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MGC</w:t>
            </w:r>
          </w:p>
        </w:tc>
        <w:tc>
          <w:tcPr>
            <w:tcW w:w="658" w:type="pct"/>
            <w:tcBorders>
              <w:top w:val="nil"/>
              <w:left w:val="nil"/>
              <w:bottom w:val="nil"/>
              <w:right w:val="nil"/>
              <w:tl2br w:val="nil"/>
              <w:tr2bl w:val="nil"/>
            </w:tcBorders>
            <w:shd w:val="clear" w:color="auto" w:fill="FFFFFF"/>
            <w:vAlign w:val="center"/>
          </w:tcPr>
          <w:p w14:paraId="0934350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7 (3.48)</w:t>
            </w:r>
          </w:p>
        </w:tc>
        <w:tc>
          <w:tcPr>
            <w:tcW w:w="718" w:type="pct"/>
            <w:tcBorders>
              <w:top w:val="nil"/>
              <w:left w:val="nil"/>
              <w:bottom w:val="nil"/>
              <w:right w:val="nil"/>
              <w:tl2br w:val="nil"/>
              <w:tr2bl w:val="nil"/>
            </w:tcBorders>
            <w:shd w:val="clear" w:color="auto" w:fill="FFFFFF"/>
            <w:vAlign w:val="center"/>
          </w:tcPr>
          <w:p w14:paraId="63C96BD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80 (3.47)</w:t>
            </w:r>
          </w:p>
        </w:tc>
        <w:tc>
          <w:tcPr>
            <w:tcW w:w="523" w:type="pct"/>
            <w:tcBorders>
              <w:top w:val="nil"/>
              <w:left w:val="nil"/>
              <w:bottom w:val="nil"/>
              <w:right w:val="nil"/>
              <w:tl2br w:val="nil"/>
              <w:tr2bl w:val="nil"/>
            </w:tcBorders>
            <w:shd w:val="clear" w:color="auto" w:fill="FFFFFF"/>
            <w:vAlign w:val="center"/>
          </w:tcPr>
          <w:p w14:paraId="613AAF0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62AEAB6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7 (3.48)</w:t>
            </w:r>
          </w:p>
        </w:tc>
        <w:tc>
          <w:tcPr>
            <w:tcW w:w="718" w:type="pct"/>
            <w:tcBorders>
              <w:top w:val="nil"/>
              <w:left w:val="nil"/>
              <w:bottom w:val="nil"/>
              <w:right w:val="nil"/>
              <w:tl2br w:val="nil"/>
              <w:tr2bl w:val="nil"/>
            </w:tcBorders>
            <w:shd w:val="clear" w:color="auto" w:fill="FFFFFF"/>
            <w:vAlign w:val="center"/>
          </w:tcPr>
          <w:p w14:paraId="7D12D07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26 (3.32)</w:t>
            </w:r>
          </w:p>
        </w:tc>
        <w:tc>
          <w:tcPr>
            <w:tcW w:w="523" w:type="pct"/>
            <w:tcBorders>
              <w:top w:val="nil"/>
              <w:left w:val="nil"/>
              <w:bottom w:val="nil"/>
              <w:right w:val="nil"/>
              <w:tl2br w:val="nil"/>
              <w:tr2bl w:val="nil"/>
            </w:tcBorders>
            <w:shd w:val="clear" w:color="auto" w:fill="FFFFFF"/>
            <w:vAlign w:val="center"/>
          </w:tcPr>
          <w:p w14:paraId="593573E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720B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17F2CA09">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SRCC</w:t>
            </w:r>
          </w:p>
        </w:tc>
        <w:tc>
          <w:tcPr>
            <w:tcW w:w="658" w:type="pct"/>
            <w:tcBorders>
              <w:top w:val="nil"/>
              <w:left w:val="nil"/>
              <w:bottom w:val="nil"/>
              <w:right w:val="nil"/>
              <w:tl2br w:val="nil"/>
              <w:tr2bl w:val="nil"/>
            </w:tcBorders>
            <w:shd w:val="clear" w:color="auto" w:fill="FFFFFF"/>
            <w:vAlign w:val="center"/>
          </w:tcPr>
          <w:p w14:paraId="0FA6AA9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20 (9.95)</w:t>
            </w:r>
          </w:p>
        </w:tc>
        <w:tc>
          <w:tcPr>
            <w:tcW w:w="718" w:type="pct"/>
            <w:tcBorders>
              <w:top w:val="nil"/>
              <w:left w:val="nil"/>
              <w:bottom w:val="nil"/>
              <w:right w:val="nil"/>
              <w:tl2br w:val="nil"/>
              <w:tr2bl w:val="nil"/>
            </w:tcBorders>
            <w:shd w:val="clear" w:color="auto" w:fill="FFFFFF"/>
            <w:vAlign w:val="center"/>
          </w:tcPr>
          <w:p w14:paraId="4E15731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164 (7.11)</w:t>
            </w:r>
          </w:p>
        </w:tc>
        <w:tc>
          <w:tcPr>
            <w:tcW w:w="523" w:type="pct"/>
            <w:tcBorders>
              <w:top w:val="nil"/>
              <w:left w:val="nil"/>
              <w:bottom w:val="nil"/>
              <w:right w:val="nil"/>
              <w:tl2br w:val="nil"/>
              <w:tr2bl w:val="nil"/>
            </w:tcBorders>
            <w:shd w:val="clear" w:color="auto" w:fill="FFFFFF"/>
            <w:vAlign w:val="center"/>
          </w:tcPr>
          <w:p w14:paraId="0FDF026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5B4776D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20 (9.95)</w:t>
            </w:r>
          </w:p>
        </w:tc>
        <w:tc>
          <w:tcPr>
            <w:tcW w:w="718" w:type="pct"/>
            <w:tcBorders>
              <w:top w:val="nil"/>
              <w:left w:val="nil"/>
              <w:bottom w:val="nil"/>
              <w:right w:val="nil"/>
              <w:tl2br w:val="nil"/>
              <w:tr2bl w:val="nil"/>
            </w:tcBorders>
            <w:shd w:val="clear" w:color="auto" w:fill="FFFFFF"/>
            <w:vAlign w:val="center"/>
          </w:tcPr>
          <w:p w14:paraId="026BA62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58 (7.42)</w:t>
            </w:r>
          </w:p>
        </w:tc>
        <w:tc>
          <w:tcPr>
            <w:tcW w:w="523" w:type="pct"/>
            <w:tcBorders>
              <w:top w:val="nil"/>
              <w:left w:val="nil"/>
              <w:bottom w:val="nil"/>
              <w:right w:val="nil"/>
              <w:tl2br w:val="nil"/>
              <w:tr2bl w:val="nil"/>
            </w:tcBorders>
            <w:shd w:val="clear" w:color="auto" w:fill="FFFFFF"/>
            <w:vAlign w:val="center"/>
          </w:tcPr>
          <w:p w14:paraId="3FEF733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4AE1C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0E1ECF9F">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Vascular tumor thrombus</w:t>
            </w:r>
          </w:p>
        </w:tc>
        <w:tc>
          <w:tcPr>
            <w:tcW w:w="658" w:type="pct"/>
            <w:tcBorders>
              <w:top w:val="nil"/>
              <w:left w:val="nil"/>
              <w:bottom w:val="nil"/>
              <w:right w:val="nil"/>
              <w:tl2br w:val="nil"/>
              <w:tr2bl w:val="nil"/>
            </w:tcBorders>
            <w:shd w:val="clear" w:color="auto" w:fill="FFFFFF"/>
            <w:vAlign w:val="center"/>
          </w:tcPr>
          <w:p w14:paraId="2E757E1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5DE9E15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nil"/>
              <w:left w:val="nil"/>
              <w:bottom w:val="nil"/>
              <w:right w:val="nil"/>
              <w:tl2br w:val="nil"/>
              <w:tr2bl w:val="nil"/>
            </w:tcBorders>
            <w:shd w:val="clear" w:color="auto" w:fill="FFFFFF"/>
            <w:vAlign w:val="center"/>
          </w:tcPr>
          <w:p w14:paraId="13FCF49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0.618</w:t>
            </w:r>
          </w:p>
        </w:tc>
        <w:tc>
          <w:tcPr>
            <w:tcW w:w="658" w:type="pct"/>
            <w:tcBorders>
              <w:top w:val="nil"/>
              <w:left w:val="nil"/>
              <w:bottom w:val="nil"/>
              <w:right w:val="nil"/>
              <w:tl2br w:val="nil"/>
              <w:tr2bl w:val="nil"/>
            </w:tcBorders>
            <w:shd w:val="clear" w:color="auto" w:fill="FFFFFF"/>
            <w:vAlign w:val="center"/>
          </w:tcPr>
          <w:p w14:paraId="70D6768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7F59157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nil"/>
              <w:left w:val="nil"/>
              <w:bottom w:val="nil"/>
              <w:right w:val="nil"/>
              <w:tl2br w:val="nil"/>
              <w:tr2bl w:val="nil"/>
            </w:tcBorders>
            <w:shd w:val="clear" w:color="auto" w:fill="FFFFFF"/>
            <w:vAlign w:val="center"/>
          </w:tcPr>
          <w:p w14:paraId="28FB9D1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0.306</w:t>
            </w:r>
          </w:p>
        </w:tc>
      </w:tr>
      <w:tr w14:paraId="07BA1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6AE5D432">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No</w:t>
            </w:r>
          </w:p>
        </w:tc>
        <w:tc>
          <w:tcPr>
            <w:tcW w:w="658" w:type="pct"/>
            <w:tcBorders>
              <w:top w:val="nil"/>
              <w:left w:val="nil"/>
              <w:bottom w:val="nil"/>
              <w:right w:val="nil"/>
              <w:tl2br w:val="nil"/>
              <w:tr2bl w:val="nil"/>
            </w:tcBorders>
            <w:shd w:val="clear" w:color="auto" w:fill="FFFFFF"/>
            <w:vAlign w:val="center"/>
          </w:tcPr>
          <w:p w14:paraId="7466D8D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84 (41.79)</w:t>
            </w:r>
          </w:p>
        </w:tc>
        <w:tc>
          <w:tcPr>
            <w:tcW w:w="718" w:type="pct"/>
            <w:tcBorders>
              <w:top w:val="nil"/>
              <w:left w:val="nil"/>
              <w:bottom w:val="nil"/>
              <w:right w:val="nil"/>
              <w:tl2br w:val="nil"/>
              <w:tr2bl w:val="nil"/>
            </w:tcBorders>
            <w:shd w:val="clear" w:color="auto" w:fill="FFFFFF"/>
            <w:vAlign w:val="center"/>
          </w:tcPr>
          <w:p w14:paraId="328ADEB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923 (39.99)</w:t>
            </w:r>
          </w:p>
        </w:tc>
        <w:tc>
          <w:tcPr>
            <w:tcW w:w="523" w:type="pct"/>
            <w:tcBorders>
              <w:top w:val="nil"/>
              <w:left w:val="nil"/>
              <w:bottom w:val="nil"/>
              <w:right w:val="nil"/>
              <w:tl2br w:val="nil"/>
              <w:tr2bl w:val="nil"/>
            </w:tcBorders>
            <w:shd w:val="clear" w:color="auto" w:fill="FFFFFF"/>
            <w:vAlign w:val="center"/>
          </w:tcPr>
          <w:p w14:paraId="576474F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5D89AE8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84 (41.79)</w:t>
            </w:r>
          </w:p>
        </w:tc>
        <w:tc>
          <w:tcPr>
            <w:tcW w:w="718" w:type="pct"/>
            <w:tcBorders>
              <w:top w:val="nil"/>
              <w:left w:val="nil"/>
              <w:bottom w:val="nil"/>
              <w:right w:val="nil"/>
              <w:tl2br w:val="nil"/>
              <w:tr2bl w:val="nil"/>
            </w:tcBorders>
            <w:shd w:val="clear" w:color="auto" w:fill="FFFFFF"/>
            <w:vAlign w:val="center"/>
          </w:tcPr>
          <w:p w14:paraId="458F14C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296 (37.85)</w:t>
            </w:r>
          </w:p>
        </w:tc>
        <w:tc>
          <w:tcPr>
            <w:tcW w:w="523" w:type="pct"/>
            <w:tcBorders>
              <w:top w:val="nil"/>
              <w:left w:val="nil"/>
              <w:bottom w:val="nil"/>
              <w:right w:val="nil"/>
              <w:tl2br w:val="nil"/>
              <w:tr2bl w:val="nil"/>
            </w:tcBorders>
            <w:shd w:val="clear" w:color="auto" w:fill="FFFFFF"/>
            <w:vAlign w:val="center"/>
          </w:tcPr>
          <w:p w14:paraId="5AE255C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55336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3E5290C6">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Yes</w:t>
            </w:r>
          </w:p>
        </w:tc>
        <w:tc>
          <w:tcPr>
            <w:tcW w:w="658" w:type="pct"/>
            <w:tcBorders>
              <w:top w:val="nil"/>
              <w:left w:val="nil"/>
              <w:bottom w:val="nil"/>
              <w:right w:val="nil"/>
              <w:tl2br w:val="nil"/>
              <w:tr2bl w:val="nil"/>
            </w:tcBorders>
            <w:shd w:val="clear" w:color="auto" w:fill="FFFFFF"/>
            <w:vAlign w:val="center"/>
          </w:tcPr>
          <w:p w14:paraId="072B7C0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117 (58.21)</w:t>
            </w:r>
          </w:p>
        </w:tc>
        <w:tc>
          <w:tcPr>
            <w:tcW w:w="718" w:type="pct"/>
            <w:tcBorders>
              <w:top w:val="nil"/>
              <w:left w:val="nil"/>
              <w:bottom w:val="nil"/>
              <w:right w:val="nil"/>
              <w:tl2br w:val="nil"/>
              <w:tr2bl w:val="nil"/>
            </w:tcBorders>
            <w:shd w:val="clear" w:color="auto" w:fill="FFFFFF"/>
            <w:vAlign w:val="center"/>
          </w:tcPr>
          <w:p w14:paraId="1176ED0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1385 (60.01)</w:t>
            </w:r>
          </w:p>
        </w:tc>
        <w:tc>
          <w:tcPr>
            <w:tcW w:w="523" w:type="pct"/>
            <w:tcBorders>
              <w:top w:val="nil"/>
              <w:left w:val="nil"/>
              <w:bottom w:val="nil"/>
              <w:right w:val="nil"/>
              <w:tl2br w:val="nil"/>
              <w:tr2bl w:val="nil"/>
            </w:tcBorders>
            <w:shd w:val="clear" w:color="auto" w:fill="FFFFFF"/>
            <w:vAlign w:val="center"/>
          </w:tcPr>
          <w:p w14:paraId="3D0D092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625C70C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117 (58.21)</w:t>
            </w:r>
          </w:p>
        </w:tc>
        <w:tc>
          <w:tcPr>
            <w:tcW w:w="718" w:type="pct"/>
            <w:tcBorders>
              <w:top w:val="nil"/>
              <w:left w:val="nil"/>
              <w:bottom w:val="nil"/>
              <w:right w:val="nil"/>
              <w:tl2br w:val="nil"/>
              <w:tr2bl w:val="nil"/>
            </w:tcBorders>
            <w:shd w:val="clear" w:color="auto" w:fill="FFFFFF"/>
            <w:vAlign w:val="center"/>
          </w:tcPr>
          <w:p w14:paraId="4AA68AF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486 (62.15)</w:t>
            </w:r>
          </w:p>
        </w:tc>
        <w:tc>
          <w:tcPr>
            <w:tcW w:w="523" w:type="pct"/>
            <w:tcBorders>
              <w:top w:val="nil"/>
              <w:left w:val="nil"/>
              <w:bottom w:val="nil"/>
              <w:right w:val="nil"/>
              <w:tl2br w:val="nil"/>
              <w:tr2bl w:val="nil"/>
            </w:tcBorders>
            <w:shd w:val="clear" w:color="auto" w:fill="FFFFFF"/>
            <w:vAlign w:val="center"/>
          </w:tcPr>
          <w:p w14:paraId="0422D8A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40E14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5646AB11">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Nerve invasion</w:t>
            </w:r>
          </w:p>
        </w:tc>
        <w:tc>
          <w:tcPr>
            <w:tcW w:w="658" w:type="pct"/>
            <w:tcBorders>
              <w:top w:val="nil"/>
              <w:left w:val="nil"/>
              <w:bottom w:val="nil"/>
              <w:right w:val="nil"/>
              <w:tl2br w:val="nil"/>
              <w:tr2bl w:val="nil"/>
            </w:tcBorders>
            <w:shd w:val="clear" w:color="auto" w:fill="FFFFFF"/>
            <w:vAlign w:val="center"/>
          </w:tcPr>
          <w:p w14:paraId="26BCFA3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1794B6B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nil"/>
              <w:left w:val="nil"/>
              <w:bottom w:val="nil"/>
              <w:right w:val="nil"/>
              <w:tl2br w:val="nil"/>
              <w:tr2bl w:val="nil"/>
            </w:tcBorders>
            <w:shd w:val="clear" w:color="auto" w:fill="FFFFFF"/>
            <w:vAlign w:val="center"/>
          </w:tcPr>
          <w:p w14:paraId="74B6CEE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0.116</w:t>
            </w:r>
          </w:p>
        </w:tc>
        <w:tc>
          <w:tcPr>
            <w:tcW w:w="658" w:type="pct"/>
            <w:tcBorders>
              <w:top w:val="nil"/>
              <w:left w:val="nil"/>
              <w:bottom w:val="nil"/>
              <w:right w:val="nil"/>
              <w:tl2br w:val="nil"/>
              <w:tr2bl w:val="nil"/>
            </w:tcBorders>
            <w:shd w:val="clear" w:color="auto" w:fill="FFFFFF"/>
            <w:vAlign w:val="center"/>
          </w:tcPr>
          <w:p w14:paraId="793BD4C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3ABBB45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nil"/>
              <w:left w:val="nil"/>
              <w:bottom w:val="nil"/>
              <w:right w:val="nil"/>
              <w:tl2br w:val="nil"/>
              <w:tr2bl w:val="nil"/>
            </w:tcBorders>
            <w:shd w:val="clear" w:color="auto" w:fill="FFFFFF"/>
            <w:vAlign w:val="center"/>
          </w:tcPr>
          <w:p w14:paraId="43304BB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0.764</w:t>
            </w:r>
          </w:p>
        </w:tc>
      </w:tr>
      <w:tr w14:paraId="7A925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64F75E2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No</w:t>
            </w:r>
          </w:p>
        </w:tc>
        <w:tc>
          <w:tcPr>
            <w:tcW w:w="658" w:type="pct"/>
            <w:tcBorders>
              <w:top w:val="nil"/>
              <w:left w:val="nil"/>
              <w:bottom w:val="nil"/>
              <w:right w:val="nil"/>
              <w:tl2br w:val="nil"/>
              <w:tr2bl w:val="nil"/>
            </w:tcBorders>
            <w:shd w:val="clear" w:color="auto" w:fill="FFFFFF"/>
            <w:vAlign w:val="center"/>
          </w:tcPr>
          <w:p w14:paraId="6C0F531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60 (29.85)</w:t>
            </w:r>
          </w:p>
        </w:tc>
        <w:tc>
          <w:tcPr>
            <w:tcW w:w="718" w:type="pct"/>
            <w:tcBorders>
              <w:top w:val="nil"/>
              <w:left w:val="nil"/>
              <w:bottom w:val="nil"/>
              <w:right w:val="nil"/>
              <w:tl2br w:val="nil"/>
              <w:tr2bl w:val="nil"/>
            </w:tcBorders>
            <w:shd w:val="clear" w:color="auto" w:fill="FFFFFF"/>
            <w:vAlign w:val="center"/>
          </w:tcPr>
          <w:p w14:paraId="34D1A12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816 (35.36)</w:t>
            </w:r>
          </w:p>
        </w:tc>
        <w:tc>
          <w:tcPr>
            <w:tcW w:w="523" w:type="pct"/>
            <w:tcBorders>
              <w:top w:val="nil"/>
              <w:left w:val="nil"/>
              <w:bottom w:val="nil"/>
              <w:right w:val="nil"/>
              <w:tl2br w:val="nil"/>
              <w:tr2bl w:val="nil"/>
            </w:tcBorders>
            <w:shd w:val="clear" w:color="auto" w:fill="FFFFFF"/>
            <w:vAlign w:val="center"/>
          </w:tcPr>
          <w:p w14:paraId="0E64ACD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379BC47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60 (29.85)</w:t>
            </w:r>
          </w:p>
        </w:tc>
        <w:tc>
          <w:tcPr>
            <w:tcW w:w="718" w:type="pct"/>
            <w:tcBorders>
              <w:top w:val="nil"/>
              <w:left w:val="nil"/>
              <w:bottom w:val="nil"/>
              <w:right w:val="nil"/>
              <w:tl2br w:val="nil"/>
              <w:tr2bl w:val="nil"/>
            </w:tcBorders>
            <w:shd w:val="clear" w:color="auto" w:fill="FFFFFF"/>
            <w:vAlign w:val="center"/>
          </w:tcPr>
          <w:p w14:paraId="63193C1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225 (28.77)</w:t>
            </w:r>
          </w:p>
        </w:tc>
        <w:tc>
          <w:tcPr>
            <w:tcW w:w="523" w:type="pct"/>
            <w:tcBorders>
              <w:top w:val="nil"/>
              <w:left w:val="nil"/>
              <w:bottom w:val="nil"/>
              <w:right w:val="nil"/>
              <w:tl2br w:val="nil"/>
              <w:tr2bl w:val="nil"/>
            </w:tcBorders>
            <w:shd w:val="clear" w:color="auto" w:fill="FFFFFF"/>
            <w:vAlign w:val="center"/>
          </w:tcPr>
          <w:p w14:paraId="0D54613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08876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0E254A2E">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Yes</w:t>
            </w:r>
          </w:p>
        </w:tc>
        <w:tc>
          <w:tcPr>
            <w:tcW w:w="658" w:type="pct"/>
            <w:tcBorders>
              <w:top w:val="nil"/>
              <w:left w:val="nil"/>
              <w:bottom w:val="nil"/>
              <w:right w:val="nil"/>
              <w:tl2br w:val="nil"/>
              <w:tr2bl w:val="nil"/>
            </w:tcBorders>
            <w:shd w:val="clear" w:color="auto" w:fill="FFFFFF"/>
            <w:vAlign w:val="center"/>
          </w:tcPr>
          <w:p w14:paraId="7FCF897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141 (70.15)</w:t>
            </w:r>
          </w:p>
        </w:tc>
        <w:tc>
          <w:tcPr>
            <w:tcW w:w="718" w:type="pct"/>
            <w:tcBorders>
              <w:top w:val="nil"/>
              <w:left w:val="nil"/>
              <w:bottom w:val="nil"/>
              <w:right w:val="nil"/>
              <w:tl2br w:val="nil"/>
              <w:tr2bl w:val="nil"/>
            </w:tcBorders>
            <w:shd w:val="clear" w:color="auto" w:fill="FFFFFF"/>
            <w:vAlign w:val="center"/>
          </w:tcPr>
          <w:p w14:paraId="5A5EEED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1492 (64.64)</w:t>
            </w:r>
          </w:p>
        </w:tc>
        <w:tc>
          <w:tcPr>
            <w:tcW w:w="523" w:type="pct"/>
            <w:tcBorders>
              <w:top w:val="nil"/>
              <w:left w:val="nil"/>
              <w:bottom w:val="nil"/>
              <w:right w:val="nil"/>
              <w:tl2br w:val="nil"/>
              <w:tr2bl w:val="nil"/>
            </w:tcBorders>
            <w:shd w:val="clear" w:color="auto" w:fill="FFFFFF"/>
            <w:vAlign w:val="center"/>
          </w:tcPr>
          <w:p w14:paraId="61AAC1B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2451E11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141 (70.15)</w:t>
            </w:r>
          </w:p>
        </w:tc>
        <w:tc>
          <w:tcPr>
            <w:tcW w:w="718" w:type="pct"/>
            <w:tcBorders>
              <w:top w:val="nil"/>
              <w:left w:val="nil"/>
              <w:bottom w:val="nil"/>
              <w:right w:val="nil"/>
              <w:tl2br w:val="nil"/>
              <w:tr2bl w:val="nil"/>
            </w:tcBorders>
            <w:shd w:val="clear" w:color="auto" w:fill="FFFFFF"/>
            <w:vAlign w:val="center"/>
          </w:tcPr>
          <w:p w14:paraId="626034A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557 (71.23)</w:t>
            </w:r>
          </w:p>
        </w:tc>
        <w:tc>
          <w:tcPr>
            <w:tcW w:w="523" w:type="pct"/>
            <w:tcBorders>
              <w:top w:val="nil"/>
              <w:left w:val="nil"/>
              <w:bottom w:val="nil"/>
              <w:right w:val="nil"/>
              <w:tl2br w:val="nil"/>
              <w:tr2bl w:val="nil"/>
            </w:tcBorders>
            <w:shd w:val="clear" w:color="auto" w:fill="FFFFFF"/>
            <w:vAlign w:val="center"/>
          </w:tcPr>
          <w:p w14:paraId="43B1EDF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05EF8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0885DFF4">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Maximum tumor diameter</w:t>
            </w:r>
          </w:p>
        </w:tc>
        <w:tc>
          <w:tcPr>
            <w:tcW w:w="658" w:type="pct"/>
            <w:tcBorders>
              <w:top w:val="nil"/>
              <w:left w:val="nil"/>
              <w:bottom w:val="nil"/>
              <w:right w:val="nil"/>
              <w:tl2br w:val="nil"/>
              <w:tr2bl w:val="nil"/>
            </w:tcBorders>
            <w:shd w:val="clear" w:color="auto" w:fill="FFFFFF"/>
            <w:vAlign w:val="center"/>
          </w:tcPr>
          <w:p w14:paraId="1A6F170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7CF1908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nil"/>
              <w:left w:val="nil"/>
              <w:bottom w:val="nil"/>
              <w:right w:val="nil"/>
              <w:tl2br w:val="nil"/>
              <w:tr2bl w:val="nil"/>
            </w:tcBorders>
            <w:shd w:val="clear" w:color="auto" w:fill="FFFFFF"/>
            <w:vAlign w:val="center"/>
          </w:tcPr>
          <w:p w14:paraId="53A70F1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0.753</w:t>
            </w:r>
          </w:p>
        </w:tc>
        <w:tc>
          <w:tcPr>
            <w:tcW w:w="658" w:type="pct"/>
            <w:tcBorders>
              <w:top w:val="nil"/>
              <w:left w:val="nil"/>
              <w:bottom w:val="nil"/>
              <w:right w:val="nil"/>
              <w:tl2br w:val="nil"/>
              <w:tr2bl w:val="nil"/>
            </w:tcBorders>
            <w:shd w:val="clear" w:color="auto" w:fill="FFFFFF"/>
            <w:vAlign w:val="center"/>
          </w:tcPr>
          <w:p w14:paraId="47F6C31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1F3151B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nil"/>
              <w:left w:val="nil"/>
              <w:bottom w:val="nil"/>
              <w:right w:val="nil"/>
              <w:tl2br w:val="nil"/>
              <w:tr2bl w:val="nil"/>
            </w:tcBorders>
            <w:shd w:val="clear" w:color="auto" w:fill="FFFFFF"/>
            <w:vAlign w:val="center"/>
          </w:tcPr>
          <w:p w14:paraId="310FC46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0.673</w:t>
            </w:r>
          </w:p>
        </w:tc>
      </w:tr>
      <w:tr w14:paraId="06503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5764C2D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w:t>
            </w:r>
          </w:p>
        </w:tc>
        <w:tc>
          <w:tcPr>
            <w:tcW w:w="658" w:type="pct"/>
            <w:tcBorders>
              <w:top w:val="nil"/>
              <w:left w:val="nil"/>
              <w:bottom w:val="nil"/>
              <w:right w:val="nil"/>
              <w:tl2br w:val="nil"/>
              <w:tr2bl w:val="nil"/>
            </w:tcBorders>
            <w:shd w:val="clear" w:color="auto" w:fill="FFFFFF"/>
            <w:vAlign w:val="center"/>
          </w:tcPr>
          <w:p w14:paraId="70481A2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100 (49.75)</w:t>
            </w:r>
          </w:p>
        </w:tc>
        <w:tc>
          <w:tcPr>
            <w:tcW w:w="718" w:type="pct"/>
            <w:tcBorders>
              <w:top w:val="nil"/>
              <w:left w:val="nil"/>
              <w:bottom w:val="nil"/>
              <w:right w:val="nil"/>
              <w:tl2br w:val="nil"/>
              <w:tr2bl w:val="nil"/>
            </w:tcBorders>
            <w:shd w:val="clear" w:color="auto" w:fill="FFFFFF"/>
            <w:vAlign w:val="center"/>
          </w:tcPr>
          <w:p w14:paraId="4C8F8A0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1175 (50.91)</w:t>
            </w:r>
          </w:p>
        </w:tc>
        <w:tc>
          <w:tcPr>
            <w:tcW w:w="523" w:type="pct"/>
            <w:tcBorders>
              <w:top w:val="nil"/>
              <w:left w:val="nil"/>
              <w:bottom w:val="nil"/>
              <w:right w:val="nil"/>
              <w:tl2br w:val="nil"/>
              <w:tr2bl w:val="nil"/>
            </w:tcBorders>
            <w:shd w:val="clear" w:color="auto" w:fill="FFFFFF"/>
            <w:vAlign w:val="center"/>
          </w:tcPr>
          <w:p w14:paraId="4EAC1D9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638061C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100 (49.75)</w:t>
            </w:r>
          </w:p>
        </w:tc>
        <w:tc>
          <w:tcPr>
            <w:tcW w:w="718" w:type="pct"/>
            <w:tcBorders>
              <w:top w:val="nil"/>
              <w:left w:val="nil"/>
              <w:bottom w:val="nil"/>
              <w:right w:val="nil"/>
              <w:tl2br w:val="nil"/>
              <w:tr2bl w:val="nil"/>
            </w:tcBorders>
            <w:shd w:val="clear" w:color="auto" w:fill="FFFFFF"/>
            <w:vAlign w:val="center"/>
          </w:tcPr>
          <w:p w14:paraId="07582FE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376 (48.08)</w:t>
            </w:r>
          </w:p>
        </w:tc>
        <w:tc>
          <w:tcPr>
            <w:tcW w:w="523" w:type="pct"/>
            <w:tcBorders>
              <w:top w:val="nil"/>
              <w:left w:val="nil"/>
              <w:bottom w:val="nil"/>
              <w:right w:val="nil"/>
              <w:tl2br w:val="nil"/>
              <w:tr2bl w:val="nil"/>
            </w:tcBorders>
            <w:shd w:val="clear" w:color="auto" w:fill="FFFFFF"/>
            <w:vAlign w:val="center"/>
          </w:tcPr>
          <w:p w14:paraId="470CBC8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3E862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4203B2EC">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w:t>
            </w:r>
          </w:p>
        </w:tc>
        <w:tc>
          <w:tcPr>
            <w:tcW w:w="658" w:type="pct"/>
            <w:tcBorders>
              <w:top w:val="nil"/>
              <w:left w:val="nil"/>
              <w:bottom w:val="nil"/>
              <w:right w:val="nil"/>
              <w:tl2br w:val="nil"/>
              <w:tr2bl w:val="nil"/>
            </w:tcBorders>
            <w:shd w:val="clear" w:color="auto" w:fill="FFFFFF"/>
            <w:vAlign w:val="center"/>
          </w:tcPr>
          <w:p w14:paraId="4A01ECE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101 (50.25)</w:t>
            </w:r>
          </w:p>
        </w:tc>
        <w:tc>
          <w:tcPr>
            <w:tcW w:w="718" w:type="pct"/>
            <w:tcBorders>
              <w:top w:val="nil"/>
              <w:left w:val="nil"/>
              <w:bottom w:val="nil"/>
              <w:right w:val="nil"/>
              <w:tl2br w:val="nil"/>
              <w:tr2bl w:val="nil"/>
            </w:tcBorders>
            <w:shd w:val="clear" w:color="auto" w:fill="FFFFFF"/>
            <w:vAlign w:val="center"/>
          </w:tcPr>
          <w:p w14:paraId="09F3D9C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1133 (49.09)</w:t>
            </w:r>
          </w:p>
        </w:tc>
        <w:tc>
          <w:tcPr>
            <w:tcW w:w="523" w:type="pct"/>
            <w:tcBorders>
              <w:top w:val="nil"/>
              <w:left w:val="nil"/>
              <w:bottom w:val="nil"/>
              <w:right w:val="nil"/>
              <w:tl2br w:val="nil"/>
              <w:tr2bl w:val="nil"/>
            </w:tcBorders>
            <w:shd w:val="clear" w:color="auto" w:fill="FFFFFF"/>
            <w:vAlign w:val="center"/>
          </w:tcPr>
          <w:p w14:paraId="7D00E00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515BEA7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101 (50.25)</w:t>
            </w:r>
          </w:p>
        </w:tc>
        <w:tc>
          <w:tcPr>
            <w:tcW w:w="718" w:type="pct"/>
            <w:tcBorders>
              <w:top w:val="nil"/>
              <w:left w:val="nil"/>
              <w:bottom w:val="nil"/>
              <w:right w:val="nil"/>
              <w:tl2br w:val="nil"/>
              <w:tr2bl w:val="nil"/>
            </w:tcBorders>
            <w:shd w:val="clear" w:color="auto" w:fill="FFFFFF"/>
            <w:vAlign w:val="center"/>
          </w:tcPr>
          <w:p w14:paraId="367ECA9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406 (51.92)</w:t>
            </w:r>
          </w:p>
        </w:tc>
        <w:tc>
          <w:tcPr>
            <w:tcW w:w="523" w:type="pct"/>
            <w:tcBorders>
              <w:top w:val="nil"/>
              <w:left w:val="nil"/>
              <w:bottom w:val="nil"/>
              <w:right w:val="nil"/>
              <w:tl2br w:val="nil"/>
              <w:tr2bl w:val="nil"/>
            </w:tcBorders>
            <w:shd w:val="clear" w:color="auto" w:fill="FFFFFF"/>
            <w:vAlign w:val="center"/>
          </w:tcPr>
          <w:p w14:paraId="683B4A8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73C5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0401C039">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TNM Stage</w:t>
            </w:r>
          </w:p>
        </w:tc>
        <w:tc>
          <w:tcPr>
            <w:tcW w:w="658" w:type="pct"/>
            <w:tcBorders>
              <w:top w:val="nil"/>
              <w:left w:val="nil"/>
              <w:bottom w:val="nil"/>
              <w:right w:val="nil"/>
              <w:tl2br w:val="nil"/>
              <w:tr2bl w:val="nil"/>
            </w:tcBorders>
            <w:shd w:val="clear" w:color="auto" w:fill="FFFFFF"/>
            <w:vAlign w:val="center"/>
          </w:tcPr>
          <w:p w14:paraId="1539FA3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6D3555E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nil"/>
              <w:left w:val="nil"/>
              <w:bottom w:val="nil"/>
              <w:right w:val="nil"/>
              <w:tl2br w:val="nil"/>
              <w:tr2bl w:val="nil"/>
            </w:tcBorders>
            <w:shd w:val="clear" w:color="auto" w:fill="FFFFFF"/>
            <w:vAlign w:val="center"/>
          </w:tcPr>
          <w:p w14:paraId="34D0383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0.195</w:t>
            </w:r>
          </w:p>
        </w:tc>
        <w:tc>
          <w:tcPr>
            <w:tcW w:w="658" w:type="pct"/>
            <w:tcBorders>
              <w:top w:val="nil"/>
              <w:left w:val="nil"/>
              <w:bottom w:val="nil"/>
              <w:right w:val="nil"/>
              <w:tl2br w:val="nil"/>
              <w:tr2bl w:val="nil"/>
            </w:tcBorders>
            <w:shd w:val="clear" w:color="auto" w:fill="FFFFFF"/>
            <w:vAlign w:val="center"/>
          </w:tcPr>
          <w:p w14:paraId="0644066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0246631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nil"/>
              <w:left w:val="nil"/>
              <w:bottom w:val="nil"/>
              <w:right w:val="nil"/>
              <w:tl2br w:val="nil"/>
              <w:tr2bl w:val="nil"/>
            </w:tcBorders>
            <w:shd w:val="clear" w:color="auto" w:fill="FFFFFF"/>
            <w:vAlign w:val="center"/>
          </w:tcPr>
          <w:p w14:paraId="645BB11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0.694</w:t>
            </w:r>
          </w:p>
        </w:tc>
      </w:tr>
      <w:tr w14:paraId="2E155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40713288">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I</w:t>
            </w:r>
          </w:p>
        </w:tc>
        <w:tc>
          <w:tcPr>
            <w:tcW w:w="658" w:type="pct"/>
            <w:tcBorders>
              <w:top w:val="nil"/>
              <w:left w:val="nil"/>
              <w:bottom w:val="nil"/>
              <w:right w:val="nil"/>
              <w:tl2br w:val="nil"/>
              <w:tr2bl w:val="nil"/>
            </w:tcBorders>
            <w:shd w:val="clear" w:color="auto" w:fill="FFFFFF"/>
            <w:vAlign w:val="center"/>
          </w:tcPr>
          <w:p w14:paraId="7852803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17 (8.46)</w:t>
            </w:r>
          </w:p>
        </w:tc>
        <w:tc>
          <w:tcPr>
            <w:tcW w:w="718" w:type="pct"/>
            <w:tcBorders>
              <w:top w:val="nil"/>
              <w:left w:val="nil"/>
              <w:bottom w:val="nil"/>
              <w:right w:val="nil"/>
              <w:tl2br w:val="nil"/>
              <w:tr2bl w:val="nil"/>
            </w:tcBorders>
            <w:shd w:val="clear" w:color="auto" w:fill="FFFFFF"/>
            <w:vAlign w:val="center"/>
          </w:tcPr>
          <w:p w14:paraId="3A495EF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163 (7.06)</w:t>
            </w:r>
          </w:p>
        </w:tc>
        <w:tc>
          <w:tcPr>
            <w:tcW w:w="523" w:type="pct"/>
            <w:tcBorders>
              <w:top w:val="nil"/>
              <w:left w:val="nil"/>
              <w:bottom w:val="nil"/>
              <w:right w:val="nil"/>
              <w:tl2br w:val="nil"/>
              <w:tr2bl w:val="nil"/>
            </w:tcBorders>
            <w:shd w:val="clear" w:color="auto" w:fill="FFFFFF"/>
            <w:vAlign w:val="center"/>
          </w:tcPr>
          <w:p w14:paraId="1BB78C7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7FAD92F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17 (8.46)</w:t>
            </w:r>
          </w:p>
        </w:tc>
        <w:tc>
          <w:tcPr>
            <w:tcW w:w="718" w:type="pct"/>
            <w:tcBorders>
              <w:top w:val="nil"/>
              <w:left w:val="nil"/>
              <w:bottom w:val="nil"/>
              <w:right w:val="nil"/>
              <w:tl2br w:val="nil"/>
              <w:tr2bl w:val="nil"/>
            </w:tcBorders>
            <w:shd w:val="clear" w:color="auto" w:fill="FFFFFF"/>
            <w:vAlign w:val="center"/>
          </w:tcPr>
          <w:p w14:paraId="471C8CB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54 (6.91)</w:t>
            </w:r>
          </w:p>
        </w:tc>
        <w:tc>
          <w:tcPr>
            <w:tcW w:w="523" w:type="pct"/>
            <w:tcBorders>
              <w:top w:val="nil"/>
              <w:left w:val="nil"/>
              <w:bottom w:val="nil"/>
              <w:right w:val="nil"/>
              <w:tl2br w:val="nil"/>
              <w:tr2bl w:val="nil"/>
            </w:tcBorders>
            <w:shd w:val="clear" w:color="auto" w:fill="FFFFFF"/>
            <w:vAlign w:val="center"/>
          </w:tcPr>
          <w:p w14:paraId="5156814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CC2B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445C0F4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II</w:t>
            </w:r>
          </w:p>
        </w:tc>
        <w:tc>
          <w:tcPr>
            <w:tcW w:w="658" w:type="pct"/>
            <w:tcBorders>
              <w:top w:val="nil"/>
              <w:left w:val="nil"/>
              <w:bottom w:val="nil"/>
              <w:right w:val="nil"/>
              <w:tl2br w:val="nil"/>
              <w:tr2bl w:val="nil"/>
            </w:tcBorders>
            <w:shd w:val="clear" w:color="auto" w:fill="FFFFFF"/>
            <w:vAlign w:val="center"/>
          </w:tcPr>
          <w:p w14:paraId="440ABE1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32 (15.92)</w:t>
            </w:r>
          </w:p>
        </w:tc>
        <w:tc>
          <w:tcPr>
            <w:tcW w:w="718" w:type="pct"/>
            <w:tcBorders>
              <w:top w:val="nil"/>
              <w:left w:val="nil"/>
              <w:bottom w:val="nil"/>
              <w:right w:val="nil"/>
              <w:tl2br w:val="nil"/>
              <w:tr2bl w:val="nil"/>
            </w:tcBorders>
            <w:shd w:val="clear" w:color="auto" w:fill="FFFFFF"/>
            <w:vAlign w:val="center"/>
          </w:tcPr>
          <w:p w14:paraId="387C1E1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481 (20.84)</w:t>
            </w:r>
          </w:p>
        </w:tc>
        <w:tc>
          <w:tcPr>
            <w:tcW w:w="523" w:type="pct"/>
            <w:tcBorders>
              <w:top w:val="nil"/>
              <w:left w:val="nil"/>
              <w:bottom w:val="nil"/>
              <w:right w:val="nil"/>
              <w:tl2br w:val="nil"/>
              <w:tr2bl w:val="nil"/>
            </w:tcBorders>
            <w:shd w:val="clear" w:color="auto" w:fill="FFFFFF"/>
            <w:vAlign w:val="center"/>
          </w:tcPr>
          <w:p w14:paraId="3EEA032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1576D00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32 (15.92)</w:t>
            </w:r>
          </w:p>
        </w:tc>
        <w:tc>
          <w:tcPr>
            <w:tcW w:w="718" w:type="pct"/>
            <w:tcBorders>
              <w:top w:val="nil"/>
              <w:left w:val="nil"/>
              <w:bottom w:val="nil"/>
              <w:right w:val="nil"/>
              <w:tl2br w:val="nil"/>
              <w:tr2bl w:val="nil"/>
            </w:tcBorders>
            <w:shd w:val="clear" w:color="auto" w:fill="FFFFFF"/>
            <w:vAlign w:val="center"/>
          </w:tcPr>
          <w:p w14:paraId="4AB03C6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130 (16.62)</w:t>
            </w:r>
          </w:p>
        </w:tc>
        <w:tc>
          <w:tcPr>
            <w:tcW w:w="523" w:type="pct"/>
            <w:tcBorders>
              <w:top w:val="nil"/>
              <w:left w:val="nil"/>
              <w:bottom w:val="nil"/>
              <w:right w:val="nil"/>
              <w:tl2br w:val="nil"/>
              <w:tr2bl w:val="nil"/>
            </w:tcBorders>
            <w:shd w:val="clear" w:color="auto" w:fill="FFFFFF"/>
            <w:vAlign w:val="center"/>
          </w:tcPr>
          <w:p w14:paraId="4A8CDC0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4D7B7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1A5A3475">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III</w:t>
            </w:r>
          </w:p>
        </w:tc>
        <w:tc>
          <w:tcPr>
            <w:tcW w:w="658" w:type="pct"/>
            <w:tcBorders>
              <w:top w:val="nil"/>
              <w:left w:val="nil"/>
              <w:bottom w:val="nil"/>
              <w:right w:val="nil"/>
              <w:tl2br w:val="nil"/>
              <w:tr2bl w:val="nil"/>
            </w:tcBorders>
            <w:shd w:val="clear" w:color="auto" w:fill="FFFFFF"/>
            <w:vAlign w:val="center"/>
          </w:tcPr>
          <w:p w14:paraId="412BF87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140 (69.65)</w:t>
            </w:r>
          </w:p>
        </w:tc>
        <w:tc>
          <w:tcPr>
            <w:tcW w:w="718" w:type="pct"/>
            <w:tcBorders>
              <w:top w:val="nil"/>
              <w:left w:val="nil"/>
              <w:bottom w:val="nil"/>
              <w:right w:val="nil"/>
              <w:tl2br w:val="nil"/>
              <w:tr2bl w:val="nil"/>
            </w:tcBorders>
            <w:shd w:val="clear" w:color="auto" w:fill="FFFFFF"/>
            <w:vAlign w:val="center"/>
          </w:tcPr>
          <w:p w14:paraId="3150EBD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1574 (68.20)</w:t>
            </w:r>
          </w:p>
        </w:tc>
        <w:tc>
          <w:tcPr>
            <w:tcW w:w="523" w:type="pct"/>
            <w:tcBorders>
              <w:top w:val="nil"/>
              <w:left w:val="nil"/>
              <w:bottom w:val="nil"/>
              <w:right w:val="nil"/>
              <w:tl2br w:val="nil"/>
              <w:tr2bl w:val="nil"/>
            </w:tcBorders>
            <w:shd w:val="clear" w:color="auto" w:fill="FFFFFF"/>
            <w:vAlign w:val="center"/>
          </w:tcPr>
          <w:p w14:paraId="13C4A26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2575DAA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140 (69.65)</w:t>
            </w:r>
          </w:p>
        </w:tc>
        <w:tc>
          <w:tcPr>
            <w:tcW w:w="718" w:type="pct"/>
            <w:tcBorders>
              <w:top w:val="nil"/>
              <w:left w:val="nil"/>
              <w:bottom w:val="nil"/>
              <w:right w:val="nil"/>
              <w:tl2br w:val="nil"/>
              <w:tr2bl w:val="nil"/>
            </w:tcBorders>
            <w:shd w:val="clear" w:color="auto" w:fill="FFFFFF"/>
            <w:vAlign w:val="center"/>
          </w:tcPr>
          <w:p w14:paraId="182177B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563 (71.99)</w:t>
            </w:r>
          </w:p>
        </w:tc>
        <w:tc>
          <w:tcPr>
            <w:tcW w:w="523" w:type="pct"/>
            <w:tcBorders>
              <w:top w:val="nil"/>
              <w:left w:val="nil"/>
              <w:bottom w:val="nil"/>
              <w:right w:val="nil"/>
              <w:tl2br w:val="nil"/>
              <w:tr2bl w:val="nil"/>
            </w:tcBorders>
            <w:shd w:val="clear" w:color="auto" w:fill="FFFFFF"/>
            <w:vAlign w:val="center"/>
          </w:tcPr>
          <w:p w14:paraId="723B69F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9B28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tcPr>
          <w:p w14:paraId="6827689B">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hint="eastAsia" w:ascii="Times New Roman" w:hAnsi="Times New Roman" w:eastAsia="Times New Roman" w:cs="Times New Roman"/>
                <w:color w:val="000000"/>
                <w:kern w:val="2"/>
                <w:sz w:val="18"/>
                <w:szCs w:val="18"/>
              </w:rPr>
              <w:t>IV</w:t>
            </w:r>
          </w:p>
        </w:tc>
        <w:tc>
          <w:tcPr>
            <w:tcW w:w="658" w:type="pct"/>
            <w:tcBorders>
              <w:top w:val="nil"/>
              <w:left w:val="nil"/>
              <w:bottom w:val="nil"/>
              <w:right w:val="nil"/>
              <w:tl2br w:val="nil"/>
              <w:tr2bl w:val="nil"/>
            </w:tcBorders>
            <w:shd w:val="clear" w:color="auto" w:fill="FFFFFF"/>
            <w:vAlign w:val="center"/>
          </w:tcPr>
          <w:p w14:paraId="21E9A25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12 (5.97)</w:t>
            </w:r>
          </w:p>
        </w:tc>
        <w:tc>
          <w:tcPr>
            <w:tcW w:w="718" w:type="pct"/>
            <w:tcBorders>
              <w:top w:val="nil"/>
              <w:left w:val="nil"/>
              <w:bottom w:val="nil"/>
              <w:right w:val="nil"/>
              <w:tl2br w:val="nil"/>
              <w:tr2bl w:val="nil"/>
            </w:tcBorders>
            <w:shd w:val="clear" w:color="auto" w:fill="FFFFFF"/>
            <w:vAlign w:val="center"/>
          </w:tcPr>
          <w:p w14:paraId="706E1E9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90 (3.90)</w:t>
            </w:r>
          </w:p>
        </w:tc>
        <w:tc>
          <w:tcPr>
            <w:tcW w:w="523" w:type="pct"/>
            <w:tcBorders>
              <w:top w:val="nil"/>
              <w:left w:val="nil"/>
              <w:bottom w:val="nil"/>
              <w:right w:val="nil"/>
              <w:tl2br w:val="nil"/>
              <w:tr2bl w:val="nil"/>
            </w:tcBorders>
            <w:shd w:val="clear" w:color="auto" w:fill="FFFFFF"/>
            <w:vAlign w:val="center"/>
          </w:tcPr>
          <w:p w14:paraId="7975F92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2B6CE7D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12 (5.97)</w:t>
            </w:r>
          </w:p>
        </w:tc>
        <w:tc>
          <w:tcPr>
            <w:tcW w:w="718" w:type="pct"/>
            <w:tcBorders>
              <w:top w:val="nil"/>
              <w:left w:val="nil"/>
              <w:bottom w:val="nil"/>
              <w:right w:val="nil"/>
              <w:tl2br w:val="nil"/>
              <w:tr2bl w:val="nil"/>
            </w:tcBorders>
            <w:shd w:val="clear" w:color="auto" w:fill="FFFFFF"/>
            <w:vAlign w:val="center"/>
          </w:tcPr>
          <w:p w14:paraId="4411447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35 (4.48)</w:t>
            </w:r>
          </w:p>
        </w:tc>
        <w:tc>
          <w:tcPr>
            <w:tcW w:w="523" w:type="pct"/>
            <w:tcBorders>
              <w:top w:val="nil"/>
              <w:left w:val="nil"/>
              <w:bottom w:val="nil"/>
              <w:right w:val="nil"/>
              <w:tl2br w:val="nil"/>
              <w:tr2bl w:val="nil"/>
            </w:tcBorders>
            <w:shd w:val="clear" w:color="auto" w:fill="FFFFFF"/>
            <w:vAlign w:val="center"/>
          </w:tcPr>
          <w:p w14:paraId="34FFFB3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BD6B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0F818DEC">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Pre-CEA</w:t>
            </w:r>
          </w:p>
        </w:tc>
        <w:tc>
          <w:tcPr>
            <w:tcW w:w="658" w:type="pct"/>
            <w:tcBorders>
              <w:top w:val="nil"/>
              <w:left w:val="nil"/>
              <w:bottom w:val="nil"/>
              <w:right w:val="nil"/>
              <w:tl2br w:val="nil"/>
              <w:tr2bl w:val="nil"/>
            </w:tcBorders>
            <w:shd w:val="clear" w:color="auto" w:fill="FFFFFF"/>
            <w:vAlign w:val="center"/>
          </w:tcPr>
          <w:p w14:paraId="36CF992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718" w:type="pct"/>
            <w:tcBorders>
              <w:top w:val="nil"/>
              <w:left w:val="nil"/>
              <w:bottom w:val="nil"/>
              <w:right w:val="nil"/>
              <w:tl2br w:val="nil"/>
              <w:tr2bl w:val="nil"/>
            </w:tcBorders>
            <w:shd w:val="clear" w:color="auto" w:fill="FFFFFF"/>
            <w:vAlign w:val="center"/>
          </w:tcPr>
          <w:p w14:paraId="27BDECE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nil"/>
              <w:left w:val="nil"/>
              <w:bottom w:val="nil"/>
              <w:right w:val="nil"/>
              <w:tl2br w:val="nil"/>
              <w:tr2bl w:val="nil"/>
            </w:tcBorders>
            <w:shd w:val="clear" w:color="auto" w:fill="FFFFFF"/>
            <w:vAlign w:val="center"/>
          </w:tcPr>
          <w:p w14:paraId="41B4CB5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0.613</w:t>
            </w:r>
          </w:p>
        </w:tc>
        <w:tc>
          <w:tcPr>
            <w:tcW w:w="658" w:type="pct"/>
            <w:tcBorders>
              <w:top w:val="nil"/>
              <w:left w:val="nil"/>
              <w:bottom w:val="nil"/>
              <w:right w:val="nil"/>
              <w:tl2br w:val="nil"/>
              <w:tr2bl w:val="nil"/>
            </w:tcBorders>
            <w:shd w:val="clear" w:color="auto" w:fill="FFFFFF"/>
            <w:vAlign w:val="center"/>
          </w:tcPr>
          <w:p w14:paraId="24EE206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1498270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nil"/>
              <w:left w:val="nil"/>
              <w:bottom w:val="nil"/>
              <w:right w:val="nil"/>
              <w:tl2br w:val="nil"/>
              <w:tr2bl w:val="nil"/>
            </w:tcBorders>
            <w:shd w:val="clear" w:color="auto" w:fill="FFFFFF"/>
            <w:vAlign w:val="center"/>
          </w:tcPr>
          <w:p w14:paraId="0300194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0.646</w:t>
            </w:r>
          </w:p>
        </w:tc>
      </w:tr>
      <w:tr w14:paraId="77508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61E6149C">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Negative</w:t>
            </w:r>
          </w:p>
        </w:tc>
        <w:tc>
          <w:tcPr>
            <w:tcW w:w="658" w:type="pct"/>
            <w:tcBorders>
              <w:top w:val="nil"/>
              <w:left w:val="nil"/>
              <w:bottom w:val="nil"/>
              <w:right w:val="nil"/>
              <w:tl2br w:val="nil"/>
              <w:tr2bl w:val="nil"/>
            </w:tcBorders>
            <w:shd w:val="clear" w:color="auto" w:fill="FFFFFF"/>
            <w:vAlign w:val="center"/>
          </w:tcPr>
          <w:p w14:paraId="3559AF6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160 (79.60)</w:t>
            </w:r>
          </w:p>
        </w:tc>
        <w:tc>
          <w:tcPr>
            <w:tcW w:w="718" w:type="pct"/>
            <w:tcBorders>
              <w:top w:val="nil"/>
              <w:left w:val="nil"/>
              <w:bottom w:val="nil"/>
              <w:right w:val="nil"/>
              <w:tl2br w:val="nil"/>
              <w:tr2bl w:val="nil"/>
            </w:tcBorders>
            <w:shd w:val="clear" w:color="auto" w:fill="FFFFFF"/>
            <w:vAlign w:val="center"/>
          </w:tcPr>
          <w:p w14:paraId="6F06E9A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1826 (79.12)</w:t>
            </w:r>
          </w:p>
        </w:tc>
        <w:tc>
          <w:tcPr>
            <w:tcW w:w="523" w:type="pct"/>
            <w:tcBorders>
              <w:top w:val="nil"/>
              <w:left w:val="nil"/>
              <w:bottom w:val="nil"/>
              <w:right w:val="nil"/>
              <w:tl2br w:val="nil"/>
              <w:tr2bl w:val="nil"/>
            </w:tcBorders>
            <w:shd w:val="clear" w:color="auto" w:fill="FFFFFF"/>
            <w:vAlign w:val="center"/>
          </w:tcPr>
          <w:p w14:paraId="1FB8BD5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0BE7DCA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160 (79.60)</w:t>
            </w:r>
          </w:p>
        </w:tc>
        <w:tc>
          <w:tcPr>
            <w:tcW w:w="718" w:type="pct"/>
            <w:tcBorders>
              <w:top w:val="nil"/>
              <w:left w:val="nil"/>
              <w:bottom w:val="nil"/>
              <w:right w:val="nil"/>
              <w:tl2br w:val="nil"/>
              <w:tr2bl w:val="nil"/>
            </w:tcBorders>
            <w:shd w:val="clear" w:color="auto" w:fill="FFFFFF"/>
            <w:vAlign w:val="center"/>
          </w:tcPr>
          <w:p w14:paraId="67BD2CA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634 (81.07)</w:t>
            </w:r>
          </w:p>
        </w:tc>
        <w:tc>
          <w:tcPr>
            <w:tcW w:w="523" w:type="pct"/>
            <w:tcBorders>
              <w:top w:val="nil"/>
              <w:left w:val="nil"/>
              <w:bottom w:val="nil"/>
              <w:right w:val="nil"/>
              <w:tl2br w:val="nil"/>
              <w:tr2bl w:val="nil"/>
            </w:tcBorders>
            <w:shd w:val="clear" w:color="auto" w:fill="FFFFFF"/>
            <w:vAlign w:val="center"/>
          </w:tcPr>
          <w:p w14:paraId="5DE9313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326F6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668977C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Positive</w:t>
            </w:r>
          </w:p>
        </w:tc>
        <w:tc>
          <w:tcPr>
            <w:tcW w:w="658" w:type="pct"/>
            <w:tcBorders>
              <w:top w:val="nil"/>
              <w:left w:val="nil"/>
              <w:bottom w:val="nil"/>
              <w:right w:val="nil"/>
              <w:tl2br w:val="nil"/>
              <w:tr2bl w:val="nil"/>
            </w:tcBorders>
            <w:shd w:val="clear" w:color="auto" w:fill="FFFFFF"/>
            <w:vAlign w:val="center"/>
          </w:tcPr>
          <w:p w14:paraId="29FAFCC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40 (19.90)</w:t>
            </w:r>
          </w:p>
        </w:tc>
        <w:tc>
          <w:tcPr>
            <w:tcW w:w="718" w:type="pct"/>
            <w:tcBorders>
              <w:top w:val="nil"/>
              <w:left w:val="nil"/>
              <w:bottom w:val="nil"/>
              <w:right w:val="nil"/>
              <w:tl2br w:val="nil"/>
              <w:tr2bl w:val="nil"/>
            </w:tcBorders>
            <w:shd w:val="clear" w:color="auto" w:fill="FFFFFF"/>
            <w:vAlign w:val="center"/>
          </w:tcPr>
          <w:p w14:paraId="43BAB38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452 (19.58)</w:t>
            </w:r>
          </w:p>
        </w:tc>
        <w:tc>
          <w:tcPr>
            <w:tcW w:w="523" w:type="pct"/>
            <w:tcBorders>
              <w:top w:val="nil"/>
              <w:left w:val="nil"/>
              <w:bottom w:val="nil"/>
              <w:right w:val="nil"/>
              <w:tl2br w:val="nil"/>
              <w:tr2bl w:val="nil"/>
            </w:tcBorders>
            <w:shd w:val="clear" w:color="auto" w:fill="FFFFFF"/>
            <w:vAlign w:val="center"/>
          </w:tcPr>
          <w:p w14:paraId="48EA0A8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1C80359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40 (19.90)</w:t>
            </w:r>
          </w:p>
        </w:tc>
        <w:tc>
          <w:tcPr>
            <w:tcW w:w="718" w:type="pct"/>
            <w:tcBorders>
              <w:top w:val="nil"/>
              <w:left w:val="nil"/>
              <w:bottom w:val="nil"/>
              <w:right w:val="nil"/>
              <w:tl2br w:val="nil"/>
              <w:tr2bl w:val="nil"/>
            </w:tcBorders>
            <w:shd w:val="clear" w:color="auto" w:fill="FFFFFF"/>
            <w:vAlign w:val="center"/>
          </w:tcPr>
          <w:p w14:paraId="71AE3FA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140 (17.90)</w:t>
            </w:r>
          </w:p>
        </w:tc>
        <w:tc>
          <w:tcPr>
            <w:tcW w:w="523" w:type="pct"/>
            <w:tcBorders>
              <w:top w:val="nil"/>
              <w:left w:val="nil"/>
              <w:bottom w:val="nil"/>
              <w:right w:val="nil"/>
              <w:tl2br w:val="nil"/>
              <w:tr2bl w:val="nil"/>
            </w:tcBorders>
            <w:shd w:val="clear" w:color="auto" w:fill="FFFFFF"/>
            <w:vAlign w:val="center"/>
          </w:tcPr>
          <w:p w14:paraId="7DF75B0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DF99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738A98D9">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Pre-CA199</w:t>
            </w:r>
          </w:p>
        </w:tc>
        <w:tc>
          <w:tcPr>
            <w:tcW w:w="658" w:type="pct"/>
            <w:tcBorders>
              <w:top w:val="nil"/>
              <w:left w:val="nil"/>
              <w:bottom w:val="nil"/>
              <w:right w:val="nil"/>
              <w:tl2br w:val="nil"/>
              <w:tr2bl w:val="nil"/>
            </w:tcBorders>
            <w:shd w:val="clear" w:color="auto" w:fill="FFFFFF"/>
            <w:vAlign w:val="center"/>
          </w:tcPr>
          <w:p w14:paraId="754722E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718" w:type="pct"/>
            <w:tcBorders>
              <w:top w:val="nil"/>
              <w:left w:val="nil"/>
              <w:bottom w:val="nil"/>
              <w:right w:val="nil"/>
              <w:tl2br w:val="nil"/>
              <w:tr2bl w:val="nil"/>
            </w:tcBorders>
            <w:shd w:val="clear" w:color="auto" w:fill="FFFFFF"/>
            <w:vAlign w:val="center"/>
          </w:tcPr>
          <w:p w14:paraId="78879A2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523" w:type="pct"/>
            <w:tcBorders>
              <w:top w:val="nil"/>
              <w:left w:val="nil"/>
              <w:bottom w:val="nil"/>
              <w:right w:val="nil"/>
              <w:tl2br w:val="nil"/>
              <w:tr2bl w:val="nil"/>
            </w:tcBorders>
            <w:shd w:val="clear" w:color="auto" w:fill="FFFFFF"/>
            <w:vAlign w:val="center"/>
          </w:tcPr>
          <w:p w14:paraId="52BFE87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0.755</w:t>
            </w:r>
          </w:p>
        </w:tc>
        <w:tc>
          <w:tcPr>
            <w:tcW w:w="658" w:type="pct"/>
            <w:tcBorders>
              <w:top w:val="nil"/>
              <w:left w:val="nil"/>
              <w:bottom w:val="nil"/>
              <w:right w:val="nil"/>
              <w:tl2br w:val="nil"/>
              <w:tr2bl w:val="nil"/>
            </w:tcBorders>
            <w:shd w:val="clear" w:color="auto" w:fill="FFFFFF"/>
            <w:vAlign w:val="center"/>
          </w:tcPr>
          <w:p w14:paraId="25B1B3B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18" w:type="pct"/>
            <w:tcBorders>
              <w:top w:val="nil"/>
              <w:left w:val="nil"/>
              <w:bottom w:val="nil"/>
              <w:right w:val="nil"/>
              <w:tl2br w:val="nil"/>
              <w:tr2bl w:val="nil"/>
            </w:tcBorders>
            <w:shd w:val="clear" w:color="auto" w:fill="FFFFFF"/>
            <w:vAlign w:val="center"/>
          </w:tcPr>
          <w:p w14:paraId="409EB5C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523" w:type="pct"/>
            <w:tcBorders>
              <w:top w:val="nil"/>
              <w:left w:val="nil"/>
              <w:bottom w:val="nil"/>
              <w:right w:val="nil"/>
              <w:tl2br w:val="nil"/>
              <w:tr2bl w:val="nil"/>
            </w:tcBorders>
            <w:shd w:val="clear" w:color="auto" w:fill="FFFFFF"/>
            <w:vAlign w:val="center"/>
          </w:tcPr>
          <w:p w14:paraId="77705A8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0.754</w:t>
            </w:r>
          </w:p>
        </w:tc>
      </w:tr>
      <w:tr w14:paraId="48CC6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nil"/>
              <w:right w:val="nil"/>
              <w:tl2br w:val="nil"/>
              <w:tr2bl w:val="nil"/>
            </w:tcBorders>
            <w:shd w:val="clear" w:color="auto" w:fill="FFFFFF"/>
            <w:vAlign w:val="center"/>
          </w:tcPr>
          <w:p w14:paraId="3495A44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Negative</w:t>
            </w:r>
          </w:p>
        </w:tc>
        <w:tc>
          <w:tcPr>
            <w:tcW w:w="658" w:type="pct"/>
            <w:tcBorders>
              <w:top w:val="nil"/>
              <w:left w:val="nil"/>
              <w:bottom w:val="nil"/>
              <w:right w:val="nil"/>
              <w:tl2br w:val="nil"/>
              <w:tr2bl w:val="nil"/>
            </w:tcBorders>
            <w:shd w:val="clear" w:color="auto" w:fill="FFFFFF"/>
            <w:vAlign w:val="center"/>
          </w:tcPr>
          <w:p w14:paraId="4EED1D1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144 (71.64)</w:t>
            </w:r>
          </w:p>
        </w:tc>
        <w:tc>
          <w:tcPr>
            <w:tcW w:w="718" w:type="pct"/>
            <w:tcBorders>
              <w:top w:val="nil"/>
              <w:left w:val="nil"/>
              <w:bottom w:val="nil"/>
              <w:right w:val="nil"/>
              <w:tl2br w:val="nil"/>
              <w:tr2bl w:val="nil"/>
            </w:tcBorders>
            <w:shd w:val="clear" w:color="auto" w:fill="FFFFFF"/>
            <w:vAlign w:val="center"/>
          </w:tcPr>
          <w:p w14:paraId="70A0E0B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1704 (73.83)</w:t>
            </w:r>
          </w:p>
        </w:tc>
        <w:tc>
          <w:tcPr>
            <w:tcW w:w="523" w:type="pct"/>
            <w:tcBorders>
              <w:top w:val="nil"/>
              <w:left w:val="nil"/>
              <w:bottom w:val="nil"/>
              <w:right w:val="nil"/>
              <w:tl2br w:val="nil"/>
              <w:tr2bl w:val="nil"/>
            </w:tcBorders>
            <w:shd w:val="clear" w:color="auto" w:fill="FFFFFF"/>
            <w:vAlign w:val="center"/>
          </w:tcPr>
          <w:p w14:paraId="456DD01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nil"/>
              <w:right w:val="nil"/>
              <w:tl2br w:val="nil"/>
              <w:tr2bl w:val="nil"/>
            </w:tcBorders>
            <w:shd w:val="clear" w:color="auto" w:fill="FFFFFF"/>
            <w:vAlign w:val="center"/>
          </w:tcPr>
          <w:p w14:paraId="0A676E2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144 (71.64)</w:t>
            </w:r>
          </w:p>
        </w:tc>
        <w:tc>
          <w:tcPr>
            <w:tcW w:w="718" w:type="pct"/>
            <w:tcBorders>
              <w:top w:val="nil"/>
              <w:left w:val="nil"/>
              <w:bottom w:val="nil"/>
              <w:right w:val="nil"/>
              <w:tl2br w:val="nil"/>
              <w:tr2bl w:val="nil"/>
            </w:tcBorders>
            <w:shd w:val="clear" w:color="auto" w:fill="FFFFFF"/>
            <w:vAlign w:val="center"/>
          </w:tcPr>
          <w:p w14:paraId="1E4D2B7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539 (68.93)</w:t>
            </w:r>
          </w:p>
        </w:tc>
        <w:tc>
          <w:tcPr>
            <w:tcW w:w="523" w:type="pct"/>
            <w:tcBorders>
              <w:top w:val="nil"/>
              <w:left w:val="nil"/>
              <w:bottom w:val="nil"/>
              <w:right w:val="nil"/>
              <w:tl2br w:val="nil"/>
              <w:tr2bl w:val="nil"/>
            </w:tcBorders>
            <w:shd w:val="clear" w:color="auto" w:fill="FFFFFF"/>
            <w:vAlign w:val="center"/>
          </w:tcPr>
          <w:p w14:paraId="4E121CF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EF95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199" w:type="pct"/>
            <w:tcBorders>
              <w:top w:val="nil"/>
              <w:left w:val="nil"/>
              <w:bottom w:val="single" w:color="000000" w:sz="12" w:space="0"/>
              <w:right w:val="nil"/>
              <w:tl2br w:val="nil"/>
              <w:tr2bl w:val="nil"/>
            </w:tcBorders>
            <w:shd w:val="clear" w:color="auto" w:fill="FFFFFF"/>
            <w:vAlign w:val="center"/>
          </w:tcPr>
          <w:p w14:paraId="7014C755">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Positive</w:t>
            </w:r>
          </w:p>
        </w:tc>
        <w:tc>
          <w:tcPr>
            <w:tcW w:w="658" w:type="pct"/>
            <w:tcBorders>
              <w:top w:val="nil"/>
              <w:left w:val="nil"/>
              <w:bottom w:val="single" w:color="000000" w:sz="12" w:space="0"/>
              <w:right w:val="nil"/>
              <w:tl2br w:val="nil"/>
              <w:tr2bl w:val="nil"/>
            </w:tcBorders>
            <w:shd w:val="clear" w:color="auto" w:fill="FFFFFF"/>
            <w:vAlign w:val="center"/>
          </w:tcPr>
          <w:p w14:paraId="3D57604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44 (21.89)</w:t>
            </w:r>
          </w:p>
        </w:tc>
        <w:tc>
          <w:tcPr>
            <w:tcW w:w="718" w:type="pct"/>
            <w:tcBorders>
              <w:top w:val="nil"/>
              <w:left w:val="nil"/>
              <w:bottom w:val="single" w:color="000000" w:sz="12" w:space="0"/>
              <w:right w:val="nil"/>
              <w:tl2br w:val="nil"/>
              <w:tr2bl w:val="nil"/>
            </w:tcBorders>
            <w:shd w:val="clear" w:color="auto" w:fill="FFFFFF"/>
            <w:vAlign w:val="center"/>
          </w:tcPr>
          <w:p w14:paraId="55517F5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477 (20.67)</w:t>
            </w:r>
          </w:p>
        </w:tc>
        <w:tc>
          <w:tcPr>
            <w:tcW w:w="523" w:type="pct"/>
            <w:tcBorders>
              <w:top w:val="nil"/>
              <w:left w:val="nil"/>
              <w:bottom w:val="single" w:color="000000" w:sz="12" w:space="0"/>
              <w:right w:val="nil"/>
              <w:tl2br w:val="nil"/>
              <w:tr2bl w:val="nil"/>
            </w:tcBorders>
            <w:shd w:val="clear" w:color="auto" w:fill="FFFFFF"/>
            <w:vAlign w:val="center"/>
          </w:tcPr>
          <w:p w14:paraId="72D4952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658" w:type="pct"/>
            <w:tcBorders>
              <w:top w:val="nil"/>
              <w:left w:val="nil"/>
              <w:bottom w:val="single" w:color="000000" w:sz="12" w:space="0"/>
              <w:right w:val="nil"/>
              <w:tl2br w:val="nil"/>
              <w:tr2bl w:val="nil"/>
            </w:tcBorders>
            <w:shd w:val="clear" w:color="auto" w:fill="FFFFFF"/>
            <w:vAlign w:val="center"/>
          </w:tcPr>
          <w:p w14:paraId="2EB064C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44 (21.89)</w:t>
            </w:r>
          </w:p>
        </w:tc>
        <w:tc>
          <w:tcPr>
            <w:tcW w:w="718" w:type="pct"/>
            <w:tcBorders>
              <w:top w:val="nil"/>
              <w:left w:val="nil"/>
              <w:bottom w:val="single" w:color="000000" w:sz="12" w:space="0"/>
              <w:right w:val="nil"/>
              <w:tl2br w:val="nil"/>
              <w:tr2bl w:val="nil"/>
            </w:tcBorders>
            <w:shd w:val="clear" w:color="auto" w:fill="FFFFFF"/>
            <w:vAlign w:val="center"/>
          </w:tcPr>
          <w:p w14:paraId="36C7CFF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189 (24.17)</w:t>
            </w:r>
          </w:p>
        </w:tc>
        <w:tc>
          <w:tcPr>
            <w:tcW w:w="523" w:type="pct"/>
            <w:tcBorders>
              <w:top w:val="nil"/>
              <w:left w:val="nil"/>
              <w:bottom w:val="single" w:color="000000" w:sz="12" w:space="0"/>
              <w:right w:val="nil"/>
              <w:tl2br w:val="nil"/>
              <w:tr2bl w:val="nil"/>
            </w:tcBorders>
            <w:shd w:val="clear" w:color="auto" w:fill="FFFFFF"/>
            <w:vAlign w:val="center"/>
          </w:tcPr>
          <w:p w14:paraId="454D671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bl>
    <w:p w14:paraId="21FD724C">
      <w:pPr>
        <w:widowControl/>
        <w:jc w:val="left"/>
        <w:rPr>
          <w:rFonts w:ascii="Times New Roman" w:hAnsi="Times New Roman" w:cs="Times New Roman"/>
          <w:kern w:val="0"/>
          <w:sz w:val="24"/>
        </w:rPr>
      </w:pPr>
      <w:r>
        <w:rPr>
          <w:rFonts w:hint="eastAsia" w:ascii="Times New Roman" w:hAnsi="Times New Roman" w:cs="Times New Roman"/>
          <w:kern w:val="0"/>
          <w:sz w:val="24"/>
        </w:rPr>
        <w:t>BMI:Body Mass Index,PG:proximal gastrectomy,DG:Distal gastrectomy,TG:total gastrectomyMGC:Mucinous adenocarcinoma,</w:t>
      </w:r>
      <w:r>
        <w:rPr>
          <w:rFonts w:ascii="Times New Roman" w:hAnsi="Times New Roman" w:cs="Times New Roman"/>
          <w:kern w:val="0"/>
          <w:sz w:val="24"/>
        </w:rPr>
        <w:t>SRCC</w:t>
      </w:r>
      <w:r>
        <w:rPr>
          <w:rFonts w:hint="eastAsia" w:ascii="Times New Roman" w:hAnsi="Times New Roman" w:cs="Times New Roman"/>
          <w:kern w:val="0"/>
          <w:sz w:val="24"/>
        </w:rPr>
        <w:t>:signet-ring cell carcinoma,Pre-:Pre-operation.PSM:Propensity score matching method.P &lt; 0.05 was considered significant.</w:t>
      </w:r>
    </w:p>
    <w:p w14:paraId="52587FB2">
      <w:pPr>
        <w:widowControl/>
        <w:jc w:val="left"/>
        <w:rPr>
          <w:rFonts w:ascii="Times New Roman" w:hAnsi="Times New Roman" w:cs="Times New Roman"/>
          <w:kern w:val="0"/>
          <w:sz w:val="24"/>
        </w:rPr>
      </w:pPr>
    </w:p>
    <w:p w14:paraId="2768937D">
      <w:pPr>
        <w:widowControl/>
        <w:jc w:val="left"/>
        <w:rPr>
          <w:rFonts w:ascii="Times New Roman" w:hAnsi="Times New Roman" w:cs="Times New Roman"/>
          <w:kern w:val="0"/>
          <w:sz w:val="24"/>
        </w:rPr>
      </w:pPr>
      <w:r>
        <w:rPr>
          <w:rFonts w:hint="eastAsia" w:ascii="Times New Roman" w:hAnsi="Times New Roman" w:cs="Times New Roman"/>
          <w:kern w:val="0"/>
          <w:sz w:val="24"/>
        </w:rPr>
        <w:t>TableS4 The clinicopathological characteristics of gastric cancer patients were analyzed by bioinformatics</w:t>
      </w:r>
    </w:p>
    <w:tbl>
      <w:tblPr>
        <w:tblStyle w:val="7"/>
        <w:tblW w:w="428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6"/>
        <w:gridCol w:w="1668"/>
        <w:gridCol w:w="1668"/>
        <w:gridCol w:w="1123"/>
      </w:tblGrid>
      <w:tr w14:paraId="52C5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single" w:color="000000" w:sz="12" w:space="0"/>
              <w:left w:val="nil"/>
              <w:bottom w:val="single" w:color="000000" w:sz="4" w:space="0"/>
              <w:right w:val="nil"/>
              <w:tl2br w:val="nil"/>
            </w:tcBorders>
            <w:shd w:val="clear" w:color="auto" w:fill="FFFFFF"/>
            <w:vAlign w:val="center"/>
          </w:tcPr>
          <w:p w14:paraId="54CCDBFE">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Variable</w:t>
            </w:r>
          </w:p>
        </w:tc>
        <w:tc>
          <w:tcPr>
            <w:tcW w:w="1143" w:type="pct"/>
            <w:tcBorders>
              <w:top w:val="single" w:color="000000" w:sz="12" w:space="0"/>
              <w:left w:val="nil"/>
              <w:bottom w:val="single" w:color="000000" w:sz="4" w:space="0"/>
              <w:right w:val="nil"/>
            </w:tcBorders>
            <w:shd w:val="clear" w:color="auto" w:fill="FFFFFF"/>
            <w:vAlign w:val="center"/>
          </w:tcPr>
          <w:p w14:paraId="35CE2BE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BMI＜18.5</w:t>
            </w:r>
          </w:p>
          <w:p w14:paraId="675FBC8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(n=27)</w:t>
            </w:r>
          </w:p>
        </w:tc>
        <w:tc>
          <w:tcPr>
            <w:tcW w:w="1143" w:type="pct"/>
            <w:tcBorders>
              <w:top w:val="single" w:color="000000" w:sz="12" w:space="0"/>
              <w:left w:val="nil"/>
              <w:bottom w:val="single" w:color="000000" w:sz="4" w:space="0"/>
              <w:right w:val="nil"/>
            </w:tcBorders>
            <w:shd w:val="clear" w:color="auto" w:fill="FFFFFF"/>
            <w:vAlign w:val="center"/>
          </w:tcPr>
          <w:p w14:paraId="59ED850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BMI≥18.5</w:t>
            </w:r>
          </w:p>
          <w:p w14:paraId="08932BF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（n=162）</w:t>
            </w:r>
          </w:p>
        </w:tc>
        <w:tc>
          <w:tcPr>
            <w:tcW w:w="769" w:type="pct"/>
            <w:tcBorders>
              <w:top w:val="single" w:color="000000" w:sz="12" w:space="0"/>
              <w:left w:val="nil"/>
              <w:bottom w:val="single" w:color="000000" w:sz="4" w:space="0"/>
              <w:right w:val="nil"/>
            </w:tcBorders>
            <w:shd w:val="clear" w:color="auto" w:fill="FFFFFF"/>
            <w:vAlign w:val="center"/>
          </w:tcPr>
          <w:p w14:paraId="1F08A78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 value</w:t>
            </w:r>
          </w:p>
        </w:tc>
      </w:tr>
      <w:tr w14:paraId="51AFC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single" w:color="000000" w:sz="4" w:space="0"/>
              <w:left w:val="nil"/>
              <w:bottom w:val="nil"/>
              <w:right w:val="nil"/>
              <w:tl2br w:val="nil"/>
              <w:tr2bl w:val="nil"/>
            </w:tcBorders>
            <w:shd w:val="clear" w:color="auto" w:fill="FFFFFF"/>
            <w:vAlign w:val="center"/>
          </w:tcPr>
          <w:p w14:paraId="4E4FEF6F">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Gender</w:t>
            </w:r>
          </w:p>
        </w:tc>
        <w:tc>
          <w:tcPr>
            <w:tcW w:w="1143" w:type="pct"/>
            <w:tcBorders>
              <w:top w:val="single" w:color="000000" w:sz="4" w:space="0"/>
              <w:left w:val="nil"/>
              <w:bottom w:val="nil"/>
              <w:right w:val="nil"/>
              <w:tl2br w:val="nil"/>
              <w:tr2bl w:val="nil"/>
            </w:tcBorders>
            <w:shd w:val="clear" w:color="auto" w:fill="FFFFFF"/>
            <w:vAlign w:val="center"/>
          </w:tcPr>
          <w:p w14:paraId="4AF06E0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143" w:type="pct"/>
            <w:tcBorders>
              <w:top w:val="single" w:color="000000" w:sz="4" w:space="0"/>
              <w:left w:val="nil"/>
              <w:bottom w:val="nil"/>
              <w:right w:val="nil"/>
              <w:tl2br w:val="nil"/>
              <w:tr2bl w:val="nil"/>
            </w:tcBorders>
            <w:shd w:val="clear" w:color="auto" w:fill="FFFFFF"/>
            <w:vAlign w:val="center"/>
          </w:tcPr>
          <w:p w14:paraId="6364381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69" w:type="pct"/>
            <w:tcBorders>
              <w:top w:val="single" w:color="000000" w:sz="4" w:space="0"/>
              <w:left w:val="nil"/>
              <w:bottom w:val="nil"/>
              <w:right w:val="nil"/>
              <w:tl2br w:val="nil"/>
              <w:tr2bl w:val="nil"/>
            </w:tcBorders>
            <w:shd w:val="clear" w:color="auto" w:fill="FFFFFF"/>
            <w:vAlign w:val="center"/>
          </w:tcPr>
          <w:p w14:paraId="519219D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0.261</w:t>
            </w:r>
          </w:p>
        </w:tc>
      </w:tr>
      <w:tr w14:paraId="3C424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943" w:type="pct"/>
            <w:tcBorders>
              <w:top w:val="nil"/>
              <w:left w:val="nil"/>
              <w:bottom w:val="nil"/>
              <w:right w:val="nil"/>
              <w:tl2br w:val="nil"/>
              <w:tr2bl w:val="nil"/>
            </w:tcBorders>
            <w:shd w:val="clear" w:color="auto" w:fill="FFFFFF"/>
            <w:vAlign w:val="center"/>
          </w:tcPr>
          <w:p w14:paraId="3C49EC5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Female</w:t>
            </w:r>
          </w:p>
        </w:tc>
        <w:tc>
          <w:tcPr>
            <w:tcW w:w="1143" w:type="pct"/>
            <w:tcBorders>
              <w:top w:val="nil"/>
              <w:left w:val="nil"/>
              <w:bottom w:val="nil"/>
              <w:right w:val="nil"/>
              <w:tl2br w:val="nil"/>
              <w:tr2bl w:val="nil"/>
            </w:tcBorders>
            <w:shd w:val="clear" w:color="auto" w:fill="FFFFFF"/>
            <w:vAlign w:val="center"/>
          </w:tcPr>
          <w:p w14:paraId="7D1772D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 (37.04)</w:t>
            </w:r>
          </w:p>
        </w:tc>
        <w:tc>
          <w:tcPr>
            <w:tcW w:w="1143" w:type="pct"/>
            <w:tcBorders>
              <w:top w:val="nil"/>
              <w:left w:val="nil"/>
              <w:bottom w:val="nil"/>
              <w:right w:val="nil"/>
              <w:tl2br w:val="nil"/>
              <w:tr2bl w:val="nil"/>
            </w:tcBorders>
            <w:shd w:val="clear" w:color="auto" w:fill="FFFFFF"/>
            <w:vAlign w:val="center"/>
          </w:tcPr>
          <w:p w14:paraId="433DF74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43 (26.54)</w:t>
            </w:r>
          </w:p>
        </w:tc>
        <w:tc>
          <w:tcPr>
            <w:tcW w:w="769" w:type="pct"/>
            <w:tcBorders>
              <w:top w:val="nil"/>
              <w:left w:val="nil"/>
              <w:bottom w:val="nil"/>
              <w:right w:val="nil"/>
              <w:tl2br w:val="nil"/>
              <w:tr2bl w:val="nil"/>
            </w:tcBorders>
            <w:shd w:val="clear" w:color="auto" w:fill="FFFFFF"/>
            <w:vAlign w:val="center"/>
          </w:tcPr>
          <w:p w14:paraId="7CEB0F9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44D1C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798611FD">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Male</w:t>
            </w:r>
          </w:p>
        </w:tc>
        <w:tc>
          <w:tcPr>
            <w:tcW w:w="1143" w:type="pct"/>
            <w:tcBorders>
              <w:top w:val="nil"/>
              <w:left w:val="nil"/>
              <w:bottom w:val="nil"/>
              <w:right w:val="nil"/>
              <w:tl2br w:val="nil"/>
              <w:tr2bl w:val="nil"/>
            </w:tcBorders>
            <w:shd w:val="clear" w:color="auto" w:fill="FFFFFF"/>
            <w:vAlign w:val="center"/>
          </w:tcPr>
          <w:p w14:paraId="1F11C3B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17 (62.96)</w:t>
            </w:r>
          </w:p>
        </w:tc>
        <w:tc>
          <w:tcPr>
            <w:tcW w:w="1143" w:type="pct"/>
            <w:tcBorders>
              <w:top w:val="nil"/>
              <w:left w:val="nil"/>
              <w:bottom w:val="nil"/>
              <w:right w:val="nil"/>
              <w:tl2br w:val="nil"/>
              <w:tr2bl w:val="nil"/>
            </w:tcBorders>
            <w:shd w:val="clear" w:color="auto" w:fill="FFFFFF"/>
            <w:vAlign w:val="center"/>
          </w:tcPr>
          <w:p w14:paraId="6039B2C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119 (73.46)</w:t>
            </w:r>
          </w:p>
        </w:tc>
        <w:tc>
          <w:tcPr>
            <w:tcW w:w="769" w:type="pct"/>
            <w:tcBorders>
              <w:top w:val="nil"/>
              <w:left w:val="nil"/>
              <w:bottom w:val="nil"/>
              <w:right w:val="nil"/>
              <w:tl2br w:val="nil"/>
              <w:tr2bl w:val="nil"/>
            </w:tcBorders>
            <w:shd w:val="clear" w:color="auto" w:fill="FFFFFF"/>
            <w:vAlign w:val="center"/>
          </w:tcPr>
          <w:p w14:paraId="4C6CD5A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035CE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38311578">
            <w:pPr>
              <w:pBdr>
                <w:top w:val="none" w:color="000000" w:sz="0" w:space="0"/>
                <w:left w:val="none" w:color="000000" w:sz="0" w:space="0"/>
                <w:bottom w:val="none" w:color="000000" w:sz="0" w:space="0"/>
                <w:right w:val="none" w:color="000000" w:sz="0" w:space="0"/>
              </w:pBdr>
              <w:jc w:val="left"/>
              <w:rPr>
                <w:rFonts w:ascii="Times New Roman" w:hAnsi="Times New Roman" w:cs="Times New Roman" w:eastAsiaTheme="minorHAnsi"/>
                <w:color w:val="000000"/>
                <w:kern w:val="0"/>
                <w:sz w:val="18"/>
                <w:szCs w:val="18"/>
              </w:rPr>
            </w:pPr>
            <w:r>
              <w:rPr>
                <w:rFonts w:ascii="Times New Roman" w:hAnsi="Times New Roman" w:eastAsia="Times New Roman" w:cs="Times New Roman"/>
                <w:color w:val="000000"/>
                <w:kern w:val="2"/>
                <w:sz w:val="18"/>
                <w:szCs w:val="18"/>
              </w:rPr>
              <w:t>Age</w:t>
            </w:r>
          </w:p>
        </w:tc>
        <w:tc>
          <w:tcPr>
            <w:tcW w:w="1143" w:type="pct"/>
            <w:tcBorders>
              <w:top w:val="nil"/>
              <w:left w:val="nil"/>
              <w:bottom w:val="nil"/>
              <w:right w:val="nil"/>
              <w:tl2br w:val="nil"/>
              <w:tr2bl w:val="nil"/>
            </w:tcBorders>
            <w:shd w:val="clear" w:color="auto" w:fill="FFFFFF"/>
            <w:vAlign w:val="center"/>
          </w:tcPr>
          <w:p w14:paraId="002CD3B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1143" w:type="pct"/>
            <w:tcBorders>
              <w:top w:val="nil"/>
              <w:left w:val="nil"/>
              <w:bottom w:val="nil"/>
              <w:right w:val="nil"/>
              <w:tl2br w:val="nil"/>
              <w:tr2bl w:val="nil"/>
            </w:tcBorders>
            <w:shd w:val="clear" w:color="auto" w:fill="FFFFFF"/>
            <w:vAlign w:val="center"/>
          </w:tcPr>
          <w:p w14:paraId="588993F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769" w:type="pct"/>
            <w:tcBorders>
              <w:top w:val="nil"/>
              <w:left w:val="nil"/>
              <w:bottom w:val="nil"/>
              <w:right w:val="nil"/>
              <w:tl2br w:val="nil"/>
              <w:tr2bl w:val="nil"/>
            </w:tcBorders>
            <w:shd w:val="clear" w:color="auto" w:fill="FFFFFF"/>
            <w:vAlign w:val="center"/>
          </w:tcPr>
          <w:p w14:paraId="75EDC5F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0.069</w:t>
            </w:r>
          </w:p>
        </w:tc>
      </w:tr>
      <w:tr w14:paraId="638E7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3798E040">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＜60</w:t>
            </w:r>
          </w:p>
        </w:tc>
        <w:tc>
          <w:tcPr>
            <w:tcW w:w="1143" w:type="pct"/>
            <w:tcBorders>
              <w:top w:val="nil"/>
              <w:left w:val="nil"/>
              <w:bottom w:val="nil"/>
              <w:right w:val="nil"/>
              <w:tl2br w:val="nil"/>
              <w:tr2bl w:val="nil"/>
            </w:tcBorders>
            <w:shd w:val="clear" w:color="auto" w:fill="FFFFFF"/>
            <w:vAlign w:val="center"/>
          </w:tcPr>
          <w:p w14:paraId="65D0D3B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5 (18.52)</w:t>
            </w:r>
          </w:p>
        </w:tc>
        <w:tc>
          <w:tcPr>
            <w:tcW w:w="1143" w:type="pct"/>
            <w:tcBorders>
              <w:top w:val="nil"/>
              <w:left w:val="nil"/>
              <w:bottom w:val="nil"/>
              <w:right w:val="nil"/>
              <w:tl2br w:val="nil"/>
              <w:tr2bl w:val="nil"/>
            </w:tcBorders>
            <w:shd w:val="clear" w:color="auto" w:fill="FFFFFF"/>
            <w:vAlign w:val="center"/>
          </w:tcPr>
          <w:p w14:paraId="644164F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59 (36.42)</w:t>
            </w:r>
          </w:p>
        </w:tc>
        <w:tc>
          <w:tcPr>
            <w:tcW w:w="769" w:type="pct"/>
            <w:tcBorders>
              <w:top w:val="nil"/>
              <w:left w:val="nil"/>
              <w:bottom w:val="nil"/>
              <w:right w:val="nil"/>
              <w:tl2br w:val="nil"/>
              <w:tr2bl w:val="nil"/>
            </w:tcBorders>
            <w:shd w:val="clear" w:color="auto" w:fill="FFFFFF"/>
            <w:vAlign w:val="center"/>
          </w:tcPr>
          <w:p w14:paraId="33DAFE1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10E5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44544599">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≥60</w:t>
            </w:r>
          </w:p>
        </w:tc>
        <w:tc>
          <w:tcPr>
            <w:tcW w:w="1143" w:type="pct"/>
            <w:tcBorders>
              <w:top w:val="nil"/>
              <w:left w:val="nil"/>
              <w:bottom w:val="nil"/>
              <w:right w:val="nil"/>
              <w:tl2br w:val="nil"/>
              <w:tr2bl w:val="nil"/>
            </w:tcBorders>
            <w:shd w:val="clear" w:color="auto" w:fill="FFFFFF"/>
            <w:vAlign w:val="center"/>
          </w:tcPr>
          <w:p w14:paraId="069D0AA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22 (81.48)</w:t>
            </w:r>
          </w:p>
        </w:tc>
        <w:tc>
          <w:tcPr>
            <w:tcW w:w="1143" w:type="pct"/>
            <w:tcBorders>
              <w:top w:val="nil"/>
              <w:left w:val="nil"/>
              <w:bottom w:val="nil"/>
              <w:right w:val="nil"/>
              <w:tl2br w:val="nil"/>
              <w:tr2bl w:val="nil"/>
            </w:tcBorders>
            <w:shd w:val="clear" w:color="auto" w:fill="FFFFFF"/>
            <w:vAlign w:val="center"/>
          </w:tcPr>
          <w:p w14:paraId="6B0CA05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103 (63.58)</w:t>
            </w:r>
          </w:p>
        </w:tc>
        <w:tc>
          <w:tcPr>
            <w:tcW w:w="769" w:type="pct"/>
            <w:tcBorders>
              <w:top w:val="nil"/>
              <w:left w:val="nil"/>
              <w:bottom w:val="nil"/>
              <w:right w:val="nil"/>
              <w:tl2br w:val="nil"/>
              <w:tr2bl w:val="nil"/>
            </w:tcBorders>
            <w:shd w:val="clear" w:color="auto" w:fill="FFFFFF"/>
            <w:vAlign w:val="center"/>
          </w:tcPr>
          <w:p w14:paraId="2EC7FE5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BD5A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37B300D9">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Family history</w:t>
            </w:r>
          </w:p>
        </w:tc>
        <w:tc>
          <w:tcPr>
            <w:tcW w:w="1143" w:type="pct"/>
            <w:tcBorders>
              <w:top w:val="nil"/>
              <w:left w:val="nil"/>
              <w:bottom w:val="nil"/>
              <w:right w:val="nil"/>
              <w:tl2br w:val="nil"/>
              <w:tr2bl w:val="nil"/>
            </w:tcBorders>
            <w:shd w:val="clear" w:color="auto" w:fill="FFFFFF"/>
            <w:vAlign w:val="center"/>
          </w:tcPr>
          <w:p w14:paraId="2FDC802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143" w:type="pct"/>
            <w:tcBorders>
              <w:top w:val="nil"/>
              <w:left w:val="nil"/>
              <w:bottom w:val="nil"/>
              <w:right w:val="nil"/>
              <w:tl2br w:val="nil"/>
              <w:tr2bl w:val="nil"/>
            </w:tcBorders>
            <w:shd w:val="clear" w:color="auto" w:fill="FFFFFF"/>
            <w:vAlign w:val="center"/>
          </w:tcPr>
          <w:p w14:paraId="70BD3F5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769" w:type="pct"/>
            <w:tcBorders>
              <w:top w:val="nil"/>
              <w:left w:val="nil"/>
              <w:bottom w:val="nil"/>
              <w:right w:val="nil"/>
              <w:tl2br w:val="nil"/>
              <w:tr2bl w:val="nil"/>
            </w:tcBorders>
            <w:shd w:val="clear" w:color="auto" w:fill="FFFFFF"/>
            <w:vAlign w:val="center"/>
          </w:tcPr>
          <w:p w14:paraId="3946094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0.892</w:t>
            </w:r>
          </w:p>
        </w:tc>
      </w:tr>
      <w:tr w14:paraId="3E0F3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tcPr>
          <w:p w14:paraId="2FA367A1">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No</w:t>
            </w:r>
          </w:p>
        </w:tc>
        <w:tc>
          <w:tcPr>
            <w:tcW w:w="1143" w:type="pct"/>
            <w:tcBorders>
              <w:top w:val="nil"/>
              <w:left w:val="nil"/>
              <w:bottom w:val="nil"/>
              <w:right w:val="nil"/>
              <w:tl2br w:val="nil"/>
              <w:tr2bl w:val="nil"/>
            </w:tcBorders>
            <w:shd w:val="clear" w:color="auto" w:fill="FFFFFF"/>
            <w:vAlign w:val="center"/>
          </w:tcPr>
          <w:p w14:paraId="618AE63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23 (85.19)</w:t>
            </w:r>
          </w:p>
        </w:tc>
        <w:tc>
          <w:tcPr>
            <w:tcW w:w="1143" w:type="pct"/>
            <w:tcBorders>
              <w:top w:val="nil"/>
              <w:left w:val="nil"/>
              <w:bottom w:val="nil"/>
              <w:right w:val="nil"/>
              <w:tl2br w:val="nil"/>
              <w:tr2bl w:val="nil"/>
            </w:tcBorders>
            <w:shd w:val="clear" w:color="auto" w:fill="FFFFFF"/>
            <w:vAlign w:val="center"/>
          </w:tcPr>
          <w:p w14:paraId="5F72BEB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143 (88.27)</w:t>
            </w:r>
          </w:p>
        </w:tc>
        <w:tc>
          <w:tcPr>
            <w:tcW w:w="769" w:type="pct"/>
            <w:tcBorders>
              <w:top w:val="nil"/>
              <w:left w:val="nil"/>
              <w:bottom w:val="nil"/>
              <w:right w:val="nil"/>
              <w:tl2br w:val="nil"/>
              <w:tr2bl w:val="nil"/>
            </w:tcBorders>
            <w:shd w:val="clear" w:color="auto" w:fill="FFFFFF"/>
            <w:vAlign w:val="center"/>
          </w:tcPr>
          <w:p w14:paraId="036037E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59192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tcPr>
          <w:p w14:paraId="5234066D">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Yes</w:t>
            </w:r>
          </w:p>
        </w:tc>
        <w:tc>
          <w:tcPr>
            <w:tcW w:w="1143" w:type="pct"/>
            <w:tcBorders>
              <w:top w:val="nil"/>
              <w:left w:val="nil"/>
              <w:bottom w:val="nil"/>
              <w:right w:val="nil"/>
              <w:tl2br w:val="nil"/>
              <w:tr2bl w:val="nil"/>
            </w:tcBorders>
            <w:shd w:val="clear" w:color="auto" w:fill="FFFFFF"/>
            <w:vAlign w:val="center"/>
          </w:tcPr>
          <w:p w14:paraId="615C424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4 (14.81)</w:t>
            </w:r>
          </w:p>
        </w:tc>
        <w:tc>
          <w:tcPr>
            <w:tcW w:w="1143" w:type="pct"/>
            <w:tcBorders>
              <w:top w:val="nil"/>
              <w:left w:val="nil"/>
              <w:bottom w:val="nil"/>
              <w:right w:val="nil"/>
              <w:tl2br w:val="nil"/>
              <w:tr2bl w:val="nil"/>
            </w:tcBorders>
            <w:shd w:val="clear" w:color="auto" w:fill="FFFFFF"/>
            <w:vAlign w:val="center"/>
          </w:tcPr>
          <w:p w14:paraId="731B745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19 (11.73)</w:t>
            </w:r>
          </w:p>
        </w:tc>
        <w:tc>
          <w:tcPr>
            <w:tcW w:w="769" w:type="pct"/>
            <w:tcBorders>
              <w:top w:val="nil"/>
              <w:left w:val="nil"/>
              <w:bottom w:val="nil"/>
              <w:right w:val="nil"/>
              <w:tl2br w:val="nil"/>
              <w:tr2bl w:val="nil"/>
            </w:tcBorders>
            <w:shd w:val="clear" w:color="auto" w:fill="FFFFFF"/>
            <w:vAlign w:val="center"/>
          </w:tcPr>
          <w:p w14:paraId="5B8E514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3DF50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6BFCAF22">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Smoking history</w:t>
            </w:r>
          </w:p>
        </w:tc>
        <w:tc>
          <w:tcPr>
            <w:tcW w:w="1143" w:type="pct"/>
            <w:tcBorders>
              <w:top w:val="nil"/>
              <w:left w:val="nil"/>
              <w:bottom w:val="nil"/>
              <w:right w:val="nil"/>
              <w:tl2br w:val="nil"/>
              <w:tr2bl w:val="nil"/>
            </w:tcBorders>
            <w:shd w:val="clear" w:color="auto" w:fill="FFFFFF"/>
            <w:vAlign w:val="center"/>
          </w:tcPr>
          <w:p w14:paraId="3612DBE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143" w:type="pct"/>
            <w:tcBorders>
              <w:top w:val="nil"/>
              <w:left w:val="nil"/>
              <w:bottom w:val="nil"/>
              <w:right w:val="nil"/>
              <w:tl2br w:val="nil"/>
              <w:tr2bl w:val="nil"/>
            </w:tcBorders>
            <w:shd w:val="clear" w:color="auto" w:fill="FFFFFF"/>
            <w:vAlign w:val="center"/>
          </w:tcPr>
          <w:p w14:paraId="2C5F3D0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769" w:type="pct"/>
            <w:tcBorders>
              <w:top w:val="nil"/>
              <w:left w:val="nil"/>
              <w:bottom w:val="nil"/>
              <w:right w:val="nil"/>
              <w:tl2br w:val="nil"/>
              <w:tr2bl w:val="nil"/>
            </w:tcBorders>
            <w:shd w:val="clear" w:color="auto" w:fill="FFFFFF"/>
            <w:vAlign w:val="center"/>
          </w:tcPr>
          <w:p w14:paraId="7865952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0.217</w:t>
            </w:r>
          </w:p>
        </w:tc>
      </w:tr>
      <w:tr w14:paraId="1CC71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tcPr>
          <w:p w14:paraId="01130E7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No</w:t>
            </w:r>
          </w:p>
        </w:tc>
        <w:tc>
          <w:tcPr>
            <w:tcW w:w="1143" w:type="pct"/>
            <w:tcBorders>
              <w:top w:val="nil"/>
              <w:left w:val="nil"/>
              <w:bottom w:val="nil"/>
              <w:right w:val="nil"/>
              <w:tl2br w:val="nil"/>
              <w:tr2bl w:val="nil"/>
            </w:tcBorders>
            <w:shd w:val="clear" w:color="auto" w:fill="FFFFFF"/>
            <w:vAlign w:val="center"/>
          </w:tcPr>
          <w:p w14:paraId="67D9405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20 (74.07)</w:t>
            </w:r>
          </w:p>
        </w:tc>
        <w:tc>
          <w:tcPr>
            <w:tcW w:w="1143" w:type="pct"/>
            <w:tcBorders>
              <w:top w:val="nil"/>
              <w:left w:val="nil"/>
              <w:bottom w:val="nil"/>
              <w:right w:val="nil"/>
              <w:tl2br w:val="nil"/>
              <w:tr2bl w:val="nil"/>
            </w:tcBorders>
            <w:shd w:val="clear" w:color="auto" w:fill="FFFFFF"/>
            <w:vAlign w:val="center"/>
          </w:tcPr>
          <w:p w14:paraId="0DC64C3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100 (61.73)</w:t>
            </w:r>
          </w:p>
        </w:tc>
        <w:tc>
          <w:tcPr>
            <w:tcW w:w="769" w:type="pct"/>
            <w:tcBorders>
              <w:top w:val="nil"/>
              <w:left w:val="nil"/>
              <w:bottom w:val="nil"/>
              <w:right w:val="nil"/>
              <w:tl2br w:val="nil"/>
              <w:tr2bl w:val="nil"/>
            </w:tcBorders>
            <w:shd w:val="clear" w:color="auto" w:fill="FFFFFF"/>
            <w:vAlign w:val="center"/>
          </w:tcPr>
          <w:p w14:paraId="34BBC3E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67483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tcPr>
          <w:p w14:paraId="33DB3FE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Yes</w:t>
            </w:r>
          </w:p>
        </w:tc>
        <w:tc>
          <w:tcPr>
            <w:tcW w:w="1143" w:type="pct"/>
            <w:tcBorders>
              <w:top w:val="nil"/>
              <w:left w:val="nil"/>
              <w:bottom w:val="nil"/>
              <w:right w:val="nil"/>
              <w:tl2br w:val="nil"/>
              <w:tr2bl w:val="nil"/>
            </w:tcBorders>
            <w:shd w:val="clear" w:color="auto" w:fill="FFFFFF"/>
            <w:vAlign w:val="center"/>
          </w:tcPr>
          <w:p w14:paraId="5611D94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7 (25.93)</w:t>
            </w:r>
          </w:p>
        </w:tc>
        <w:tc>
          <w:tcPr>
            <w:tcW w:w="1143" w:type="pct"/>
            <w:tcBorders>
              <w:top w:val="nil"/>
              <w:left w:val="nil"/>
              <w:bottom w:val="nil"/>
              <w:right w:val="nil"/>
              <w:tl2br w:val="nil"/>
              <w:tr2bl w:val="nil"/>
            </w:tcBorders>
            <w:shd w:val="clear" w:color="auto" w:fill="FFFFFF"/>
            <w:vAlign w:val="center"/>
          </w:tcPr>
          <w:p w14:paraId="4020F44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62 (38.27)</w:t>
            </w:r>
          </w:p>
        </w:tc>
        <w:tc>
          <w:tcPr>
            <w:tcW w:w="769" w:type="pct"/>
            <w:tcBorders>
              <w:top w:val="nil"/>
              <w:left w:val="nil"/>
              <w:bottom w:val="nil"/>
              <w:right w:val="nil"/>
              <w:tl2br w:val="nil"/>
              <w:tr2bl w:val="nil"/>
            </w:tcBorders>
            <w:shd w:val="clear" w:color="auto" w:fill="FFFFFF"/>
            <w:vAlign w:val="center"/>
          </w:tcPr>
          <w:p w14:paraId="6C4DA4C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D2F3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7781AC30">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Drinking history</w:t>
            </w:r>
          </w:p>
        </w:tc>
        <w:tc>
          <w:tcPr>
            <w:tcW w:w="1143" w:type="pct"/>
            <w:tcBorders>
              <w:top w:val="nil"/>
              <w:left w:val="nil"/>
              <w:bottom w:val="nil"/>
              <w:right w:val="nil"/>
              <w:tl2br w:val="nil"/>
              <w:tr2bl w:val="nil"/>
            </w:tcBorders>
            <w:shd w:val="clear" w:color="auto" w:fill="FFFFFF"/>
            <w:vAlign w:val="center"/>
          </w:tcPr>
          <w:p w14:paraId="75AD442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143" w:type="pct"/>
            <w:tcBorders>
              <w:top w:val="nil"/>
              <w:left w:val="nil"/>
              <w:bottom w:val="nil"/>
              <w:right w:val="nil"/>
              <w:tl2br w:val="nil"/>
              <w:tr2bl w:val="nil"/>
            </w:tcBorders>
            <w:shd w:val="clear" w:color="auto" w:fill="FFFFFF"/>
            <w:vAlign w:val="center"/>
          </w:tcPr>
          <w:p w14:paraId="70F997C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769" w:type="pct"/>
            <w:tcBorders>
              <w:top w:val="nil"/>
              <w:left w:val="nil"/>
              <w:bottom w:val="nil"/>
              <w:right w:val="nil"/>
              <w:tl2br w:val="nil"/>
              <w:tr2bl w:val="nil"/>
            </w:tcBorders>
            <w:shd w:val="clear" w:color="auto" w:fill="FFFFFF"/>
            <w:vAlign w:val="center"/>
          </w:tcPr>
          <w:p w14:paraId="08270C9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0.460</w:t>
            </w:r>
          </w:p>
        </w:tc>
      </w:tr>
      <w:tr w14:paraId="53DF3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tcPr>
          <w:p w14:paraId="623310FA">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No</w:t>
            </w:r>
          </w:p>
        </w:tc>
        <w:tc>
          <w:tcPr>
            <w:tcW w:w="1143" w:type="pct"/>
            <w:tcBorders>
              <w:top w:val="nil"/>
              <w:left w:val="nil"/>
              <w:bottom w:val="nil"/>
              <w:right w:val="nil"/>
              <w:tl2br w:val="nil"/>
              <w:tr2bl w:val="nil"/>
            </w:tcBorders>
            <w:shd w:val="clear" w:color="auto" w:fill="FFFFFF"/>
            <w:vAlign w:val="center"/>
          </w:tcPr>
          <w:p w14:paraId="7AB3EE8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21 (77.78)</w:t>
            </w:r>
          </w:p>
        </w:tc>
        <w:tc>
          <w:tcPr>
            <w:tcW w:w="1143" w:type="pct"/>
            <w:tcBorders>
              <w:top w:val="nil"/>
              <w:left w:val="nil"/>
              <w:bottom w:val="nil"/>
              <w:right w:val="nil"/>
              <w:tl2br w:val="nil"/>
              <w:tr2bl w:val="nil"/>
            </w:tcBorders>
            <w:shd w:val="clear" w:color="auto" w:fill="FFFFFF"/>
            <w:vAlign w:val="center"/>
          </w:tcPr>
          <w:p w14:paraId="12DBEEC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109 (67.28)</w:t>
            </w:r>
          </w:p>
        </w:tc>
        <w:tc>
          <w:tcPr>
            <w:tcW w:w="769" w:type="pct"/>
            <w:tcBorders>
              <w:top w:val="nil"/>
              <w:left w:val="nil"/>
              <w:bottom w:val="nil"/>
              <w:right w:val="nil"/>
              <w:tl2br w:val="nil"/>
              <w:tr2bl w:val="nil"/>
            </w:tcBorders>
            <w:shd w:val="clear" w:color="auto" w:fill="FFFFFF"/>
            <w:vAlign w:val="center"/>
          </w:tcPr>
          <w:p w14:paraId="6A02264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E52F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tcPr>
          <w:p w14:paraId="5A6846CE">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Yes</w:t>
            </w:r>
          </w:p>
        </w:tc>
        <w:tc>
          <w:tcPr>
            <w:tcW w:w="1143" w:type="pct"/>
            <w:tcBorders>
              <w:top w:val="nil"/>
              <w:left w:val="nil"/>
              <w:bottom w:val="nil"/>
              <w:right w:val="nil"/>
              <w:tl2br w:val="nil"/>
              <w:tr2bl w:val="nil"/>
            </w:tcBorders>
            <w:shd w:val="clear" w:color="auto" w:fill="FFFFFF"/>
            <w:vAlign w:val="center"/>
          </w:tcPr>
          <w:p w14:paraId="2C2072D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 (22.22)</w:t>
            </w:r>
          </w:p>
        </w:tc>
        <w:tc>
          <w:tcPr>
            <w:tcW w:w="1143" w:type="pct"/>
            <w:tcBorders>
              <w:top w:val="nil"/>
              <w:left w:val="nil"/>
              <w:bottom w:val="nil"/>
              <w:right w:val="nil"/>
              <w:tl2br w:val="nil"/>
              <w:tr2bl w:val="nil"/>
            </w:tcBorders>
            <w:shd w:val="clear" w:color="auto" w:fill="FFFFFF"/>
            <w:vAlign w:val="center"/>
          </w:tcPr>
          <w:p w14:paraId="21DA81E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53 (32.72)</w:t>
            </w:r>
          </w:p>
        </w:tc>
        <w:tc>
          <w:tcPr>
            <w:tcW w:w="769" w:type="pct"/>
            <w:tcBorders>
              <w:top w:val="nil"/>
              <w:left w:val="nil"/>
              <w:bottom w:val="nil"/>
              <w:right w:val="nil"/>
              <w:tl2br w:val="nil"/>
              <w:tr2bl w:val="nil"/>
            </w:tcBorders>
            <w:shd w:val="clear" w:color="auto" w:fill="FFFFFF"/>
            <w:vAlign w:val="center"/>
          </w:tcPr>
          <w:p w14:paraId="75EA9BB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1EFD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69B56AF2">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Tumor location</w:t>
            </w:r>
          </w:p>
        </w:tc>
        <w:tc>
          <w:tcPr>
            <w:tcW w:w="1143" w:type="pct"/>
            <w:tcBorders>
              <w:top w:val="nil"/>
              <w:left w:val="nil"/>
              <w:bottom w:val="nil"/>
              <w:right w:val="nil"/>
              <w:tl2br w:val="nil"/>
              <w:tr2bl w:val="nil"/>
            </w:tcBorders>
            <w:shd w:val="clear" w:color="auto" w:fill="FFFFFF"/>
            <w:vAlign w:val="center"/>
          </w:tcPr>
          <w:p w14:paraId="6057695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143" w:type="pct"/>
            <w:tcBorders>
              <w:top w:val="nil"/>
              <w:left w:val="nil"/>
              <w:bottom w:val="nil"/>
              <w:right w:val="nil"/>
              <w:tl2br w:val="nil"/>
              <w:tr2bl w:val="nil"/>
            </w:tcBorders>
            <w:shd w:val="clear" w:color="auto" w:fill="FFFFFF"/>
            <w:vAlign w:val="center"/>
          </w:tcPr>
          <w:p w14:paraId="7221E11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769" w:type="pct"/>
            <w:tcBorders>
              <w:top w:val="nil"/>
              <w:left w:val="nil"/>
              <w:bottom w:val="nil"/>
              <w:right w:val="nil"/>
              <w:tl2br w:val="nil"/>
              <w:tr2bl w:val="nil"/>
            </w:tcBorders>
            <w:shd w:val="clear" w:color="auto" w:fill="FFFFFF"/>
            <w:vAlign w:val="center"/>
          </w:tcPr>
          <w:p w14:paraId="5DA90BE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0.513</w:t>
            </w:r>
          </w:p>
        </w:tc>
      </w:tr>
      <w:tr w14:paraId="1E41D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4879D6F6">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Gastric cardia</w:t>
            </w:r>
          </w:p>
        </w:tc>
        <w:tc>
          <w:tcPr>
            <w:tcW w:w="1143" w:type="pct"/>
            <w:tcBorders>
              <w:top w:val="nil"/>
              <w:left w:val="nil"/>
              <w:bottom w:val="nil"/>
              <w:right w:val="nil"/>
              <w:tl2br w:val="nil"/>
              <w:tr2bl w:val="nil"/>
            </w:tcBorders>
            <w:shd w:val="clear" w:color="auto" w:fill="FFFFFF"/>
            <w:vAlign w:val="center"/>
          </w:tcPr>
          <w:p w14:paraId="4B4E03A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 (18.52)</w:t>
            </w:r>
          </w:p>
        </w:tc>
        <w:tc>
          <w:tcPr>
            <w:tcW w:w="1143" w:type="pct"/>
            <w:tcBorders>
              <w:top w:val="nil"/>
              <w:left w:val="nil"/>
              <w:bottom w:val="nil"/>
              <w:right w:val="nil"/>
              <w:tl2br w:val="nil"/>
              <w:tr2bl w:val="nil"/>
            </w:tcBorders>
            <w:shd w:val="clear" w:color="auto" w:fill="FFFFFF"/>
            <w:vAlign w:val="center"/>
          </w:tcPr>
          <w:p w14:paraId="3E9A9DE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36 (22.22)</w:t>
            </w:r>
          </w:p>
        </w:tc>
        <w:tc>
          <w:tcPr>
            <w:tcW w:w="769" w:type="pct"/>
            <w:tcBorders>
              <w:top w:val="nil"/>
              <w:left w:val="nil"/>
              <w:bottom w:val="nil"/>
              <w:right w:val="nil"/>
              <w:tl2br w:val="nil"/>
              <w:tr2bl w:val="nil"/>
            </w:tcBorders>
            <w:shd w:val="clear" w:color="auto" w:fill="FFFFFF"/>
            <w:vAlign w:val="center"/>
          </w:tcPr>
          <w:p w14:paraId="0F74364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7026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0537F271">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Gastric body</w:t>
            </w:r>
          </w:p>
        </w:tc>
        <w:tc>
          <w:tcPr>
            <w:tcW w:w="1143" w:type="pct"/>
            <w:tcBorders>
              <w:top w:val="nil"/>
              <w:left w:val="nil"/>
              <w:bottom w:val="nil"/>
              <w:right w:val="nil"/>
              <w:tl2br w:val="nil"/>
              <w:tr2bl w:val="nil"/>
            </w:tcBorders>
            <w:shd w:val="clear" w:color="auto" w:fill="FFFFFF"/>
            <w:vAlign w:val="center"/>
          </w:tcPr>
          <w:p w14:paraId="0DD4F0A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 (18.52)</w:t>
            </w:r>
          </w:p>
        </w:tc>
        <w:tc>
          <w:tcPr>
            <w:tcW w:w="1143" w:type="pct"/>
            <w:tcBorders>
              <w:top w:val="nil"/>
              <w:left w:val="nil"/>
              <w:bottom w:val="nil"/>
              <w:right w:val="nil"/>
              <w:tl2br w:val="nil"/>
              <w:tr2bl w:val="nil"/>
            </w:tcBorders>
            <w:shd w:val="clear" w:color="auto" w:fill="FFFFFF"/>
            <w:vAlign w:val="center"/>
          </w:tcPr>
          <w:p w14:paraId="62A2DB3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43 (26.54)</w:t>
            </w:r>
          </w:p>
        </w:tc>
        <w:tc>
          <w:tcPr>
            <w:tcW w:w="769" w:type="pct"/>
            <w:tcBorders>
              <w:top w:val="nil"/>
              <w:left w:val="nil"/>
              <w:bottom w:val="nil"/>
              <w:right w:val="nil"/>
              <w:tl2br w:val="nil"/>
              <w:tr2bl w:val="nil"/>
            </w:tcBorders>
            <w:shd w:val="clear" w:color="auto" w:fill="FFFFFF"/>
            <w:vAlign w:val="center"/>
          </w:tcPr>
          <w:p w14:paraId="7E7BF99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67F4D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69DB10AE">
            <w:pPr>
              <w:pBdr>
                <w:top w:val="none" w:color="000000" w:sz="0" w:space="0"/>
                <w:left w:val="none" w:color="000000" w:sz="0" w:space="0"/>
                <w:bottom w:val="none" w:color="000000" w:sz="0" w:space="0"/>
                <w:right w:val="none" w:color="000000" w:sz="0" w:space="0"/>
              </w:pBdr>
              <w:spacing w:before="40" w:after="40"/>
              <w:ind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Gastric antrum</w:t>
            </w:r>
          </w:p>
        </w:tc>
        <w:tc>
          <w:tcPr>
            <w:tcW w:w="1143" w:type="pct"/>
            <w:tcBorders>
              <w:top w:val="nil"/>
              <w:left w:val="nil"/>
              <w:bottom w:val="nil"/>
              <w:right w:val="nil"/>
              <w:tl2br w:val="nil"/>
              <w:tr2bl w:val="nil"/>
            </w:tcBorders>
            <w:shd w:val="clear" w:color="auto" w:fill="FFFFFF"/>
            <w:vAlign w:val="center"/>
          </w:tcPr>
          <w:p w14:paraId="5D1DC54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17 (62.96)</w:t>
            </w:r>
          </w:p>
        </w:tc>
        <w:tc>
          <w:tcPr>
            <w:tcW w:w="1143" w:type="pct"/>
            <w:tcBorders>
              <w:top w:val="nil"/>
              <w:left w:val="nil"/>
              <w:bottom w:val="nil"/>
              <w:right w:val="nil"/>
              <w:tl2br w:val="nil"/>
              <w:tr2bl w:val="nil"/>
            </w:tcBorders>
            <w:shd w:val="clear" w:color="auto" w:fill="FFFFFF"/>
            <w:vAlign w:val="center"/>
          </w:tcPr>
          <w:p w14:paraId="29B9CF7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83 (51.23)</w:t>
            </w:r>
          </w:p>
        </w:tc>
        <w:tc>
          <w:tcPr>
            <w:tcW w:w="769" w:type="pct"/>
            <w:tcBorders>
              <w:top w:val="nil"/>
              <w:left w:val="nil"/>
              <w:bottom w:val="nil"/>
              <w:right w:val="nil"/>
              <w:tl2br w:val="nil"/>
              <w:tr2bl w:val="nil"/>
            </w:tcBorders>
            <w:shd w:val="clear" w:color="auto" w:fill="FFFFFF"/>
            <w:vAlign w:val="center"/>
          </w:tcPr>
          <w:p w14:paraId="04AD13F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03417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4CBF12D3">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Differentiation</w:t>
            </w:r>
          </w:p>
        </w:tc>
        <w:tc>
          <w:tcPr>
            <w:tcW w:w="1143" w:type="pct"/>
            <w:tcBorders>
              <w:top w:val="nil"/>
              <w:left w:val="nil"/>
              <w:bottom w:val="nil"/>
              <w:right w:val="nil"/>
              <w:tl2br w:val="nil"/>
              <w:tr2bl w:val="nil"/>
            </w:tcBorders>
            <w:shd w:val="clear" w:color="auto" w:fill="FFFFFF"/>
            <w:vAlign w:val="center"/>
          </w:tcPr>
          <w:p w14:paraId="281F87C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143" w:type="pct"/>
            <w:tcBorders>
              <w:top w:val="nil"/>
              <w:left w:val="nil"/>
              <w:bottom w:val="nil"/>
              <w:right w:val="nil"/>
              <w:tl2br w:val="nil"/>
              <w:tr2bl w:val="nil"/>
            </w:tcBorders>
            <w:shd w:val="clear" w:color="auto" w:fill="FFFFFF"/>
            <w:vAlign w:val="center"/>
          </w:tcPr>
          <w:p w14:paraId="6415BE8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769" w:type="pct"/>
            <w:tcBorders>
              <w:top w:val="nil"/>
              <w:left w:val="nil"/>
              <w:bottom w:val="nil"/>
              <w:right w:val="nil"/>
              <w:tl2br w:val="nil"/>
              <w:tr2bl w:val="nil"/>
            </w:tcBorders>
            <w:shd w:val="clear" w:color="auto" w:fill="FFFFFF"/>
            <w:vAlign w:val="center"/>
          </w:tcPr>
          <w:p w14:paraId="78E7CE5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0.170</w:t>
            </w:r>
          </w:p>
        </w:tc>
      </w:tr>
      <w:tr w14:paraId="2CCC8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06034914">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Poor</w:t>
            </w:r>
          </w:p>
        </w:tc>
        <w:tc>
          <w:tcPr>
            <w:tcW w:w="1143" w:type="pct"/>
            <w:tcBorders>
              <w:top w:val="nil"/>
              <w:left w:val="nil"/>
              <w:bottom w:val="nil"/>
              <w:right w:val="nil"/>
              <w:tl2br w:val="nil"/>
              <w:tr2bl w:val="nil"/>
            </w:tcBorders>
            <w:shd w:val="clear" w:color="auto" w:fill="FFFFFF"/>
            <w:vAlign w:val="center"/>
          </w:tcPr>
          <w:p w14:paraId="6F8C98C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 (37.04)</w:t>
            </w:r>
          </w:p>
        </w:tc>
        <w:tc>
          <w:tcPr>
            <w:tcW w:w="1143" w:type="pct"/>
            <w:tcBorders>
              <w:top w:val="nil"/>
              <w:left w:val="nil"/>
              <w:bottom w:val="nil"/>
              <w:right w:val="nil"/>
              <w:tl2br w:val="nil"/>
              <w:tr2bl w:val="nil"/>
            </w:tcBorders>
            <w:shd w:val="clear" w:color="auto" w:fill="FFFFFF"/>
            <w:vAlign w:val="center"/>
          </w:tcPr>
          <w:p w14:paraId="02223D7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78 (48.15)</w:t>
            </w:r>
          </w:p>
        </w:tc>
        <w:tc>
          <w:tcPr>
            <w:tcW w:w="769" w:type="pct"/>
            <w:tcBorders>
              <w:top w:val="nil"/>
              <w:left w:val="nil"/>
              <w:bottom w:val="nil"/>
              <w:right w:val="nil"/>
              <w:tl2br w:val="nil"/>
              <w:tr2bl w:val="nil"/>
            </w:tcBorders>
            <w:shd w:val="clear" w:color="auto" w:fill="FFFFFF"/>
            <w:vAlign w:val="center"/>
          </w:tcPr>
          <w:p w14:paraId="15DBFB6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5FDC1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31A67EE6">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Moderate</w:t>
            </w:r>
          </w:p>
        </w:tc>
        <w:tc>
          <w:tcPr>
            <w:tcW w:w="1143" w:type="pct"/>
            <w:tcBorders>
              <w:top w:val="nil"/>
              <w:left w:val="nil"/>
              <w:bottom w:val="nil"/>
              <w:right w:val="nil"/>
              <w:tl2br w:val="nil"/>
              <w:tr2bl w:val="nil"/>
            </w:tcBorders>
            <w:shd w:val="clear" w:color="auto" w:fill="FFFFFF"/>
            <w:vAlign w:val="center"/>
          </w:tcPr>
          <w:p w14:paraId="4F5DDB5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14 (51.85)</w:t>
            </w:r>
          </w:p>
        </w:tc>
        <w:tc>
          <w:tcPr>
            <w:tcW w:w="1143" w:type="pct"/>
            <w:tcBorders>
              <w:top w:val="nil"/>
              <w:left w:val="nil"/>
              <w:bottom w:val="nil"/>
              <w:right w:val="nil"/>
              <w:tl2br w:val="nil"/>
              <w:tr2bl w:val="nil"/>
            </w:tcBorders>
            <w:shd w:val="clear" w:color="auto" w:fill="FFFFFF"/>
            <w:vAlign w:val="center"/>
          </w:tcPr>
          <w:p w14:paraId="0444C9C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54 (33.33)</w:t>
            </w:r>
          </w:p>
        </w:tc>
        <w:tc>
          <w:tcPr>
            <w:tcW w:w="769" w:type="pct"/>
            <w:tcBorders>
              <w:top w:val="nil"/>
              <w:left w:val="nil"/>
              <w:bottom w:val="nil"/>
              <w:right w:val="nil"/>
              <w:tl2br w:val="nil"/>
              <w:tr2bl w:val="nil"/>
            </w:tcBorders>
            <w:shd w:val="clear" w:color="auto" w:fill="FFFFFF"/>
            <w:vAlign w:val="center"/>
          </w:tcPr>
          <w:p w14:paraId="0FCFB48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8BEF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0355A53E">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Well</w:t>
            </w:r>
          </w:p>
        </w:tc>
        <w:tc>
          <w:tcPr>
            <w:tcW w:w="1143" w:type="pct"/>
            <w:tcBorders>
              <w:top w:val="nil"/>
              <w:left w:val="nil"/>
              <w:bottom w:val="nil"/>
              <w:right w:val="nil"/>
              <w:tl2br w:val="nil"/>
              <w:tr2bl w:val="nil"/>
            </w:tcBorders>
            <w:shd w:val="clear" w:color="auto" w:fill="FFFFFF"/>
            <w:vAlign w:val="center"/>
          </w:tcPr>
          <w:p w14:paraId="128BEFF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 (11.11)</w:t>
            </w:r>
          </w:p>
        </w:tc>
        <w:tc>
          <w:tcPr>
            <w:tcW w:w="1143" w:type="pct"/>
            <w:tcBorders>
              <w:top w:val="nil"/>
              <w:left w:val="nil"/>
              <w:bottom w:val="nil"/>
              <w:right w:val="nil"/>
              <w:tl2br w:val="nil"/>
              <w:tr2bl w:val="nil"/>
            </w:tcBorders>
            <w:shd w:val="clear" w:color="auto" w:fill="FFFFFF"/>
            <w:vAlign w:val="center"/>
          </w:tcPr>
          <w:p w14:paraId="432529E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30 (18.52)</w:t>
            </w:r>
          </w:p>
        </w:tc>
        <w:tc>
          <w:tcPr>
            <w:tcW w:w="769" w:type="pct"/>
            <w:tcBorders>
              <w:top w:val="nil"/>
              <w:left w:val="nil"/>
              <w:bottom w:val="nil"/>
              <w:right w:val="nil"/>
              <w:tl2br w:val="nil"/>
              <w:tr2bl w:val="nil"/>
            </w:tcBorders>
            <w:shd w:val="clear" w:color="auto" w:fill="FFFFFF"/>
            <w:vAlign w:val="center"/>
          </w:tcPr>
          <w:p w14:paraId="29AD6B4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4846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1AEDB4FD">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Pathological type</w:t>
            </w:r>
          </w:p>
        </w:tc>
        <w:tc>
          <w:tcPr>
            <w:tcW w:w="1143" w:type="pct"/>
            <w:tcBorders>
              <w:top w:val="nil"/>
              <w:left w:val="nil"/>
              <w:bottom w:val="nil"/>
              <w:right w:val="nil"/>
              <w:tl2br w:val="nil"/>
              <w:tr2bl w:val="nil"/>
            </w:tcBorders>
            <w:shd w:val="clear" w:color="auto" w:fill="FFFFFF"/>
            <w:vAlign w:val="center"/>
          </w:tcPr>
          <w:p w14:paraId="74984EC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143" w:type="pct"/>
            <w:tcBorders>
              <w:top w:val="nil"/>
              <w:left w:val="nil"/>
              <w:bottom w:val="nil"/>
              <w:right w:val="nil"/>
              <w:tl2br w:val="nil"/>
              <w:tr2bl w:val="nil"/>
            </w:tcBorders>
            <w:shd w:val="clear" w:color="auto" w:fill="FFFFFF"/>
            <w:vAlign w:val="center"/>
          </w:tcPr>
          <w:p w14:paraId="39318B5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769" w:type="pct"/>
            <w:tcBorders>
              <w:top w:val="nil"/>
              <w:left w:val="nil"/>
              <w:bottom w:val="nil"/>
              <w:right w:val="nil"/>
              <w:tl2br w:val="nil"/>
              <w:tr2bl w:val="nil"/>
            </w:tcBorders>
            <w:shd w:val="clear" w:color="auto" w:fill="FFFFFF"/>
            <w:vAlign w:val="center"/>
          </w:tcPr>
          <w:p w14:paraId="697208D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0.377</w:t>
            </w:r>
          </w:p>
        </w:tc>
      </w:tr>
      <w:tr w14:paraId="4D2C2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tcPr>
          <w:p w14:paraId="668BBF6F">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Adenocarcinoma</w:t>
            </w:r>
          </w:p>
        </w:tc>
        <w:tc>
          <w:tcPr>
            <w:tcW w:w="1143" w:type="pct"/>
            <w:tcBorders>
              <w:top w:val="nil"/>
              <w:left w:val="nil"/>
              <w:bottom w:val="nil"/>
              <w:right w:val="nil"/>
              <w:tl2br w:val="nil"/>
              <w:tr2bl w:val="nil"/>
            </w:tcBorders>
            <w:shd w:val="clear" w:color="auto" w:fill="FFFFFF"/>
            <w:vAlign w:val="center"/>
          </w:tcPr>
          <w:p w14:paraId="77B3249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25 (92.59)</w:t>
            </w:r>
          </w:p>
        </w:tc>
        <w:tc>
          <w:tcPr>
            <w:tcW w:w="1143" w:type="pct"/>
            <w:tcBorders>
              <w:top w:val="nil"/>
              <w:left w:val="nil"/>
              <w:bottom w:val="nil"/>
              <w:right w:val="nil"/>
              <w:tl2br w:val="nil"/>
              <w:tr2bl w:val="nil"/>
            </w:tcBorders>
            <w:shd w:val="clear" w:color="auto" w:fill="FFFFFF"/>
            <w:vAlign w:val="center"/>
          </w:tcPr>
          <w:p w14:paraId="31CEDB9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155 (95.68)</w:t>
            </w:r>
          </w:p>
        </w:tc>
        <w:tc>
          <w:tcPr>
            <w:tcW w:w="769" w:type="pct"/>
            <w:tcBorders>
              <w:top w:val="nil"/>
              <w:left w:val="nil"/>
              <w:bottom w:val="nil"/>
              <w:right w:val="nil"/>
              <w:tl2br w:val="nil"/>
              <w:tr2bl w:val="nil"/>
            </w:tcBorders>
            <w:shd w:val="clear" w:color="auto" w:fill="FFFFFF"/>
            <w:vAlign w:val="center"/>
          </w:tcPr>
          <w:p w14:paraId="45AAEEE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FB2C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tcPr>
          <w:p w14:paraId="756CBF80">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MGC</w:t>
            </w:r>
          </w:p>
        </w:tc>
        <w:tc>
          <w:tcPr>
            <w:tcW w:w="1143" w:type="pct"/>
            <w:tcBorders>
              <w:top w:val="nil"/>
              <w:left w:val="nil"/>
              <w:bottom w:val="nil"/>
              <w:right w:val="nil"/>
              <w:tl2br w:val="nil"/>
              <w:tr2bl w:val="nil"/>
            </w:tcBorders>
            <w:shd w:val="clear" w:color="auto" w:fill="FFFFFF"/>
            <w:vAlign w:val="center"/>
          </w:tcPr>
          <w:p w14:paraId="2A34CB0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 (3.70)</w:t>
            </w:r>
          </w:p>
        </w:tc>
        <w:tc>
          <w:tcPr>
            <w:tcW w:w="1143" w:type="pct"/>
            <w:tcBorders>
              <w:top w:val="nil"/>
              <w:left w:val="nil"/>
              <w:bottom w:val="nil"/>
              <w:right w:val="nil"/>
              <w:tl2br w:val="nil"/>
              <w:tr2bl w:val="nil"/>
            </w:tcBorders>
            <w:shd w:val="clear" w:color="auto" w:fill="FFFFFF"/>
            <w:vAlign w:val="center"/>
          </w:tcPr>
          <w:p w14:paraId="233702C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 (1.85)</w:t>
            </w:r>
          </w:p>
        </w:tc>
        <w:tc>
          <w:tcPr>
            <w:tcW w:w="769" w:type="pct"/>
            <w:tcBorders>
              <w:top w:val="nil"/>
              <w:left w:val="nil"/>
              <w:bottom w:val="nil"/>
              <w:right w:val="nil"/>
              <w:tl2br w:val="nil"/>
              <w:tr2bl w:val="nil"/>
            </w:tcBorders>
            <w:shd w:val="clear" w:color="auto" w:fill="FFFFFF"/>
            <w:vAlign w:val="center"/>
          </w:tcPr>
          <w:p w14:paraId="68797FD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4539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tcPr>
          <w:p w14:paraId="759ADAC6">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SRCC</w:t>
            </w:r>
          </w:p>
        </w:tc>
        <w:tc>
          <w:tcPr>
            <w:tcW w:w="1143" w:type="pct"/>
            <w:tcBorders>
              <w:top w:val="nil"/>
              <w:left w:val="nil"/>
              <w:bottom w:val="nil"/>
              <w:right w:val="nil"/>
              <w:tl2br w:val="nil"/>
              <w:tr2bl w:val="nil"/>
            </w:tcBorders>
            <w:shd w:val="clear" w:color="auto" w:fill="FFFFFF"/>
            <w:vAlign w:val="center"/>
          </w:tcPr>
          <w:p w14:paraId="05AB7E8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 (3.70)</w:t>
            </w:r>
          </w:p>
        </w:tc>
        <w:tc>
          <w:tcPr>
            <w:tcW w:w="1143" w:type="pct"/>
            <w:tcBorders>
              <w:top w:val="nil"/>
              <w:left w:val="nil"/>
              <w:bottom w:val="nil"/>
              <w:right w:val="nil"/>
              <w:tl2br w:val="nil"/>
              <w:tr2bl w:val="nil"/>
            </w:tcBorders>
            <w:shd w:val="clear" w:color="auto" w:fill="FFFFFF"/>
            <w:vAlign w:val="center"/>
          </w:tcPr>
          <w:p w14:paraId="1AACFCB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4 (2.47)</w:t>
            </w:r>
          </w:p>
        </w:tc>
        <w:tc>
          <w:tcPr>
            <w:tcW w:w="769" w:type="pct"/>
            <w:tcBorders>
              <w:top w:val="nil"/>
              <w:left w:val="nil"/>
              <w:bottom w:val="nil"/>
              <w:right w:val="nil"/>
              <w:tl2br w:val="nil"/>
              <w:tr2bl w:val="nil"/>
            </w:tcBorders>
            <w:shd w:val="clear" w:color="auto" w:fill="FFFFFF"/>
            <w:vAlign w:val="center"/>
          </w:tcPr>
          <w:p w14:paraId="7BBA453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362C6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54BFC574">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T Satge</w:t>
            </w:r>
          </w:p>
        </w:tc>
        <w:tc>
          <w:tcPr>
            <w:tcW w:w="1143" w:type="pct"/>
            <w:tcBorders>
              <w:top w:val="nil"/>
              <w:left w:val="nil"/>
              <w:bottom w:val="nil"/>
              <w:right w:val="nil"/>
              <w:tl2br w:val="nil"/>
              <w:tr2bl w:val="nil"/>
            </w:tcBorders>
            <w:shd w:val="clear" w:color="auto" w:fill="FFFFFF"/>
            <w:vAlign w:val="center"/>
          </w:tcPr>
          <w:p w14:paraId="5C62960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143" w:type="pct"/>
            <w:tcBorders>
              <w:top w:val="nil"/>
              <w:left w:val="nil"/>
              <w:bottom w:val="nil"/>
              <w:right w:val="nil"/>
              <w:tl2br w:val="nil"/>
              <w:tr2bl w:val="nil"/>
            </w:tcBorders>
            <w:shd w:val="clear" w:color="auto" w:fill="FFFFFF"/>
            <w:vAlign w:val="center"/>
          </w:tcPr>
          <w:p w14:paraId="6D38876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769" w:type="pct"/>
            <w:tcBorders>
              <w:top w:val="nil"/>
              <w:left w:val="nil"/>
              <w:bottom w:val="nil"/>
              <w:right w:val="nil"/>
              <w:tl2br w:val="nil"/>
              <w:tr2bl w:val="nil"/>
            </w:tcBorders>
            <w:shd w:val="clear" w:color="auto" w:fill="FFFFFF"/>
            <w:vAlign w:val="center"/>
          </w:tcPr>
          <w:p w14:paraId="29D5188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0.757</w:t>
            </w:r>
          </w:p>
        </w:tc>
      </w:tr>
      <w:tr w14:paraId="5A439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2AAF6A4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T1</w:t>
            </w:r>
          </w:p>
        </w:tc>
        <w:tc>
          <w:tcPr>
            <w:tcW w:w="1143" w:type="pct"/>
            <w:tcBorders>
              <w:top w:val="nil"/>
              <w:left w:val="nil"/>
              <w:bottom w:val="nil"/>
              <w:right w:val="nil"/>
              <w:tl2br w:val="nil"/>
              <w:tr2bl w:val="nil"/>
            </w:tcBorders>
            <w:shd w:val="clear" w:color="auto" w:fill="FFFFFF"/>
            <w:vAlign w:val="center"/>
          </w:tcPr>
          <w:p w14:paraId="4A6E391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 (11.11)</w:t>
            </w:r>
          </w:p>
        </w:tc>
        <w:tc>
          <w:tcPr>
            <w:tcW w:w="1143" w:type="pct"/>
            <w:tcBorders>
              <w:top w:val="nil"/>
              <w:left w:val="nil"/>
              <w:bottom w:val="nil"/>
              <w:right w:val="nil"/>
              <w:tl2br w:val="nil"/>
              <w:tr2bl w:val="nil"/>
            </w:tcBorders>
            <w:shd w:val="clear" w:color="auto" w:fill="FFFFFF"/>
            <w:vAlign w:val="center"/>
          </w:tcPr>
          <w:p w14:paraId="18C4C5F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21 (12.96)</w:t>
            </w:r>
          </w:p>
        </w:tc>
        <w:tc>
          <w:tcPr>
            <w:tcW w:w="769" w:type="pct"/>
            <w:tcBorders>
              <w:top w:val="nil"/>
              <w:left w:val="nil"/>
              <w:bottom w:val="nil"/>
              <w:right w:val="nil"/>
              <w:tl2br w:val="nil"/>
              <w:tr2bl w:val="nil"/>
            </w:tcBorders>
            <w:shd w:val="clear" w:color="auto" w:fill="FFFFFF"/>
            <w:vAlign w:val="center"/>
          </w:tcPr>
          <w:p w14:paraId="3649F7E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650BF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943" w:type="pct"/>
            <w:tcBorders>
              <w:top w:val="nil"/>
              <w:left w:val="nil"/>
              <w:bottom w:val="nil"/>
              <w:right w:val="nil"/>
              <w:tl2br w:val="nil"/>
              <w:tr2bl w:val="nil"/>
            </w:tcBorders>
            <w:shd w:val="clear" w:color="auto" w:fill="FFFFFF"/>
            <w:vAlign w:val="center"/>
          </w:tcPr>
          <w:p w14:paraId="324003C0">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T2</w:t>
            </w:r>
          </w:p>
        </w:tc>
        <w:tc>
          <w:tcPr>
            <w:tcW w:w="1143" w:type="pct"/>
            <w:tcBorders>
              <w:top w:val="nil"/>
              <w:left w:val="nil"/>
              <w:bottom w:val="nil"/>
              <w:right w:val="nil"/>
              <w:tl2br w:val="nil"/>
              <w:tr2bl w:val="nil"/>
            </w:tcBorders>
            <w:shd w:val="clear" w:color="auto" w:fill="FFFFFF"/>
            <w:vAlign w:val="center"/>
          </w:tcPr>
          <w:p w14:paraId="705B57D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 (11.11)</w:t>
            </w:r>
          </w:p>
        </w:tc>
        <w:tc>
          <w:tcPr>
            <w:tcW w:w="1143" w:type="pct"/>
            <w:tcBorders>
              <w:top w:val="nil"/>
              <w:left w:val="nil"/>
              <w:bottom w:val="nil"/>
              <w:right w:val="nil"/>
              <w:tl2br w:val="nil"/>
              <w:tr2bl w:val="nil"/>
            </w:tcBorders>
            <w:shd w:val="clear" w:color="auto" w:fill="FFFFFF"/>
            <w:vAlign w:val="center"/>
          </w:tcPr>
          <w:p w14:paraId="629FBD7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19 (11.73)</w:t>
            </w:r>
          </w:p>
        </w:tc>
        <w:tc>
          <w:tcPr>
            <w:tcW w:w="769" w:type="pct"/>
            <w:tcBorders>
              <w:top w:val="nil"/>
              <w:left w:val="nil"/>
              <w:bottom w:val="nil"/>
              <w:right w:val="nil"/>
              <w:tl2br w:val="nil"/>
              <w:tr2bl w:val="nil"/>
            </w:tcBorders>
            <w:shd w:val="clear" w:color="auto" w:fill="FFFFFF"/>
            <w:vAlign w:val="center"/>
          </w:tcPr>
          <w:p w14:paraId="267E03B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6D608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6FE8CCB1">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T3</w:t>
            </w:r>
          </w:p>
        </w:tc>
        <w:tc>
          <w:tcPr>
            <w:tcW w:w="1143" w:type="pct"/>
            <w:tcBorders>
              <w:top w:val="nil"/>
              <w:left w:val="nil"/>
              <w:bottom w:val="nil"/>
              <w:right w:val="nil"/>
              <w:tl2br w:val="nil"/>
              <w:tr2bl w:val="nil"/>
            </w:tcBorders>
            <w:shd w:val="clear" w:color="auto" w:fill="FFFFFF"/>
            <w:vAlign w:val="center"/>
          </w:tcPr>
          <w:p w14:paraId="6047626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 (22.22)</w:t>
            </w:r>
          </w:p>
        </w:tc>
        <w:tc>
          <w:tcPr>
            <w:tcW w:w="1143" w:type="pct"/>
            <w:tcBorders>
              <w:top w:val="nil"/>
              <w:left w:val="nil"/>
              <w:bottom w:val="nil"/>
              <w:right w:val="nil"/>
              <w:tl2br w:val="nil"/>
              <w:tr2bl w:val="nil"/>
            </w:tcBorders>
            <w:shd w:val="clear" w:color="auto" w:fill="FFFFFF"/>
            <w:vAlign w:val="center"/>
          </w:tcPr>
          <w:p w14:paraId="44A54E7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23 (14.20)</w:t>
            </w:r>
          </w:p>
        </w:tc>
        <w:tc>
          <w:tcPr>
            <w:tcW w:w="769" w:type="pct"/>
            <w:tcBorders>
              <w:top w:val="nil"/>
              <w:left w:val="nil"/>
              <w:bottom w:val="nil"/>
              <w:right w:val="nil"/>
              <w:tl2br w:val="nil"/>
              <w:tr2bl w:val="nil"/>
            </w:tcBorders>
            <w:shd w:val="clear" w:color="auto" w:fill="FFFFFF"/>
            <w:vAlign w:val="center"/>
          </w:tcPr>
          <w:p w14:paraId="41F641A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526C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3B18696E">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T4</w:t>
            </w:r>
          </w:p>
        </w:tc>
        <w:tc>
          <w:tcPr>
            <w:tcW w:w="1143" w:type="pct"/>
            <w:tcBorders>
              <w:top w:val="nil"/>
              <w:left w:val="nil"/>
              <w:bottom w:val="nil"/>
              <w:right w:val="nil"/>
              <w:tl2br w:val="nil"/>
              <w:tr2bl w:val="nil"/>
            </w:tcBorders>
            <w:shd w:val="clear" w:color="auto" w:fill="FFFFFF"/>
            <w:vAlign w:val="center"/>
          </w:tcPr>
          <w:p w14:paraId="186351A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15 (55.56)</w:t>
            </w:r>
          </w:p>
        </w:tc>
        <w:tc>
          <w:tcPr>
            <w:tcW w:w="1143" w:type="pct"/>
            <w:tcBorders>
              <w:top w:val="nil"/>
              <w:left w:val="nil"/>
              <w:bottom w:val="nil"/>
              <w:right w:val="nil"/>
              <w:tl2br w:val="nil"/>
              <w:tr2bl w:val="nil"/>
            </w:tcBorders>
            <w:shd w:val="clear" w:color="auto" w:fill="FFFFFF"/>
            <w:vAlign w:val="center"/>
          </w:tcPr>
          <w:p w14:paraId="417B21B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99 (61.11)</w:t>
            </w:r>
          </w:p>
        </w:tc>
        <w:tc>
          <w:tcPr>
            <w:tcW w:w="769" w:type="pct"/>
            <w:tcBorders>
              <w:top w:val="nil"/>
              <w:left w:val="nil"/>
              <w:bottom w:val="nil"/>
              <w:right w:val="nil"/>
              <w:tl2br w:val="nil"/>
              <w:tr2bl w:val="nil"/>
            </w:tcBorders>
            <w:shd w:val="clear" w:color="auto" w:fill="FFFFFF"/>
            <w:vAlign w:val="center"/>
          </w:tcPr>
          <w:p w14:paraId="223A1EC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2902E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6438E23C">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N Stage</w:t>
            </w:r>
          </w:p>
        </w:tc>
        <w:tc>
          <w:tcPr>
            <w:tcW w:w="1143" w:type="pct"/>
            <w:tcBorders>
              <w:top w:val="nil"/>
              <w:left w:val="nil"/>
              <w:bottom w:val="nil"/>
              <w:right w:val="nil"/>
              <w:tl2br w:val="nil"/>
              <w:tr2bl w:val="nil"/>
            </w:tcBorders>
            <w:shd w:val="clear" w:color="auto" w:fill="FFFFFF"/>
            <w:vAlign w:val="center"/>
          </w:tcPr>
          <w:p w14:paraId="3BD922D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143" w:type="pct"/>
            <w:tcBorders>
              <w:top w:val="nil"/>
              <w:left w:val="nil"/>
              <w:bottom w:val="nil"/>
              <w:right w:val="nil"/>
              <w:tl2br w:val="nil"/>
              <w:tr2bl w:val="nil"/>
            </w:tcBorders>
            <w:shd w:val="clear" w:color="auto" w:fill="FFFFFF"/>
            <w:vAlign w:val="center"/>
          </w:tcPr>
          <w:p w14:paraId="2D3D803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69" w:type="pct"/>
            <w:tcBorders>
              <w:top w:val="nil"/>
              <w:left w:val="nil"/>
              <w:bottom w:val="nil"/>
              <w:right w:val="nil"/>
              <w:tl2br w:val="nil"/>
              <w:tr2bl w:val="nil"/>
            </w:tcBorders>
            <w:shd w:val="clear" w:color="auto" w:fill="FFFFFF"/>
            <w:vAlign w:val="center"/>
          </w:tcPr>
          <w:p w14:paraId="3CA9CCE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0.783</w:t>
            </w:r>
          </w:p>
        </w:tc>
      </w:tr>
      <w:tr w14:paraId="76FDB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3687C57E">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N0</w:t>
            </w:r>
          </w:p>
        </w:tc>
        <w:tc>
          <w:tcPr>
            <w:tcW w:w="1143" w:type="pct"/>
            <w:tcBorders>
              <w:top w:val="nil"/>
              <w:left w:val="nil"/>
              <w:bottom w:val="nil"/>
              <w:right w:val="nil"/>
              <w:tl2br w:val="nil"/>
              <w:tr2bl w:val="nil"/>
            </w:tcBorders>
            <w:shd w:val="clear" w:color="auto" w:fill="FFFFFF"/>
            <w:vAlign w:val="center"/>
          </w:tcPr>
          <w:p w14:paraId="2006AB9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7 (25.93)</w:t>
            </w:r>
          </w:p>
        </w:tc>
        <w:tc>
          <w:tcPr>
            <w:tcW w:w="1143" w:type="pct"/>
            <w:tcBorders>
              <w:top w:val="nil"/>
              <w:left w:val="nil"/>
              <w:bottom w:val="nil"/>
              <w:right w:val="nil"/>
              <w:tl2br w:val="nil"/>
              <w:tr2bl w:val="nil"/>
            </w:tcBorders>
            <w:shd w:val="clear" w:color="auto" w:fill="FFFFFF"/>
            <w:vAlign w:val="center"/>
          </w:tcPr>
          <w:p w14:paraId="26E1506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54 (33.33)</w:t>
            </w:r>
          </w:p>
        </w:tc>
        <w:tc>
          <w:tcPr>
            <w:tcW w:w="769" w:type="pct"/>
            <w:tcBorders>
              <w:top w:val="nil"/>
              <w:left w:val="nil"/>
              <w:bottom w:val="nil"/>
              <w:right w:val="nil"/>
              <w:tl2br w:val="nil"/>
              <w:tr2bl w:val="nil"/>
            </w:tcBorders>
            <w:shd w:val="clear" w:color="auto" w:fill="FFFFFF"/>
            <w:vAlign w:val="center"/>
          </w:tcPr>
          <w:p w14:paraId="351D1B8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6F55F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36CFF27F">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N1</w:t>
            </w:r>
          </w:p>
        </w:tc>
        <w:tc>
          <w:tcPr>
            <w:tcW w:w="1143" w:type="pct"/>
            <w:tcBorders>
              <w:top w:val="nil"/>
              <w:left w:val="nil"/>
              <w:bottom w:val="nil"/>
              <w:right w:val="nil"/>
              <w:tl2br w:val="nil"/>
              <w:tr2bl w:val="nil"/>
            </w:tcBorders>
            <w:shd w:val="clear" w:color="auto" w:fill="FFFFFF"/>
            <w:vAlign w:val="center"/>
          </w:tcPr>
          <w:p w14:paraId="7671A64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7 (25.93)</w:t>
            </w:r>
          </w:p>
        </w:tc>
        <w:tc>
          <w:tcPr>
            <w:tcW w:w="1143" w:type="pct"/>
            <w:tcBorders>
              <w:top w:val="nil"/>
              <w:left w:val="nil"/>
              <w:bottom w:val="nil"/>
              <w:right w:val="nil"/>
              <w:tl2br w:val="nil"/>
              <w:tr2bl w:val="nil"/>
            </w:tcBorders>
            <w:shd w:val="clear" w:color="auto" w:fill="FFFFFF"/>
            <w:vAlign w:val="center"/>
          </w:tcPr>
          <w:p w14:paraId="5003CB2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30 (18.52)</w:t>
            </w:r>
          </w:p>
        </w:tc>
        <w:tc>
          <w:tcPr>
            <w:tcW w:w="769" w:type="pct"/>
            <w:tcBorders>
              <w:top w:val="nil"/>
              <w:left w:val="nil"/>
              <w:bottom w:val="nil"/>
              <w:right w:val="nil"/>
              <w:tl2br w:val="nil"/>
              <w:tr2bl w:val="nil"/>
            </w:tcBorders>
            <w:shd w:val="clear" w:color="auto" w:fill="FFFFFF"/>
            <w:vAlign w:val="center"/>
          </w:tcPr>
          <w:p w14:paraId="2A418EC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19BC2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6A638ED5">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N2</w:t>
            </w:r>
          </w:p>
        </w:tc>
        <w:tc>
          <w:tcPr>
            <w:tcW w:w="1143" w:type="pct"/>
            <w:tcBorders>
              <w:top w:val="nil"/>
              <w:left w:val="nil"/>
              <w:bottom w:val="nil"/>
              <w:right w:val="nil"/>
              <w:tl2br w:val="nil"/>
              <w:tr2bl w:val="nil"/>
            </w:tcBorders>
            <w:shd w:val="clear" w:color="auto" w:fill="FFFFFF"/>
            <w:vAlign w:val="center"/>
          </w:tcPr>
          <w:p w14:paraId="22C2A96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 (18.52)</w:t>
            </w:r>
          </w:p>
        </w:tc>
        <w:tc>
          <w:tcPr>
            <w:tcW w:w="1143" w:type="pct"/>
            <w:tcBorders>
              <w:top w:val="nil"/>
              <w:left w:val="nil"/>
              <w:bottom w:val="nil"/>
              <w:right w:val="nil"/>
              <w:tl2br w:val="nil"/>
              <w:tr2bl w:val="nil"/>
            </w:tcBorders>
            <w:shd w:val="clear" w:color="auto" w:fill="FFFFFF"/>
            <w:vAlign w:val="center"/>
          </w:tcPr>
          <w:p w14:paraId="7316069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28 (17.28)</w:t>
            </w:r>
          </w:p>
        </w:tc>
        <w:tc>
          <w:tcPr>
            <w:tcW w:w="769" w:type="pct"/>
            <w:tcBorders>
              <w:top w:val="nil"/>
              <w:left w:val="nil"/>
              <w:bottom w:val="nil"/>
              <w:right w:val="nil"/>
              <w:tl2br w:val="nil"/>
              <w:tr2bl w:val="nil"/>
            </w:tcBorders>
            <w:shd w:val="clear" w:color="auto" w:fill="FFFFFF"/>
            <w:vAlign w:val="center"/>
          </w:tcPr>
          <w:p w14:paraId="1E41351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38467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56F50D3C">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N3</w:t>
            </w:r>
          </w:p>
        </w:tc>
        <w:tc>
          <w:tcPr>
            <w:tcW w:w="1143" w:type="pct"/>
            <w:tcBorders>
              <w:top w:val="nil"/>
              <w:left w:val="nil"/>
              <w:bottom w:val="nil"/>
              <w:right w:val="nil"/>
              <w:tl2br w:val="nil"/>
              <w:tr2bl w:val="nil"/>
            </w:tcBorders>
            <w:shd w:val="clear" w:color="auto" w:fill="FFFFFF"/>
            <w:vAlign w:val="center"/>
          </w:tcPr>
          <w:p w14:paraId="4A06A78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8 (29.63)</w:t>
            </w:r>
          </w:p>
        </w:tc>
        <w:tc>
          <w:tcPr>
            <w:tcW w:w="1143" w:type="pct"/>
            <w:tcBorders>
              <w:top w:val="nil"/>
              <w:left w:val="nil"/>
              <w:bottom w:val="nil"/>
              <w:right w:val="nil"/>
              <w:tl2br w:val="nil"/>
              <w:tr2bl w:val="nil"/>
            </w:tcBorders>
            <w:shd w:val="clear" w:color="auto" w:fill="FFFFFF"/>
            <w:vAlign w:val="center"/>
          </w:tcPr>
          <w:p w14:paraId="05AB995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50 (30.86)</w:t>
            </w:r>
          </w:p>
        </w:tc>
        <w:tc>
          <w:tcPr>
            <w:tcW w:w="769" w:type="pct"/>
            <w:tcBorders>
              <w:top w:val="nil"/>
              <w:left w:val="nil"/>
              <w:bottom w:val="nil"/>
              <w:right w:val="nil"/>
              <w:tl2br w:val="nil"/>
              <w:tr2bl w:val="nil"/>
            </w:tcBorders>
            <w:shd w:val="clear" w:color="auto" w:fill="FFFFFF"/>
            <w:vAlign w:val="center"/>
          </w:tcPr>
          <w:p w14:paraId="19FC069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6776D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3684C9A9">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 Stage</w:t>
            </w:r>
          </w:p>
        </w:tc>
        <w:tc>
          <w:tcPr>
            <w:tcW w:w="1143" w:type="pct"/>
            <w:tcBorders>
              <w:top w:val="nil"/>
              <w:left w:val="nil"/>
              <w:bottom w:val="nil"/>
              <w:right w:val="nil"/>
              <w:tl2br w:val="nil"/>
              <w:tr2bl w:val="nil"/>
            </w:tcBorders>
            <w:shd w:val="clear" w:color="auto" w:fill="FFFFFF"/>
            <w:vAlign w:val="center"/>
          </w:tcPr>
          <w:p w14:paraId="0D34C19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143" w:type="pct"/>
            <w:tcBorders>
              <w:top w:val="nil"/>
              <w:left w:val="nil"/>
              <w:bottom w:val="nil"/>
              <w:right w:val="nil"/>
              <w:tl2br w:val="nil"/>
              <w:tr2bl w:val="nil"/>
            </w:tcBorders>
            <w:shd w:val="clear" w:color="auto" w:fill="FFFFFF"/>
            <w:vAlign w:val="center"/>
          </w:tcPr>
          <w:p w14:paraId="3359C1D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69" w:type="pct"/>
            <w:tcBorders>
              <w:top w:val="nil"/>
              <w:left w:val="nil"/>
              <w:bottom w:val="nil"/>
              <w:right w:val="nil"/>
              <w:tl2br w:val="nil"/>
              <w:tr2bl w:val="nil"/>
            </w:tcBorders>
            <w:shd w:val="clear" w:color="auto" w:fill="FFFFFF"/>
            <w:vAlign w:val="center"/>
          </w:tcPr>
          <w:p w14:paraId="56B31BC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0.234</w:t>
            </w:r>
          </w:p>
        </w:tc>
      </w:tr>
      <w:tr w14:paraId="52D56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0FA7E62A">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M0</w:t>
            </w:r>
          </w:p>
        </w:tc>
        <w:tc>
          <w:tcPr>
            <w:tcW w:w="1143" w:type="pct"/>
            <w:tcBorders>
              <w:top w:val="nil"/>
              <w:left w:val="nil"/>
              <w:bottom w:val="nil"/>
              <w:right w:val="nil"/>
              <w:tl2br w:val="nil"/>
              <w:tr2bl w:val="nil"/>
            </w:tcBorders>
            <w:shd w:val="clear" w:color="auto" w:fill="FFFFFF"/>
            <w:vAlign w:val="center"/>
          </w:tcPr>
          <w:p w14:paraId="011863A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23 (85.19)</w:t>
            </w:r>
          </w:p>
        </w:tc>
        <w:tc>
          <w:tcPr>
            <w:tcW w:w="1143" w:type="pct"/>
            <w:tcBorders>
              <w:top w:val="nil"/>
              <w:left w:val="nil"/>
              <w:bottom w:val="nil"/>
              <w:right w:val="nil"/>
              <w:tl2br w:val="nil"/>
              <w:tr2bl w:val="nil"/>
            </w:tcBorders>
            <w:shd w:val="clear" w:color="auto" w:fill="FFFFFF"/>
            <w:vAlign w:val="center"/>
          </w:tcPr>
          <w:p w14:paraId="0F5542A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152 (93.83)</w:t>
            </w:r>
          </w:p>
        </w:tc>
        <w:tc>
          <w:tcPr>
            <w:tcW w:w="769" w:type="pct"/>
            <w:tcBorders>
              <w:top w:val="nil"/>
              <w:left w:val="nil"/>
              <w:bottom w:val="nil"/>
              <w:right w:val="nil"/>
              <w:tl2br w:val="nil"/>
              <w:tr2bl w:val="nil"/>
            </w:tcBorders>
            <w:shd w:val="clear" w:color="auto" w:fill="FFFFFF"/>
            <w:vAlign w:val="center"/>
          </w:tcPr>
          <w:p w14:paraId="4FC6330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4E502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33D29500">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M1</w:t>
            </w:r>
          </w:p>
        </w:tc>
        <w:tc>
          <w:tcPr>
            <w:tcW w:w="1143" w:type="pct"/>
            <w:tcBorders>
              <w:top w:val="nil"/>
              <w:left w:val="nil"/>
              <w:bottom w:val="nil"/>
              <w:right w:val="nil"/>
              <w:tl2br w:val="nil"/>
              <w:tr2bl w:val="nil"/>
            </w:tcBorders>
            <w:shd w:val="clear" w:color="auto" w:fill="FFFFFF"/>
            <w:vAlign w:val="center"/>
          </w:tcPr>
          <w:p w14:paraId="34F3E7F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4 (14.81)</w:t>
            </w:r>
          </w:p>
        </w:tc>
        <w:tc>
          <w:tcPr>
            <w:tcW w:w="1143" w:type="pct"/>
            <w:tcBorders>
              <w:top w:val="nil"/>
              <w:left w:val="nil"/>
              <w:bottom w:val="nil"/>
              <w:right w:val="nil"/>
              <w:tl2br w:val="nil"/>
              <w:tr2bl w:val="nil"/>
            </w:tcBorders>
            <w:shd w:val="clear" w:color="auto" w:fill="FFFFFF"/>
            <w:vAlign w:val="center"/>
          </w:tcPr>
          <w:p w14:paraId="4455B9B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 (6.17)</w:t>
            </w:r>
          </w:p>
        </w:tc>
        <w:tc>
          <w:tcPr>
            <w:tcW w:w="769" w:type="pct"/>
            <w:tcBorders>
              <w:top w:val="nil"/>
              <w:left w:val="nil"/>
              <w:bottom w:val="nil"/>
              <w:right w:val="nil"/>
              <w:tl2br w:val="nil"/>
              <w:tr2bl w:val="nil"/>
            </w:tcBorders>
            <w:shd w:val="clear" w:color="auto" w:fill="FFFFFF"/>
            <w:vAlign w:val="center"/>
          </w:tcPr>
          <w:p w14:paraId="56D7B1F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7F6D1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796F8941">
            <w:pPr>
              <w:pBdr>
                <w:top w:val="none" w:color="000000" w:sz="0" w:space="0"/>
                <w:left w:val="none" w:color="000000" w:sz="0" w:space="0"/>
                <w:bottom w:val="none" w:color="000000" w:sz="0" w:space="0"/>
                <w:right w:val="none" w:color="000000" w:sz="0" w:space="0"/>
              </w:pBdr>
              <w:spacing w:before="40" w:after="40"/>
              <w:ind w:left="40"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TNM Stage</w:t>
            </w:r>
          </w:p>
        </w:tc>
        <w:tc>
          <w:tcPr>
            <w:tcW w:w="1143" w:type="pct"/>
            <w:tcBorders>
              <w:top w:val="nil"/>
              <w:left w:val="nil"/>
              <w:bottom w:val="nil"/>
              <w:right w:val="nil"/>
              <w:tl2br w:val="nil"/>
              <w:tr2bl w:val="nil"/>
            </w:tcBorders>
            <w:shd w:val="clear" w:color="auto" w:fill="FFFFFF"/>
            <w:vAlign w:val="center"/>
          </w:tcPr>
          <w:p w14:paraId="62F1323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1143" w:type="pct"/>
            <w:tcBorders>
              <w:top w:val="nil"/>
              <w:left w:val="nil"/>
              <w:bottom w:val="nil"/>
              <w:right w:val="nil"/>
              <w:tl2br w:val="nil"/>
              <w:tr2bl w:val="nil"/>
            </w:tcBorders>
            <w:shd w:val="clear" w:color="auto" w:fill="FFFFFF"/>
            <w:vAlign w:val="center"/>
          </w:tcPr>
          <w:p w14:paraId="41D197A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p>
        </w:tc>
        <w:tc>
          <w:tcPr>
            <w:tcW w:w="769" w:type="pct"/>
            <w:tcBorders>
              <w:top w:val="nil"/>
              <w:left w:val="nil"/>
              <w:bottom w:val="nil"/>
              <w:right w:val="nil"/>
              <w:tl2br w:val="nil"/>
              <w:tr2bl w:val="nil"/>
            </w:tcBorders>
            <w:shd w:val="clear" w:color="auto" w:fill="FFFFFF"/>
            <w:vAlign w:val="center"/>
          </w:tcPr>
          <w:p w14:paraId="75EC88A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0.450</w:t>
            </w:r>
          </w:p>
        </w:tc>
      </w:tr>
      <w:tr w14:paraId="53E7C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tcPr>
          <w:p w14:paraId="559F9C5C">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I</w:t>
            </w:r>
          </w:p>
        </w:tc>
        <w:tc>
          <w:tcPr>
            <w:tcW w:w="1143" w:type="pct"/>
            <w:tcBorders>
              <w:top w:val="nil"/>
              <w:left w:val="nil"/>
              <w:bottom w:val="nil"/>
              <w:right w:val="nil"/>
              <w:tl2br w:val="nil"/>
              <w:tr2bl w:val="nil"/>
            </w:tcBorders>
            <w:shd w:val="clear" w:color="auto" w:fill="FFFFFF"/>
            <w:vAlign w:val="center"/>
          </w:tcPr>
          <w:p w14:paraId="625605C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5 (18.52)</w:t>
            </w:r>
          </w:p>
        </w:tc>
        <w:tc>
          <w:tcPr>
            <w:tcW w:w="1143" w:type="pct"/>
            <w:tcBorders>
              <w:top w:val="nil"/>
              <w:left w:val="nil"/>
              <w:bottom w:val="nil"/>
              <w:right w:val="nil"/>
              <w:tl2br w:val="nil"/>
              <w:tr2bl w:val="nil"/>
            </w:tcBorders>
            <w:shd w:val="clear" w:color="auto" w:fill="FFFFFF"/>
            <w:vAlign w:val="center"/>
          </w:tcPr>
          <w:p w14:paraId="32DA56FB">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32 (19.75)</w:t>
            </w:r>
          </w:p>
        </w:tc>
        <w:tc>
          <w:tcPr>
            <w:tcW w:w="769" w:type="pct"/>
            <w:tcBorders>
              <w:top w:val="nil"/>
              <w:left w:val="nil"/>
              <w:bottom w:val="nil"/>
              <w:right w:val="nil"/>
              <w:tl2br w:val="nil"/>
              <w:tr2bl w:val="nil"/>
            </w:tcBorders>
            <w:shd w:val="clear" w:color="auto" w:fill="FFFFFF"/>
            <w:vAlign w:val="center"/>
          </w:tcPr>
          <w:p w14:paraId="2867D054">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6E843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tcPr>
          <w:p w14:paraId="3F5F7F73">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II</w:t>
            </w:r>
          </w:p>
        </w:tc>
        <w:tc>
          <w:tcPr>
            <w:tcW w:w="1143" w:type="pct"/>
            <w:tcBorders>
              <w:top w:val="nil"/>
              <w:left w:val="nil"/>
              <w:bottom w:val="nil"/>
              <w:right w:val="nil"/>
              <w:tl2br w:val="nil"/>
              <w:tr2bl w:val="nil"/>
            </w:tcBorders>
            <w:shd w:val="clear" w:color="auto" w:fill="FFFFFF"/>
            <w:vAlign w:val="center"/>
          </w:tcPr>
          <w:p w14:paraId="6C9503D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6 (22.22)</w:t>
            </w:r>
          </w:p>
        </w:tc>
        <w:tc>
          <w:tcPr>
            <w:tcW w:w="1143" w:type="pct"/>
            <w:tcBorders>
              <w:top w:val="nil"/>
              <w:left w:val="nil"/>
              <w:bottom w:val="nil"/>
              <w:right w:val="nil"/>
              <w:tl2br w:val="nil"/>
              <w:tr2bl w:val="nil"/>
            </w:tcBorders>
            <w:shd w:val="clear" w:color="auto" w:fill="FFFFFF"/>
            <w:vAlign w:val="center"/>
          </w:tcPr>
          <w:p w14:paraId="2D9B6F2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35 (21.60)</w:t>
            </w:r>
          </w:p>
        </w:tc>
        <w:tc>
          <w:tcPr>
            <w:tcW w:w="769" w:type="pct"/>
            <w:tcBorders>
              <w:top w:val="nil"/>
              <w:left w:val="nil"/>
              <w:bottom w:val="nil"/>
              <w:right w:val="nil"/>
              <w:tl2br w:val="nil"/>
              <w:tr2bl w:val="nil"/>
            </w:tcBorders>
            <w:shd w:val="clear" w:color="auto" w:fill="FFFFFF"/>
            <w:vAlign w:val="center"/>
          </w:tcPr>
          <w:p w14:paraId="4132D608">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06F9A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tcPr>
          <w:p w14:paraId="3C9F981D">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III</w:t>
            </w:r>
          </w:p>
        </w:tc>
        <w:tc>
          <w:tcPr>
            <w:tcW w:w="1143" w:type="pct"/>
            <w:tcBorders>
              <w:top w:val="nil"/>
              <w:left w:val="nil"/>
              <w:bottom w:val="nil"/>
              <w:right w:val="nil"/>
              <w:tl2br w:val="nil"/>
              <w:tr2bl w:val="nil"/>
            </w:tcBorders>
            <w:shd w:val="clear" w:color="auto" w:fill="FFFFFF"/>
            <w:vAlign w:val="center"/>
          </w:tcPr>
          <w:p w14:paraId="3CBBE52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12 (44.44)</w:t>
            </w:r>
          </w:p>
        </w:tc>
        <w:tc>
          <w:tcPr>
            <w:tcW w:w="1143" w:type="pct"/>
            <w:tcBorders>
              <w:top w:val="nil"/>
              <w:left w:val="nil"/>
              <w:bottom w:val="nil"/>
              <w:right w:val="nil"/>
              <w:tl2br w:val="nil"/>
              <w:tr2bl w:val="nil"/>
            </w:tcBorders>
            <w:shd w:val="clear" w:color="auto" w:fill="FFFFFF"/>
            <w:vAlign w:val="center"/>
          </w:tcPr>
          <w:p w14:paraId="7F29588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85 (52.47)</w:t>
            </w:r>
          </w:p>
        </w:tc>
        <w:tc>
          <w:tcPr>
            <w:tcW w:w="769" w:type="pct"/>
            <w:tcBorders>
              <w:top w:val="nil"/>
              <w:left w:val="nil"/>
              <w:bottom w:val="nil"/>
              <w:right w:val="nil"/>
              <w:tl2br w:val="nil"/>
              <w:tr2bl w:val="nil"/>
            </w:tcBorders>
            <w:shd w:val="clear" w:color="auto" w:fill="FFFFFF"/>
            <w:vAlign w:val="center"/>
          </w:tcPr>
          <w:p w14:paraId="60B4FF4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0BCCA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04E229F6">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IV</w:t>
            </w:r>
          </w:p>
        </w:tc>
        <w:tc>
          <w:tcPr>
            <w:tcW w:w="1143" w:type="pct"/>
            <w:tcBorders>
              <w:top w:val="nil"/>
              <w:left w:val="nil"/>
              <w:bottom w:val="nil"/>
              <w:right w:val="nil"/>
              <w:tl2br w:val="nil"/>
              <w:tr2bl w:val="nil"/>
            </w:tcBorders>
            <w:shd w:val="clear" w:color="auto" w:fill="FFFFFF"/>
            <w:vAlign w:val="center"/>
          </w:tcPr>
          <w:p w14:paraId="1B5EADA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4 (14.81)</w:t>
            </w:r>
          </w:p>
        </w:tc>
        <w:tc>
          <w:tcPr>
            <w:tcW w:w="1143" w:type="pct"/>
            <w:tcBorders>
              <w:top w:val="nil"/>
              <w:left w:val="nil"/>
              <w:bottom w:val="nil"/>
              <w:right w:val="nil"/>
              <w:tl2br w:val="nil"/>
              <w:tr2bl w:val="nil"/>
            </w:tcBorders>
            <w:shd w:val="clear" w:color="auto" w:fill="FFFFFF"/>
            <w:vAlign w:val="center"/>
          </w:tcPr>
          <w:p w14:paraId="6E5EEAD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10 (6.17)</w:t>
            </w:r>
          </w:p>
        </w:tc>
        <w:tc>
          <w:tcPr>
            <w:tcW w:w="769" w:type="pct"/>
            <w:tcBorders>
              <w:top w:val="nil"/>
              <w:left w:val="nil"/>
              <w:bottom w:val="nil"/>
              <w:right w:val="nil"/>
              <w:tl2br w:val="nil"/>
              <w:tr2bl w:val="nil"/>
            </w:tcBorders>
            <w:shd w:val="clear" w:color="auto" w:fill="FFFFFF"/>
            <w:vAlign w:val="center"/>
          </w:tcPr>
          <w:p w14:paraId="3760365A">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5FCA7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3E6C8060">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Pre-CEA</w:t>
            </w:r>
          </w:p>
        </w:tc>
        <w:tc>
          <w:tcPr>
            <w:tcW w:w="1143" w:type="pct"/>
            <w:tcBorders>
              <w:top w:val="nil"/>
              <w:left w:val="nil"/>
              <w:bottom w:val="nil"/>
              <w:right w:val="nil"/>
              <w:tl2br w:val="nil"/>
              <w:tr2bl w:val="nil"/>
            </w:tcBorders>
            <w:shd w:val="clear" w:color="auto" w:fill="FFFFFF"/>
            <w:vAlign w:val="center"/>
          </w:tcPr>
          <w:p w14:paraId="12CE454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1143" w:type="pct"/>
            <w:tcBorders>
              <w:top w:val="nil"/>
              <w:left w:val="nil"/>
              <w:bottom w:val="nil"/>
              <w:right w:val="nil"/>
              <w:tl2br w:val="nil"/>
              <w:tr2bl w:val="nil"/>
            </w:tcBorders>
            <w:shd w:val="clear" w:color="auto" w:fill="FFFFFF"/>
            <w:vAlign w:val="center"/>
          </w:tcPr>
          <w:p w14:paraId="71A044D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769" w:type="pct"/>
            <w:tcBorders>
              <w:top w:val="nil"/>
              <w:left w:val="nil"/>
              <w:bottom w:val="nil"/>
              <w:right w:val="nil"/>
              <w:tl2br w:val="nil"/>
              <w:tr2bl w:val="nil"/>
            </w:tcBorders>
            <w:shd w:val="clear" w:color="auto" w:fill="FFFFFF"/>
            <w:vAlign w:val="center"/>
          </w:tcPr>
          <w:p w14:paraId="7EF8ED93">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0.677</w:t>
            </w:r>
          </w:p>
        </w:tc>
      </w:tr>
      <w:tr w14:paraId="42A97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6120C06C">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Negative</w:t>
            </w:r>
          </w:p>
        </w:tc>
        <w:tc>
          <w:tcPr>
            <w:tcW w:w="1143" w:type="pct"/>
            <w:tcBorders>
              <w:top w:val="nil"/>
              <w:left w:val="nil"/>
              <w:bottom w:val="nil"/>
              <w:right w:val="nil"/>
              <w:tl2br w:val="nil"/>
              <w:tr2bl w:val="nil"/>
            </w:tcBorders>
            <w:shd w:val="clear" w:color="auto" w:fill="FFFFFF"/>
            <w:vAlign w:val="center"/>
          </w:tcPr>
          <w:p w14:paraId="26F2BBFC">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25 (92.59)</w:t>
            </w:r>
          </w:p>
        </w:tc>
        <w:tc>
          <w:tcPr>
            <w:tcW w:w="1143" w:type="pct"/>
            <w:tcBorders>
              <w:top w:val="nil"/>
              <w:left w:val="nil"/>
              <w:bottom w:val="nil"/>
              <w:right w:val="nil"/>
              <w:tl2br w:val="nil"/>
              <w:tr2bl w:val="nil"/>
            </w:tcBorders>
            <w:shd w:val="clear" w:color="auto" w:fill="FFFFFF"/>
            <w:vAlign w:val="center"/>
          </w:tcPr>
          <w:p w14:paraId="36D859F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142 (87.65)</w:t>
            </w:r>
          </w:p>
        </w:tc>
        <w:tc>
          <w:tcPr>
            <w:tcW w:w="769" w:type="pct"/>
            <w:tcBorders>
              <w:top w:val="nil"/>
              <w:left w:val="nil"/>
              <w:bottom w:val="nil"/>
              <w:right w:val="nil"/>
              <w:tl2br w:val="nil"/>
              <w:tr2bl w:val="nil"/>
            </w:tcBorders>
            <w:shd w:val="clear" w:color="auto" w:fill="FFFFFF"/>
            <w:vAlign w:val="center"/>
          </w:tcPr>
          <w:p w14:paraId="4DD55975">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59FDA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0868A385">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Positive</w:t>
            </w:r>
          </w:p>
        </w:tc>
        <w:tc>
          <w:tcPr>
            <w:tcW w:w="1143" w:type="pct"/>
            <w:tcBorders>
              <w:top w:val="nil"/>
              <w:left w:val="nil"/>
              <w:bottom w:val="nil"/>
              <w:right w:val="nil"/>
              <w:tl2br w:val="nil"/>
              <w:tr2bl w:val="nil"/>
            </w:tcBorders>
            <w:shd w:val="clear" w:color="auto" w:fill="FFFFFF"/>
            <w:vAlign w:val="center"/>
          </w:tcPr>
          <w:p w14:paraId="6EE63356">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 (7.41)</w:t>
            </w:r>
          </w:p>
        </w:tc>
        <w:tc>
          <w:tcPr>
            <w:tcW w:w="1143" w:type="pct"/>
            <w:tcBorders>
              <w:top w:val="nil"/>
              <w:left w:val="nil"/>
              <w:bottom w:val="nil"/>
              <w:right w:val="nil"/>
              <w:tl2br w:val="nil"/>
              <w:tr2bl w:val="nil"/>
            </w:tcBorders>
            <w:shd w:val="clear" w:color="auto" w:fill="FFFFFF"/>
            <w:vAlign w:val="center"/>
          </w:tcPr>
          <w:p w14:paraId="30FAE711">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20 (12.35)</w:t>
            </w:r>
          </w:p>
        </w:tc>
        <w:tc>
          <w:tcPr>
            <w:tcW w:w="769" w:type="pct"/>
            <w:tcBorders>
              <w:top w:val="nil"/>
              <w:left w:val="nil"/>
              <w:bottom w:val="nil"/>
              <w:right w:val="nil"/>
              <w:tl2br w:val="nil"/>
              <w:tr2bl w:val="nil"/>
            </w:tcBorders>
            <w:shd w:val="clear" w:color="auto" w:fill="FFFFFF"/>
            <w:vAlign w:val="center"/>
          </w:tcPr>
          <w:p w14:paraId="291DF76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45AC7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1811C99F">
            <w:pPr>
              <w:pBdr>
                <w:top w:val="none" w:color="000000" w:sz="0" w:space="0"/>
                <w:left w:val="none" w:color="000000" w:sz="0" w:space="0"/>
                <w:bottom w:val="none" w:color="000000" w:sz="0" w:space="0"/>
                <w:right w:val="none" w:color="000000" w:sz="0" w:space="0"/>
              </w:pBdr>
              <w:spacing w:before="40" w:after="40"/>
              <w:ind w:right="4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Pre-CA199</w:t>
            </w:r>
          </w:p>
        </w:tc>
        <w:tc>
          <w:tcPr>
            <w:tcW w:w="1143" w:type="pct"/>
            <w:tcBorders>
              <w:top w:val="nil"/>
              <w:left w:val="nil"/>
              <w:bottom w:val="nil"/>
              <w:right w:val="nil"/>
              <w:tl2br w:val="nil"/>
              <w:tr2bl w:val="nil"/>
            </w:tcBorders>
            <w:shd w:val="clear" w:color="auto" w:fill="FFFFFF"/>
            <w:vAlign w:val="center"/>
          </w:tcPr>
          <w:p w14:paraId="7E85A95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1143" w:type="pct"/>
            <w:tcBorders>
              <w:top w:val="nil"/>
              <w:left w:val="nil"/>
              <w:bottom w:val="nil"/>
              <w:right w:val="nil"/>
              <w:tl2br w:val="nil"/>
              <w:tr2bl w:val="nil"/>
            </w:tcBorders>
            <w:shd w:val="clear" w:color="auto" w:fill="FFFFFF"/>
            <w:vAlign w:val="center"/>
          </w:tcPr>
          <w:p w14:paraId="7E2BE33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c>
          <w:tcPr>
            <w:tcW w:w="769" w:type="pct"/>
            <w:tcBorders>
              <w:top w:val="nil"/>
              <w:left w:val="nil"/>
              <w:bottom w:val="nil"/>
              <w:right w:val="nil"/>
              <w:tl2br w:val="nil"/>
              <w:tr2bl w:val="nil"/>
            </w:tcBorders>
            <w:shd w:val="clear" w:color="auto" w:fill="FFFFFF"/>
            <w:vAlign w:val="center"/>
          </w:tcPr>
          <w:p w14:paraId="49AA631D">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0.731</w:t>
            </w:r>
          </w:p>
        </w:tc>
      </w:tr>
      <w:tr w14:paraId="2DFCC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nil"/>
              <w:right w:val="nil"/>
              <w:tl2br w:val="nil"/>
              <w:tr2bl w:val="nil"/>
            </w:tcBorders>
            <w:shd w:val="clear" w:color="auto" w:fill="FFFFFF"/>
            <w:vAlign w:val="center"/>
          </w:tcPr>
          <w:p w14:paraId="24A6DD18">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Negative</w:t>
            </w:r>
          </w:p>
        </w:tc>
        <w:tc>
          <w:tcPr>
            <w:tcW w:w="1143" w:type="pct"/>
            <w:tcBorders>
              <w:top w:val="nil"/>
              <w:left w:val="nil"/>
              <w:bottom w:val="nil"/>
              <w:right w:val="nil"/>
              <w:tl2br w:val="nil"/>
              <w:tr2bl w:val="nil"/>
            </w:tcBorders>
            <w:shd w:val="clear" w:color="auto" w:fill="FFFFFF"/>
            <w:vAlign w:val="center"/>
          </w:tcPr>
          <w:p w14:paraId="72FC1930">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21 (77.78)</w:t>
            </w:r>
          </w:p>
        </w:tc>
        <w:tc>
          <w:tcPr>
            <w:tcW w:w="1143" w:type="pct"/>
            <w:tcBorders>
              <w:top w:val="nil"/>
              <w:left w:val="nil"/>
              <w:bottom w:val="nil"/>
              <w:right w:val="nil"/>
              <w:tl2br w:val="nil"/>
              <w:tr2bl w:val="nil"/>
            </w:tcBorders>
            <w:shd w:val="clear" w:color="auto" w:fill="FFFFFF"/>
            <w:vAlign w:val="center"/>
          </w:tcPr>
          <w:p w14:paraId="1C325C0F">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121 (74.69)</w:t>
            </w:r>
          </w:p>
        </w:tc>
        <w:tc>
          <w:tcPr>
            <w:tcW w:w="769" w:type="pct"/>
            <w:tcBorders>
              <w:top w:val="nil"/>
              <w:left w:val="nil"/>
              <w:bottom w:val="nil"/>
              <w:right w:val="nil"/>
              <w:tl2br w:val="nil"/>
              <w:tr2bl w:val="nil"/>
            </w:tcBorders>
            <w:shd w:val="clear" w:color="auto" w:fill="FFFFFF"/>
            <w:vAlign w:val="center"/>
          </w:tcPr>
          <w:p w14:paraId="57037C62">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r w14:paraId="5DB98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43" w:type="pct"/>
            <w:tcBorders>
              <w:top w:val="nil"/>
              <w:left w:val="nil"/>
              <w:bottom w:val="single" w:color="000000" w:sz="12" w:space="0"/>
              <w:right w:val="nil"/>
              <w:tl2br w:val="nil"/>
              <w:tr2bl w:val="nil"/>
            </w:tcBorders>
            <w:shd w:val="clear" w:color="auto" w:fill="FFFFFF"/>
            <w:vAlign w:val="center"/>
          </w:tcPr>
          <w:p w14:paraId="3224E84B">
            <w:pPr>
              <w:pBdr>
                <w:top w:val="none" w:color="000000" w:sz="0" w:space="0"/>
                <w:left w:val="none" w:color="000000" w:sz="0" w:space="0"/>
                <w:bottom w:val="none" w:color="000000" w:sz="0" w:space="0"/>
                <w:right w:val="none" w:color="000000" w:sz="0" w:space="0"/>
              </w:pBdr>
              <w:spacing w:before="40" w:after="40"/>
              <w:ind w:left="40" w:right="40" w:firstLine="180" w:firstLineChars="100"/>
              <w:jc w:val="left"/>
              <w:rPr>
                <w:rFonts w:ascii="Times New Roman" w:hAnsi="Times New Roman" w:eastAsia="Times New Roman" w:cs="Times New Roman"/>
                <w:color w:val="000000"/>
                <w:kern w:val="0"/>
                <w:sz w:val="18"/>
                <w:szCs w:val="18"/>
              </w:rPr>
            </w:pPr>
            <w:r>
              <w:rPr>
                <w:rFonts w:ascii="Times New Roman" w:hAnsi="Times New Roman" w:eastAsia="Times New Roman" w:cs="Times New Roman"/>
                <w:color w:val="000000"/>
                <w:kern w:val="2"/>
                <w:sz w:val="18"/>
                <w:szCs w:val="18"/>
              </w:rPr>
              <w:t>Positive</w:t>
            </w:r>
          </w:p>
        </w:tc>
        <w:tc>
          <w:tcPr>
            <w:tcW w:w="1143" w:type="pct"/>
            <w:tcBorders>
              <w:top w:val="nil"/>
              <w:left w:val="nil"/>
              <w:bottom w:val="single" w:color="000000" w:sz="12" w:space="0"/>
              <w:right w:val="nil"/>
              <w:tl2br w:val="nil"/>
              <w:tr2bl w:val="nil"/>
            </w:tcBorders>
            <w:shd w:val="clear" w:color="auto" w:fill="FFFFFF"/>
            <w:vAlign w:val="center"/>
          </w:tcPr>
          <w:p w14:paraId="27D4B027">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6 (22.22)</w:t>
            </w:r>
          </w:p>
        </w:tc>
        <w:tc>
          <w:tcPr>
            <w:tcW w:w="1143" w:type="pct"/>
            <w:tcBorders>
              <w:top w:val="nil"/>
              <w:left w:val="nil"/>
              <w:bottom w:val="single" w:color="000000" w:sz="12" w:space="0"/>
              <w:right w:val="nil"/>
              <w:tl2br w:val="nil"/>
              <w:tr2bl w:val="nil"/>
            </w:tcBorders>
            <w:shd w:val="clear" w:color="auto" w:fill="FFFFFF"/>
            <w:vAlign w:val="center"/>
          </w:tcPr>
          <w:p w14:paraId="009DE6AE">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r>
              <w:rPr>
                <w:rFonts w:ascii="Times New Roman" w:hAnsi="Times New Roman" w:eastAsia="Times New Roman" w:cs="Times New Roman"/>
                <w:color w:val="000000"/>
                <w:kern w:val="2"/>
                <w:sz w:val="18"/>
                <w:szCs w:val="18"/>
              </w:rPr>
              <w:t>41 (25.31)</w:t>
            </w:r>
          </w:p>
        </w:tc>
        <w:tc>
          <w:tcPr>
            <w:tcW w:w="769" w:type="pct"/>
            <w:tcBorders>
              <w:top w:val="nil"/>
              <w:left w:val="nil"/>
              <w:bottom w:val="single" w:color="000000" w:sz="12" w:space="0"/>
              <w:right w:val="nil"/>
              <w:tl2br w:val="nil"/>
              <w:tr2bl w:val="nil"/>
            </w:tcBorders>
            <w:shd w:val="clear" w:color="auto" w:fill="FFFFFF"/>
            <w:vAlign w:val="center"/>
          </w:tcPr>
          <w:p w14:paraId="04779839">
            <w:pPr>
              <w:pBdr>
                <w:top w:val="none" w:color="000000" w:sz="0" w:space="0"/>
                <w:left w:val="none" w:color="000000" w:sz="0" w:space="0"/>
                <w:bottom w:val="none" w:color="000000" w:sz="0" w:space="0"/>
                <w:right w:val="none" w:color="000000" w:sz="0" w:space="0"/>
              </w:pBdr>
              <w:spacing w:before="40" w:after="40"/>
              <w:ind w:left="40" w:right="40"/>
              <w:jc w:val="center"/>
              <w:rPr>
                <w:rFonts w:ascii="Times New Roman" w:hAnsi="Times New Roman" w:eastAsia="Times New Roman" w:cs="Times New Roman"/>
                <w:color w:val="000000"/>
                <w:kern w:val="0"/>
                <w:sz w:val="18"/>
                <w:szCs w:val="18"/>
                <w:lang w:eastAsia="en-US"/>
              </w:rPr>
            </w:pPr>
          </w:p>
        </w:tc>
      </w:tr>
    </w:tbl>
    <w:p w14:paraId="7F40B24E">
      <w:pPr>
        <w:widowControl/>
        <w:jc w:val="left"/>
        <w:rPr>
          <w:rFonts w:ascii="Times New Roman" w:hAnsi="Times New Roman" w:cs="Times New Roman"/>
          <w:kern w:val="0"/>
          <w:sz w:val="24"/>
        </w:rPr>
      </w:pPr>
      <w:r>
        <w:rPr>
          <w:rFonts w:hint="eastAsia" w:ascii="Times New Roman" w:hAnsi="Times New Roman" w:cs="Times New Roman"/>
          <w:kern w:val="0"/>
          <w:sz w:val="24"/>
        </w:rPr>
        <w:t>BMI:Body Mass Index,PG:proximal gastrectomy,DG:Distal gastrectomy,TG:total gastrectomyMGC:Mucinous adenocarcinoma,</w:t>
      </w:r>
      <w:r>
        <w:rPr>
          <w:rFonts w:ascii="Times New Roman" w:hAnsi="Times New Roman" w:cs="Times New Roman"/>
          <w:kern w:val="0"/>
          <w:sz w:val="24"/>
        </w:rPr>
        <w:t>SRCC</w:t>
      </w:r>
      <w:r>
        <w:rPr>
          <w:rFonts w:hint="eastAsia" w:ascii="Times New Roman" w:hAnsi="Times New Roman" w:cs="Times New Roman"/>
          <w:kern w:val="0"/>
          <w:sz w:val="24"/>
        </w:rPr>
        <w:t>:signet-ring cell carcinoma,Pre-:Pre-operation.P &lt; 0.05 was considered significant.</w:t>
      </w:r>
    </w:p>
    <w:p w14:paraId="3F0E3965">
      <w:pPr>
        <w:widowControl/>
        <w:jc w:val="left"/>
        <w:rPr>
          <w:rFonts w:ascii="Times New Roman" w:hAnsi="Times New Roman" w:cs="Times New Roman"/>
          <w:kern w:val="0"/>
          <w:sz w:val="24"/>
        </w:rPr>
      </w:pPr>
    </w:p>
    <w:p w14:paraId="36D340A5">
      <w:pPr>
        <w:rPr>
          <w:rFonts w:ascii="Times New Roman" w:hAnsi="Times New Roman" w:cs="Times New Roman"/>
          <w:kern w:val="0"/>
          <w:sz w:val="24"/>
        </w:rPr>
      </w:pPr>
    </w:p>
    <w:p w14:paraId="32192A6B">
      <w:pPr>
        <w:rPr>
          <w:rFonts w:ascii="Times New Roman" w:hAnsi="Times New Roman" w:cs="Times New Roman"/>
          <w:kern w:val="0"/>
          <w:sz w:val="24"/>
        </w:rPr>
      </w:pPr>
    </w:p>
    <w:p w14:paraId="0F5183FF">
      <w:pPr>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39F351"/>
    <w:multiLevelType w:val="singleLevel"/>
    <w:tmpl w:val="BC39F351"/>
    <w:lvl w:ilvl="0" w:tentative="0">
      <w:start w:val="1"/>
      <w:numFmt w:val="upperLetter"/>
      <w:suff w:val="space"/>
      <w:lvlText w:val="(%1)"/>
      <w:lvlJc w:val="left"/>
    </w:lvl>
  </w:abstractNum>
  <w:abstractNum w:abstractNumId="1">
    <w:nsid w:val="3C4FE77B"/>
    <w:multiLevelType w:val="singleLevel"/>
    <w:tmpl w:val="3C4FE77B"/>
    <w:lvl w:ilvl="0" w:tentative="0">
      <w:start w:val="1"/>
      <w:numFmt w:val="decimal"/>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Y0ZjI1NjhmN2ZkM2EzYWI2Mzc5MTlmNzdkY2JiOGYifQ=="/>
    <w:docVar w:name="EN.InstantFormat" w:val="&lt;ENInstantFormat&gt;&lt;Enabled&gt;1&lt;/Enabled&gt;&lt;ScanUnformatted&gt;1&lt;/ScanUnformatted&gt;&lt;ScanChanges&gt;1&lt;/ScanChanges&gt;&lt;Suspended&gt;1&lt;/Suspended&gt;&lt;/ENInstantFormat&gt;"/>
  </w:docVars>
  <w:rsids>
    <w:rsidRoot w:val="000D3C96"/>
    <w:rsid w:val="000D3C96"/>
    <w:rsid w:val="00E348B0"/>
    <w:rsid w:val="00FA1879"/>
    <w:rsid w:val="22206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heme="minorHAnsi" w:hAnsiTheme="minorHAnsi" w:eastAsiaTheme="minorEastAsia" w:cstheme="minorBidi"/>
      <w:kern w:val="2"/>
      <w:sz w:val="21"/>
      <w:szCs w:val="24"/>
      <w:lang w:val="en-US" w:eastAsia="zh-CN" w:bidi="ar-SA"/>
      <w14:ligatures w14:val="none"/>
    </w:rPr>
  </w:style>
  <w:style w:type="character" w:default="1" w:styleId="8">
    <w:name w:val="Default Paragraph Font"/>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caption"/>
    <w:basedOn w:val="1"/>
    <w:next w:val="1"/>
    <w:unhideWhenUsed/>
    <w:qFormat/>
    <w:uiPriority w:val="35"/>
    <w:rPr>
      <w:rFonts w:eastAsia="黑体" w:asciiTheme="majorHAnsi" w:hAnsiTheme="majorHAnsi" w:cstheme="majorBidi"/>
      <w:sz w:val="20"/>
      <w:szCs w:val="20"/>
    </w:r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tabs>
        <w:tab w:val="center" w:pos="4153"/>
        <w:tab w:val="right" w:pos="8306"/>
      </w:tabs>
      <w:snapToGrid w:val="0"/>
      <w:jc w:val="center"/>
    </w:pPr>
    <w:rPr>
      <w:sz w:val="18"/>
      <w:szCs w:val="18"/>
    </w:rPr>
  </w:style>
  <w:style w:type="paragraph" w:styleId="5">
    <w:name w:val="Normal (Web)"/>
    <w:basedOn w:val="1"/>
    <w:uiPriority w:val="0"/>
    <w:pPr>
      <w:spacing w:beforeAutospacing="1" w:afterAutospacing="1"/>
      <w:jc w:val="left"/>
    </w:pPr>
    <w:rPr>
      <w:rFonts w:cs="Times New Roman"/>
      <w:kern w:val="0"/>
      <w:sz w:val="24"/>
    </w:rPr>
  </w:style>
  <w:style w:type="table" w:styleId="7">
    <w:name w:val="Table Grid"/>
    <w:basedOn w:val="6"/>
    <w:qFormat/>
    <w:uiPriority w:val="0"/>
    <w:pPr>
      <w:widowControl w:val="0"/>
      <w:spacing w:after="0" w:line="240" w:lineRule="auto"/>
      <w:jc w:val="both"/>
    </w:pPr>
    <w:rPr>
      <w:rFonts w:ascii="Times New Roman" w:hAnsi="Times New Roman" w:eastAsia="宋体" w:cs="Times New Roman"/>
      <w:kern w:val="0"/>
      <w:sz w:val="20"/>
      <w:szCs w:val="2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customStyle="1" w:styleId="10">
    <w:name w:val="页眉 字符"/>
    <w:basedOn w:val="8"/>
    <w:link w:val="4"/>
    <w:uiPriority w:val="0"/>
    <w:rPr>
      <w:sz w:val="18"/>
      <w:szCs w:val="18"/>
      <w14:ligatures w14:val="none"/>
    </w:rPr>
  </w:style>
  <w:style w:type="character" w:customStyle="1" w:styleId="11">
    <w:name w:val="页脚 字符"/>
    <w:basedOn w:val="8"/>
    <w:link w:val="3"/>
    <w:uiPriority w:val="0"/>
    <w:rPr>
      <w:sz w:val="18"/>
      <w:szCs w:val="18"/>
      <w14:ligatures w14:val="none"/>
    </w:rPr>
  </w:style>
  <w:style w:type="paragraph" w:customStyle="1" w:styleId="12">
    <w:name w:val="EndNote Bibliography Title"/>
    <w:basedOn w:val="1"/>
    <w:link w:val="13"/>
    <w:qFormat/>
    <w:uiPriority w:val="0"/>
    <w:pPr>
      <w:jc w:val="center"/>
    </w:pPr>
    <w:rPr>
      <w:rFonts w:ascii="Calibri" w:hAnsi="Calibri" w:cs="Calibri"/>
      <w:sz w:val="20"/>
    </w:rPr>
  </w:style>
  <w:style w:type="character" w:customStyle="1" w:styleId="13">
    <w:name w:val="EndNote Bibliography Title 字符"/>
    <w:basedOn w:val="8"/>
    <w:link w:val="12"/>
    <w:uiPriority w:val="0"/>
    <w:rPr>
      <w:rFonts w:ascii="Calibri" w:hAnsi="Calibri" w:cs="Calibri"/>
      <w:sz w:val="20"/>
      <w14:ligatures w14:val="none"/>
    </w:rPr>
  </w:style>
  <w:style w:type="paragraph" w:customStyle="1" w:styleId="14">
    <w:name w:val="EndNote Bibliography"/>
    <w:basedOn w:val="1"/>
    <w:link w:val="15"/>
    <w:uiPriority w:val="0"/>
    <w:rPr>
      <w:rFonts w:ascii="Calibri" w:hAnsi="Calibri" w:cs="Calibri"/>
      <w:sz w:val="20"/>
    </w:rPr>
  </w:style>
  <w:style w:type="character" w:customStyle="1" w:styleId="15">
    <w:name w:val="EndNote Bibliography 字符"/>
    <w:basedOn w:val="8"/>
    <w:link w:val="14"/>
    <w:qFormat/>
    <w:uiPriority w:val="0"/>
    <w:rPr>
      <w:rFonts w:ascii="Calibri" w:hAnsi="Calibri" w:cs="Calibri"/>
      <w:sz w:val="20"/>
      <w14:ligatures w14: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tiff"/><Relationship Id="rId8" Type="http://schemas.openxmlformats.org/officeDocument/2006/relationships/image" Target="media/image3.tiff"/><Relationship Id="rId7" Type="http://schemas.openxmlformats.org/officeDocument/2006/relationships/image" Target="media/image2.tiff"/><Relationship Id="rId6" Type="http://schemas.openxmlformats.org/officeDocument/2006/relationships/image" Target="media/image1.tiff"/><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tiff"/><Relationship Id="rId10" Type="http://schemas.openxmlformats.org/officeDocument/2006/relationships/image" Target="media/image5.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4690</Words>
  <Characters>21597</Characters>
  <Lines>182</Lines>
  <Paragraphs>51</Paragraphs>
  <TotalTime>104</TotalTime>
  <ScaleCrop>false</ScaleCrop>
  <LinksUpToDate>false</LinksUpToDate>
  <CharactersWithSpaces>24413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2024-08-04T09:52:00Z</dcterms:created>
  <dc:creator>康 刘</dc:creator>
  <cp:lastModifiedBy>小花的荫凉时光</cp:lastModifiedBy>
  <dcterms:modified xsi:type="dcterms:W3CDTF">2024-08-04T11:40:11Z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B3559DEC1C9A4E5082AB69F1867AC172_12</vt:lpwstr>
  </property>
</Properties>
</file>