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DDB51" w14:textId="77777777" w:rsidR="003C0174" w:rsidRPr="000B3CDA" w:rsidRDefault="003C0174" w:rsidP="003C0174">
      <w:pPr>
        <w:pStyle w:val="Lgende"/>
        <w:rPr>
          <w:rFonts w:asciiTheme="minorHAnsi" w:eastAsia="Calibri" w:hAnsiTheme="minorHAnsi" w:cs="Times New Roman"/>
          <w:i w:val="0"/>
          <w:sz w:val="22"/>
          <w:lang w:val="en-GB"/>
        </w:rPr>
      </w:pPr>
      <w:bookmarkStart w:id="0" w:name="_Ref8982538"/>
      <w:bookmarkStart w:id="1" w:name="_Toc20743529"/>
      <w:bookmarkStart w:id="2" w:name="_GoBack"/>
      <w:bookmarkEnd w:id="2"/>
      <w:r w:rsidRPr="000B3CDA">
        <w:rPr>
          <w:rFonts w:asciiTheme="minorHAnsi" w:hAnsiTheme="minorHAnsi"/>
          <w:sz w:val="22"/>
          <w:lang w:val="en-GB"/>
        </w:rPr>
        <w:t>Table</w:t>
      </w:r>
      <w:bookmarkEnd w:id="0"/>
      <w:r w:rsidRPr="000B3CDA">
        <w:rPr>
          <w:rFonts w:asciiTheme="minorHAnsi" w:hAnsiTheme="minorHAnsi"/>
          <w:sz w:val="22"/>
          <w:lang w:val="en-GB"/>
        </w:rPr>
        <w:t xml:space="preserve"> </w:t>
      </w:r>
      <w:r w:rsidRPr="000B3CDA">
        <w:rPr>
          <w:rFonts w:asciiTheme="minorHAnsi" w:hAnsiTheme="minorHAnsi"/>
          <w:noProof/>
          <w:sz w:val="22"/>
          <w:lang w:val="en-GB"/>
        </w:rPr>
        <w:t>1</w:t>
      </w:r>
      <w:r w:rsidRPr="000B3CDA">
        <w:rPr>
          <w:rFonts w:asciiTheme="minorHAnsi" w:hAnsiTheme="minorHAnsi"/>
          <w:sz w:val="22"/>
          <w:lang w:val="en-GB"/>
        </w:rPr>
        <w:t xml:space="preserve">: </w:t>
      </w:r>
      <w:r w:rsidR="00B20EA2" w:rsidRPr="000B3CDA">
        <w:rPr>
          <w:rFonts w:asciiTheme="minorHAnsi" w:hAnsiTheme="minorHAnsi"/>
          <w:sz w:val="22"/>
          <w:lang w:val="en-GB"/>
        </w:rPr>
        <w:t>Data sources for the estimation of the number of people with HCV chronic infection in 2011 in mainland France</w:t>
      </w:r>
      <w:bookmarkEnd w:id="1"/>
      <w:r w:rsidRPr="000B3CDA">
        <w:rPr>
          <w:rFonts w:asciiTheme="minorHAnsi" w:eastAsia="Calibri" w:hAnsiTheme="minorHAnsi" w:cs="Times New Roman"/>
          <w:b w:val="0"/>
          <w:i w:val="0"/>
          <w:sz w:val="22"/>
          <w:lang w:val="en-GB"/>
        </w:rPr>
        <w:t xml:space="preserve"> </w:t>
      </w:r>
    </w:p>
    <w:tbl>
      <w:tblPr>
        <w:tblStyle w:val="Grilledutableau"/>
        <w:tblW w:w="10350" w:type="dxa"/>
        <w:tblInd w:w="-42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35"/>
        <w:gridCol w:w="1134"/>
        <w:gridCol w:w="1418"/>
        <w:gridCol w:w="1132"/>
        <w:gridCol w:w="1278"/>
        <w:gridCol w:w="1276"/>
        <w:gridCol w:w="2977"/>
      </w:tblGrid>
      <w:tr w:rsidR="003C0174" w:rsidRPr="000B3CDA" w14:paraId="77A8DE6E" w14:textId="77777777" w:rsidTr="00657A8D">
        <w:trPr>
          <w:trHeight w:val="317"/>
        </w:trPr>
        <w:tc>
          <w:tcPr>
            <w:tcW w:w="1135" w:type="dxa"/>
            <w:vMerge w:val="restart"/>
            <w:shd w:val="clear" w:color="auto" w:fill="FFFFFF" w:themeFill="background1"/>
            <w:vAlign w:val="center"/>
          </w:tcPr>
          <w:p w14:paraId="59C3A8BC" w14:textId="77777777" w:rsidR="003C0174" w:rsidRPr="000B3CDA" w:rsidRDefault="00F66E5A" w:rsidP="00755889">
            <w:pPr>
              <w:pStyle w:val="tableau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Subgroups</w:t>
            </w:r>
          </w:p>
        </w:tc>
        <w:tc>
          <w:tcPr>
            <w:tcW w:w="2552" w:type="dxa"/>
            <w:gridSpan w:val="2"/>
            <w:shd w:val="clear" w:color="auto" w:fill="FFFFFF" w:themeFill="background1"/>
            <w:vAlign w:val="center"/>
          </w:tcPr>
          <w:p w14:paraId="422D2D3B" w14:textId="77777777" w:rsidR="003C0174" w:rsidRPr="000B3CDA" w:rsidRDefault="00F66E5A" w:rsidP="00755889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Population size</w:t>
            </w:r>
          </w:p>
        </w:tc>
        <w:tc>
          <w:tcPr>
            <w:tcW w:w="2410" w:type="dxa"/>
            <w:gridSpan w:val="2"/>
            <w:shd w:val="clear" w:color="auto" w:fill="FFFFFF" w:themeFill="background1"/>
            <w:vAlign w:val="center"/>
          </w:tcPr>
          <w:p w14:paraId="5A2D10B7" w14:textId="39781D37" w:rsidR="003C0174" w:rsidRPr="000B3CDA" w:rsidRDefault="00F66E5A" w:rsidP="00755889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HCV antibodies</w:t>
            </w:r>
          </w:p>
        </w:tc>
        <w:tc>
          <w:tcPr>
            <w:tcW w:w="4253" w:type="dxa"/>
            <w:gridSpan w:val="2"/>
            <w:shd w:val="clear" w:color="auto" w:fill="FFFFFF" w:themeFill="background1"/>
            <w:vAlign w:val="center"/>
          </w:tcPr>
          <w:p w14:paraId="0DE725FC" w14:textId="77777777" w:rsidR="003C0174" w:rsidRPr="000B3CDA" w:rsidRDefault="00F66E5A" w:rsidP="00755889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HCV RNA</w:t>
            </w:r>
          </w:p>
        </w:tc>
      </w:tr>
      <w:tr w:rsidR="003C0174" w:rsidRPr="000B3CDA" w14:paraId="58F51B7E" w14:textId="77777777" w:rsidTr="00657A8D">
        <w:trPr>
          <w:trHeight w:val="569"/>
        </w:trPr>
        <w:tc>
          <w:tcPr>
            <w:tcW w:w="1135" w:type="dxa"/>
            <w:vMerge/>
            <w:shd w:val="clear" w:color="auto" w:fill="FFFFFF" w:themeFill="background1"/>
          </w:tcPr>
          <w:p w14:paraId="246A1068" w14:textId="77777777" w:rsidR="003C0174" w:rsidRPr="000B3CDA" w:rsidRDefault="003C0174" w:rsidP="00755889">
            <w:pPr>
              <w:pStyle w:val="tableau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40435BC" w14:textId="77777777" w:rsidR="003C0174" w:rsidRPr="000B3CDA" w:rsidRDefault="00F66E5A" w:rsidP="00053F6C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Estimat</w:t>
            </w:r>
            <w:r w:rsidR="00053F6C" w:rsidRPr="000B3CDA">
              <w:rPr>
                <w:rFonts w:asciiTheme="minorHAnsi" w:hAnsiTheme="minorHAnsi"/>
                <w:b/>
                <w:lang w:val="en-GB"/>
              </w:rPr>
              <w:t>ion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08E1982" w14:textId="77777777" w:rsidR="003C0174" w:rsidRPr="000B3CDA" w:rsidRDefault="00F66E5A" w:rsidP="00053F6C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Source</w:t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14:paraId="66754A25" w14:textId="77777777" w:rsidR="003C0174" w:rsidRPr="000B3CDA" w:rsidRDefault="00053F6C" w:rsidP="00053F6C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Estimated p</w:t>
            </w:r>
            <w:r w:rsidR="00F66E5A" w:rsidRPr="000B3CDA">
              <w:rPr>
                <w:rFonts w:asciiTheme="minorHAnsi" w:hAnsiTheme="minorHAnsi"/>
                <w:b/>
                <w:lang w:val="en-GB"/>
              </w:rPr>
              <w:t>revalence (</w:t>
            </w:r>
            <w:r w:rsidR="00277CAA" w:rsidRPr="000B3CDA">
              <w:rPr>
                <w:rFonts w:asciiTheme="minorHAnsi" w:hAnsiTheme="minorHAnsi"/>
                <w:b/>
                <w:lang w:val="en-GB"/>
              </w:rPr>
              <w:t>95% confidence interval</w:t>
            </w:r>
            <w:r w:rsidR="005C21D1" w:rsidRPr="000B3CDA">
              <w:rPr>
                <w:rFonts w:asciiTheme="minorHAnsi" w:hAnsiTheme="minorHAnsi"/>
                <w:b/>
                <w:lang w:val="en-GB"/>
              </w:rPr>
              <w:t>*</w:t>
            </w:r>
            <w:r w:rsidR="00277CAA" w:rsidRPr="000B3CDA">
              <w:rPr>
                <w:rFonts w:asciiTheme="minorHAnsi" w:hAnsiTheme="minorHAnsi"/>
                <w:b/>
                <w:lang w:val="en-GB"/>
              </w:rPr>
              <w:t>)</w:t>
            </w:r>
          </w:p>
        </w:tc>
        <w:tc>
          <w:tcPr>
            <w:tcW w:w="1278" w:type="dxa"/>
            <w:shd w:val="clear" w:color="auto" w:fill="FFFFFF" w:themeFill="background1"/>
            <w:vAlign w:val="center"/>
          </w:tcPr>
          <w:p w14:paraId="3CAA56F1" w14:textId="77777777" w:rsidR="003C0174" w:rsidRPr="000B3CDA" w:rsidRDefault="003C0174" w:rsidP="00053F6C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Source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DD63743" w14:textId="77777777" w:rsidR="003C0174" w:rsidRPr="000B3CDA" w:rsidRDefault="00053F6C" w:rsidP="00755889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Estimated p</w:t>
            </w:r>
            <w:r w:rsidR="003C0174" w:rsidRPr="000B3CDA">
              <w:rPr>
                <w:rFonts w:asciiTheme="minorHAnsi" w:hAnsiTheme="minorHAnsi"/>
                <w:b/>
                <w:lang w:val="en-GB"/>
              </w:rPr>
              <w:t>r</w:t>
            </w:r>
            <w:r w:rsidR="00277CAA" w:rsidRPr="000B3CDA">
              <w:rPr>
                <w:rFonts w:asciiTheme="minorHAnsi" w:hAnsiTheme="minorHAnsi"/>
                <w:b/>
                <w:lang w:val="en-GB"/>
              </w:rPr>
              <w:t>e</w:t>
            </w:r>
            <w:r w:rsidR="003C0174" w:rsidRPr="000B3CDA">
              <w:rPr>
                <w:rFonts w:asciiTheme="minorHAnsi" w:hAnsiTheme="minorHAnsi"/>
                <w:b/>
                <w:lang w:val="en-GB"/>
              </w:rPr>
              <w:t>valence</w:t>
            </w:r>
          </w:p>
          <w:p w14:paraId="4E12EBC4" w14:textId="5F200037" w:rsidR="003C0174" w:rsidRPr="000B3CDA" w:rsidRDefault="003C0174" w:rsidP="00657A8D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46EBA3BB" w14:textId="77777777" w:rsidR="003C0174" w:rsidRPr="000B3CDA" w:rsidRDefault="003C0174" w:rsidP="00053F6C">
            <w:pPr>
              <w:pStyle w:val="tableau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Source</w:t>
            </w:r>
          </w:p>
        </w:tc>
      </w:tr>
      <w:tr w:rsidR="003C0174" w:rsidRPr="00B56DC5" w14:paraId="1B69554F" w14:textId="77777777" w:rsidTr="00657A8D">
        <w:trPr>
          <w:trHeight w:val="503"/>
        </w:trPr>
        <w:tc>
          <w:tcPr>
            <w:tcW w:w="1135" w:type="dxa"/>
            <w:shd w:val="clear" w:color="auto" w:fill="FFFFFF" w:themeFill="background1"/>
            <w:vAlign w:val="center"/>
          </w:tcPr>
          <w:p w14:paraId="4E2C9374" w14:textId="77777777" w:rsidR="003C0174" w:rsidRPr="000B3CDA" w:rsidRDefault="002D7F9D" w:rsidP="00755889">
            <w:pPr>
              <w:pStyle w:val="tableau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 xml:space="preserve">Injecting </w:t>
            </w:r>
            <w:r w:rsidR="00F66E5A" w:rsidRPr="000B3CDA">
              <w:rPr>
                <w:rFonts w:asciiTheme="minorHAnsi" w:hAnsiTheme="minorHAnsi"/>
                <w:b/>
                <w:lang w:val="en-GB"/>
              </w:rPr>
              <w:t>drug users</w:t>
            </w:r>
            <w:r w:rsidR="003C0174" w:rsidRPr="000B3CDA">
              <w:rPr>
                <w:rFonts w:asciiTheme="minorHAnsi" w:hAnsiTheme="minorHAnsi"/>
                <w:b/>
                <w:lang w:val="en-GB"/>
              </w:rPr>
              <w:t xml:space="preserve">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21AB73" w14:textId="77777777" w:rsidR="003C0174" w:rsidRPr="000B3CDA" w:rsidRDefault="003C0174" w:rsidP="00277CAA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148</w:t>
            </w:r>
            <w:r w:rsidR="00053F6C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000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9BB1A3D" w14:textId="77777777" w:rsidR="003C0174" w:rsidRPr="000B3CDA" w:rsidRDefault="002D7F9D" w:rsidP="000E5218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French Monitoring</w:t>
            </w:r>
            <w:r w:rsidR="000E5218" w:rsidRPr="000B3CDA">
              <w:rPr>
                <w:rFonts w:asciiTheme="minorHAnsi" w:hAnsiTheme="minorHAnsi"/>
                <w:szCs w:val="18"/>
                <w:lang w:val="en-GB"/>
              </w:rPr>
              <w:t xml:space="preserve"> </w:t>
            </w:r>
            <w:r w:rsidRPr="000B3CDA">
              <w:rPr>
                <w:rFonts w:asciiTheme="minorHAnsi" w:hAnsiTheme="minorHAnsi"/>
                <w:szCs w:val="18"/>
                <w:lang w:val="en-GB"/>
              </w:rPr>
              <w:t xml:space="preserve">Centre for Drugs and Drug Addiction </w:t>
            </w:r>
            <w:r w:rsidRPr="000B3CDA">
              <w:rPr>
                <w:rFonts w:asciiTheme="minorHAnsi" w:hAnsiTheme="minorHAnsi"/>
                <w:bCs w:val="0"/>
                <w:szCs w:val="18"/>
                <w:lang w:val="en-GB"/>
              </w:rPr>
              <w:fldChar w:fldCharType="begin"/>
            </w:r>
            <w:r w:rsidRPr="000B3CDA">
              <w:rPr>
                <w:rFonts w:asciiTheme="minorHAnsi" w:hAnsiTheme="minorHAnsi"/>
                <w:szCs w:val="18"/>
                <w:lang w:val="en-GB"/>
              </w:rPr>
              <w:instrText xml:space="preserve"> ADDIN EN.CITE &lt;EndNote&gt;&lt;Cite&gt;&lt;Author&gt;Janssen&lt;/Author&gt;&lt;Year&gt;2013&lt;/Year&gt;&lt;RecNum&gt;535&lt;/RecNum&gt;&lt;DisplayText&gt;[1]&lt;/DisplayText&gt;&lt;record&gt;&lt;rec-number&gt;535&lt;/rec-number&gt;&lt;foreign-keys&gt;&lt;key app="EN" db-id="5vdttxaa8ass52e2z5svasr7ww9rdxd0rrv0" timestamp="1558020540"&gt;535&lt;/key&gt;&lt;/foreign-keys&gt;&lt;ref-type name="Report"&gt;27&lt;/ref-type&gt;&lt;contributors&gt;&lt;authors&gt;&lt;author&gt;Janssen, E.&lt;/author&gt;&lt;author&gt;Bastianic, T.&lt;/author&gt;&lt;/authors&gt;&lt;/contributors&gt;&lt;titles&gt;&lt;title&gt;Usage problématique de drogues en France : les prévalences en 2011. Estimations locales et extrapolations nationales.&lt;/title&gt;&lt;/titles&gt;&lt;reprint-edition&gt;Not in File&lt;/reprint-edition&gt;&lt;keywords&gt;&lt;keyword&gt;France&lt;/keyword&gt;&lt;/keywords&gt;&lt;dates&gt;&lt;year&gt;2013&lt;/year&gt;&lt;pub-dates&gt;&lt;date&gt;2013&lt;/date&gt;&lt;/pub-dates&gt;&lt;/dates&gt;&lt;pub-location&gt;Saint-Denis La Plaine&lt;/pub-location&gt;&lt;publisher&gt;Observatoire Français des drogues et des toxicomanies&lt;/publisher&gt;&lt;label&gt;547&lt;/label&gt;&lt;urls&gt;&lt;related-urls&gt;&lt;url&gt;https://www.ofdt.fr/publications/collections/rapports/rapports-d-etudes/rapports-detudes-ofdt-parus-en-2013/usage-problematique-de-drogues-en-france-les-prevalences-en-2011-septembre-2013/&lt;/url&gt;&lt;/related-urls&gt;&lt;/urls&gt;&lt;/record&gt;&lt;/Cite&gt;&lt;/EndNote&gt;</w:instrText>
            </w:r>
            <w:r w:rsidRPr="000B3CDA">
              <w:rPr>
                <w:rFonts w:asciiTheme="minorHAnsi" w:hAnsiTheme="minorHAnsi"/>
                <w:bCs w:val="0"/>
                <w:szCs w:val="18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szCs w:val="18"/>
                <w:lang w:val="en-GB"/>
              </w:rPr>
              <w:t>[1]</w:t>
            </w:r>
            <w:r w:rsidRPr="000B3CDA">
              <w:rPr>
                <w:rFonts w:asciiTheme="minorHAnsi" w:hAnsiTheme="minorHAnsi"/>
                <w:bCs w:val="0"/>
                <w:szCs w:val="18"/>
                <w:lang w:val="en-GB"/>
              </w:rPr>
              <w:fldChar w:fldCharType="end"/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14:paraId="49EA9098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63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8%</w:t>
            </w:r>
          </w:p>
          <w:p w14:paraId="46B9E96A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(59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4-68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3)</w:t>
            </w:r>
          </w:p>
        </w:tc>
        <w:tc>
          <w:tcPr>
            <w:tcW w:w="1278" w:type="dxa"/>
            <w:shd w:val="clear" w:color="auto" w:fill="FFFFFF" w:themeFill="background1"/>
            <w:vAlign w:val="center"/>
          </w:tcPr>
          <w:p w14:paraId="653C6B4F" w14:textId="77777777" w:rsidR="003C0174" w:rsidRPr="000B3CDA" w:rsidRDefault="002D7F9D" w:rsidP="002D7F9D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ANRS-</w:t>
            </w:r>
            <w:r w:rsidR="003C0174" w:rsidRPr="000B3CDA">
              <w:rPr>
                <w:rFonts w:asciiTheme="minorHAnsi" w:hAnsiTheme="minorHAnsi"/>
                <w:lang w:val="en-GB"/>
              </w:rPr>
              <w:t xml:space="preserve">Coquelicot </w:t>
            </w:r>
            <w:r w:rsidRPr="000B3CDA">
              <w:rPr>
                <w:rFonts w:asciiTheme="minorHAnsi" w:hAnsiTheme="minorHAnsi"/>
                <w:lang w:val="en-GB"/>
              </w:rPr>
              <w:t xml:space="preserve">survey 2011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[2]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9EDB3CD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29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6%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0F17B437" w14:textId="3D915C2D" w:rsidR="003C0174" w:rsidRPr="000B3CDA" w:rsidRDefault="002D7F9D" w:rsidP="000B3CDA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Estimated from the </w:t>
            </w:r>
            <w:r w:rsidR="003C0174" w:rsidRPr="000B3CDA">
              <w:rPr>
                <w:rFonts w:asciiTheme="minorHAnsi" w:hAnsiTheme="minorHAnsi"/>
                <w:lang w:val="en-GB"/>
              </w:rPr>
              <w:t xml:space="preserve">proportion </w:t>
            </w:r>
            <w:r w:rsidRPr="000B3CDA">
              <w:rPr>
                <w:rFonts w:asciiTheme="minorHAnsi" w:hAnsiTheme="minorHAnsi"/>
                <w:lang w:val="en-GB"/>
              </w:rPr>
              <w:t xml:space="preserve">of viremic people among </w:t>
            </w:r>
            <w:r w:rsidR="000B3CDA">
              <w:rPr>
                <w:rFonts w:asciiTheme="minorHAnsi" w:hAnsiTheme="minorHAnsi"/>
                <w:lang w:val="en-GB"/>
              </w:rPr>
              <w:t xml:space="preserve">individuals </w:t>
            </w:r>
            <w:r w:rsidRPr="000B3CDA">
              <w:rPr>
                <w:rFonts w:asciiTheme="minorHAnsi" w:hAnsiTheme="minorHAnsi"/>
                <w:lang w:val="en-GB"/>
              </w:rPr>
              <w:t>with HCV antibodies estimated in ANRS-Coquelicot survey 2011</w:t>
            </w:r>
            <w:r w:rsidR="003C0174" w:rsidRPr="000B3CDA">
              <w:rPr>
                <w:rFonts w:asciiTheme="minorHAnsi" w:hAnsiTheme="minorHAnsi"/>
                <w:lang w:val="en-GB"/>
              </w:rPr>
              <w:t xml:space="preserve">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[2]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</w:p>
        </w:tc>
      </w:tr>
      <w:tr w:rsidR="003C0174" w:rsidRPr="00B56DC5" w14:paraId="2459EDEE" w14:textId="77777777" w:rsidTr="00657A8D">
        <w:trPr>
          <w:trHeight w:val="502"/>
        </w:trPr>
        <w:tc>
          <w:tcPr>
            <w:tcW w:w="1135" w:type="dxa"/>
            <w:shd w:val="clear" w:color="auto" w:fill="FFFFFF" w:themeFill="background1"/>
            <w:vAlign w:val="center"/>
          </w:tcPr>
          <w:p w14:paraId="32FA7B6F" w14:textId="77DAE682" w:rsidR="003C0174" w:rsidRPr="000B3CDA" w:rsidRDefault="002D7F9D" w:rsidP="00F66E5A">
            <w:pPr>
              <w:pStyle w:val="tableau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Non</w:t>
            </w:r>
            <w:r w:rsidR="000B3CDA">
              <w:rPr>
                <w:rFonts w:asciiTheme="minorHAnsi" w:hAnsiTheme="minorHAnsi"/>
                <w:b/>
                <w:lang w:val="en-GB"/>
              </w:rPr>
              <w:t>-</w:t>
            </w:r>
            <w:r w:rsidRPr="000B3CDA">
              <w:rPr>
                <w:rFonts w:asciiTheme="minorHAnsi" w:hAnsiTheme="minorHAnsi"/>
                <w:b/>
                <w:lang w:val="en-GB"/>
              </w:rPr>
              <w:t xml:space="preserve"> injecting</w:t>
            </w:r>
            <w:r w:rsidR="00F66E5A" w:rsidRPr="000B3CDA">
              <w:rPr>
                <w:rFonts w:asciiTheme="minorHAnsi" w:hAnsiTheme="minorHAnsi"/>
                <w:b/>
                <w:lang w:val="en-GB"/>
              </w:rPr>
              <w:t xml:space="preserve"> drug users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E5E32F5" w14:textId="77777777" w:rsidR="003C0174" w:rsidRPr="000B3CDA" w:rsidRDefault="003C0174" w:rsidP="00053F6C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132</w:t>
            </w:r>
            <w:r w:rsidR="00053F6C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000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ED5AE7C" w14:textId="77777777" w:rsidR="003C0174" w:rsidRPr="000B3CDA" w:rsidRDefault="002D7F9D" w:rsidP="000E5218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French Monitoring</w:t>
            </w:r>
            <w:r w:rsidR="000E5218" w:rsidRPr="000B3CDA">
              <w:rPr>
                <w:rFonts w:asciiTheme="minorHAnsi" w:hAnsiTheme="minorHAnsi"/>
                <w:szCs w:val="18"/>
                <w:lang w:val="en-GB"/>
              </w:rPr>
              <w:t xml:space="preserve"> </w:t>
            </w:r>
            <w:r w:rsidRPr="000B3CDA">
              <w:rPr>
                <w:rFonts w:asciiTheme="minorHAnsi" w:hAnsiTheme="minorHAnsi"/>
                <w:szCs w:val="18"/>
                <w:lang w:val="en-GB"/>
              </w:rPr>
              <w:t xml:space="preserve">Centre for Drugs and Drug Addiction </w:t>
            </w:r>
            <w:r w:rsidRPr="000B3CDA">
              <w:rPr>
                <w:rFonts w:asciiTheme="minorHAnsi" w:hAnsiTheme="minorHAnsi"/>
                <w:bCs w:val="0"/>
                <w:szCs w:val="18"/>
                <w:lang w:val="en-GB"/>
              </w:rPr>
              <w:fldChar w:fldCharType="begin"/>
            </w:r>
            <w:r w:rsidRPr="000B3CDA">
              <w:rPr>
                <w:rFonts w:asciiTheme="minorHAnsi" w:hAnsiTheme="minorHAnsi"/>
                <w:szCs w:val="18"/>
                <w:lang w:val="en-GB"/>
              </w:rPr>
              <w:instrText xml:space="preserve"> ADDIN EN.CITE &lt;EndNote&gt;&lt;Cite&gt;&lt;Author&gt;Janssen&lt;/Author&gt;&lt;Year&gt;2013&lt;/Year&gt;&lt;RecNum&gt;535&lt;/RecNum&gt;&lt;DisplayText&gt;[1]&lt;/DisplayText&gt;&lt;record&gt;&lt;rec-number&gt;535&lt;/rec-number&gt;&lt;foreign-keys&gt;&lt;key app="EN" db-id="5vdttxaa8ass52e2z5svasr7ww9rdxd0rrv0" timestamp="1558020540"&gt;535&lt;/key&gt;&lt;/foreign-keys&gt;&lt;ref-type name="Report"&gt;27&lt;/ref-type&gt;&lt;contributors&gt;&lt;authors&gt;&lt;author&gt;Janssen, E.&lt;/author&gt;&lt;author&gt;Bastianic, T.&lt;/author&gt;&lt;/authors&gt;&lt;/contributors&gt;&lt;titles&gt;&lt;title&gt;Usage problématique de drogues en France : les prévalences en 2011. Estimations locales et extrapolations nationales.&lt;/title&gt;&lt;/titles&gt;&lt;reprint-edition&gt;Not in File&lt;/reprint-edition&gt;&lt;keywords&gt;&lt;keyword&gt;France&lt;/keyword&gt;&lt;/keywords&gt;&lt;dates&gt;&lt;year&gt;2013&lt;/year&gt;&lt;pub-dates&gt;&lt;date&gt;2013&lt;/date&gt;&lt;/pub-dates&gt;&lt;/dates&gt;&lt;pub-location&gt;Saint-Denis La Plaine&lt;/pub-location&gt;&lt;publisher&gt;Observatoire Français des drogues et des toxicomanies&lt;/publisher&gt;&lt;label&gt;547&lt;/label&gt;&lt;urls&gt;&lt;related-urls&gt;&lt;url&gt;https://www.ofdt.fr/publications/collections/rapports/rapports-d-etudes/rapports-detudes-ofdt-parus-en-2013/usage-problematique-de-drogues-en-france-les-prevalences-en-2011-septembre-2013/&lt;/url&gt;&lt;/related-urls&gt;&lt;/urls&gt;&lt;/record&gt;&lt;/Cite&gt;&lt;/EndNote&gt;</w:instrText>
            </w:r>
            <w:r w:rsidRPr="000B3CDA">
              <w:rPr>
                <w:rFonts w:asciiTheme="minorHAnsi" w:hAnsiTheme="minorHAnsi"/>
                <w:bCs w:val="0"/>
                <w:szCs w:val="18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szCs w:val="18"/>
                <w:lang w:val="en-GB"/>
              </w:rPr>
              <w:t>[1]</w:t>
            </w:r>
            <w:r w:rsidRPr="000B3CDA">
              <w:rPr>
                <w:rFonts w:asciiTheme="minorHAnsi" w:hAnsiTheme="minorHAnsi"/>
                <w:bCs w:val="0"/>
                <w:szCs w:val="18"/>
                <w:lang w:val="en-GB"/>
              </w:rPr>
              <w:fldChar w:fldCharType="end"/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14:paraId="3693777B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4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9%</w:t>
            </w:r>
          </w:p>
          <w:p w14:paraId="525B7882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(2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4-7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4)</w:t>
            </w:r>
          </w:p>
        </w:tc>
        <w:tc>
          <w:tcPr>
            <w:tcW w:w="1278" w:type="dxa"/>
            <w:shd w:val="clear" w:color="auto" w:fill="FFFFFF" w:themeFill="background1"/>
            <w:vAlign w:val="center"/>
          </w:tcPr>
          <w:p w14:paraId="1A2AF05D" w14:textId="77777777" w:rsidR="003C0174" w:rsidRPr="000B3CDA" w:rsidRDefault="002D7F9D" w:rsidP="002D7F9D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ANRS-Coquelicot survey 2011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[2]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C53F127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2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2%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3B576F69" w14:textId="0C8A040A" w:rsidR="003C0174" w:rsidRPr="000B3CDA" w:rsidRDefault="002D7F9D" w:rsidP="000B3CDA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Estimated from the proportion of viremic people among </w:t>
            </w:r>
            <w:r w:rsidR="000B3CDA">
              <w:rPr>
                <w:rFonts w:asciiTheme="minorHAnsi" w:hAnsiTheme="minorHAnsi"/>
                <w:lang w:val="en-GB"/>
              </w:rPr>
              <w:t xml:space="preserve">individuals </w:t>
            </w:r>
            <w:r w:rsidRPr="000B3CDA">
              <w:rPr>
                <w:rFonts w:asciiTheme="minorHAnsi" w:hAnsiTheme="minorHAnsi"/>
                <w:lang w:val="en-GB"/>
              </w:rPr>
              <w:t xml:space="preserve">with HCV antibodies estimated in ANRS-Coquelicot survey 2011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PEVuZE5vdGU+PENpdGU+PEF1dGhvcj5XZWlsbC1CYXJpbGxldDwvQXV0aG9yPjxZZWFyPjIwMTY8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[2]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</w:p>
        </w:tc>
      </w:tr>
      <w:tr w:rsidR="003C0174" w:rsidRPr="00B56DC5" w14:paraId="718E9265" w14:textId="77777777" w:rsidTr="00657A8D">
        <w:trPr>
          <w:trHeight w:val="484"/>
        </w:trPr>
        <w:tc>
          <w:tcPr>
            <w:tcW w:w="1135" w:type="dxa"/>
            <w:shd w:val="clear" w:color="auto" w:fill="FFFFFF" w:themeFill="background1"/>
            <w:vAlign w:val="center"/>
          </w:tcPr>
          <w:p w14:paraId="290994AF" w14:textId="77777777" w:rsidR="003C0174" w:rsidRPr="000B3CDA" w:rsidRDefault="00277CAA" w:rsidP="00755889">
            <w:pPr>
              <w:pStyle w:val="tableau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Blood transfusion recipients before 1992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99D384" w14:textId="77777777" w:rsidR="003C0174" w:rsidRPr="000B3CDA" w:rsidRDefault="003C0174" w:rsidP="00053F6C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2</w:t>
            </w:r>
            <w:r w:rsidR="00053F6C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831</w:t>
            </w:r>
            <w:r w:rsidR="00053F6C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391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B5455E7" w14:textId="77777777" w:rsidR="003C0174" w:rsidRPr="000B3CDA" w:rsidRDefault="002D7F9D" w:rsidP="002D7F9D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National HCV prevalence survey 2004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[3]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="003C0174" w:rsidRPr="000B3CDA">
              <w:rPr>
                <w:rFonts w:asciiTheme="minorHAnsi" w:hAnsiTheme="minorHAnsi"/>
                <w:lang w:val="en-GB"/>
              </w:rPr>
              <w:t xml:space="preserve"> </w:t>
            </w:r>
            <w:r w:rsidRPr="000B3CDA">
              <w:rPr>
                <w:rFonts w:asciiTheme="minorHAnsi" w:hAnsiTheme="minorHAnsi"/>
                <w:lang w:val="en-GB"/>
              </w:rPr>
              <w:t>taking into account the evolution of the population between 2004 and 2011</w:t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14:paraId="6D706EEF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3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41%</w:t>
            </w:r>
          </w:p>
        </w:tc>
        <w:tc>
          <w:tcPr>
            <w:tcW w:w="1278" w:type="dxa"/>
            <w:shd w:val="clear" w:color="auto" w:fill="FFFFFF" w:themeFill="background1"/>
            <w:vAlign w:val="center"/>
          </w:tcPr>
          <w:p w14:paraId="0D5CB5F2" w14:textId="77777777" w:rsidR="003C0174" w:rsidRPr="000B3CDA" w:rsidRDefault="002D7F9D" w:rsidP="002D7F9D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National HCV prevalence survey 2004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[3]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  <w:t xml:space="preserve"> taking into account the evolution of the population between 2004 and 2011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8BCC6C7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2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1%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3D228D2B" w14:textId="77777777" w:rsidR="003C0174" w:rsidRPr="000B3CDA" w:rsidRDefault="002D7F9D" w:rsidP="002D7F9D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National HCV prevalence survey 2004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[3]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  <w:t xml:space="preserve"> taking into account the evolution of the population between 2004 and 2011</w:t>
            </w:r>
          </w:p>
        </w:tc>
      </w:tr>
      <w:tr w:rsidR="003C0174" w:rsidRPr="00B56DC5" w14:paraId="0E7A774E" w14:textId="77777777" w:rsidTr="00657A8D">
        <w:trPr>
          <w:trHeight w:val="707"/>
        </w:trPr>
        <w:tc>
          <w:tcPr>
            <w:tcW w:w="1135" w:type="dxa"/>
            <w:shd w:val="clear" w:color="auto" w:fill="FFFFFF" w:themeFill="background1"/>
            <w:vAlign w:val="center"/>
          </w:tcPr>
          <w:p w14:paraId="05931C7D" w14:textId="77777777" w:rsidR="003C0174" w:rsidRPr="000B3CDA" w:rsidRDefault="00277CAA" w:rsidP="002D7F9D">
            <w:pPr>
              <w:pStyle w:val="tableau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Immigrant</w:t>
            </w:r>
            <w:r w:rsidR="002D7F9D" w:rsidRPr="000B3CDA">
              <w:rPr>
                <w:rFonts w:asciiTheme="minorHAnsi" w:hAnsiTheme="minorHAnsi"/>
                <w:b/>
                <w:lang w:val="en-GB"/>
              </w:rPr>
              <w:t>s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7B89B2F" w14:textId="77777777" w:rsidR="003C0174" w:rsidRPr="000B3CDA" w:rsidRDefault="003C0174" w:rsidP="00C87312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4</w:t>
            </w:r>
            <w:r w:rsidR="00C87312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938</w:t>
            </w:r>
            <w:r w:rsidR="00C87312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439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02647A0" w14:textId="77777777" w:rsidR="003C0174" w:rsidRPr="000B3CDA" w:rsidRDefault="002D7F9D" w:rsidP="008D1D67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National Institute of Statis</w:t>
            </w:r>
            <w:r w:rsidR="008D79BD" w:rsidRPr="000B3CDA">
              <w:rPr>
                <w:rFonts w:asciiTheme="minorHAnsi" w:hAnsiTheme="minorHAnsi"/>
                <w:lang w:val="en-GB"/>
              </w:rPr>
              <w:t>tics and Economic Studies (Insee</w:t>
            </w:r>
            <w:r w:rsidRPr="000B3CDA">
              <w:rPr>
                <w:rFonts w:asciiTheme="minorHAnsi" w:hAnsiTheme="minorHAnsi"/>
                <w:lang w:val="en-GB"/>
              </w:rPr>
              <w:t>)</w:t>
            </w:r>
            <w:r w:rsidR="008D1D67" w:rsidRPr="000B3CDA">
              <w:rPr>
                <w:rFonts w:asciiTheme="minorHAnsi" w:hAnsiTheme="minorHAnsi"/>
                <w:lang w:val="en-GB"/>
              </w:rPr>
              <w:t xml:space="preserve"> </w:t>
            </w:r>
            <w:r w:rsidR="008D1D67" w:rsidRPr="000B3CDA">
              <w:rPr>
                <w:rFonts w:asciiTheme="minorHAnsi" w:hAnsiTheme="minorHAnsi"/>
                <w:lang w:val="en-GB"/>
              </w:rPr>
              <w:fldChar w:fldCharType="begin"/>
            </w:r>
            <w:r w:rsidR="008D1D67" w:rsidRPr="000B3CDA">
              <w:rPr>
                <w:rFonts w:asciiTheme="minorHAnsi" w:hAnsiTheme="minorHAnsi"/>
                <w:lang w:val="en-GB"/>
              </w:rPr>
              <w:instrText xml:space="preserve"> ADDIN EN.CITE &lt;EndNote&gt;&lt;Cite&gt;&lt;Author&gt;National Institute of Statistics and Economic Studies (INSEE)&lt;/Author&gt;&lt;RecNum&gt;785&lt;/RecNum&gt;&lt;DisplayText&gt;[4]&lt;/DisplayText&gt;&lt;record&gt;&lt;rec-number&gt;785&lt;/rec-number&gt;&lt;foreign-keys&gt;&lt;key app="EN" db-id="5vdttxaa8ass52e2z5svasr7ww9rdxd0rrv0" timestamp="1579709123"&gt;785&lt;/key&gt;&lt;/foreign-keys&gt;&lt;ref-type name="Web Page"&gt;12&lt;/ref-type&gt;&lt;contributors&gt;&lt;authors&gt;&lt;author&gt;National Institute of Statistics and Economic Studies (INSEE),&lt;/author&gt;&lt;/authors&gt;&lt;/contributors&gt;&lt;titles&gt;&lt;/titles&gt;&lt;dates&gt;&lt;/dates&gt;&lt;urls&gt;&lt;related-urls&gt;&lt;url&gt;https://www.insee.fr/en/accueil&lt;/url&gt;&lt;/related-urls&gt;&lt;/urls&gt;&lt;/record&gt;&lt;/Cite&gt;&lt;/EndNote&gt;</w:instrText>
            </w:r>
            <w:r w:rsidR="008D1D67"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="008D1D67" w:rsidRPr="000B3CDA">
              <w:rPr>
                <w:rFonts w:asciiTheme="minorHAnsi" w:hAnsiTheme="minorHAnsi"/>
                <w:noProof/>
                <w:lang w:val="en-GB"/>
              </w:rPr>
              <w:t>[4]</w:t>
            </w:r>
            <w:r w:rsidR="008D1D67" w:rsidRPr="000B3CDA">
              <w:rPr>
                <w:rFonts w:asciiTheme="minorHAnsi" w:hAnsiTheme="minorHAnsi"/>
                <w:lang w:val="en-GB"/>
              </w:rPr>
              <w:fldChar w:fldCharType="end"/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14:paraId="579667D1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1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83%</w:t>
            </w:r>
          </w:p>
        </w:tc>
        <w:tc>
          <w:tcPr>
            <w:tcW w:w="1278" w:type="dxa"/>
            <w:shd w:val="clear" w:color="auto" w:fill="FFFFFF" w:themeFill="background1"/>
            <w:vAlign w:val="center"/>
          </w:tcPr>
          <w:p w14:paraId="40199A97" w14:textId="77777777" w:rsidR="003C0174" w:rsidRPr="000B3CDA" w:rsidRDefault="008D1D67" w:rsidP="008D1D67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Estimated from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PEVuZE5vdGU+PENpdGU+PEF1dGhvcj5Hb3dlcjwvQXV0aG9yPjxZZWFyPjIwMTQ8L1llYXI+PFJl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PEVuZE5vdGU+PENpdGU+PEF1dGhvcj5Hb3dlcjwvQXV0aG9yPjxZZWFyPjIwMTQ8L1llYXI+PFJl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[5, 6]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14C56AB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1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0%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58A5A05B" w14:textId="77777777" w:rsidR="003C0174" w:rsidRPr="000B3CDA" w:rsidRDefault="008D1D67" w:rsidP="00755889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Estimated from:</w:t>
            </w:r>
          </w:p>
          <w:p w14:paraId="6505B2C6" w14:textId="25C9B75F" w:rsidR="003C0174" w:rsidRPr="000B3CDA" w:rsidRDefault="003C0174" w:rsidP="00755889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- </w:t>
            </w:r>
            <w:r w:rsidR="008D1D67" w:rsidRPr="000B3CDA">
              <w:rPr>
                <w:rFonts w:asciiTheme="minorHAnsi" w:hAnsiTheme="minorHAnsi"/>
                <w:lang w:val="en-GB"/>
              </w:rPr>
              <w:t>the HCV antibod</w:t>
            </w:r>
            <w:r w:rsidR="000B3CDA">
              <w:rPr>
                <w:rFonts w:asciiTheme="minorHAnsi" w:hAnsiTheme="minorHAnsi"/>
                <w:lang w:val="en-GB"/>
              </w:rPr>
              <w:t>y</w:t>
            </w:r>
            <w:r w:rsidR="008D1D67" w:rsidRPr="000B3CDA">
              <w:rPr>
                <w:rFonts w:asciiTheme="minorHAnsi" w:hAnsiTheme="minorHAnsi"/>
                <w:lang w:val="en-GB"/>
              </w:rPr>
              <w:t xml:space="preserve"> prevalence estimated in this subgroup in 2011</w:t>
            </w:r>
            <w:r w:rsidR="000E5218" w:rsidRPr="000B3CDA">
              <w:rPr>
                <w:rFonts w:asciiTheme="minorHAnsi" w:hAnsiTheme="minorHAnsi"/>
                <w:lang w:val="en-GB"/>
              </w:rPr>
              <w:t>;</w:t>
            </w:r>
          </w:p>
          <w:p w14:paraId="26A84F77" w14:textId="4C088FA1" w:rsidR="003C0174" w:rsidRPr="000B3CDA" w:rsidRDefault="003C0174" w:rsidP="00755889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- </w:t>
            </w:r>
            <w:r w:rsidR="008D1D67" w:rsidRPr="000B3CDA">
              <w:rPr>
                <w:rFonts w:asciiTheme="minorHAnsi" w:hAnsiTheme="minorHAnsi"/>
                <w:lang w:val="en-GB"/>
              </w:rPr>
              <w:t xml:space="preserve">the proportion of viremic people among </w:t>
            </w:r>
            <w:r w:rsidR="000B3CDA">
              <w:rPr>
                <w:rFonts w:asciiTheme="minorHAnsi" w:hAnsiTheme="minorHAnsi"/>
                <w:lang w:val="en-GB"/>
              </w:rPr>
              <w:t>individuals</w:t>
            </w:r>
            <w:r w:rsidR="008D1D67" w:rsidRPr="000B3CDA">
              <w:rPr>
                <w:rFonts w:asciiTheme="minorHAnsi" w:hAnsiTheme="minorHAnsi"/>
                <w:lang w:val="en-GB"/>
              </w:rPr>
              <w:t xml:space="preserve"> with HCV antibodies estimated for the </w:t>
            </w:r>
            <w:r w:rsidR="000E5218" w:rsidRPr="000B3CDA">
              <w:rPr>
                <w:rFonts w:asciiTheme="minorHAnsi" w:hAnsiTheme="minorHAnsi"/>
                <w:lang w:val="en-GB"/>
              </w:rPr>
              <w:t>mainland France population</w:t>
            </w:r>
            <w:r w:rsidR="000B3CDA">
              <w:rPr>
                <w:rFonts w:asciiTheme="minorHAnsi" w:hAnsiTheme="minorHAnsi"/>
                <w:lang w:val="en-GB"/>
              </w:rPr>
              <w:t xml:space="preserve"> </w:t>
            </w:r>
            <w:r w:rsidR="008D1D67" w:rsidRPr="000B3CDA">
              <w:rPr>
                <w:rFonts w:asciiTheme="minorHAnsi" w:hAnsiTheme="minorHAnsi"/>
                <w:lang w:val="en-GB"/>
              </w:rPr>
              <w:t>from the national HCV prevalence survey 2004</w:t>
            </w:r>
            <w:r w:rsidR="006637D3" w:rsidRPr="000B3CDA">
              <w:rPr>
                <w:rFonts w:asciiTheme="minorHAnsi" w:hAnsiTheme="minorHAnsi"/>
                <w:lang w:val="en-GB"/>
              </w:rPr>
              <w:t xml:space="preserve">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="002D7F9D"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="002D7F9D"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="002D7F9D"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="002D7F9D" w:rsidRPr="000B3CDA">
              <w:rPr>
                <w:rFonts w:asciiTheme="minorHAnsi" w:hAnsiTheme="minorHAnsi"/>
                <w:lang w:val="en-GB"/>
              </w:rPr>
            </w:r>
            <w:r w:rsidR="002D7F9D"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="002D7F9D" w:rsidRPr="000B3CDA">
              <w:rPr>
                <w:rFonts w:asciiTheme="minorHAnsi" w:hAnsiTheme="minorHAnsi"/>
                <w:noProof/>
                <w:lang w:val="en-GB"/>
              </w:rPr>
              <w:t>[3]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="000E5218" w:rsidRPr="000B3CDA">
              <w:rPr>
                <w:rFonts w:asciiTheme="minorHAnsi" w:hAnsiTheme="minorHAnsi"/>
                <w:lang w:val="en-GB"/>
              </w:rPr>
              <w:t> ;</w:t>
            </w:r>
          </w:p>
          <w:p w14:paraId="21FD5389" w14:textId="2A6DFB80" w:rsidR="003C0174" w:rsidRPr="000B3CDA" w:rsidRDefault="003C0174" w:rsidP="000B3CDA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- </w:t>
            </w:r>
            <w:r w:rsidR="006637D3" w:rsidRPr="000B3CDA">
              <w:rPr>
                <w:rFonts w:asciiTheme="minorHAnsi" w:hAnsiTheme="minorHAnsi"/>
                <w:lang w:val="en-GB"/>
              </w:rPr>
              <w:t xml:space="preserve">the evolution of the proportion of viremic people among </w:t>
            </w:r>
            <w:r w:rsidR="000B3CDA">
              <w:rPr>
                <w:rFonts w:asciiTheme="minorHAnsi" w:hAnsiTheme="minorHAnsi"/>
                <w:lang w:val="en-GB"/>
              </w:rPr>
              <w:t xml:space="preserve">individuals </w:t>
            </w:r>
            <w:r w:rsidR="006637D3" w:rsidRPr="000B3CDA">
              <w:rPr>
                <w:rFonts w:asciiTheme="minorHAnsi" w:hAnsiTheme="minorHAnsi"/>
                <w:lang w:val="en-GB"/>
              </w:rPr>
              <w:t xml:space="preserve"> with HCV antibodies estimated</w:t>
            </w:r>
            <w:r w:rsidRPr="000B3CDA">
              <w:rPr>
                <w:rFonts w:asciiTheme="minorHAnsi" w:hAnsiTheme="minorHAnsi"/>
                <w:lang w:val="en-GB"/>
              </w:rPr>
              <w:t xml:space="preserve"> </w:t>
            </w:r>
            <w:r w:rsidR="006637D3" w:rsidRPr="000B3CDA">
              <w:rPr>
                <w:rFonts w:asciiTheme="minorHAnsi" w:hAnsiTheme="minorHAnsi"/>
                <w:lang w:val="en-GB"/>
              </w:rPr>
              <w:t xml:space="preserve">from epidemiological surveillance </w:t>
            </w:r>
            <w:r w:rsidR="000B3CDA">
              <w:rPr>
                <w:rFonts w:asciiTheme="minorHAnsi" w:hAnsiTheme="minorHAnsi"/>
                <w:lang w:val="en-GB"/>
              </w:rPr>
              <w:t xml:space="preserve">of blood donors </w:t>
            </w:r>
            <w:r w:rsidR="006637D3" w:rsidRPr="000B3CDA">
              <w:rPr>
                <w:rFonts w:asciiTheme="minorHAnsi" w:hAnsiTheme="minorHAnsi"/>
                <w:lang w:val="en-GB"/>
              </w:rPr>
              <w:t>between 2004 and</w:t>
            </w:r>
            <w:r w:rsidRPr="000B3CDA">
              <w:rPr>
                <w:rFonts w:asciiTheme="minorHAnsi" w:hAnsiTheme="minorHAnsi"/>
                <w:lang w:val="en-GB"/>
              </w:rPr>
              <w:t xml:space="preserve"> 2011</w:t>
            </w:r>
          </w:p>
        </w:tc>
      </w:tr>
      <w:tr w:rsidR="003C0174" w:rsidRPr="00B56DC5" w14:paraId="5F54459B" w14:textId="77777777" w:rsidTr="00657A8D">
        <w:trPr>
          <w:trHeight w:val="535"/>
        </w:trPr>
        <w:tc>
          <w:tcPr>
            <w:tcW w:w="1135" w:type="dxa"/>
            <w:shd w:val="clear" w:color="auto" w:fill="FFFFFF" w:themeFill="background1"/>
            <w:vAlign w:val="center"/>
          </w:tcPr>
          <w:p w14:paraId="0B3F9839" w14:textId="77777777" w:rsidR="003C0174" w:rsidRPr="000B3CDA" w:rsidRDefault="00277CAA" w:rsidP="00755889">
            <w:pPr>
              <w:pStyle w:val="tableau"/>
              <w:rPr>
                <w:rFonts w:asciiTheme="minorHAnsi" w:hAnsiTheme="minorHAnsi"/>
                <w:b/>
                <w:lang w:val="en-GB"/>
              </w:rPr>
            </w:pPr>
            <w:r w:rsidRPr="000B3CDA">
              <w:rPr>
                <w:rFonts w:asciiTheme="minorHAnsi" w:hAnsiTheme="minorHAnsi"/>
                <w:b/>
                <w:lang w:val="en-GB"/>
              </w:rPr>
              <w:t>Other people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1BF6E9E" w14:textId="77777777" w:rsidR="003C0174" w:rsidRPr="000B3CDA" w:rsidRDefault="003C0174" w:rsidP="00C87312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38</w:t>
            </w:r>
            <w:r w:rsidR="00C87312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114</w:t>
            </w:r>
            <w:r w:rsidR="00C87312" w:rsidRPr="000B3CDA">
              <w:rPr>
                <w:rFonts w:asciiTheme="minorHAnsi" w:hAnsiTheme="minorHAnsi"/>
                <w:lang w:val="en-GB"/>
              </w:rPr>
              <w:t>,</w:t>
            </w:r>
            <w:r w:rsidRPr="000B3CDA">
              <w:rPr>
                <w:rFonts w:asciiTheme="minorHAnsi" w:hAnsiTheme="minorHAnsi"/>
                <w:lang w:val="en-GB"/>
              </w:rPr>
              <w:t>942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80367CF" w14:textId="77777777" w:rsidR="003C0174" w:rsidRPr="000B3CDA" w:rsidRDefault="003C0174" w:rsidP="00AE4C9F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Diff</w:t>
            </w:r>
            <w:r w:rsidR="00AE4C9F" w:rsidRPr="000B3CDA">
              <w:rPr>
                <w:rFonts w:asciiTheme="minorHAnsi" w:hAnsiTheme="minorHAnsi"/>
                <w:lang w:val="en-GB"/>
              </w:rPr>
              <w:t>er</w:t>
            </w:r>
            <w:r w:rsidRPr="000B3CDA">
              <w:rPr>
                <w:rFonts w:asciiTheme="minorHAnsi" w:hAnsiTheme="minorHAnsi"/>
                <w:lang w:val="en-GB"/>
              </w:rPr>
              <w:t xml:space="preserve">ence </w:t>
            </w:r>
            <w:r w:rsidR="00AE4C9F" w:rsidRPr="000B3CDA">
              <w:rPr>
                <w:rFonts w:asciiTheme="minorHAnsi" w:hAnsiTheme="minorHAnsi"/>
                <w:lang w:val="en-GB"/>
              </w:rPr>
              <w:t xml:space="preserve">between the size of the population aged 18-80 in mainland France (Insee 2011) and the size of the other population subgroups </w:t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14:paraId="45B243D2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0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15%</w:t>
            </w:r>
          </w:p>
        </w:tc>
        <w:tc>
          <w:tcPr>
            <w:tcW w:w="1278" w:type="dxa"/>
            <w:shd w:val="clear" w:color="auto" w:fill="FFFFFF" w:themeFill="background1"/>
            <w:vAlign w:val="center"/>
          </w:tcPr>
          <w:p w14:paraId="62E09E09" w14:textId="77777777" w:rsidR="003C0174" w:rsidRPr="000B3CDA" w:rsidRDefault="00C13594" w:rsidP="006C5CBE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Estimated from the national HCV prevalence survey 2004 </w: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</w:r>
            <w:r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Pr="000B3CDA">
              <w:rPr>
                <w:rFonts w:asciiTheme="minorHAnsi" w:hAnsiTheme="minorHAnsi"/>
                <w:noProof/>
                <w:lang w:val="en-GB"/>
              </w:rPr>
              <w:t>[3]</w:t>
            </w:r>
            <w:r w:rsidRPr="000B3CDA">
              <w:rPr>
                <w:rFonts w:asciiTheme="minorHAnsi" w:hAnsiTheme="minorHAnsi"/>
                <w:lang w:val="en-GB"/>
              </w:rPr>
              <w:fldChar w:fldCharType="end"/>
            </w:r>
            <w:r w:rsidRPr="000B3CDA">
              <w:rPr>
                <w:rFonts w:asciiTheme="minorHAnsi" w:hAnsiTheme="minorHAnsi"/>
                <w:lang w:val="en-GB"/>
              </w:rPr>
              <w:t xml:space="preserve"> </w:t>
            </w:r>
            <w:r w:rsidR="006C5CBE" w:rsidRPr="000B3CDA">
              <w:rPr>
                <w:rFonts w:asciiTheme="minorHAnsi" w:hAnsiTheme="minorHAnsi"/>
                <w:lang w:val="en-GB"/>
              </w:rPr>
              <w:t>taking into account the evolution of the HCV prevalence among new blood donors between 2004 and 2011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E1BBBCD" w14:textId="77777777" w:rsidR="003C0174" w:rsidRPr="000B3CDA" w:rsidRDefault="003C0174" w:rsidP="00755889">
            <w:pPr>
              <w:pStyle w:val="tableau"/>
              <w:jc w:val="center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0</w:t>
            </w:r>
            <w:r w:rsidR="00053F6C" w:rsidRPr="000B3CDA">
              <w:rPr>
                <w:rFonts w:asciiTheme="minorHAnsi" w:hAnsiTheme="minorHAnsi"/>
                <w:lang w:val="en-GB"/>
              </w:rPr>
              <w:t>.</w:t>
            </w:r>
            <w:r w:rsidRPr="000B3CDA">
              <w:rPr>
                <w:rFonts w:asciiTheme="minorHAnsi" w:hAnsiTheme="minorHAnsi"/>
                <w:lang w:val="en-GB"/>
              </w:rPr>
              <w:t>09%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69007CF7" w14:textId="77777777" w:rsidR="003C0174" w:rsidRPr="000B3CDA" w:rsidRDefault="000E5218" w:rsidP="00755889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>Estimated from:</w:t>
            </w:r>
          </w:p>
          <w:p w14:paraId="52C6F33C" w14:textId="58561B2A" w:rsidR="003C0174" w:rsidRPr="000B3CDA" w:rsidRDefault="003C0174" w:rsidP="00755889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- </w:t>
            </w:r>
            <w:r w:rsidR="000E5218" w:rsidRPr="000B3CDA">
              <w:rPr>
                <w:rFonts w:asciiTheme="minorHAnsi" w:hAnsiTheme="minorHAnsi"/>
                <w:lang w:val="en-GB"/>
              </w:rPr>
              <w:t>the HCV antibod</w:t>
            </w:r>
            <w:r w:rsidR="000B3CDA">
              <w:rPr>
                <w:rFonts w:asciiTheme="minorHAnsi" w:hAnsiTheme="minorHAnsi"/>
                <w:lang w:val="en-GB"/>
              </w:rPr>
              <w:t>y</w:t>
            </w:r>
            <w:r w:rsidR="000E5218" w:rsidRPr="000B3CDA">
              <w:rPr>
                <w:rFonts w:asciiTheme="minorHAnsi" w:hAnsiTheme="minorHAnsi"/>
                <w:lang w:val="en-GB"/>
              </w:rPr>
              <w:t xml:space="preserve"> prevalence estimated in this subgroup in 2011;</w:t>
            </w:r>
          </w:p>
          <w:p w14:paraId="356E2707" w14:textId="5DDEB44B" w:rsidR="003C0174" w:rsidRPr="000B3CDA" w:rsidRDefault="003C0174" w:rsidP="00755889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- </w:t>
            </w:r>
            <w:r w:rsidR="000E5218" w:rsidRPr="000B3CDA">
              <w:rPr>
                <w:rFonts w:asciiTheme="minorHAnsi" w:hAnsiTheme="minorHAnsi"/>
                <w:lang w:val="en-GB"/>
              </w:rPr>
              <w:t xml:space="preserve">the proportion of viremic people among </w:t>
            </w:r>
            <w:r w:rsidR="000B3CDA">
              <w:rPr>
                <w:rFonts w:asciiTheme="minorHAnsi" w:hAnsiTheme="minorHAnsi"/>
                <w:lang w:val="en-GB"/>
              </w:rPr>
              <w:t>individuals</w:t>
            </w:r>
            <w:r w:rsidR="000E5218" w:rsidRPr="000B3CDA">
              <w:rPr>
                <w:rFonts w:asciiTheme="minorHAnsi" w:hAnsiTheme="minorHAnsi"/>
                <w:lang w:val="en-GB"/>
              </w:rPr>
              <w:t xml:space="preserve"> with HCV antibodies estimated for the mainland France population from the national HCV prevalence survey 2004 </w:t>
            </w:r>
            <w:r w:rsidR="000E5218"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="000E5218" w:rsidRPr="000B3CDA">
              <w:rPr>
                <w:rFonts w:asciiTheme="minorHAnsi" w:hAnsiTheme="minorHAnsi"/>
                <w:lang w:val="en-GB"/>
              </w:rPr>
              <w:instrText xml:space="preserve"> ADDIN EN.CITE </w:instrText>
            </w:r>
            <w:r w:rsidR="000E5218" w:rsidRPr="000B3CDA">
              <w:rPr>
                <w:rFonts w:asciiTheme="minorHAnsi" w:hAnsiTheme="minorHAnsi"/>
                <w:lang w:val="en-GB"/>
              </w:rPr>
              <w:fldChar w:fldCharType="begin">
                <w:fldData xml:space="preserve">PEVuZE5vdGU+PENpdGU+PEF1dGhvcj5NZWZmcmU8L0F1dGhvcj48WWVhcj4yMDEwPC9ZZWFyPjxS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</w:fldData>
              </w:fldChar>
            </w:r>
            <w:r w:rsidR="000E5218" w:rsidRPr="000B3CDA">
              <w:rPr>
                <w:rFonts w:asciiTheme="minorHAnsi" w:hAnsiTheme="minorHAnsi"/>
                <w:lang w:val="en-GB"/>
              </w:rPr>
              <w:instrText xml:space="preserve"> ADDIN EN.CITE.DATA </w:instrText>
            </w:r>
            <w:r w:rsidR="000E5218" w:rsidRPr="000B3CDA">
              <w:rPr>
                <w:rFonts w:asciiTheme="minorHAnsi" w:hAnsiTheme="minorHAnsi"/>
                <w:lang w:val="en-GB"/>
              </w:rPr>
            </w:r>
            <w:r w:rsidR="000E5218" w:rsidRPr="000B3CDA">
              <w:rPr>
                <w:rFonts w:asciiTheme="minorHAnsi" w:hAnsiTheme="minorHAnsi"/>
                <w:lang w:val="en-GB"/>
              </w:rPr>
              <w:fldChar w:fldCharType="end"/>
            </w:r>
            <w:r w:rsidR="000E5218" w:rsidRPr="000B3CDA">
              <w:rPr>
                <w:rFonts w:asciiTheme="minorHAnsi" w:hAnsiTheme="minorHAnsi"/>
                <w:lang w:val="en-GB"/>
              </w:rPr>
            </w:r>
            <w:r w:rsidR="000E5218" w:rsidRPr="000B3CDA">
              <w:rPr>
                <w:rFonts w:asciiTheme="minorHAnsi" w:hAnsiTheme="minorHAnsi"/>
                <w:lang w:val="en-GB"/>
              </w:rPr>
              <w:fldChar w:fldCharType="separate"/>
            </w:r>
            <w:r w:rsidR="000E5218" w:rsidRPr="000B3CDA">
              <w:rPr>
                <w:rFonts w:asciiTheme="minorHAnsi" w:hAnsiTheme="minorHAnsi"/>
                <w:noProof/>
                <w:lang w:val="en-GB"/>
              </w:rPr>
              <w:t>[3]</w:t>
            </w:r>
            <w:r w:rsidR="000E5218" w:rsidRPr="000B3CDA">
              <w:rPr>
                <w:rFonts w:asciiTheme="minorHAnsi" w:hAnsiTheme="minorHAnsi"/>
                <w:lang w:val="en-GB"/>
              </w:rPr>
              <w:fldChar w:fldCharType="end"/>
            </w:r>
            <w:r w:rsidR="000E5218" w:rsidRPr="000B3CDA">
              <w:rPr>
                <w:rFonts w:asciiTheme="minorHAnsi" w:hAnsiTheme="minorHAnsi"/>
                <w:lang w:val="en-GB"/>
              </w:rPr>
              <w:t> ;</w:t>
            </w:r>
          </w:p>
          <w:p w14:paraId="5DDC1667" w14:textId="4B1B6850" w:rsidR="003C0174" w:rsidRPr="000B3CDA" w:rsidRDefault="000E5218" w:rsidP="00AA0F72">
            <w:pPr>
              <w:pStyle w:val="tableau"/>
              <w:rPr>
                <w:rFonts w:asciiTheme="minorHAnsi" w:hAnsiTheme="minorHAnsi"/>
                <w:lang w:val="en-GB"/>
              </w:rPr>
            </w:pPr>
            <w:r w:rsidRPr="000B3CDA">
              <w:rPr>
                <w:rFonts w:asciiTheme="minorHAnsi" w:hAnsiTheme="minorHAnsi"/>
                <w:lang w:val="en-GB"/>
              </w:rPr>
              <w:t xml:space="preserve">- the evolution of the proportion of viremic people among </w:t>
            </w:r>
            <w:r w:rsidR="000B3CDA">
              <w:rPr>
                <w:rFonts w:asciiTheme="minorHAnsi" w:hAnsiTheme="minorHAnsi"/>
                <w:lang w:val="en-GB"/>
              </w:rPr>
              <w:t xml:space="preserve">individuals </w:t>
            </w:r>
            <w:r w:rsidRPr="000B3CDA">
              <w:rPr>
                <w:rFonts w:asciiTheme="minorHAnsi" w:hAnsiTheme="minorHAnsi"/>
                <w:lang w:val="en-GB"/>
              </w:rPr>
              <w:t xml:space="preserve">with HCV antibodies estimated from epidemiological surveillance </w:t>
            </w:r>
            <w:r w:rsidR="000B3CDA">
              <w:rPr>
                <w:rFonts w:asciiTheme="minorHAnsi" w:hAnsiTheme="minorHAnsi"/>
                <w:lang w:val="en-GB"/>
              </w:rPr>
              <w:t xml:space="preserve">of blood donors </w:t>
            </w:r>
            <w:r w:rsidRPr="000B3CDA">
              <w:rPr>
                <w:rFonts w:asciiTheme="minorHAnsi" w:hAnsiTheme="minorHAnsi"/>
                <w:lang w:val="en-GB"/>
              </w:rPr>
              <w:t>between 2004 and 2011</w:t>
            </w:r>
          </w:p>
        </w:tc>
      </w:tr>
    </w:tbl>
    <w:p w14:paraId="2A56224B" w14:textId="77777777" w:rsidR="00657A8D" w:rsidRPr="000B3CDA" w:rsidRDefault="001A171E">
      <w:pPr>
        <w:rPr>
          <w:rFonts w:asciiTheme="minorHAnsi" w:hAnsiTheme="minorHAnsi"/>
          <w:i/>
          <w:szCs w:val="18"/>
          <w:lang w:val="en-GB"/>
        </w:rPr>
      </w:pPr>
      <w:r w:rsidRPr="000B3CDA">
        <w:rPr>
          <w:rFonts w:asciiTheme="minorHAnsi" w:hAnsiTheme="minorHAnsi"/>
          <w:i/>
          <w:szCs w:val="18"/>
          <w:lang w:val="en-GB"/>
        </w:rPr>
        <w:t>Source</w:t>
      </w:r>
      <w:r w:rsidR="0098185D" w:rsidRPr="000B3CDA">
        <w:rPr>
          <w:rFonts w:asciiTheme="minorHAnsi" w:hAnsiTheme="minorHAnsi"/>
          <w:i/>
          <w:szCs w:val="18"/>
          <w:lang w:val="en-GB"/>
        </w:rPr>
        <w:t xml:space="preserve">: </w:t>
      </w:r>
      <w:r w:rsidR="0098185D" w:rsidRPr="000B3CDA">
        <w:rPr>
          <w:rFonts w:asciiTheme="minorHAnsi" w:hAnsiTheme="minorHAnsi"/>
          <w:i/>
          <w:szCs w:val="18"/>
          <w:lang w:val="en-GB"/>
        </w:rPr>
        <w:fldChar w:fldCharType="begin"/>
      </w:r>
      <w:r w:rsidR="0098185D" w:rsidRPr="000B3CDA">
        <w:rPr>
          <w:rFonts w:asciiTheme="minorHAnsi" w:hAnsiTheme="minorHAnsi"/>
          <w:i/>
          <w:szCs w:val="18"/>
          <w:lang w:val="en-GB"/>
        </w:rPr>
        <w:instrText xml:space="preserve"> ADDIN EN.CITE &lt;EndNote&gt;&lt;Cite&gt;&lt;Author&gt;Pioche&lt;/Author&gt;&lt;Year&gt;2016&lt;/Year&gt;&lt;RecNum&gt;149&lt;/RecNum&gt;&lt;DisplayText&gt;[7]&lt;/DisplayText&gt;&lt;record&gt;&lt;rec-number&gt;149&lt;/rec-number&gt;&lt;foreign-keys&gt;&lt;key app="EN" db-id="5vdttxaa8ass52e2z5svasr7ww9rdxd0rrv0" timestamp="1535976924"&gt;149&lt;/key&gt;&lt;/foreign-keys&gt;&lt;ref-type name="Journal Article"&gt;17&lt;/ref-type&gt;&lt;contributors&gt;&lt;authors&gt;&lt;author&gt;Pioche, C.&lt;/author&gt;&lt;author&gt;Pelat, C.&lt;/author&gt;&lt;author&gt;Larsen, C.&lt;/author&gt;&lt;author&gt;Desenclos, J. C.&lt;/author&gt;&lt;author&gt;Jauffret Roustide, M.&lt;/author&gt;&lt;author&gt;Lot, F.&lt;/author&gt;&lt;author&gt;Pillonel, J.&lt;/author&gt;&lt;author&gt;Brouard, C.&lt;/author&gt;&lt;/authors&gt;&lt;/contributors&gt;&lt;titles&gt;&lt;title&gt;Estimation de la prévalence de l&amp;apos;hépatite C en population générale, France métropolitaine, 2011. Numéro thématique. Hépatites B et C, données épidémiologiques récentes&lt;/title&gt;&lt;secondary-title&gt;Bull Epidemiol Hebd&lt;/secondary-title&gt;&lt;/titles&gt;&lt;periodical&gt;&lt;full-title&gt;Bull Epidemiol Hebd&lt;/full-title&gt;&lt;/periodical&gt;&lt;pages&gt;224-9&lt;/pages&gt;&lt;number&gt;13-14&lt;/number&gt;&lt;dates&gt;&lt;year&gt;2016&lt;/year&gt;&lt;/dates&gt;&lt;urls&gt;&lt;/urls&gt;&lt;/record&gt;&lt;/Cite&gt;&lt;/EndNote&gt;</w:instrText>
      </w:r>
      <w:r w:rsidR="0098185D" w:rsidRPr="000B3CDA">
        <w:rPr>
          <w:rFonts w:asciiTheme="minorHAnsi" w:hAnsiTheme="minorHAnsi"/>
          <w:i/>
          <w:szCs w:val="18"/>
          <w:lang w:val="en-GB"/>
        </w:rPr>
        <w:fldChar w:fldCharType="separate"/>
      </w:r>
      <w:r w:rsidR="0098185D" w:rsidRPr="000B3CDA">
        <w:rPr>
          <w:rFonts w:asciiTheme="minorHAnsi" w:hAnsiTheme="minorHAnsi"/>
          <w:i/>
          <w:noProof/>
          <w:szCs w:val="18"/>
          <w:lang w:val="en-GB"/>
        </w:rPr>
        <w:t>[7]</w:t>
      </w:r>
      <w:r w:rsidR="0098185D" w:rsidRPr="000B3CDA">
        <w:rPr>
          <w:rFonts w:asciiTheme="minorHAnsi" w:hAnsiTheme="minorHAnsi"/>
          <w:i/>
          <w:szCs w:val="18"/>
          <w:lang w:val="en-GB"/>
        </w:rPr>
        <w:fldChar w:fldCharType="end"/>
      </w:r>
      <w:r w:rsidR="005C21D1" w:rsidRPr="000B3CDA">
        <w:rPr>
          <w:rFonts w:asciiTheme="minorHAnsi" w:hAnsiTheme="minorHAnsi"/>
          <w:i/>
          <w:szCs w:val="18"/>
          <w:lang w:val="en-GB"/>
        </w:rPr>
        <w:t xml:space="preserve"> </w:t>
      </w:r>
    </w:p>
    <w:p w14:paraId="3EFF437E" w14:textId="765550C0" w:rsidR="00657A8D" w:rsidRPr="000B3CDA" w:rsidRDefault="005C21D1">
      <w:pPr>
        <w:rPr>
          <w:rFonts w:asciiTheme="minorHAnsi" w:hAnsiTheme="minorHAnsi"/>
          <w:i/>
          <w:szCs w:val="18"/>
          <w:lang w:val="en-GB"/>
        </w:rPr>
      </w:pPr>
      <w:r w:rsidRPr="000B3CDA">
        <w:rPr>
          <w:rFonts w:asciiTheme="minorHAnsi" w:hAnsiTheme="minorHAnsi"/>
          <w:i/>
          <w:szCs w:val="18"/>
          <w:lang w:val="en-GB"/>
        </w:rPr>
        <w:t xml:space="preserve">*if appropriate </w:t>
      </w:r>
      <w:r w:rsidR="00657A8D" w:rsidRPr="000B3CDA">
        <w:rPr>
          <w:rFonts w:asciiTheme="minorHAnsi" w:hAnsiTheme="minorHAnsi"/>
          <w:i/>
          <w:szCs w:val="18"/>
          <w:lang w:val="en-GB"/>
        </w:rPr>
        <w:t>and</w:t>
      </w:r>
      <w:r w:rsidRPr="000B3CDA">
        <w:rPr>
          <w:rFonts w:asciiTheme="minorHAnsi" w:hAnsiTheme="minorHAnsi"/>
          <w:i/>
          <w:szCs w:val="18"/>
          <w:lang w:val="en-GB"/>
        </w:rPr>
        <w:t xml:space="preserve"> available</w:t>
      </w:r>
      <w:r w:rsidR="00657A8D" w:rsidRPr="000B3CDA">
        <w:rPr>
          <w:rFonts w:asciiTheme="minorHAnsi" w:hAnsiTheme="minorHAnsi"/>
          <w:i/>
          <w:szCs w:val="18"/>
          <w:lang w:val="en-GB"/>
        </w:rPr>
        <w:br w:type="page"/>
      </w:r>
    </w:p>
    <w:p w14:paraId="505C8E88" w14:textId="1FB0A7F4" w:rsidR="002D7F9D" w:rsidRPr="00B56DC5" w:rsidRDefault="00B56DC5">
      <w:pPr>
        <w:rPr>
          <w:rFonts w:asciiTheme="minorHAnsi" w:hAnsiTheme="minorHAnsi"/>
          <w:b/>
          <w:sz w:val="22"/>
          <w:lang w:val="en-US"/>
        </w:rPr>
      </w:pPr>
      <w:r w:rsidRPr="00B56DC5">
        <w:rPr>
          <w:rFonts w:asciiTheme="minorHAnsi" w:hAnsiTheme="minorHAnsi"/>
          <w:b/>
          <w:sz w:val="22"/>
          <w:lang w:val="en-US"/>
        </w:rPr>
        <w:lastRenderedPageBreak/>
        <w:t>References</w:t>
      </w:r>
    </w:p>
    <w:p w14:paraId="26B3CA77" w14:textId="77777777" w:rsidR="00B56DC5" w:rsidRPr="00B56DC5" w:rsidRDefault="00B56DC5">
      <w:pPr>
        <w:rPr>
          <w:rFonts w:asciiTheme="minorHAnsi" w:hAnsiTheme="minorHAnsi"/>
          <w:sz w:val="22"/>
          <w:lang w:val="en-US"/>
        </w:rPr>
      </w:pPr>
    </w:p>
    <w:p w14:paraId="51D1B003" w14:textId="0518E271" w:rsidR="00B56DC5" w:rsidRPr="00B56DC5" w:rsidRDefault="002D7F9D" w:rsidP="00B56DC5">
      <w:pPr>
        <w:pStyle w:val="EndNoteBibliography"/>
      </w:pPr>
      <w:r w:rsidRPr="000B3CDA">
        <w:rPr>
          <w:rFonts w:asciiTheme="minorHAnsi" w:hAnsiTheme="minorHAnsi"/>
          <w:sz w:val="22"/>
          <w:lang w:val="en-GB"/>
        </w:rPr>
        <w:fldChar w:fldCharType="begin"/>
      </w:r>
      <w:r w:rsidRPr="006C1BA4">
        <w:rPr>
          <w:rFonts w:asciiTheme="minorHAnsi" w:hAnsiTheme="minorHAnsi"/>
          <w:sz w:val="22"/>
        </w:rPr>
        <w:instrText xml:space="preserve"> ADDIN EN.REFLIST </w:instrText>
      </w:r>
      <w:r w:rsidRPr="000B3CDA">
        <w:rPr>
          <w:rFonts w:asciiTheme="minorHAnsi" w:hAnsiTheme="minorHAnsi"/>
          <w:sz w:val="22"/>
          <w:lang w:val="en-GB"/>
        </w:rPr>
        <w:fldChar w:fldCharType="separate"/>
      </w:r>
      <w:r w:rsidR="00B56DC5" w:rsidRPr="00B56DC5">
        <w:t>[1]</w:t>
      </w:r>
      <w:r w:rsidR="00B56DC5" w:rsidRPr="00B56DC5">
        <w:tab/>
        <w:t xml:space="preserve">Janssen E, Bastianic T. Usage problématique de drogues en France : les prévalences en 2011. Estimations locales et extrapolations nationales. Saint-Denis La Plaine: Observatoire Français des drogues et des toxicomanies; 2013. </w:t>
      </w:r>
      <w:hyperlink r:id="rId5" w:history="1">
        <w:r w:rsidR="00B56DC5" w:rsidRPr="00B56DC5">
          <w:rPr>
            <w:rStyle w:val="Lienhypertexte"/>
          </w:rPr>
          <w:t>https://www.ofdt.fr/publications/collections/rapports/rapports-d-etudes/rapports-detudes-ofdt-parus-en-2013/usage-problematique-de-drogues-en-france-les-prevalences-en-2011-septembre-2013/</w:t>
        </w:r>
      </w:hyperlink>
    </w:p>
    <w:p w14:paraId="6343323D" w14:textId="77777777" w:rsidR="00B56DC5" w:rsidRPr="00B56DC5" w:rsidRDefault="00B56DC5" w:rsidP="00B56DC5">
      <w:pPr>
        <w:pStyle w:val="EndNoteBibliography"/>
      </w:pPr>
      <w:r w:rsidRPr="00B56DC5">
        <w:t>[2]</w:t>
      </w:r>
      <w:r w:rsidRPr="00B56DC5">
        <w:tab/>
        <w:t>Weill-Barillet L, Pillonel J, Semaille C, Leon L, Le Strat Y, Pascal X, et al. Hepatitis C virus and HIV seroprevalences, sociodemographic characteristics, behaviors and access to syringes among drug users, a comparison of geographical areas in France, ANRS-Coquelicot 2011 survey. Revue d'epidemiologie et de sante publique. 2016;64:301-12.</w:t>
      </w:r>
    </w:p>
    <w:p w14:paraId="2114C9C6" w14:textId="77777777" w:rsidR="00B56DC5" w:rsidRPr="00B56DC5" w:rsidRDefault="00B56DC5" w:rsidP="00B56DC5">
      <w:pPr>
        <w:pStyle w:val="EndNoteBibliography"/>
      </w:pPr>
      <w:r w:rsidRPr="00B56DC5">
        <w:t>[3]</w:t>
      </w:r>
      <w:r w:rsidRPr="00B56DC5">
        <w:tab/>
        <w:t>Meffre C, Le Strat Y, Delarocque-Astagneau E, Dubois F, Antona D, Lemasson JM, et al. Prevalence of hepatitis B and hepatitis C virus infections in France in 2004: social factors are important predictors after adjusting for known risk factors. J Med Virol. 2010;82:546-55.</w:t>
      </w:r>
    </w:p>
    <w:p w14:paraId="0FAA54EB" w14:textId="4F7F30B7" w:rsidR="00B56DC5" w:rsidRPr="00B56DC5" w:rsidRDefault="00B56DC5" w:rsidP="00B56DC5">
      <w:pPr>
        <w:pStyle w:val="EndNoteBibliography"/>
      </w:pPr>
      <w:r w:rsidRPr="00B56DC5">
        <w:t>[4]</w:t>
      </w:r>
      <w:r w:rsidRPr="00B56DC5">
        <w:tab/>
        <w:t xml:space="preserve">National Institute of Statistics and Economic Studies (INSEE). </w:t>
      </w:r>
      <w:hyperlink r:id="rId6" w:history="1">
        <w:r w:rsidRPr="00B56DC5">
          <w:rPr>
            <w:rStyle w:val="Lienhypertexte"/>
          </w:rPr>
          <w:t>https://www.insee.fr/en/accueil</w:t>
        </w:r>
      </w:hyperlink>
    </w:p>
    <w:p w14:paraId="7463D390" w14:textId="77777777" w:rsidR="00B56DC5" w:rsidRPr="00B56DC5" w:rsidRDefault="00B56DC5" w:rsidP="00B56DC5">
      <w:pPr>
        <w:pStyle w:val="EndNoteBibliography"/>
      </w:pPr>
      <w:r w:rsidRPr="00B56DC5">
        <w:t>[5]</w:t>
      </w:r>
      <w:r w:rsidRPr="00B56DC5">
        <w:tab/>
        <w:t>Gower E, Estes C, Blach S, Razavi-Shearer K, Razavi H. Global epidemiology and genotype distribution of the hepatitis C virus infection. J Hepatol. 2014;61:S45-57.</w:t>
      </w:r>
    </w:p>
    <w:p w14:paraId="1866046F" w14:textId="77777777" w:rsidR="00B56DC5" w:rsidRPr="00B56DC5" w:rsidRDefault="00B56DC5" w:rsidP="00B56DC5">
      <w:pPr>
        <w:pStyle w:val="EndNoteBibliography"/>
      </w:pPr>
      <w:r w:rsidRPr="00B56DC5">
        <w:t>[6]</w:t>
      </w:r>
      <w:r w:rsidRPr="00B56DC5">
        <w:tab/>
        <w:t>Lavanchy D. Evolving epidemiology of hepatitis C virus. Clin Microbiol Infect. 2011;17:107-15.</w:t>
      </w:r>
    </w:p>
    <w:p w14:paraId="4C1A2121" w14:textId="77777777" w:rsidR="00B56DC5" w:rsidRPr="00B56DC5" w:rsidRDefault="00B56DC5" w:rsidP="00B56DC5">
      <w:pPr>
        <w:pStyle w:val="EndNoteBibliography"/>
      </w:pPr>
      <w:r w:rsidRPr="00B56DC5">
        <w:t>[7]</w:t>
      </w:r>
      <w:r w:rsidRPr="00B56DC5">
        <w:tab/>
        <w:t>Pioche C, Pelat C, Larsen C, Desenclos JC, Jauffret Roustide M, Lot F, et al. Estimation de la prévalence de l'hépatite C en population générale, France métropolitaine, 2011. Numéro thématique. Hépatites B et C, données épidémiologiques récentes. Bull Epidemiol Hebd. 2016:224-9.</w:t>
      </w:r>
    </w:p>
    <w:p w14:paraId="1F36E955" w14:textId="44FA2995" w:rsidR="00277CAA" w:rsidRPr="000B3CDA" w:rsidRDefault="002D7F9D">
      <w:pPr>
        <w:rPr>
          <w:rFonts w:asciiTheme="minorHAnsi" w:hAnsiTheme="minorHAnsi"/>
          <w:sz w:val="22"/>
          <w:lang w:val="en-GB"/>
        </w:rPr>
      </w:pPr>
      <w:r w:rsidRPr="000B3CDA">
        <w:rPr>
          <w:rFonts w:asciiTheme="minorHAnsi" w:hAnsiTheme="minorHAnsi"/>
          <w:sz w:val="22"/>
          <w:lang w:val="en-GB"/>
        </w:rPr>
        <w:fldChar w:fldCharType="end"/>
      </w:r>
    </w:p>
    <w:sectPr w:rsidR="00277CAA" w:rsidRPr="000B3CDA" w:rsidSect="00277C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roid Sans Fallback">
    <w:altName w:val="Arial Unicode MS"/>
    <w:charset w:val="80"/>
    <w:family w:val="swiss"/>
    <w:pitch w:val="variable"/>
    <w:sig w:usb0="00000000" w:usb1="2BDFFCFB" w:usb2="00000036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2C3289"/>
    <w:multiLevelType w:val="hybridMultilevel"/>
    <w:tmpl w:val="D104181E"/>
    <w:lvl w:ilvl="0" w:tplc="27AEBDA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InVS Anglais sans issue&lt;/Style&gt;&lt;LeftDelim&gt;{&lt;/LeftDelim&gt;&lt;RightDelim&gt;}&lt;/RightDelim&gt;&lt;FontName&gt;Segoe UI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dttxaa8ass52e2z5svasr7ww9rdxd0rrv0&quot;&gt;biblio_cascade-2&lt;record-ids&gt;&lt;item&gt;21&lt;/item&gt;&lt;item&gt;149&lt;/item&gt;&lt;item&gt;500&lt;/item&gt;&lt;item&gt;535&lt;/item&gt;&lt;item&gt;538&lt;/item&gt;&lt;item&gt;539&lt;/item&gt;&lt;item&gt;785&lt;/item&gt;&lt;/record-ids&gt;&lt;/item&gt;&lt;/Libraries&gt;"/>
  </w:docVars>
  <w:rsids>
    <w:rsidRoot w:val="003C0174"/>
    <w:rsid w:val="00053F6C"/>
    <w:rsid w:val="0007414B"/>
    <w:rsid w:val="000865CE"/>
    <w:rsid w:val="000A40A3"/>
    <w:rsid w:val="000A76BC"/>
    <w:rsid w:val="000B193B"/>
    <w:rsid w:val="000B3CDA"/>
    <w:rsid w:val="000B44B7"/>
    <w:rsid w:val="000E1E40"/>
    <w:rsid w:val="000E3B2E"/>
    <w:rsid w:val="000E5218"/>
    <w:rsid w:val="000F3AB1"/>
    <w:rsid w:val="00124E9D"/>
    <w:rsid w:val="001372D8"/>
    <w:rsid w:val="00156ECF"/>
    <w:rsid w:val="00187591"/>
    <w:rsid w:val="001A171E"/>
    <w:rsid w:val="001D2E72"/>
    <w:rsid w:val="001F23A4"/>
    <w:rsid w:val="001F556D"/>
    <w:rsid w:val="00210102"/>
    <w:rsid w:val="0024089E"/>
    <w:rsid w:val="002515B8"/>
    <w:rsid w:val="0025162D"/>
    <w:rsid w:val="002544F2"/>
    <w:rsid w:val="00266E75"/>
    <w:rsid w:val="00273EF8"/>
    <w:rsid w:val="00277CAA"/>
    <w:rsid w:val="00283966"/>
    <w:rsid w:val="002B726B"/>
    <w:rsid w:val="002B7C66"/>
    <w:rsid w:val="002C3D43"/>
    <w:rsid w:val="002D5DFB"/>
    <w:rsid w:val="002D7F9D"/>
    <w:rsid w:val="002E448D"/>
    <w:rsid w:val="002F0633"/>
    <w:rsid w:val="002F6983"/>
    <w:rsid w:val="002F748B"/>
    <w:rsid w:val="0031614E"/>
    <w:rsid w:val="00397C6E"/>
    <w:rsid w:val="003A2FA9"/>
    <w:rsid w:val="003B26E2"/>
    <w:rsid w:val="003B5A06"/>
    <w:rsid w:val="003C0174"/>
    <w:rsid w:val="003D652C"/>
    <w:rsid w:val="0040772D"/>
    <w:rsid w:val="00427B0C"/>
    <w:rsid w:val="00483BE3"/>
    <w:rsid w:val="004864BC"/>
    <w:rsid w:val="004938B8"/>
    <w:rsid w:val="004D183A"/>
    <w:rsid w:val="004E2932"/>
    <w:rsid w:val="004F6611"/>
    <w:rsid w:val="00510EF1"/>
    <w:rsid w:val="00514794"/>
    <w:rsid w:val="00516883"/>
    <w:rsid w:val="00520A1E"/>
    <w:rsid w:val="005265E4"/>
    <w:rsid w:val="00527F02"/>
    <w:rsid w:val="00552B71"/>
    <w:rsid w:val="00553756"/>
    <w:rsid w:val="0055518D"/>
    <w:rsid w:val="005721E8"/>
    <w:rsid w:val="005744EB"/>
    <w:rsid w:val="005826D9"/>
    <w:rsid w:val="00583657"/>
    <w:rsid w:val="00587173"/>
    <w:rsid w:val="00587747"/>
    <w:rsid w:val="00594EF0"/>
    <w:rsid w:val="005C21D1"/>
    <w:rsid w:val="005D5C62"/>
    <w:rsid w:val="005E48AF"/>
    <w:rsid w:val="005F34DD"/>
    <w:rsid w:val="005F606A"/>
    <w:rsid w:val="005F6848"/>
    <w:rsid w:val="0060259D"/>
    <w:rsid w:val="006259DF"/>
    <w:rsid w:val="006401EB"/>
    <w:rsid w:val="0065200C"/>
    <w:rsid w:val="00657A8D"/>
    <w:rsid w:val="006637D3"/>
    <w:rsid w:val="006A0CEB"/>
    <w:rsid w:val="006B2772"/>
    <w:rsid w:val="006C0A4D"/>
    <w:rsid w:val="006C1BA4"/>
    <w:rsid w:val="006C465E"/>
    <w:rsid w:val="006C499E"/>
    <w:rsid w:val="006C5CBE"/>
    <w:rsid w:val="006E18D4"/>
    <w:rsid w:val="006E1B2E"/>
    <w:rsid w:val="006E55D8"/>
    <w:rsid w:val="006F7A34"/>
    <w:rsid w:val="00702C84"/>
    <w:rsid w:val="007133D3"/>
    <w:rsid w:val="0071419C"/>
    <w:rsid w:val="00716B72"/>
    <w:rsid w:val="007203E2"/>
    <w:rsid w:val="00721EC6"/>
    <w:rsid w:val="00722EF7"/>
    <w:rsid w:val="007317A6"/>
    <w:rsid w:val="007506AB"/>
    <w:rsid w:val="00755889"/>
    <w:rsid w:val="00783762"/>
    <w:rsid w:val="00786E00"/>
    <w:rsid w:val="007B2E55"/>
    <w:rsid w:val="007D0688"/>
    <w:rsid w:val="00800726"/>
    <w:rsid w:val="00815F70"/>
    <w:rsid w:val="00816960"/>
    <w:rsid w:val="00820703"/>
    <w:rsid w:val="00823B5C"/>
    <w:rsid w:val="00855375"/>
    <w:rsid w:val="008629A2"/>
    <w:rsid w:val="008A642D"/>
    <w:rsid w:val="008A7E66"/>
    <w:rsid w:val="008B33A4"/>
    <w:rsid w:val="008B60F0"/>
    <w:rsid w:val="008B71B2"/>
    <w:rsid w:val="008D1D67"/>
    <w:rsid w:val="008D273A"/>
    <w:rsid w:val="008D58B5"/>
    <w:rsid w:val="008D79BD"/>
    <w:rsid w:val="008F7C71"/>
    <w:rsid w:val="00914673"/>
    <w:rsid w:val="00923914"/>
    <w:rsid w:val="00972884"/>
    <w:rsid w:val="0098185D"/>
    <w:rsid w:val="0099122A"/>
    <w:rsid w:val="009A4D29"/>
    <w:rsid w:val="009A6190"/>
    <w:rsid w:val="009B2602"/>
    <w:rsid w:val="009B44F3"/>
    <w:rsid w:val="009B5B27"/>
    <w:rsid w:val="009D0FF0"/>
    <w:rsid w:val="009D27A2"/>
    <w:rsid w:val="009E0E46"/>
    <w:rsid w:val="009F1C95"/>
    <w:rsid w:val="00A00673"/>
    <w:rsid w:val="00A15A4C"/>
    <w:rsid w:val="00A25BF2"/>
    <w:rsid w:val="00A261C9"/>
    <w:rsid w:val="00A26D74"/>
    <w:rsid w:val="00A27732"/>
    <w:rsid w:val="00A277E6"/>
    <w:rsid w:val="00A4601C"/>
    <w:rsid w:val="00A512C3"/>
    <w:rsid w:val="00A63C28"/>
    <w:rsid w:val="00A97BDB"/>
    <w:rsid w:val="00AA0F72"/>
    <w:rsid w:val="00AA192B"/>
    <w:rsid w:val="00AB6236"/>
    <w:rsid w:val="00AC029F"/>
    <w:rsid w:val="00AE4C9F"/>
    <w:rsid w:val="00AE5308"/>
    <w:rsid w:val="00AE614E"/>
    <w:rsid w:val="00B005A4"/>
    <w:rsid w:val="00B01399"/>
    <w:rsid w:val="00B0161A"/>
    <w:rsid w:val="00B06467"/>
    <w:rsid w:val="00B17F9F"/>
    <w:rsid w:val="00B20EA2"/>
    <w:rsid w:val="00B56DC5"/>
    <w:rsid w:val="00B62C82"/>
    <w:rsid w:val="00B7507C"/>
    <w:rsid w:val="00B81B48"/>
    <w:rsid w:val="00B824E3"/>
    <w:rsid w:val="00B84F71"/>
    <w:rsid w:val="00BF72E7"/>
    <w:rsid w:val="00BF7CD3"/>
    <w:rsid w:val="00C0271C"/>
    <w:rsid w:val="00C05307"/>
    <w:rsid w:val="00C05A18"/>
    <w:rsid w:val="00C07059"/>
    <w:rsid w:val="00C13594"/>
    <w:rsid w:val="00C21A91"/>
    <w:rsid w:val="00C40C66"/>
    <w:rsid w:val="00C41391"/>
    <w:rsid w:val="00C62C31"/>
    <w:rsid w:val="00C6585C"/>
    <w:rsid w:val="00C87312"/>
    <w:rsid w:val="00C97FA3"/>
    <w:rsid w:val="00CA2917"/>
    <w:rsid w:val="00CD7426"/>
    <w:rsid w:val="00D022C4"/>
    <w:rsid w:val="00D030B7"/>
    <w:rsid w:val="00D13553"/>
    <w:rsid w:val="00D33CC2"/>
    <w:rsid w:val="00D363A7"/>
    <w:rsid w:val="00D375F2"/>
    <w:rsid w:val="00D40D74"/>
    <w:rsid w:val="00D5341E"/>
    <w:rsid w:val="00D535B9"/>
    <w:rsid w:val="00D610B1"/>
    <w:rsid w:val="00D61C34"/>
    <w:rsid w:val="00D61FDB"/>
    <w:rsid w:val="00D62F8E"/>
    <w:rsid w:val="00D638A0"/>
    <w:rsid w:val="00D80B7A"/>
    <w:rsid w:val="00D83B15"/>
    <w:rsid w:val="00DD0EDD"/>
    <w:rsid w:val="00DF24A8"/>
    <w:rsid w:val="00DF3E84"/>
    <w:rsid w:val="00DF57C6"/>
    <w:rsid w:val="00E16ED8"/>
    <w:rsid w:val="00E251F4"/>
    <w:rsid w:val="00E37048"/>
    <w:rsid w:val="00E62C23"/>
    <w:rsid w:val="00E91E0A"/>
    <w:rsid w:val="00E94FA7"/>
    <w:rsid w:val="00EB2713"/>
    <w:rsid w:val="00EE3530"/>
    <w:rsid w:val="00EF2378"/>
    <w:rsid w:val="00EF3464"/>
    <w:rsid w:val="00F02961"/>
    <w:rsid w:val="00F02FA2"/>
    <w:rsid w:val="00F16A17"/>
    <w:rsid w:val="00F45751"/>
    <w:rsid w:val="00F468E2"/>
    <w:rsid w:val="00F52AFA"/>
    <w:rsid w:val="00F66E5A"/>
    <w:rsid w:val="00F70451"/>
    <w:rsid w:val="00F82307"/>
    <w:rsid w:val="00F861B8"/>
    <w:rsid w:val="00FB7E03"/>
    <w:rsid w:val="00FC2EA2"/>
    <w:rsid w:val="00FD1826"/>
    <w:rsid w:val="00FD5D22"/>
    <w:rsid w:val="00FE18A0"/>
    <w:rsid w:val="00FF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557D2"/>
  <w15:docId w15:val="{782ADB8D-A4E8-4571-B38C-53CA6565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C0174"/>
    <w:pPr>
      <w:widowControl w:val="0"/>
      <w:suppressAutoHyphens/>
      <w:spacing w:after="0" w:line="240" w:lineRule="auto"/>
    </w:pPr>
    <w:rPr>
      <w:rFonts w:ascii="Segoe UI" w:eastAsia="Droid Sans Fallback" w:hAnsi="Segoe UI" w:cs="Segoe UI"/>
      <w:bCs/>
      <w:sz w:val="18"/>
      <w:lang w:eastAsia="zh-CN" w:bidi="hi-IN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3C0174"/>
    <w:pPr>
      <w:spacing w:after="120" w:line="360" w:lineRule="auto"/>
      <w:jc w:val="both"/>
    </w:pPr>
    <w:rPr>
      <w:sz w:val="21"/>
    </w:rPr>
  </w:style>
  <w:style w:type="character" w:customStyle="1" w:styleId="CorpsdetexteCar">
    <w:name w:val="Corps de texte Car"/>
    <w:basedOn w:val="Policepardfaut"/>
    <w:link w:val="Corpsdetexte"/>
    <w:rsid w:val="003C0174"/>
    <w:rPr>
      <w:rFonts w:ascii="Segoe UI" w:eastAsia="Droid Sans Fallback" w:hAnsi="Segoe UI" w:cs="Segoe UI"/>
      <w:bCs/>
      <w:sz w:val="21"/>
      <w:lang w:eastAsia="zh-CN" w:bidi="hi-IN"/>
    </w:rPr>
  </w:style>
  <w:style w:type="paragraph" w:styleId="Lgende">
    <w:name w:val="caption"/>
    <w:basedOn w:val="Normal"/>
    <w:rsid w:val="003C0174"/>
    <w:pPr>
      <w:suppressLineNumbers/>
      <w:spacing w:before="120" w:after="120"/>
    </w:pPr>
    <w:rPr>
      <w:b/>
      <w:i/>
      <w:iCs/>
      <w:sz w:val="20"/>
    </w:rPr>
  </w:style>
  <w:style w:type="table" w:styleId="Grilledutableau">
    <w:name w:val="Table Grid"/>
    <w:basedOn w:val="TableauNormal"/>
    <w:uiPriority w:val="39"/>
    <w:rsid w:val="003C0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au">
    <w:name w:val="tableau"/>
    <w:basedOn w:val="Normal"/>
    <w:link w:val="tableauCar"/>
    <w:rsid w:val="003C0174"/>
    <w:pPr>
      <w:widowControl/>
      <w:suppressAutoHyphens w:val="0"/>
      <w:autoSpaceDE w:val="0"/>
      <w:autoSpaceDN w:val="0"/>
      <w:adjustRightInd w:val="0"/>
    </w:pPr>
    <w:rPr>
      <w:rFonts w:eastAsiaTheme="minorHAnsi"/>
      <w:bCs w:val="0"/>
      <w:szCs w:val="18"/>
      <w:lang w:eastAsia="en-US" w:bidi="ar-SA"/>
    </w:rPr>
  </w:style>
  <w:style w:type="paragraph" w:customStyle="1" w:styleId="EndNoteBibliographyTitle">
    <w:name w:val="EndNote Bibliography Title"/>
    <w:basedOn w:val="Normal"/>
    <w:link w:val="EndNoteBibliographyTitleCar"/>
    <w:rsid w:val="002D7F9D"/>
    <w:pPr>
      <w:jc w:val="center"/>
    </w:pPr>
    <w:rPr>
      <w:noProof/>
    </w:rPr>
  </w:style>
  <w:style w:type="character" w:customStyle="1" w:styleId="tableauCar">
    <w:name w:val="tableau Car"/>
    <w:basedOn w:val="Policepardfaut"/>
    <w:link w:val="tableau"/>
    <w:rsid w:val="002D7F9D"/>
    <w:rPr>
      <w:rFonts w:ascii="Segoe UI" w:hAnsi="Segoe UI" w:cs="Segoe UI"/>
      <w:sz w:val="18"/>
      <w:szCs w:val="18"/>
    </w:rPr>
  </w:style>
  <w:style w:type="character" w:customStyle="1" w:styleId="EndNoteBibliographyTitleCar">
    <w:name w:val="EndNote Bibliography Title Car"/>
    <w:basedOn w:val="tableauCar"/>
    <w:link w:val="EndNoteBibliographyTitle"/>
    <w:rsid w:val="002D7F9D"/>
    <w:rPr>
      <w:rFonts w:ascii="Segoe UI" w:eastAsia="Droid Sans Fallback" w:hAnsi="Segoe UI" w:cs="Segoe UI"/>
      <w:bCs/>
      <w:noProof/>
      <w:sz w:val="18"/>
      <w:szCs w:val="18"/>
      <w:lang w:eastAsia="zh-CN" w:bidi="hi-IN"/>
    </w:rPr>
  </w:style>
  <w:style w:type="paragraph" w:customStyle="1" w:styleId="EndNoteBibliography">
    <w:name w:val="EndNote Bibliography"/>
    <w:basedOn w:val="Normal"/>
    <w:link w:val="EndNoteBibliographyCar"/>
    <w:rsid w:val="002D7F9D"/>
    <w:rPr>
      <w:noProof/>
    </w:rPr>
  </w:style>
  <w:style w:type="character" w:customStyle="1" w:styleId="EndNoteBibliographyCar">
    <w:name w:val="EndNote Bibliography Car"/>
    <w:basedOn w:val="tableauCar"/>
    <w:link w:val="EndNoteBibliography"/>
    <w:rsid w:val="002D7F9D"/>
    <w:rPr>
      <w:rFonts w:ascii="Segoe UI" w:eastAsia="Droid Sans Fallback" w:hAnsi="Segoe UI" w:cs="Segoe UI"/>
      <w:bCs/>
      <w:noProof/>
      <w:sz w:val="18"/>
      <w:szCs w:val="18"/>
      <w:lang w:eastAsia="zh-CN" w:bidi="hi-IN"/>
    </w:rPr>
  </w:style>
  <w:style w:type="character" w:styleId="Lienhypertexte">
    <w:name w:val="Hyperlink"/>
    <w:basedOn w:val="Policepardfaut"/>
    <w:uiPriority w:val="99"/>
    <w:unhideWhenUsed/>
    <w:rsid w:val="002D7F9D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99"/>
    <w:qFormat/>
    <w:rsid w:val="00514794"/>
    <w:pPr>
      <w:widowControl/>
      <w:suppressAutoHyphens w:val="0"/>
      <w:spacing w:after="200" w:line="276" w:lineRule="auto"/>
      <w:ind w:left="720"/>
      <w:contextualSpacing/>
      <w:jc w:val="both"/>
    </w:pPr>
    <w:rPr>
      <w:rFonts w:ascii="Calibri" w:eastAsia="Calibri" w:hAnsi="Calibri" w:cs="Times New Roman"/>
      <w:bCs w:val="0"/>
      <w:sz w:val="22"/>
      <w:szCs w:val="24"/>
      <w:lang w:eastAsia="en-US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E03"/>
    <w:rPr>
      <w:rFonts w:cs="Mangal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E03"/>
    <w:rPr>
      <w:rFonts w:ascii="Segoe UI" w:eastAsia="Droid Sans Fallback" w:hAnsi="Segoe UI" w:cs="Mangal"/>
      <w:bCs/>
      <w:sz w:val="18"/>
      <w:szCs w:val="16"/>
      <w:lang w:eastAsia="zh-CN" w:bidi="hi-IN"/>
    </w:rPr>
  </w:style>
  <w:style w:type="character" w:styleId="Marquedecommentaire">
    <w:name w:val="annotation reference"/>
    <w:basedOn w:val="Policepardfaut"/>
    <w:uiPriority w:val="99"/>
    <w:semiHidden/>
    <w:unhideWhenUsed/>
    <w:rsid w:val="005C21D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C21D1"/>
    <w:rPr>
      <w:rFonts w:cs="Mangal"/>
      <w:sz w:val="20"/>
      <w:szCs w:val="18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C21D1"/>
    <w:rPr>
      <w:rFonts w:ascii="Segoe UI" w:eastAsia="Droid Sans Fallback" w:hAnsi="Segoe UI" w:cs="Mangal"/>
      <w:bCs/>
      <w:sz w:val="20"/>
      <w:szCs w:val="18"/>
      <w:lang w:eastAsia="zh-CN" w:bidi="hi-I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C21D1"/>
    <w:rPr>
      <w:b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C21D1"/>
    <w:rPr>
      <w:rFonts w:ascii="Segoe UI" w:eastAsia="Droid Sans Fallback" w:hAnsi="Segoe UI" w:cs="Mangal"/>
      <w:b/>
      <w:bCs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ee.fr/en/accueil" TargetMode="External"/><Relationship Id="rId5" Type="http://schemas.openxmlformats.org/officeDocument/2006/relationships/hyperlink" Target="https://www.ofdt.fr/publications/collections/rapports/rapports-d-etudes/rapports-detudes-ofdt-parus-en-2013/usage-problematique-de-drogues-en-france-les-prevalences-en-2011-septembre-201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1340</Words>
  <Characters>7644</Characters>
  <Application>Microsoft Office Word</Application>
  <DocSecurity>0</DocSecurity>
  <Lines>63</Lines>
  <Paragraphs>17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Agence Nationale de santé Publique</Company>
  <LinksUpToDate>false</LinksUpToDate>
  <CharactersWithSpaces>8967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 Brouard</dc:creator>
  <cp:lastModifiedBy>Cécile Brouard</cp:lastModifiedBy>
  <cp:revision>3</cp:revision>
  <cp:lastPrinted>2020-03-04T10:55:00Z</cp:lastPrinted>
  <dcterms:created xsi:type="dcterms:W3CDTF">2020-07-23T12:25:00Z</dcterms:created>
  <dcterms:modified xsi:type="dcterms:W3CDTF">2020-07-23T12:31:00Z</dcterms:modified>
</cp:coreProperties>
</file>