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BAC9FB" w14:textId="1DB3C0FB" w:rsidR="00507272" w:rsidRPr="00DD083E" w:rsidRDefault="00FB5683">
      <w:pPr>
        <w:rPr>
          <w:rFonts w:ascii="Times New Roman" w:hAnsi="Times New Roman" w:cs="Times New Roman"/>
          <w:i/>
          <w:iCs/>
          <w:sz w:val="24"/>
          <w:szCs w:val="28"/>
        </w:rPr>
      </w:pPr>
      <w:r w:rsidRPr="00DD083E">
        <w:rPr>
          <w:rFonts w:ascii="Times New Roman" w:hAnsi="Times New Roman" w:cs="Times New Roman"/>
          <w:i/>
          <w:iCs/>
          <w:sz w:val="24"/>
          <w:szCs w:val="28"/>
        </w:rPr>
        <w:t>Supplementary Information</w:t>
      </w:r>
    </w:p>
    <w:p w14:paraId="3C936508" w14:textId="77777777" w:rsidR="00FB5683" w:rsidRPr="00DD083E" w:rsidRDefault="00FB5683">
      <w:pPr>
        <w:rPr>
          <w:rFonts w:ascii="Times New Roman" w:hAnsi="Times New Roman" w:cs="Times New Roman"/>
        </w:rPr>
      </w:pPr>
    </w:p>
    <w:p w14:paraId="3F6E700B" w14:textId="77777777" w:rsidR="00FB5683" w:rsidRPr="00DD083E" w:rsidRDefault="00FB5683">
      <w:pPr>
        <w:rPr>
          <w:rFonts w:ascii="Times New Roman" w:hAnsi="Times New Roman" w:cs="Times New Roman"/>
        </w:rPr>
      </w:pPr>
    </w:p>
    <w:p w14:paraId="213E6673" w14:textId="3EFEBC5B" w:rsidR="002C4F87" w:rsidRPr="00DD083E" w:rsidRDefault="00D27908" w:rsidP="002C4F87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Hlk173173459"/>
      <w:r w:rsidRPr="00D27908">
        <w:rPr>
          <w:rFonts w:ascii="Times New Roman" w:hAnsi="Times New Roman" w:cs="Times New Roman" w:hint="eastAsia"/>
          <w:b/>
          <w:sz w:val="36"/>
          <w:szCs w:val="36"/>
        </w:rPr>
        <w:t>Metal Organic Framework</w:t>
      </w:r>
      <w:r>
        <w:rPr>
          <w:rFonts w:ascii="Times New Roman" w:hAnsi="Times New Roman" w:cs="Times New Roman" w:hint="eastAsia"/>
          <w:b/>
          <w:sz w:val="36"/>
          <w:szCs w:val="36"/>
        </w:rPr>
        <w:t xml:space="preserve"> (</w:t>
      </w:r>
      <w:r w:rsidR="002C4F87" w:rsidRPr="00DD083E">
        <w:rPr>
          <w:rFonts w:ascii="Times New Roman" w:hAnsi="Times New Roman" w:cs="Times New Roman"/>
          <w:b/>
          <w:sz w:val="36"/>
          <w:szCs w:val="36"/>
        </w:rPr>
        <w:t>MOF-808</w:t>
      </w:r>
      <w:r>
        <w:rPr>
          <w:rFonts w:ascii="Times New Roman" w:hAnsi="Times New Roman" w:cs="Times New Roman" w:hint="eastAsia"/>
          <w:b/>
          <w:sz w:val="36"/>
          <w:szCs w:val="36"/>
        </w:rPr>
        <w:t>) I</w:t>
      </w:r>
      <w:r>
        <w:rPr>
          <w:rFonts w:ascii="Times New Roman" w:hAnsi="Times New Roman" w:cs="Times New Roman"/>
          <w:b/>
          <w:sz w:val="36"/>
          <w:szCs w:val="36"/>
        </w:rPr>
        <w:t>ncorporated</w:t>
      </w:r>
      <w:r w:rsidR="002C4F87" w:rsidRPr="00DD083E">
        <w:rPr>
          <w:rFonts w:ascii="Times New Roman" w:hAnsi="Times New Roman" w:cs="Times New Roman"/>
          <w:b/>
          <w:sz w:val="36"/>
          <w:szCs w:val="36"/>
        </w:rPr>
        <w:t xml:space="preserve"> Composite Solid Polymer Electrolyte for </w:t>
      </w:r>
      <w:r w:rsidR="008F5886">
        <w:rPr>
          <w:rFonts w:ascii="Times New Roman" w:hAnsi="Times New Roman" w:cs="Times New Roman" w:hint="eastAsia"/>
          <w:b/>
          <w:sz w:val="36"/>
          <w:szCs w:val="36"/>
        </w:rPr>
        <w:t xml:space="preserve">Stable </w:t>
      </w:r>
      <w:r w:rsidR="002C4F87" w:rsidRPr="00DD083E">
        <w:rPr>
          <w:rFonts w:ascii="Times New Roman" w:hAnsi="Times New Roman" w:cs="Times New Roman"/>
          <w:b/>
          <w:sz w:val="36"/>
          <w:szCs w:val="36"/>
        </w:rPr>
        <w:t>All-Solid-State Lithium Batteries</w:t>
      </w:r>
    </w:p>
    <w:bookmarkEnd w:id="0"/>
    <w:p w14:paraId="71ED14ED" w14:textId="77777777" w:rsidR="002C4F87" w:rsidRPr="00DD083E" w:rsidRDefault="002C4F87" w:rsidP="002C4F87">
      <w:pPr>
        <w:spacing w:line="360" w:lineRule="auto"/>
        <w:jc w:val="center"/>
        <w:rPr>
          <w:rFonts w:ascii="Times New Roman" w:hAnsi="Times New Roman" w:cs="Times New Roman"/>
          <w:sz w:val="22"/>
        </w:rPr>
      </w:pPr>
    </w:p>
    <w:p w14:paraId="2F48CF6B" w14:textId="5622886F" w:rsidR="002C4F87" w:rsidRPr="00DD083E" w:rsidRDefault="002C4F87" w:rsidP="002C4F87">
      <w:pPr>
        <w:spacing w:line="360" w:lineRule="auto"/>
        <w:jc w:val="center"/>
        <w:rPr>
          <w:rFonts w:ascii="Times New Roman" w:hAnsi="Times New Roman" w:cs="Times New Roman"/>
          <w:sz w:val="22"/>
        </w:rPr>
      </w:pPr>
      <w:r w:rsidRPr="00DD083E">
        <w:rPr>
          <w:rFonts w:ascii="Times New Roman" w:hAnsi="Times New Roman" w:cs="Times New Roman"/>
          <w:sz w:val="22"/>
        </w:rPr>
        <w:t>Zexing Hong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Peize Li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Qiyao Zou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Long Gu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Jianwen Wang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Liting Deng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Chao Wang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, Yuying Zhang</w:t>
      </w: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 xml:space="preserve">, </w:t>
      </w:r>
      <w:r w:rsidR="00B21CEF">
        <w:rPr>
          <w:rFonts w:ascii="Times New Roman" w:hAnsi="Times New Roman" w:cs="Times New Roman" w:hint="eastAsia"/>
          <w:sz w:val="22"/>
        </w:rPr>
        <w:t>Mengxian Li</w:t>
      </w:r>
      <w:r w:rsidR="00B21CEF" w:rsidRPr="003E3999">
        <w:rPr>
          <w:rFonts w:ascii="Times New Roman" w:hAnsi="Times New Roman" w:cs="Times New Roman"/>
          <w:sz w:val="22"/>
          <w:vertAlign w:val="superscript"/>
        </w:rPr>
        <w:t>1</w:t>
      </w:r>
      <w:r w:rsidR="00B21CEF">
        <w:rPr>
          <w:rFonts w:ascii="Times New Roman" w:hAnsi="Times New Roman" w:cs="Times New Roman" w:hint="eastAsia"/>
          <w:sz w:val="22"/>
        </w:rPr>
        <w:t>,</w:t>
      </w:r>
      <w:r w:rsidR="00B21CEF" w:rsidRPr="003E3999">
        <w:rPr>
          <w:rFonts w:ascii="Times New Roman" w:hAnsi="Times New Roman" w:cs="Times New Roman"/>
          <w:sz w:val="22"/>
        </w:rPr>
        <w:t xml:space="preserve"> </w:t>
      </w:r>
      <w:r w:rsidRPr="00DD083E">
        <w:rPr>
          <w:rFonts w:ascii="Times New Roman" w:hAnsi="Times New Roman" w:cs="Times New Roman"/>
          <w:sz w:val="22"/>
        </w:rPr>
        <w:t>Chunzhen Yang</w:t>
      </w:r>
      <w:r w:rsidRPr="00DD083E">
        <w:rPr>
          <w:rFonts w:ascii="Times New Roman" w:hAnsi="Times New Roman" w:cs="Times New Roman"/>
          <w:sz w:val="22"/>
          <w:vertAlign w:val="superscript"/>
        </w:rPr>
        <w:t>1,*</w:t>
      </w:r>
    </w:p>
    <w:p w14:paraId="174A1783" w14:textId="77777777" w:rsidR="002C4F87" w:rsidRPr="00B21CEF" w:rsidRDefault="002C4F87" w:rsidP="002C4F87">
      <w:pPr>
        <w:spacing w:line="360" w:lineRule="auto"/>
        <w:jc w:val="center"/>
        <w:rPr>
          <w:rFonts w:ascii="Times New Roman" w:hAnsi="Times New Roman" w:cs="Times New Roman"/>
          <w:sz w:val="22"/>
        </w:rPr>
      </w:pPr>
    </w:p>
    <w:p w14:paraId="1074B5B0" w14:textId="77777777" w:rsidR="002C4F87" w:rsidRPr="00DD083E" w:rsidRDefault="002C4F87" w:rsidP="002C4F87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DD083E">
        <w:rPr>
          <w:rFonts w:ascii="Times New Roman" w:hAnsi="Times New Roman" w:cs="Times New Roman"/>
          <w:sz w:val="22"/>
          <w:vertAlign w:val="superscript"/>
        </w:rPr>
        <w:t>1</w:t>
      </w:r>
      <w:r w:rsidRPr="00DD083E">
        <w:rPr>
          <w:rFonts w:ascii="Times New Roman" w:hAnsi="Times New Roman" w:cs="Times New Roman"/>
          <w:sz w:val="22"/>
        </w:rPr>
        <w:t>School of Materials, Sun Yat-sen University, Shenzhen, 518107, China</w:t>
      </w:r>
    </w:p>
    <w:p w14:paraId="686AE425" w14:textId="77777777" w:rsidR="002C4F87" w:rsidRPr="00DD083E" w:rsidRDefault="002C4F87" w:rsidP="002C4F87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DD083E">
        <w:rPr>
          <w:rFonts w:ascii="Times New Roman" w:hAnsi="Times New Roman" w:cs="Times New Roman"/>
          <w:sz w:val="22"/>
          <w:vertAlign w:val="superscript"/>
        </w:rPr>
        <w:t>2</w:t>
      </w:r>
      <w:r w:rsidRPr="00DD083E">
        <w:rPr>
          <w:rFonts w:ascii="Times New Roman" w:hAnsi="Times New Roman" w:cs="Times New Roman"/>
          <w:sz w:val="22"/>
        </w:rPr>
        <w:t xml:space="preserve"> Institute of Advanced Science Facilities, Shenzhen, 518107, China</w:t>
      </w:r>
    </w:p>
    <w:p w14:paraId="67BF5D05" w14:textId="77777777" w:rsidR="002C4F87" w:rsidRPr="00DD083E" w:rsidRDefault="002C4F87" w:rsidP="002C4F87">
      <w:pPr>
        <w:spacing w:line="360" w:lineRule="auto"/>
        <w:jc w:val="left"/>
        <w:rPr>
          <w:rFonts w:ascii="Times New Roman" w:hAnsi="Times New Roman" w:cs="Times New Roman"/>
          <w:sz w:val="22"/>
        </w:rPr>
      </w:pPr>
      <w:r w:rsidRPr="00DD083E">
        <w:rPr>
          <w:rFonts w:ascii="Times New Roman" w:hAnsi="Times New Roman" w:cs="Times New Roman"/>
          <w:sz w:val="22"/>
        </w:rPr>
        <w:t xml:space="preserve">Contact: </w:t>
      </w:r>
      <w:hyperlink r:id="rId6" w:history="1">
        <w:r w:rsidRPr="00DD083E">
          <w:rPr>
            <w:rStyle w:val="af7"/>
            <w:rFonts w:ascii="Times New Roman" w:hAnsi="Times New Roman" w:cs="Times New Roman"/>
            <w:sz w:val="22"/>
          </w:rPr>
          <w:t>yangchzh6@mail.sysu.edu.cn</w:t>
        </w:r>
      </w:hyperlink>
      <w:r w:rsidRPr="00DD083E">
        <w:rPr>
          <w:rFonts w:ascii="Times New Roman" w:hAnsi="Times New Roman" w:cs="Times New Roman"/>
          <w:sz w:val="22"/>
        </w:rPr>
        <w:t xml:space="preserve">;  </w:t>
      </w:r>
    </w:p>
    <w:p w14:paraId="33607324" w14:textId="77777777" w:rsidR="002C4F87" w:rsidRPr="00DD083E" w:rsidRDefault="002C4F87" w:rsidP="002C4F87">
      <w:pPr>
        <w:jc w:val="center"/>
        <w:rPr>
          <w:rFonts w:ascii="Times New Roman" w:hAnsi="Times New Roman" w:cs="Times New Roman"/>
          <w:sz w:val="22"/>
        </w:rPr>
      </w:pPr>
    </w:p>
    <w:p w14:paraId="39581CC4" w14:textId="2A2F557E" w:rsidR="002C4F87" w:rsidRPr="00DD083E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74EF8708" w14:textId="33833D68" w:rsidR="00FB5683" w:rsidRPr="00DD083E" w:rsidRDefault="00092306" w:rsidP="00092306">
      <w:pPr>
        <w:jc w:val="center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CD78F1B" wp14:editId="180FCA2E">
            <wp:extent cx="2967487" cy="2399785"/>
            <wp:effectExtent l="0" t="0" r="4445" b="635"/>
            <wp:docPr id="256893557" name="图片 1" descr="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93557" name="图片 1" descr="图表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69740" cy="2401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75F6A" w14:textId="6034FE44" w:rsidR="00FB5683" w:rsidRPr="00DD083E" w:rsidRDefault="00DC0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FB5683" w:rsidRPr="00DD083E">
        <w:rPr>
          <w:rFonts w:ascii="Times New Roman" w:hAnsi="Times New Roman" w:cs="Times New Roman"/>
        </w:rPr>
        <w:t xml:space="preserve"> </w:t>
      </w:r>
      <w:r w:rsidR="005B26F8" w:rsidRPr="00DD083E">
        <w:rPr>
          <w:rFonts w:ascii="Times New Roman" w:hAnsi="Times New Roman" w:cs="Times New Roman"/>
        </w:rPr>
        <w:t>S</w:t>
      </w:r>
      <w:r w:rsidR="00FB5683" w:rsidRPr="00DD083E">
        <w:rPr>
          <w:rFonts w:ascii="Times New Roman" w:hAnsi="Times New Roman" w:cs="Times New Roman"/>
        </w:rPr>
        <w:t xml:space="preserve">1. </w:t>
      </w:r>
      <w:r w:rsidR="005B26F8" w:rsidRPr="00DD083E">
        <w:rPr>
          <w:rFonts w:ascii="Times New Roman" w:hAnsi="Times New Roman" w:cs="Times New Roman"/>
        </w:rPr>
        <w:t>N</w:t>
      </w:r>
      <w:r w:rsidR="005B26F8" w:rsidRPr="00A12146">
        <w:rPr>
          <w:rFonts w:ascii="Times New Roman" w:hAnsi="Times New Roman" w:cs="Times New Roman"/>
          <w:vertAlign w:val="subscript"/>
        </w:rPr>
        <w:t>2</w:t>
      </w:r>
      <w:r w:rsidR="005B26F8" w:rsidRPr="00DD083E">
        <w:rPr>
          <w:rFonts w:ascii="Times New Roman" w:hAnsi="Times New Roman" w:cs="Times New Roman"/>
        </w:rPr>
        <w:t xml:space="preserve"> adsorption/desorption isotherm</w:t>
      </w:r>
      <w:r w:rsidR="00092306" w:rsidRPr="00DD083E">
        <w:rPr>
          <w:rFonts w:ascii="Times New Roman" w:hAnsi="Times New Roman" w:cs="Times New Roman"/>
        </w:rPr>
        <w:t>s</w:t>
      </w:r>
      <w:r w:rsidR="005B26F8" w:rsidRPr="00DD083E">
        <w:rPr>
          <w:rFonts w:ascii="Times New Roman" w:hAnsi="Times New Roman" w:cs="Times New Roman"/>
        </w:rPr>
        <w:t xml:space="preserve"> of </w:t>
      </w:r>
      <w:r w:rsidR="00A12146">
        <w:rPr>
          <w:rFonts w:ascii="Times New Roman" w:hAnsi="Times New Roman" w:cs="Times New Roman" w:hint="eastAsia"/>
        </w:rPr>
        <w:t xml:space="preserve">the </w:t>
      </w:r>
      <w:r w:rsidR="005B26F8" w:rsidRPr="00DD083E">
        <w:rPr>
          <w:rFonts w:ascii="Times New Roman" w:hAnsi="Times New Roman" w:cs="Times New Roman"/>
        </w:rPr>
        <w:t>MOF-808</w:t>
      </w:r>
      <w:r w:rsidR="00A12146">
        <w:rPr>
          <w:rFonts w:ascii="Times New Roman" w:hAnsi="Times New Roman" w:cs="Times New Roman" w:hint="eastAsia"/>
        </w:rPr>
        <w:t xml:space="preserve"> material</w:t>
      </w:r>
      <w:r w:rsidR="005B26F8" w:rsidRPr="00DD083E">
        <w:rPr>
          <w:rFonts w:ascii="Times New Roman" w:hAnsi="Times New Roman" w:cs="Times New Roman"/>
        </w:rPr>
        <w:t>.</w:t>
      </w:r>
    </w:p>
    <w:p w14:paraId="71EB8135" w14:textId="77777777" w:rsidR="00A16D5F" w:rsidRPr="00DD083E" w:rsidRDefault="00A16D5F">
      <w:pPr>
        <w:rPr>
          <w:rFonts w:ascii="Times New Roman" w:hAnsi="Times New Roman" w:cs="Times New Roman"/>
        </w:rPr>
      </w:pPr>
    </w:p>
    <w:p w14:paraId="79E8060A" w14:textId="241C29F4" w:rsidR="002C4F87" w:rsidRPr="00DD083E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67824CC8" w14:textId="77777777" w:rsidR="001C33B2" w:rsidRPr="00DD083E" w:rsidRDefault="001C33B2">
      <w:pPr>
        <w:widowControl/>
        <w:jc w:val="left"/>
        <w:rPr>
          <w:rFonts w:ascii="Times New Roman" w:hAnsi="Times New Roman" w:cs="Times New Roman"/>
        </w:rPr>
      </w:pPr>
    </w:p>
    <w:p w14:paraId="33839BE6" w14:textId="7F842A68" w:rsidR="00A10930" w:rsidRPr="00DD083E" w:rsidRDefault="00A10930" w:rsidP="00A10930">
      <w:pPr>
        <w:jc w:val="center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  <w:noProof/>
        </w:rPr>
        <w:drawing>
          <wp:inline distT="0" distB="0" distL="0" distR="0" wp14:anchorId="6CC2F73A" wp14:editId="0463789D">
            <wp:extent cx="4988224" cy="1711694"/>
            <wp:effectExtent l="0" t="0" r="3175" b="0"/>
            <wp:docPr id="9914675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962" cy="1719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759B1A" w14:textId="0D228658" w:rsidR="00A10930" w:rsidRPr="00DD083E" w:rsidRDefault="00DC0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A10930" w:rsidRPr="00DD083E">
        <w:rPr>
          <w:rFonts w:ascii="Times New Roman" w:hAnsi="Times New Roman" w:cs="Times New Roman"/>
        </w:rPr>
        <w:t xml:space="preserve"> S</w:t>
      </w:r>
      <w:r w:rsidR="00BA71DA">
        <w:rPr>
          <w:rFonts w:ascii="Times New Roman" w:hAnsi="Times New Roman" w:cs="Times New Roman" w:hint="eastAsia"/>
        </w:rPr>
        <w:t>2</w:t>
      </w:r>
      <w:r w:rsidR="00A10930" w:rsidRPr="00DD083E">
        <w:rPr>
          <w:rFonts w:ascii="Times New Roman" w:hAnsi="Times New Roman" w:cs="Times New Roman"/>
        </w:rPr>
        <w:t xml:space="preserve">. </w:t>
      </w:r>
      <w:r w:rsidR="00D31129" w:rsidRPr="00DD083E">
        <w:rPr>
          <w:rFonts w:ascii="Times New Roman" w:hAnsi="Times New Roman" w:cs="Times New Roman"/>
        </w:rPr>
        <w:t>(</w:t>
      </w:r>
      <w:r w:rsidR="00A10930" w:rsidRPr="00DD083E">
        <w:rPr>
          <w:rFonts w:ascii="Times New Roman" w:hAnsi="Times New Roman" w:cs="Times New Roman"/>
        </w:rPr>
        <w:t>a)</w:t>
      </w:r>
      <w:r w:rsidR="00E977F0" w:rsidRPr="00DD083E">
        <w:rPr>
          <w:rFonts w:ascii="Times New Roman" w:hAnsi="Times New Roman" w:cs="Times New Roman"/>
        </w:rPr>
        <w:t xml:space="preserve"> SEM image of </w:t>
      </w:r>
      <w:r w:rsidR="008F62E6">
        <w:rPr>
          <w:rFonts w:ascii="Times New Roman" w:hAnsi="Times New Roman" w:cs="Times New Roman" w:hint="eastAsia"/>
        </w:rPr>
        <w:t xml:space="preserve">the as-prepared </w:t>
      </w:r>
      <w:r w:rsidR="00E977F0" w:rsidRPr="00DD083E">
        <w:rPr>
          <w:rFonts w:ascii="Times New Roman" w:hAnsi="Times New Roman" w:cs="Times New Roman"/>
        </w:rPr>
        <w:t>PEO-LiTFSI/MOF</w:t>
      </w:r>
      <w:r w:rsidR="00943210" w:rsidRPr="00DD083E">
        <w:rPr>
          <w:rFonts w:ascii="Times New Roman" w:hAnsi="Times New Roman" w:cs="Times New Roman"/>
        </w:rPr>
        <w:t>-808</w:t>
      </w:r>
      <w:r w:rsidR="00E977F0" w:rsidRPr="00DD083E">
        <w:rPr>
          <w:rFonts w:ascii="Times New Roman" w:hAnsi="Times New Roman" w:cs="Times New Roman"/>
        </w:rPr>
        <w:t xml:space="preserve"> </w:t>
      </w:r>
      <w:r w:rsidR="008F62E6">
        <w:rPr>
          <w:rFonts w:ascii="Times New Roman" w:hAnsi="Times New Roman" w:cs="Times New Roman"/>
        </w:rPr>
        <w:t>composite</w:t>
      </w:r>
      <w:r w:rsidR="008F62E6">
        <w:rPr>
          <w:rFonts w:ascii="Times New Roman" w:hAnsi="Times New Roman" w:cs="Times New Roman" w:hint="eastAsia"/>
        </w:rPr>
        <w:t xml:space="preserve"> </w:t>
      </w:r>
      <w:r w:rsidR="00E977F0" w:rsidRPr="00DD083E">
        <w:rPr>
          <w:rFonts w:ascii="Times New Roman" w:hAnsi="Times New Roman" w:cs="Times New Roman"/>
        </w:rPr>
        <w:t>SPE film</w:t>
      </w:r>
      <w:r w:rsidR="00753EB8" w:rsidRPr="00DD083E">
        <w:rPr>
          <w:rFonts w:ascii="Times New Roman" w:hAnsi="Times New Roman" w:cs="Times New Roman"/>
        </w:rPr>
        <w:t>.</w:t>
      </w:r>
      <w:r w:rsidR="00E977F0" w:rsidRPr="00DD083E">
        <w:rPr>
          <w:rFonts w:ascii="Times New Roman" w:hAnsi="Times New Roman" w:cs="Times New Roman"/>
        </w:rPr>
        <w:t xml:space="preserve"> (</w:t>
      </w:r>
      <w:r w:rsidR="00753EB8" w:rsidRPr="00DD083E">
        <w:rPr>
          <w:rFonts w:ascii="Times New Roman" w:hAnsi="Times New Roman" w:cs="Times New Roman"/>
        </w:rPr>
        <w:t>b</w:t>
      </w:r>
      <w:r w:rsidR="00E977F0" w:rsidRPr="00DD083E">
        <w:rPr>
          <w:rFonts w:ascii="Times New Roman" w:hAnsi="Times New Roman" w:cs="Times New Roman"/>
        </w:rPr>
        <w:t xml:space="preserve">) EDS elemental mapping of </w:t>
      </w:r>
      <w:r w:rsidR="00E33D5D" w:rsidRPr="00DD083E">
        <w:rPr>
          <w:rFonts w:ascii="Times New Roman" w:hAnsi="Times New Roman" w:cs="Times New Roman"/>
        </w:rPr>
        <w:t>Zr</w:t>
      </w:r>
      <w:r w:rsidR="008F62E6">
        <w:rPr>
          <w:rFonts w:ascii="Times New Roman" w:hAnsi="Times New Roman" w:cs="Times New Roman" w:hint="eastAsia"/>
        </w:rPr>
        <w:t xml:space="preserve"> on surface of the</w:t>
      </w:r>
      <w:r w:rsidR="00E977F0" w:rsidRPr="00DD083E">
        <w:rPr>
          <w:rFonts w:ascii="Times New Roman" w:hAnsi="Times New Roman" w:cs="Times New Roman"/>
        </w:rPr>
        <w:t xml:space="preserve"> </w:t>
      </w:r>
      <w:r w:rsidR="00E33D5D" w:rsidRPr="00DD083E">
        <w:rPr>
          <w:rFonts w:ascii="Times New Roman" w:hAnsi="Times New Roman" w:cs="Times New Roman"/>
        </w:rPr>
        <w:t>PEO-LiTFSI/MOF</w:t>
      </w:r>
      <w:r w:rsidR="00B86BCA" w:rsidRPr="00DD083E">
        <w:rPr>
          <w:rFonts w:ascii="Times New Roman" w:hAnsi="Times New Roman" w:cs="Times New Roman"/>
        </w:rPr>
        <w:t>-808</w:t>
      </w:r>
      <w:r w:rsidR="00E977F0" w:rsidRPr="00DD083E">
        <w:rPr>
          <w:rFonts w:ascii="Times New Roman" w:hAnsi="Times New Roman" w:cs="Times New Roman"/>
        </w:rPr>
        <w:t xml:space="preserve"> SPE film</w:t>
      </w:r>
      <w:r w:rsidR="003920F9" w:rsidRPr="00DD083E">
        <w:rPr>
          <w:rFonts w:ascii="Times New Roman" w:hAnsi="Times New Roman" w:cs="Times New Roman"/>
        </w:rPr>
        <w:t>.</w:t>
      </w:r>
    </w:p>
    <w:p w14:paraId="4821379A" w14:textId="0CC87804" w:rsidR="002C4F87" w:rsidRPr="00DD083E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01B0DF63" w14:textId="77777777" w:rsidR="00A10930" w:rsidRPr="00DD083E" w:rsidRDefault="00A10930">
      <w:pPr>
        <w:rPr>
          <w:rFonts w:ascii="Times New Roman" w:hAnsi="Times New Roman" w:cs="Times New Roman"/>
        </w:rPr>
      </w:pPr>
    </w:p>
    <w:p w14:paraId="435A5800" w14:textId="572B6954" w:rsidR="00D76204" w:rsidRPr="00DD083E" w:rsidRDefault="00EC0691" w:rsidP="00E21FB9">
      <w:pPr>
        <w:jc w:val="center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  <w:noProof/>
        </w:rPr>
        <w:drawing>
          <wp:inline distT="0" distB="0" distL="0" distR="0" wp14:anchorId="2FB4A255" wp14:editId="239646EB">
            <wp:extent cx="3919855" cy="5456555"/>
            <wp:effectExtent l="0" t="0" r="4445" b="0"/>
            <wp:docPr id="8694741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855" cy="5456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64E63A" w14:textId="372D51F4" w:rsidR="00D76204" w:rsidRPr="00DD083E" w:rsidRDefault="00DC0AB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E21FB9" w:rsidRPr="00DD083E">
        <w:rPr>
          <w:rFonts w:ascii="Times New Roman" w:hAnsi="Times New Roman" w:cs="Times New Roman"/>
        </w:rPr>
        <w:t xml:space="preserve"> S</w:t>
      </w:r>
      <w:r w:rsidR="003D2849">
        <w:rPr>
          <w:rFonts w:ascii="Times New Roman" w:hAnsi="Times New Roman" w:cs="Times New Roman" w:hint="eastAsia"/>
        </w:rPr>
        <w:t>3</w:t>
      </w:r>
      <w:r w:rsidR="00E21FB9" w:rsidRPr="00DD083E">
        <w:rPr>
          <w:rFonts w:ascii="Times New Roman" w:hAnsi="Times New Roman" w:cs="Times New Roman"/>
        </w:rPr>
        <w:t>. (a</w:t>
      </w:r>
      <w:r w:rsidR="00DF4253">
        <w:rPr>
          <w:rFonts w:ascii="Times New Roman" w:hAnsi="Times New Roman" w:cs="Times New Roman" w:hint="eastAsia"/>
        </w:rPr>
        <w:t>, b)</w:t>
      </w:r>
      <w:r w:rsidR="00306219">
        <w:rPr>
          <w:rFonts w:ascii="Times New Roman" w:hAnsi="Times New Roman" w:cs="Times New Roman" w:hint="eastAsia"/>
        </w:rPr>
        <w:t xml:space="preserve"> </w:t>
      </w:r>
      <w:r w:rsidR="00E21FB9" w:rsidRPr="00DD083E">
        <w:rPr>
          <w:rFonts w:ascii="Times New Roman" w:hAnsi="Times New Roman" w:cs="Times New Roman"/>
        </w:rPr>
        <w:t xml:space="preserve">SEM image </w:t>
      </w:r>
      <w:r w:rsidR="00BC4DC7">
        <w:rPr>
          <w:rFonts w:ascii="Times New Roman" w:hAnsi="Times New Roman" w:cs="Times New Roman" w:hint="eastAsia"/>
        </w:rPr>
        <w:t xml:space="preserve">showing the </w:t>
      </w:r>
      <w:r w:rsidR="00BC4DC7" w:rsidRPr="00DD083E">
        <w:rPr>
          <w:rFonts w:ascii="Times New Roman" w:hAnsi="Times New Roman" w:cs="Times New Roman"/>
        </w:rPr>
        <w:t xml:space="preserve">cross-section </w:t>
      </w:r>
      <w:r w:rsidR="00BC4DC7">
        <w:rPr>
          <w:rFonts w:ascii="Times New Roman" w:hAnsi="Times New Roman" w:cs="Times New Roman" w:hint="eastAsia"/>
        </w:rPr>
        <w:t xml:space="preserve">of the as-prepared </w:t>
      </w:r>
      <w:r w:rsidR="00E21FB9" w:rsidRPr="00DD083E">
        <w:rPr>
          <w:rFonts w:ascii="Times New Roman" w:hAnsi="Times New Roman" w:cs="Times New Roman"/>
        </w:rPr>
        <w:t>PEO-LiTFSI SPE film</w:t>
      </w:r>
      <w:r w:rsidR="007E250F">
        <w:rPr>
          <w:rFonts w:ascii="Times New Roman" w:hAnsi="Times New Roman" w:cs="Times New Roman" w:hint="eastAsia"/>
        </w:rPr>
        <w:t>;</w:t>
      </w:r>
      <w:r w:rsidR="002C69CD">
        <w:rPr>
          <w:rFonts w:ascii="Times New Roman" w:hAnsi="Times New Roman" w:cs="Times New Roman" w:hint="eastAsia"/>
        </w:rPr>
        <w:t xml:space="preserve"> </w:t>
      </w:r>
      <w:r w:rsidR="00E21FB9" w:rsidRPr="00DD083E">
        <w:rPr>
          <w:rFonts w:ascii="Times New Roman" w:hAnsi="Times New Roman" w:cs="Times New Roman"/>
        </w:rPr>
        <w:t xml:space="preserve">EDS elemental mapping of </w:t>
      </w:r>
      <w:r w:rsidR="007E250F">
        <w:rPr>
          <w:rFonts w:ascii="Times New Roman" w:hAnsi="Times New Roman" w:cs="Times New Roman" w:hint="eastAsia"/>
        </w:rPr>
        <w:t xml:space="preserve">(c) </w:t>
      </w:r>
      <w:r w:rsidR="002C69CD" w:rsidRPr="002C69CD">
        <w:rPr>
          <w:rFonts w:ascii="Times New Roman" w:hAnsi="Times New Roman" w:cs="Times New Roman"/>
        </w:rPr>
        <w:t>fluorine</w:t>
      </w:r>
      <w:r w:rsidR="00E21FB9" w:rsidRPr="00DD083E">
        <w:rPr>
          <w:rFonts w:ascii="Times New Roman" w:hAnsi="Times New Roman" w:cs="Times New Roman"/>
        </w:rPr>
        <w:t xml:space="preserve">, </w:t>
      </w:r>
      <w:r w:rsidR="007E250F">
        <w:rPr>
          <w:rFonts w:ascii="Times New Roman" w:hAnsi="Times New Roman" w:cs="Times New Roman" w:hint="eastAsia"/>
        </w:rPr>
        <w:t>(d)</w:t>
      </w:r>
      <w:r w:rsidR="002C69CD">
        <w:rPr>
          <w:rFonts w:ascii="Times New Roman" w:hAnsi="Times New Roman" w:cs="Times New Roman" w:hint="eastAsia"/>
        </w:rPr>
        <w:t xml:space="preserve"> </w:t>
      </w:r>
      <w:r w:rsidR="009A36BD" w:rsidRPr="009A36BD">
        <w:rPr>
          <w:rFonts w:ascii="Times New Roman" w:hAnsi="Times New Roman" w:cs="Times New Roman" w:hint="eastAsia"/>
        </w:rPr>
        <w:t>oxygen</w:t>
      </w:r>
      <w:r w:rsidR="00E21FB9" w:rsidRPr="00DD083E">
        <w:rPr>
          <w:rFonts w:ascii="Times New Roman" w:hAnsi="Times New Roman" w:cs="Times New Roman"/>
        </w:rPr>
        <w:t xml:space="preserve">, </w:t>
      </w:r>
      <w:r w:rsidR="007E250F">
        <w:rPr>
          <w:rFonts w:ascii="Times New Roman" w:hAnsi="Times New Roman" w:cs="Times New Roman" w:hint="eastAsia"/>
        </w:rPr>
        <w:t>(e)</w:t>
      </w:r>
      <w:r w:rsidR="002C69CD" w:rsidRPr="002C69CD">
        <w:rPr>
          <w:rFonts w:ascii="Times New Roman" w:hAnsi="Times New Roman" w:cs="Times New Roman"/>
          <w:sz w:val="22"/>
        </w:rPr>
        <w:t xml:space="preserve"> </w:t>
      </w:r>
      <w:r w:rsidR="002C69CD" w:rsidRPr="002C69CD">
        <w:rPr>
          <w:rFonts w:ascii="Times New Roman" w:hAnsi="Times New Roman" w:cs="Times New Roman"/>
        </w:rPr>
        <w:t>sulfur</w:t>
      </w:r>
      <w:r w:rsidR="00E21FB9" w:rsidRPr="00DD083E">
        <w:rPr>
          <w:rFonts w:ascii="Times New Roman" w:hAnsi="Times New Roman" w:cs="Times New Roman"/>
        </w:rPr>
        <w:t xml:space="preserve"> in PEO-LiTFSI SPE film</w:t>
      </w:r>
      <w:r w:rsidR="003920F9" w:rsidRPr="00DD083E">
        <w:rPr>
          <w:rFonts w:ascii="Times New Roman" w:hAnsi="Times New Roman" w:cs="Times New Roman"/>
        </w:rPr>
        <w:t>.</w:t>
      </w:r>
    </w:p>
    <w:p w14:paraId="042A2680" w14:textId="77777777" w:rsidR="00D76204" w:rsidRPr="00DD083E" w:rsidRDefault="00D76204">
      <w:pPr>
        <w:rPr>
          <w:rFonts w:ascii="Times New Roman" w:hAnsi="Times New Roman" w:cs="Times New Roman"/>
        </w:rPr>
      </w:pPr>
    </w:p>
    <w:p w14:paraId="6C6A317A" w14:textId="79281426" w:rsidR="00D60EE7" w:rsidRDefault="00D60EE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199FA48" w14:textId="7A496DA7" w:rsidR="006A54F8" w:rsidRDefault="00D60EE7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6E00A929" wp14:editId="72116A3B">
            <wp:extent cx="5274310" cy="3454400"/>
            <wp:effectExtent l="0" t="0" r="2540" b="0"/>
            <wp:docPr id="794561933" name="图片 1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561933" name="图片 1" descr="图形用户界面&#10;&#10;描述已自动生成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E33AE" w14:textId="77777777" w:rsidR="00D60EE7" w:rsidRDefault="00D60EE7">
      <w:pPr>
        <w:widowControl/>
        <w:jc w:val="left"/>
        <w:rPr>
          <w:rFonts w:ascii="Times New Roman" w:hAnsi="Times New Roman" w:cs="Times New Roman"/>
        </w:rPr>
      </w:pPr>
    </w:p>
    <w:p w14:paraId="1ACCD458" w14:textId="0F055290" w:rsidR="000E1B27" w:rsidRPr="000E1B27" w:rsidRDefault="00DC0AB2" w:rsidP="00690037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</w:t>
      </w:r>
      <w:r w:rsidR="00966B6E">
        <w:rPr>
          <w:rFonts w:ascii="Times New Roman" w:hAnsi="Times New Roman" w:cs="Times New Roman" w:hint="eastAsia"/>
        </w:rPr>
        <w:t xml:space="preserve">ure </w:t>
      </w:r>
      <w:r w:rsidR="00476436">
        <w:rPr>
          <w:rFonts w:ascii="Times New Roman" w:hAnsi="Times New Roman" w:cs="Times New Roman" w:hint="eastAsia"/>
        </w:rPr>
        <w:t>S4</w:t>
      </w:r>
      <w:r w:rsidR="003F7997">
        <w:rPr>
          <w:rFonts w:ascii="Times New Roman" w:hAnsi="Times New Roman" w:cs="Times New Roman" w:hint="eastAsia"/>
        </w:rPr>
        <w:t xml:space="preserve">. </w:t>
      </w:r>
      <w:r w:rsidR="00E371DB">
        <w:rPr>
          <w:rFonts w:ascii="Times New Roman" w:hAnsi="Times New Roman" w:cs="Times New Roman" w:hint="eastAsia"/>
        </w:rPr>
        <w:t>(</w:t>
      </w:r>
      <w:r w:rsidR="009F27DB">
        <w:rPr>
          <w:rFonts w:ascii="Times New Roman" w:hAnsi="Times New Roman" w:cs="Times New Roman" w:hint="eastAsia"/>
        </w:rPr>
        <w:t xml:space="preserve">a) </w:t>
      </w:r>
      <w:r w:rsidR="00FE4FA6">
        <w:rPr>
          <w:rFonts w:ascii="Times New Roman" w:hAnsi="Times New Roman" w:cs="Times New Roman" w:hint="eastAsia"/>
        </w:rPr>
        <w:t>Visualization</w:t>
      </w:r>
      <w:r w:rsidR="00E9408D">
        <w:rPr>
          <w:rFonts w:ascii="Times New Roman" w:hAnsi="Times New Roman" w:cs="Times New Roman" w:hint="eastAsia"/>
        </w:rPr>
        <w:t xml:space="preserve"> of </w:t>
      </w:r>
      <w:r w:rsidR="00FE4FA6">
        <w:rPr>
          <w:rFonts w:ascii="Times New Roman" w:hAnsi="Times New Roman" w:cs="Times New Roman" w:hint="eastAsia"/>
        </w:rPr>
        <w:t xml:space="preserve">the </w:t>
      </w:r>
      <w:r w:rsidR="00871051">
        <w:rPr>
          <w:rFonts w:ascii="Times New Roman" w:hAnsi="Times New Roman" w:cs="Times New Roman" w:hint="eastAsia"/>
        </w:rPr>
        <w:t>PEO-LiTFSI/MOF-808 membrane</w:t>
      </w:r>
      <w:r w:rsidR="00FE4FA6">
        <w:rPr>
          <w:rFonts w:ascii="Times New Roman" w:hAnsi="Times New Roman" w:cs="Times New Roman" w:hint="eastAsia"/>
        </w:rPr>
        <w:t>, imaged using X-ray CT</w:t>
      </w:r>
      <w:r w:rsidR="00CF522A">
        <w:rPr>
          <w:rFonts w:ascii="Times New Roman" w:hAnsi="Times New Roman" w:cs="Times New Roman" w:hint="eastAsia"/>
        </w:rPr>
        <w:t>;</w:t>
      </w:r>
      <w:r w:rsidR="00871051">
        <w:rPr>
          <w:rFonts w:ascii="Times New Roman" w:hAnsi="Times New Roman" w:cs="Times New Roman" w:hint="eastAsia"/>
        </w:rPr>
        <w:t xml:space="preserve"> </w:t>
      </w:r>
      <w:r w:rsidR="00E371DB">
        <w:rPr>
          <w:rFonts w:ascii="Times New Roman" w:hAnsi="Times New Roman" w:cs="Times New Roman" w:hint="eastAsia"/>
        </w:rPr>
        <w:t>(</w:t>
      </w:r>
      <w:r w:rsidR="000E1B27">
        <w:rPr>
          <w:rFonts w:ascii="Times New Roman" w:hAnsi="Times New Roman" w:cs="Times New Roman" w:hint="eastAsia"/>
        </w:rPr>
        <w:t>b)</w:t>
      </w:r>
      <w:r w:rsidR="000E1B27" w:rsidRPr="000E1B27">
        <w:rPr>
          <w:rFonts w:ascii="Times New Roman" w:hAnsi="Times New Roman" w:cs="Times New Roman" w:hint="eastAsia"/>
          <w:color w:val="0070C0"/>
          <w:sz w:val="22"/>
        </w:rPr>
        <w:t xml:space="preserve"> </w:t>
      </w:r>
      <w:r w:rsidR="000E1B27" w:rsidRPr="000E1B27">
        <w:rPr>
          <w:rFonts w:ascii="Times New Roman" w:hAnsi="Times New Roman" w:cs="Times New Roman" w:hint="eastAsia"/>
        </w:rPr>
        <w:t xml:space="preserve">top- and </w:t>
      </w:r>
      <w:r w:rsidR="00E371DB">
        <w:rPr>
          <w:rFonts w:ascii="Times New Roman" w:hAnsi="Times New Roman" w:cs="Times New Roman" w:hint="eastAsia"/>
        </w:rPr>
        <w:t>(</w:t>
      </w:r>
      <w:r w:rsidR="000E1B27" w:rsidRPr="000E1B27">
        <w:rPr>
          <w:rFonts w:ascii="Times New Roman" w:hAnsi="Times New Roman" w:cs="Times New Roman" w:hint="eastAsia"/>
        </w:rPr>
        <w:t>c) side-view</w:t>
      </w:r>
      <w:r w:rsidR="00FE4FA6">
        <w:rPr>
          <w:rFonts w:ascii="Times New Roman" w:hAnsi="Times New Roman" w:cs="Times New Roman" w:hint="eastAsia"/>
        </w:rPr>
        <w:t xml:space="preserve"> of the reconstructed tomography</w:t>
      </w:r>
      <w:r w:rsidR="008001CA">
        <w:rPr>
          <w:rFonts w:ascii="Times New Roman" w:hAnsi="Times New Roman" w:cs="Times New Roman" w:hint="eastAsia"/>
        </w:rPr>
        <w:t>. (d)</w:t>
      </w:r>
      <w:r w:rsidR="00F11830">
        <w:rPr>
          <w:rFonts w:ascii="Times New Roman" w:hAnsi="Times New Roman" w:cs="Times New Roman" w:hint="eastAsia"/>
        </w:rPr>
        <w:t xml:space="preserve"> </w:t>
      </w:r>
      <w:r w:rsidR="00E9408D">
        <w:rPr>
          <w:rFonts w:ascii="Times New Roman" w:hAnsi="Times New Roman" w:cs="Times New Roman" w:hint="eastAsia"/>
        </w:rPr>
        <w:t>Z</w:t>
      </w:r>
      <w:r w:rsidR="000E1B27" w:rsidRPr="000E1B27">
        <w:rPr>
          <w:rFonts w:ascii="Times New Roman" w:hAnsi="Times New Roman" w:cs="Times New Roman" w:hint="eastAsia"/>
        </w:rPr>
        <w:t>oom-in image</w:t>
      </w:r>
      <w:r w:rsidR="00E9408D">
        <w:rPr>
          <w:rFonts w:ascii="Times New Roman" w:hAnsi="Times New Roman" w:cs="Times New Roman" w:hint="eastAsia"/>
        </w:rPr>
        <w:t xml:space="preserve"> </w:t>
      </w:r>
      <w:r w:rsidR="00E9408D" w:rsidRPr="00E9408D">
        <w:rPr>
          <w:rFonts w:ascii="Times New Roman" w:hAnsi="Times New Roman" w:cs="Times New Roman" w:hint="eastAsia"/>
        </w:rPr>
        <w:t>from the red rectangle at the</w:t>
      </w:r>
      <w:r w:rsidR="00E9408D">
        <w:rPr>
          <w:rFonts w:ascii="Times New Roman" w:hAnsi="Times New Roman" w:cs="Times New Roman" w:hint="eastAsia"/>
        </w:rPr>
        <w:t xml:space="preserve"> cross-section of the </w:t>
      </w:r>
      <w:r w:rsidR="00690037">
        <w:rPr>
          <w:rFonts w:ascii="Times New Roman" w:hAnsi="Times New Roman" w:cs="Times New Roman" w:hint="eastAsia"/>
        </w:rPr>
        <w:t>composite S</w:t>
      </w:r>
      <w:r w:rsidR="00E9408D">
        <w:rPr>
          <w:rFonts w:ascii="Times New Roman" w:hAnsi="Times New Roman" w:cs="Times New Roman" w:hint="eastAsia"/>
        </w:rPr>
        <w:t>PE membrane.</w:t>
      </w:r>
    </w:p>
    <w:p w14:paraId="1425A277" w14:textId="3EFAFEAC" w:rsidR="00966B6E" w:rsidRPr="00E9408D" w:rsidRDefault="00966B6E" w:rsidP="00966B6E">
      <w:pPr>
        <w:widowControl/>
        <w:jc w:val="left"/>
        <w:rPr>
          <w:rFonts w:ascii="Times New Roman" w:hAnsi="Times New Roman" w:cs="Times New Roman"/>
        </w:rPr>
      </w:pPr>
    </w:p>
    <w:p w14:paraId="30E1147B" w14:textId="77777777" w:rsidR="00D60EE7" w:rsidRDefault="00D60EE7">
      <w:pPr>
        <w:widowControl/>
        <w:jc w:val="left"/>
        <w:rPr>
          <w:rFonts w:ascii="Times New Roman" w:hAnsi="Times New Roman" w:cs="Times New Roman"/>
        </w:rPr>
      </w:pPr>
    </w:p>
    <w:p w14:paraId="105D7CDE" w14:textId="6D8C047F" w:rsidR="00D60EE7" w:rsidRDefault="00D60EE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F9570A7" w14:textId="0653E9D8" w:rsidR="00D60EE7" w:rsidRDefault="00D60EE7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C3EB3A6" wp14:editId="6C58F3B1">
            <wp:extent cx="5274310" cy="2181860"/>
            <wp:effectExtent l="0" t="0" r="2540" b="8890"/>
            <wp:docPr id="372895288" name="图片 1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95288" name="图片 1" descr="图片包含 游戏机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1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7505F" w14:textId="6A8DF191" w:rsidR="00D60EE7" w:rsidRDefault="00DC0AB2" w:rsidP="008001CA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Figure</w:t>
      </w:r>
      <w:r w:rsidR="008969AB">
        <w:rPr>
          <w:rFonts w:ascii="Times New Roman" w:hAnsi="Times New Roman" w:cs="Times New Roman" w:hint="eastAsia"/>
        </w:rPr>
        <w:t xml:space="preserve"> S5.</w:t>
      </w:r>
      <w:r w:rsidR="00013866" w:rsidRPr="00013866">
        <w:rPr>
          <w:rFonts w:ascii="Times New Roman" w:hAnsi="Times New Roman" w:cs="Times New Roman" w:hint="eastAsia"/>
          <w:color w:val="0070C0"/>
          <w:sz w:val="22"/>
        </w:rPr>
        <w:t xml:space="preserve"> </w:t>
      </w:r>
      <w:r w:rsidR="00F011DF">
        <w:rPr>
          <w:rFonts w:ascii="Times New Roman" w:hAnsi="Times New Roman" w:cs="Times New Roman" w:hint="eastAsia"/>
          <w:sz w:val="22"/>
        </w:rPr>
        <w:t>M</w:t>
      </w:r>
      <w:r w:rsidR="00013866" w:rsidRPr="00F011DF">
        <w:rPr>
          <w:rFonts w:ascii="Times New Roman" w:hAnsi="Times New Roman" w:cs="Times New Roman" w:hint="eastAsia"/>
          <w:sz w:val="22"/>
        </w:rPr>
        <w:t>icrostructure</w:t>
      </w:r>
      <w:r w:rsidR="008001CA">
        <w:rPr>
          <w:rFonts w:ascii="Times New Roman" w:hAnsi="Times New Roman" w:cs="Times New Roman" w:hint="eastAsia"/>
          <w:sz w:val="22"/>
        </w:rPr>
        <w:t xml:space="preserve"> analysis of the reconstructed </w:t>
      </w:r>
      <w:r w:rsidR="008001CA">
        <w:rPr>
          <w:rFonts w:ascii="Times New Roman" w:hAnsi="Times New Roman" w:cs="Times New Roman" w:hint="eastAsia"/>
        </w:rPr>
        <w:t>CT</w:t>
      </w:r>
      <w:r w:rsidR="00013866" w:rsidRPr="00013866">
        <w:rPr>
          <w:rFonts w:ascii="Times New Roman" w:hAnsi="Times New Roman" w:cs="Times New Roman" w:hint="eastAsia"/>
        </w:rPr>
        <w:t xml:space="preserve"> </w:t>
      </w:r>
      <w:r w:rsidR="008001CA">
        <w:rPr>
          <w:rFonts w:ascii="Times New Roman" w:hAnsi="Times New Roman" w:cs="Times New Roman" w:hint="eastAsia"/>
        </w:rPr>
        <w:t>analysis for</w:t>
      </w:r>
      <w:r w:rsidR="00013866" w:rsidRPr="00013866">
        <w:rPr>
          <w:rFonts w:ascii="Times New Roman" w:hAnsi="Times New Roman" w:cs="Times New Roman" w:hint="eastAsia"/>
        </w:rPr>
        <w:t xml:space="preserve"> </w:t>
      </w:r>
      <w:r w:rsidR="00013866" w:rsidRPr="00013866">
        <w:rPr>
          <w:rFonts w:ascii="Times New Roman" w:hAnsi="Times New Roman" w:cs="Times New Roman"/>
        </w:rPr>
        <w:t xml:space="preserve">the </w:t>
      </w:r>
      <w:r w:rsidR="00021E1D">
        <w:rPr>
          <w:rFonts w:ascii="Times New Roman" w:hAnsi="Times New Roman" w:cs="Times New Roman" w:hint="eastAsia"/>
        </w:rPr>
        <w:t>PEO-LiTFSI/MOF-808</w:t>
      </w:r>
      <w:r w:rsidR="00013866" w:rsidRPr="00013866">
        <w:rPr>
          <w:rFonts w:ascii="Times New Roman" w:hAnsi="Times New Roman" w:cs="Times New Roman" w:hint="eastAsia"/>
        </w:rPr>
        <w:t xml:space="preserve"> </w:t>
      </w:r>
      <w:r w:rsidR="00013866" w:rsidRPr="00013866">
        <w:rPr>
          <w:rFonts w:ascii="Times New Roman" w:hAnsi="Times New Roman" w:cs="Times New Roman"/>
        </w:rPr>
        <w:t>membrane</w:t>
      </w:r>
      <w:r w:rsidR="00CE1EC9">
        <w:rPr>
          <w:rFonts w:ascii="Times New Roman" w:hAnsi="Times New Roman" w:cs="Times New Roman" w:hint="eastAsia"/>
        </w:rPr>
        <w:t>.</w:t>
      </w:r>
    </w:p>
    <w:p w14:paraId="7D92AEA4" w14:textId="77777777" w:rsidR="00D60EE7" w:rsidRDefault="00D60EE7">
      <w:pPr>
        <w:widowControl/>
        <w:jc w:val="left"/>
        <w:rPr>
          <w:rFonts w:ascii="Times New Roman" w:hAnsi="Times New Roman" w:cs="Times New Roman"/>
        </w:rPr>
      </w:pPr>
    </w:p>
    <w:p w14:paraId="5402C11C" w14:textId="2B89CF87" w:rsidR="00D60EE7" w:rsidRDefault="00D60EE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6D00AE9" w14:textId="7E7D48FB" w:rsidR="00D76204" w:rsidRPr="00DD083E" w:rsidRDefault="006A54F8" w:rsidP="006A54F8">
      <w:pPr>
        <w:jc w:val="center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BB0D4AF" wp14:editId="084B2B0B">
            <wp:extent cx="5120640" cy="3853417"/>
            <wp:effectExtent l="0" t="0" r="3810" b="0"/>
            <wp:docPr id="70590994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9908" cy="38603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A6BB917" w14:textId="274B588A" w:rsidR="006A54F8" w:rsidRPr="00B044D2" w:rsidRDefault="00DC0AB2" w:rsidP="00B044D2">
      <w:pPr>
        <w:widowControl/>
        <w:rPr>
          <w:rFonts w:ascii="Times New Roman" w:hAnsi="Times New Roman" w:cs="Times New Roman"/>
        </w:rPr>
      </w:pPr>
      <w:r w:rsidRPr="00B044D2">
        <w:rPr>
          <w:rFonts w:ascii="Times New Roman" w:hAnsi="Times New Roman" w:cs="Times New Roman"/>
        </w:rPr>
        <w:t>Figure</w:t>
      </w:r>
      <w:r w:rsidR="003920F9" w:rsidRPr="00B044D2">
        <w:rPr>
          <w:rFonts w:ascii="Times New Roman" w:hAnsi="Times New Roman" w:cs="Times New Roman"/>
        </w:rPr>
        <w:t xml:space="preserve"> S</w:t>
      </w:r>
      <w:r w:rsidR="00C6704D" w:rsidRPr="00B044D2">
        <w:rPr>
          <w:rFonts w:ascii="Times New Roman" w:hAnsi="Times New Roman" w:cs="Times New Roman"/>
        </w:rPr>
        <w:t>6</w:t>
      </w:r>
      <w:r w:rsidR="003920F9" w:rsidRPr="00B044D2">
        <w:rPr>
          <w:rFonts w:ascii="Times New Roman" w:hAnsi="Times New Roman" w:cs="Times New Roman"/>
        </w:rPr>
        <w:t xml:space="preserve">. Impedance spectra of </w:t>
      </w:r>
      <w:r w:rsidR="002F3DD2" w:rsidRPr="00B044D2">
        <w:rPr>
          <w:rFonts w:ascii="Times New Roman" w:hAnsi="Times New Roman" w:cs="Times New Roman"/>
        </w:rPr>
        <w:t xml:space="preserve">(a) </w:t>
      </w:r>
      <w:r w:rsidR="003920F9" w:rsidRPr="00B044D2">
        <w:rPr>
          <w:rFonts w:ascii="Times New Roman" w:hAnsi="Times New Roman" w:cs="Times New Roman"/>
        </w:rPr>
        <w:t xml:space="preserve">PEO-LiTFSI membrane </w:t>
      </w:r>
      <w:r w:rsidR="002F3DD2" w:rsidRPr="00B044D2">
        <w:rPr>
          <w:rFonts w:ascii="Times New Roman" w:hAnsi="Times New Roman" w:cs="Times New Roman"/>
        </w:rPr>
        <w:t xml:space="preserve">and </w:t>
      </w:r>
      <w:r w:rsidR="003920F9" w:rsidRPr="00B044D2">
        <w:rPr>
          <w:rFonts w:ascii="Times New Roman" w:hAnsi="Times New Roman" w:cs="Times New Roman"/>
        </w:rPr>
        <w:t>PEO-LiTFSI</w:t>
      </w:r>
      <w:r w:rsidR="006534FA" w:rsidRPr="00B044D2">
        <w:rPr>
          <w:rFonts w:ascii="Times New Roman" w:hAnsi="Times New Roman" w:cs="Times New Roman"/>
        </w:rPr>
        <w:t>/</w:t>
      </w:r>
      <w:r w:rsidR="00E00DEE" w:rsidRPr="00B044D2">
        <w:rPr>
          <w:rFonts w:ascii="Times New Roman" w:hAnsi="Times New Roman" w:cs="Times New Roman"/>
        </w:rPr>
        <w:t>MOF</w:t>
      </w:r>
      <w:r w:rsidR="006534FA" w:rsidRPr="00B044D2">
        <w:rPr>
          <w:rFonts w:ascii="Times New Roman" w:hAnsi="Times New Roman" w:cs="Times New Roman"/>
        </w:rPr>
        <w:t>-808</w:t>
      </w:r>
      <w:r w:rsidR="00E00DEE" w:rsidRPr="00B044D2">
        <w:rPr>
          <w:rFonts w:ascii="Times New Roman" w:hAnsi="Times New Roman" w:cs="Times New Roman"/>
        </w:rPr>
        <w:t xml:space="preserve"> </w:t>
      </w:r>
      <w:r w:rsidR="003920F9" w:rsidRPr="00B044D2">
        <w:rPr>
          <w:rFonts w:ascii="Times New Roman" w:hAnsi="Times New Roman" w:cs="Times New Roman"/>
        </w:rPr>
        <w:t>membrane</w:t>
      </w:r>
      <w:r w:rsidR="00E00DEE" w:rsidRPr="00B044D2">
        <w:rPr>
          <w:rFonts w:ascii="Times New Roman" w:hAnsi="Times New Roman" w:cs="Times New Roman"/>
        </w:rPr>
        <w:t xml:space="preserve"> with </w:t>
      </w:r>
      <w:r w:rsidR="00AF0534" w:rsidRPr="00B044D2">
        <w:rPr>
          <w:rFonts w:ascii="Times New Roman" w:hAnsi="Times New Roman" w:cs="Times New Roman"/>
        </w:rPr>
        <w:t xml:space="preserve">(b) </w:t>
      </w:r>
      <w:r w:rsidR="00E00DEE" w:rsidRPr="00B044D2">
        <w:rPr>
          <w:rFonts w:ascii="Times New Roman" w:hAnsi="Times New Roman" w:cs="Times New Roman"/>
        </w:rPr>
        <w:t>5</w:t>
      </w:r>
      <w:r w:rsidR="000657EF" w:rsidRPr="00B044D2">
        <w:rPr>
          <w:rFonts w:ascii="Times New Roman" w:hAnsi="Times New Roman" w:cs="Times New Roman"/>
        </w:rPr>
        <w:t xml:space="preserve"> </w:t>
      </w:r>
      <w:r w:rsidR="00E00DEE" w:rsidRPr="00B044D2">
        <w:rPr>
          <w:rFonts w:ascii="Times New Roman" w:hAnsi="Times New Roman" w:cs="Times New Roman"/>
        </w:rPr>
        <w:t>wt</w:t>
      </w:r>
      <w:r w:rsidR="000657EF" w:rsidRPr="00B044D2">
        <w:rPr>
          <w:rFonts w:ascii="Times New Roman" w:hAnsi="Times New Roman" w:cs="Times New Roman"/>
        </w:rPr>
        <w:t>.%</w:t>
      </w:r>
      <w:r w:rsidR="00E00DEE" w:rsidRPr="00B044D2">
        <w:rPr>
          <w:rFonts w:ascii="Times New Roman" w:hAnsi="Times New Roman" w:cs="Times New Roman"/>
        </w:rPr>
        <w:t xml:space="preserve"> MOF, </w:t>
      </w:r>
      <w:r w:rsidR="00AF0534" w:rsidRPr="00B044D2">
        <w:rPr>
          <w:rFonts w:ascii="Times New Roman" w:hAnsi="Times New Roman" w:cs="Times New Roman"/>
        </w:rPr>
        <w:t xml:space="preserve">(c) </w:t>
      </w:r>
      <w:r w:rsidR="00E00DEE" w:rsidRPr="00B044D2">
        <w:rPr>
          <w:rFonts w:ascii="Times New Roman" w:hAnsi="Times New Roman" w:cs="Times New Roman"/>
        </w:rPr>
        <w:t>15</w:t>
      </w:r>
      <w:r w:rsidR="000657EF" w:rsidRPr="00B044D2">
        <w:rPr>
          <w:rFonts w:ascii="Times New Roman" w:hAnsi="Times New Roman" w:cs="Times New Roman"/>
        </w:rPr>
        <w:t xml:space="preserve"> wt.%</w:t>
      </w:r>
      <w:r w:rsidR="00E00DEE" w:rsidRPr="00B044D2">
        <w:rPr>
          <w:rFonts w:ascii="Times New Roman" w:hAnsi="Times New Roman" w:cs="Times New Roman"/>
        </w:rPr>
        <w:t xml:space="preserve"> MOF and </w:t>
      </w:r>
      <w:r w:rsidR="00AF0534" w:rsidRPr="00B044D2">
        <w:rPr>
          <w:rFonts w:ascii="Times New Roman" w:hAnsi="Times New Roman" w:cs="Times New Roman"/>
        </w:rPr>
        <w:t xml:space="preserve">(d) </w:t>
      </w:r>
      <w:r w:rsidR="00E00DEE" w:rsidRPr="00B044D2">
        <w:rPr>
          <w:rFonts w:ascii="Times New Roman" w:hAnsi="Times New Roman" w:cs="Times New Roman"/>
        </w:rPr>
        <w:t>20</w:t>
      </w:r>
      <w:r w:rsidR="000657EF" w:rsidRPr="00B044D2">
        <w:rPr>
          <w:rFonts w:ascii="Times New Roman" w:hAnsi="Times New Roman" w:cs="Times New Roman"/>
        </w:rPr>
        <w:t xml:space="preserve"> wt.%</w:t>
      </w:r>
      <w:r w:rsidR="00E00DEE" w:rsidRPr="00B044D2">
        <w:rPr>
          <w:rFonts w:ascii="Times New Roman" w:hAnsi="Times New Roman" w:cs="Times New Roman"/>
        </w:rPr>
        <w:t xml:space="preserve"> </w:t>
      </w:r>
      <w:r w:rsidR="006534FA" w:rsidRPr="00B044D2">
        <w:rPr>
          <w:rFonts w:ascii="Times New Roman" w:hAnsi="Times New Roman" w:cs="Times New Roman"/>
        </w:rPr>
        <w:t xml:space="preserve">MOF </w:t>
      </w:r>
      <w:r w:rsidR="00E00DEE" w:rsidRPr="00B044D2">
        <w:rPr>
          <w:rFonts w:ascii="Times New Roman" w:hAnsi="Times New Roman" w:cs="Times New Roman"/>
        </w:rPr>
        <w:t>contents</w:t>
      </w:r>
      <w:r w:rsidR="003920F9" w:rsidRPr="00B044D2">
        <w:rPr>
          <w:rFonts w:ascii="Times New Roman" w:hAnsi="Times New Roman" w:cs="Times New Roman"/>
        </w:rPr>
        <w:t xml:space="preserve"> </w:t>
      </w:r>
      <w:r w:rsidR="00B044D2" w:rsidRPr="00B044D2">
        <w:rPr>
          <w:rFonts w:ascii="Times New Roman" w:hAnsi="Times New Roman" w:cs="Times New Roman"/>
        </w:rPr>
        <w:t xml:space="preserve">measured </w:t>
      </w:r>
      <w:r w:rsidR="003920F9" w:rsidRPr="00B044D2">
        <w:rPr>
          <w:rFonts w:ascii="Times New Roman" w:hAnsi="Times New Roman" w:cs="Times New Roman"/>
        </w:rPr>
        <w:t>at different temperatures</w:t>
      </w:r>
      <w:r w:rsidR="00B044D2" w:rsidRPr="00B044D2">
        <w:rPr>
          <w:rFonts w:ascii="Times New Roman" w:hAnsi="Times New Roman" w:cs="Times New Roman"/>
        </w:rPr>
        <w:t xml:space="preserve"> within a range of 25-80 </w:t>
      </w:r>
      <w:r w:rsidR="00B044D2" w:rsidRPr="00B044D2">
        <w:rPr>
          <w:rFonts w:ascii="Times New Roman" w:eastAsia="等线" w:hAnsi="Times New Roman" w:cs="Times New Roman"/>
        </w:rPr>
        <w:t>℃</w:t>
      </w:r>
      <w:r w:rsidR="003920F9" w:rsidRPr="00B044D2">
        <w:rPr>
          <w:rFonts w:ascii="Times New Roman" w:hAnsi="Times New Roman" w:cs="Times New Roman"/>
        </w:rPr>
        <w:t>.</w:t>
      </w:r>
    </w:p>
    <w:p w14:paraId="55F365D5" w14:textId="75968C3E" w:rsidR="002C4F87" w:rsidRPr="00DD083E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67CD11D5" w14:textId="71783370" w:rsidR="006A54F8" w:rsidRPr="00DD083E" w:rsidRDefault="00B36CC8" w:rsidP="00B36CC8">
      <w:pPr>
        <w:widowControl/>
        <w:jc w:val="center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object w:dxaOrig="12741" w:dyaOrig="10277" w14:anchorId="01B90A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0.35pt;height:233.75pt" o:ole="">
            <v:imagedata r:id="rId13" o:title=""/>
          </v:shape>
          <o:OLEObject Type="Embed" ProgID="Origin95.Graph" ShapeID="_x0000_i1025" DrawAspect="Content" ObjectID="_1784221839" r:id="rId14"/>
        </w:object>
      </w:r>
    </w:p>
    <w:p w14:paraId="04F10CD6" w14:textId="7C579824" w:rsidR="006A54F8" w:rsidRPr="00DD083E" w:rsidRDefault="00DC0AB2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Figure</w:t>
      </w:r>
      <w:r w:rsidR="00B36CC8" w:rsidRPr="00DD083E">
        <w:rPr>
          <w:rFonts w:ascii="Times New Roman" w:hAnsi="Times New Roman" w:cs="Times New Roman"/>
        </w:rPr>
        <w:t xml:space="preserve"> S</w:t>
      </w:r>
      <w:r w:rsidR="00006159">
        <w:rPr>
          <w:rFonts w:ascii="Times New Roman" w:hAnsi="Times New Roman" w:cs="Times New Roman" w:hint="eastAsia"/>
        </w:rPr>
        <w:t>7</w:t>
      </w:r>
      <w:r w:rsidR="00B36CC8" w:rsidRPr="00DD083E">
        <w:rPr>
          <w:rFonts w:ascii="Times New Roman" w:hAnsi="Times New Roman" w:cs="Times New Roman"/>
        </w:rPr>
        <w:t>.</w:t>
      </w:r>
      <w:r w:rsidR="00013BD1" w:rsidRPr="00DD083E">
        <w:rPr>
          <w:rFonts w:ascii="Times New Roman" w:hAnsi="Times New Roman" w:cs="Times New Roman"/>
        </w:rPr>
        <w:t xml:space="preserve"> </w:t>
      </w:r>
      <w:r w:rsidR="00B044D2" w:rsidRPr="00DD083E">
        <w:rPr>
          <w:rFonts w:ascii="Times New Roman" w:hAnsi="Times New Roman" w:cs="Times New Roman"/>
        </w:rPr>
        <w:t xml:space="preserve">Impedance </w:t>
      </w:r>
      <w:r w:rsidR="00B36CC8" w:rsidRPr="00DD083E">
        <w:rPr>
          <w:rFonts w:ascii="Times New Roman" w:hAnsi="Times New Roman" w:cs="Times New Roman"/>
        </w:rPr>
        <w:t>spectra of the PEO-LiTFSI</w:t>
      </w:r>
      <w:r w:rsidR="00C607D9">
        <w:rPr>
          <w:rFonts w:ascii="Times New Roman" w:hAnsi="Times New Roman" w:cs="Times New Roman" w:hint="eastAsia"/>
        </w:rPr>
        <w:t>/</w:t>
      </w:r>
      <w:r w:rsidR="00B36CC8" w:rsidRPr="00DD083E">
        <w:rPr>
          <w:rFonts w:ascii="Times New Roman" w:hAnsi="Times New Roman" w:cs="Times New Roman"/>
        </w:rPr>
        <w:t>MOF membrane with different MOF contents</w:t>
      </w:r>
      <w:r w:rsidR="00B044D2">
        <w:rPr>
          <w:rFonts w:ascii="Times New Roman" w:hAnsi="Times New Roman" w:cs="Times New Roman" w:hint="eastAsia"/>
        </w:rPr>
        <w:t xml:space="preserve"> measured</w:t>
      </w:r>
      <w:r w:rsidR="00B36CC8" w:rsidRPr="00DD083E">
        <w:rPr>
          <w:rFonts w:ascii="Times New Roman" w:hAnsi="Times New Roman" w:cs="Times New Roman"/>
        </w:rPr>
        <w:t xml:space="preserve"> at </w:t>
      </w:r>
      <w:r w:rsidR="00013BD1" w:rsidRPr="00DD083E">
        <w:rPr>
          <w:rFonts w:ascii="Times New Roman" w:hAnsi="Times New Roman" w:cs="Times New Roman"/>
        </w:rPr>
        <w:t>60℃.</w:t>
      </w:r>
    </w:p>
    <w:p w14:paraId="42C60EDA" w14:textId="77777777" w:rsidR="00B36CC8" w:rsidRPr="00B044D2" w:rsidRDefault="00B36CC8">
      <w:pPr>
        <w:widowControl/>
        <w:jc w:val="left"/>
        <w:rPr>
          <w:rFonts w:ascii="Times New Roman" w:hAnsi="Times New Roman" w:cs="Times New Roman"/>
        </w:rPr>
      </w:pPr>
    </w:p>
    <w:p w14:paraId="267E5B3F" w14:textId="2EE452B3" w:rsidR="002C4F87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72D4F07A" w14:textId="4994D6CB" w:rsidR="00A560A3" w:rsidRPr="00B044D2" w:rsidRDefault="00CC451E" w:rsidP="00A560A3">
      <w:pPr>
        <w:jc w:val="center"/>
        <w:rPr>
          <w:rFonts w:ascii="Times New Roman" w:hAnsi="Times New Roman" w:cs="Times New Roman"/>
          <w:sz w:val="22"/>
        </w:rPr>
      </w:pPr>
      <w:r w:rsidRPr="00B044D2"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6E011018" wp14:editId="40893E27">
            <wp:extent cx="5274310" cy="2634615"/>
            <wp:effectExtent l="0" t="0" r="2540" b="0"/>
            <wp:docPr id="1013585420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3585420" name="图片 1" descr="图示&#10;&#10;描述已自动生成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4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A681C" w14:textId="128A4655" w:rsidR="00A560A3" w:rsidRPr="00B044D2" w:rsidRDefault="00A560A3" w:rsidP="00A560A3">
      <w:pPr>
        <w:rPr>
          <w:rFonts w:ascii="Times New Roman" w:hAnsi="Times New Roman" w:cs="Times New Roman"/>
          <w:sz w:val="22"/>
        </w:rPr>
      </w:pPr>
      <w:r w:rsidRPr="00B044D2">
        <w:rPr>
          <w:rFonts w:ascii="Times New Roman" w:hAnsi="Times New Roman" w:cs="Times New Roman"/>
          <w:sz w:val="22"/>
        </w:rPr>
        <w:t xml:space="preserve">Figure </w:t>
      </w:r>
      <w:r w:rsidR="00D17207" w:rsidRPr="00B044D2">
        <w:rPr>
          <w:rFonts w:ascii="Times New Roman" w:hAnsi="Times New Roman" w:cs="Times New Roman" w:hint="eastAsia"/>
          <w:sz w:val="22"/>
        </w:rPr>
        <w:t>S8</w:t>
      </w:r>
      <w:r w:rsidRPr="00B044D2">
        <w:rPr>
          <w:rFonts w:ascii="Times New Roman" w:hAnsi="Times New Roman" w:cs="Times New Roman" w:hint="eastAsia"/>
          <w:sz w:val="22"/>
        </w:rPr>
        <w:t>.</w:t>
      </w:r>
      <w:r w:rsidRPr="00B044D2">
        <w:rPr>
          <w:rFonts w:ascii="Times New Roman" w:hAnsi="Times New Roman" w:cs="Times New Roman"/>
          <w:sz w:val="22"/>
        </w:rPr>
        <w:t xml:space="preserve"> </w:t>
      </w:r>
      <w:r w:rsidRPr="00B044D2">
        <w:rPr>
          <w:rFonts w:ascii="Times New Roman" w:hAnsi="Times New Roman" w:cs="Times New Roman" w:hint="eastAsia"/>
          <w:sz w:val="22"/>
        </w:rPr>
        <w:t xml:space="preserve">(a) </w:t>
      </w:r>
      <w:r w:rsidR="00B9091E" w:rsidRPr="00B044D2">
        <w:rPr>
          <w:rFonts w:ascii="Times New Roman" w:hAnsi="Times New Roman" w:cs="Times New Roman" w:hint="eastAsia"/>
          <w:sz w:val="22"/>
        </w:rPr>
        <w:t>S</w:t>
      </w:r>
      <w:r w:rsidRPr="00B044D2">
        <w:rPr>
          <w:rFonts w:ascii="Times New Roman" w:hAnsi="Times New Roman" w:cs="Times New Roman" w:hint="eastAsia"/>
          <w:sz w:val="22"/>
        </w:rPr>
        <w:t>chema</w:t>
      </w:r>
      <w:r w:rsidR="00B9091E" w:rsidRPr="00B044D2">
        <w:rPr>
          <w:rFonts w:ascii="Times New Roman" w:hAnsi="Times New Roman" w:cs="Times New Roman" w:hint="eastAsia"/>
          <w:sz w:val="22"/>
        </w:rPr>
        <w:t>tic</w:t>
      </w:r>
      <w:r w:rsidRPr="00B044D2">
        <w:rPr>
          <w:rFonts w:ascii="Times New Roman" w:hAnsi="Times New Roman" w:cs="Times New Roman" w:hint="eastAsia"/>
          <w:sz w:val="22"/>
        </w:rPr>
        <w:t xml:space="preserve"> of the assembled </w:t>
      </w:r>
      <w:r w:rsidR="00B9091E" w:rsidRPr="00B044D2">
        <w:rPr>
          <w:rFonts w:ascii="Times New Roman" w:hAnsi="Times New Roman" w:cs="Times New Roman" w:hint="eastAsia"/>
          <w:sz w:val="22"/>
        </w:rPr>
        <w:t>ASSB</w:t>
      </w:r>
      <w:r w:rsidRPr="00B044D2">
        <w:rPr>
          <w:rFonts w:ascii="Times New Roman" w:hAnsi="Times New Roman" w:cs="Times New Roman" w:hint="eastAsia"/>
          <w:sz w:val="22"/>
        </w:rPr>
        <w:t xml:space="preserve"> cell</w:t>
      </w:r>
      <w:r w:rsidR="00904059" w:rsidRPr="00B044D2">
        <w:rPr>
          <w:rFonts w:ascii="Times New Roman" w:hAnsi="Times New Roman" w:cs="Times New Roman" w:hint="eastAsia"/>
          <w:sz w:val="22"/>
        </w:rPr>
        <w:t>s</w:t>
      </w:r>
      <w:r w:rsidRPr="00B044D2">
        <w:rPr>
          <w:rFonts w:ascii="Times New Roman" w:hAnsi="Times New Roman" w:cs="Times New Roman" w:hint="eastAsia"/>
          <w:sz w:val="22"/>
        </w:rPr>
        <w:t xml:space="preserve">. Charge/discharge curves of LFP||PEO-LiTFSI||Li </w:t>
      </w:r>
      <w:r w:rsidR="00B9091E" w:rsidRPr="00B044D2">
        <w:rPr>
          <w:rFonts w:ascii="Times New Roman" w:hAnsi="Times New Roman" w:cs="Times New Roman" w:hint="eastAsia"/>
          <w:sz w:val="22"/>
        </w:rPr>
        <w:t xml:space="preserve">(b) </w:t>
      </w:r>
      <w:r w:rsidRPr="00B044D2">
        <w:rPr>
          <w:rFonts w:ascii="Times New Roman" w:hAnsi="Times New Roman" w:cs="Times New Roman" w:hint="eastAsia"/>
          <w:sz w:val="22"/>
        </w:rPr>
        <w:t xml:space="preserve">and LFP||PEO-LiTFSI/MOF-808||Li </w:t>
      </w:r>
      <w:r w:rsidR="00B9091E" w:rsidRPr="00B044D2">
        <w:rPr>
          <w:rFonts w:ascii="Times New Roman" w:hAnsi="Times New Roman" w:cs="Times New Roman" w:hint="eastAsia"/>
          <w:sz w:val="22"/>
        </w:rPr>
        <w:t xml:space="preserve">(c) </w:t>
      </w:r>
      <w:r w:rsidRPr="00B044D2">
        <w:rPr>
          <w:rFonts w:ascii="Times New Roman" w:hAnsi="Times New Roman" w:cs="Times New Roman" w:hint="eastAsia"/>
          <w:sz w:val="22"/>
        </w:rPr>
        <w:t xml:space="preserve">cells at different current rate. (d) </w:t>
      </w:r>
      <w:r w:rsidR="00B9091E" w:rsidRPr="00B044D2">
        <w:rPr>
          <w:rFonts w:ascii="Times New Roman" w:hAnsi="Times New Roman" w:cs="Times New Roman"/>
          <w:sz w:val="22"/>
        </w:rPr>
        <w:t>Comparison</w:t>
      </w:r>
      <w:r w:rsidR="00B9091E" w:rsidRPr="00B044D2">
        <w:rPr>
          <w:rFonts w:ascii="Times New Roman" w:hAnsi="Times New Roman" w:cs="Times New Roman" w:hint="eastAsia"/>
          <w:sz w:val="22"/>
        </w:rPr>
        <w:t xml:space="preserve"> of the derived dQ/dV profiles.</w:t>
      </w:r>
      <w:r w:rsidRPr="00B044D2">
        <w:rPr>
          <w:rFonts w:ascii="Times New Roman" w:hAnsi="Times New Roman" w:cs="Times New Roman" w:hint="eastAsia"/>
          <w:sz w:val="22"/>
        </w:rPr>
        <w:t xml:space="preserve"> </w:t>
      </w:r>
      <w:bookmarkStart w:id="1" w:name="_Hlk173415877"/>
      <w:r w:rsidRPr="00B044D2">
        <w:rPr>
          <w:rFonts w:ascii="Times New Roman" w:hAnsi="Times New Roman" w:cs="Times New Roman" w:hint="eastAsia"/>
          <w:sz w:val="22"/>
        </w:rPr>
        <w:t>Rate performance</w:t>
      </w:r>
      <w:r w:rsidR="00B9091E" w:rsidRPr="00B044D2">
        <w:rPr>
          <w:rFonts w:ascii="Times New Roman" w:hAnsi="Times New Roman" w:cs="Times New Roman" w:hint="eastAsia"/>
          <w:sz w:val="22"/>
        </w:rPr>
        <w:t xml:space="preserve"> (e)</w:t>
      </w:r>
      <w:r w:rsidR="00B9091E" w:rsidRPr="00B044D2">
        <w:rPr>
          <w:rFonts w:hint="eastAsia"/>
        </w:rPr>
        <w:t xml:space="preserve"> </w:t>
      </w:r>
      <w:r w:rsidRPr="00B044D2">
        <w:rPr>
          <w:rFonts w:ascii="Times New Roman" w:hAnsi="Times New Roman" w:cs="Times New Roman" w:hint="eastAsia"/>
          <w:sz w:val="22"/>
        </w:rPr>
        <w:t xml:space="preserve">and </w:t>
      </w:r>
      <w:r w:rsidR="00B9091E" w:rsidRPr="00B044D2">
        <w:rPr>
          <w:rFonts w:ascii="Times New Roman" w:hAnsi="Times New Roman" w:cs="Times New Roman"/>
          <w:sz w:val="22"/>
        </w:rPr>
        <w:t>calculated</w:t>
      </w:r>
      <w:r w:rsidR="00B9091E" w:rsidRPr="00B044D2">
        <w:rPr>
          <w:rFonts w:ascii="Times New Roman" w:hAnsi="Times New Roman" w:cs="Times New Roman" w:hint="eastAsia"/>
          <w:sz w:val="22"/>
        </w:rPr>
        <w:t xml:space="preserve"> specific c</w:t>
      </w:r>
      <w:r w:rsidRPr="00B044D2">
        <w:rPr>
          <w:rFonts w:ascii="Times New Roman" w:hAnsi="Times New Roman" w:cs="Times New Roman" w:hint="eastAsia"/>
          <w:sz w:val="22"/>
        </w:rPr>
        <w:t>apacit</w:t>
      </w:r>
      <w:r w:rsidR="006E6546" w:rsidRPr="00B044D2">
        <w:rPr>
          <w:rFonts w:ascii="Times New Roman" w:hAnsi="Times New Roman" w:cs="Times New Roman" w:hint="eastAsia"/>
          <w:sz w:val="22"/>
        </w:rPr>
        <w:t xml:space="preserve">ance </w:t>
      </w:r>
      <w:r w:rsidRPr="00B044D2">
        <w:rPr>
          <w:rFonts w:ascii="Times New Roman" w:hAnsi="Times New Roman" w:cs="Times New Roman" w:hint="eastAsia"/>
          <w:sz w:val="22"/>
        </w:rPr>
        <w:t xml:space="preserve">of </w:t>
      </w:r>
      <w:r w:rsidR="00B9091E" w:rsidRPr="00B044D2">
        <w:rPr>
          <w:rFonts w:ascii="Times New Roman" w:hAnsi="Times New Roman" w:cs="Times New Roman" w:hint="eastAsia"/>
          <w:sz w:val="22"/>
        </w:rPr>
        <w:t xml:space="preserve">the assembled </w:t>
      </w:r>
      <w:r w:rsidRPr="00B044D2">
        <w:rPr>
          <w:rFonts w:ascii="Times New Roman" w:hAnsi="Times New Roman" w:cs="Times New Roman" w:hint="eastAsia"/>
          <w:sz w:val="22"/>
        </w:rPr>
        <w:t>LFP||PEO-LiTFSI||Li and LFP||PEO-LiTFSI/MOF-808||Li cells</w:t>
      </w:r>
      <w:r w:rsidR="00842F86" w:rsidRPr="00B044D2">
        <w:rPr>
          <w:rFonts w:ascii="Times New Roman" w:hAnsi="Times New Roman" w:cs="Times New Roman" w:hint="eastAsia"/>
          <w:sz w:val="22"/>
        </w:rPr>
        <w:t xml:space="preserve"> at </w:t>
      </w:r>
      <w:r w:rsidR="005C25A6" w:rsidRPr="00B044D2">
        <w:rPr>
          <w:rFonts w:ascii="Times New Roman" w:hAnsi="Times New Roman" w:cs="Times New Roman" w:hint="eastAsia"/>
          <w:sz w:val="22"/>
        </w:rPr>
        <w:t>different</w:t>
      </w:r>
      <w:r w:rsidR="00842F86" w:rsidRPr="00B044D2">
        <w:rPr>
          <w:rFonts w:ascii="Times New Roman" w:hAnsi="Times New Roman" w:cs="Times New Roman" w:hint="eastAsia"/>
          <w:sz w:val="22"/>
        </w:rPr>
        <w:t xml:space="preserve"> current rates</w:t>
      </w:r>
      <w:r w:rsidRPr="00B044D2">
        <w:rPr>
          <w:rFonts w:ascii="Times New Roman" w:hAnsi="Times New Roman" w:cs="Times New Roman" w:hint="eastAsia"/>
          <w:sz w:val="22"/>
        </w:rPr>
        <w:t xml:space="preserve">. </w:t>
      </w:r>
      <w:bookmarkEnd w:id="1"/>
    </w:p>
    <w:p w14:paraId="3427B845" w14:textId="414504D4" w:rsidR="00A560A3" w:rsidRDefault="00A560A3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FD702C0" w14:textId="77777777" w:rsidR="00A560A3" w:rsidRPr="00A560A3" w:rsidRDefault="00A560A3">
      <w:pPr>
        <w:widowControl/>
        <w:jc w:val="left"/>
        <w:rPr>
          <w:rFonts w:ascii="Times New Roman" w:hAnsi="Times New Roman" w:cs="Times New Roman"/>
        </w:rPr>
      </w:pPr>
    </w:p>
    <w:p w14:paraId="24F44002" w14:textId="2C9BFDFC" w:rsidR="003E0CA1" w:rsidRDefault="003E0CA1">
      <w:pPr>
        <w:widowControl/>
        <w:jc w:val="lef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76B711A" wp14:editId="6D812ABA">
            <wp:extent cx="5274310" cy="2165985"/>
            <wp:effectExtent l="0" t="0" r="2540" b="5715"/>
            <wp:docPr id="122834722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4722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925430" w14:textId="33F06FBE" w:rsidR="003E0CA1" w:rsidRDefault="00DC0AB2">
      <w:pPr>
        <w:widowControl/>
        <w:jc w:val="left"/>
        <w:rPr>
          <w:rFonts w:ascii="Times New Roman" w:hAnsi="Times New Roman" w:cs="Times New Roman"/>
        </w:rPr>
      </w:pPr>
      <w:r w:rsidRPr="00466445">
        <w:rPr>
          <w:rFonts w:ascii="Times New Roman" w:hAnsi="Times New Roman" w:cs="Times New Roman" w:hint="eastAsia"/>
        </w:rPr>
        <w:t>Figure</w:t>
      </w:r>
      <w:r w:rsidR="003E0CA1" w:rsidRPr="00466445">
        <w:rPr>
          <w:rFonts w:ascii="Times New Roman" w:hAnsi="Times New Roman" w:cs="Times New Roman" w:hint="eastAsia"/>
        </w:rPr>
        <w:t xml:space="preserve"> S</w:t>
      </w:r>
      <w:r w:rsidR="00D17207">
        <w:rPr>
          <w:rFonts w:ascii="Times New Roman" w:hAnsi="Times New Roman" w:cs="Times New Roman" w:hint="eastAsia"/>
        </w:rPr>
        <w:t>9</w:t>
      </w:r>
      <w:r w:rsidR="00466445">
        <w:rPr>
          <w:rFonts w:ascii="Times New Roman" w:hAnsi="Times New Roman" w:cs="Times New Roman" w:hint="eastAsia"/>
        </w:rPr>
        <w:t xml:space="preserve">. </w:t>
      </w:r>
      <w:r w:rsidR="007A6580">
        <w:rPr>
          <w:rFonts w:ascii="Times New Roman" w:hAnsi="Times New Roman" w:cs="Times New Roman" w:hint="eastAsia"/>
        </w:rPr>
        <w:t>Comparison of the dQ/dV profiles</w:t>
      </w:r>
      <w:r w:rsidR="00AD6BE2">
        <w:rPr>
          <w:rFonts w:ascii="Times New Roman" w:hAnsi="Times New Roman" w:cs="Times New Roman" w:hint="eastAsia"/>
        </w:rPr>
        <w:t xml:space="preserve"> of </w:t>
      </w:r>
      <w:r w:rsidR="007A6580">
        <w:rPr>
          <w:rFonts w:ascii="Times New Roman" w:hAnsi="Times New Roman" w:cs="Times New Roman" w:hint="eastAsia"/>
        </w:rPr>
        <w:t xml:space="preserve">the </w:t>
      </w:r>
      <w:r w:rsidR="00AD6BE2">
        <w:rPr>
          <w:rFonts w:ascii="Times New Roman" w:hAnsi="Times New Roman" w:cs="Times New Roman" w:hint="eastAsia"/>
        </w:rPr>
        <w:t xml:space="preserve">LFP||PEO-LiTFSI/MOF-808||Li cell </w:t>
      </w:r>
      <w:r w:rsidR="007A6580">
        <w:rPr>
          <w:rFonts w:ascii="Times New Roman" w:hAnsi="Times New Roman" w:cs="Times New Roman" w:hint="eastAsia"/>
        </w:rPr>
        <w:t xml:space="preserve">(a) </w:t>
      </w:r>
      <w:r w:rsidR="00AD6BE2">
        <w:rPr>
          <w:rFonts w:ascii="Times New Roman" w:hAnsi="Times New Roman" w:cs="Times New Roman" w:hint="eastAsia"/>
        </w:rPr>
        <w:t xml:space="preserve">and LFP||PEO-LiTFSI||Li cell </w:t>
      </w:r>
      <w:r w:rsidR="007A6580">
        <w:rPr>
          <w:rFonts w:ascii="Times New Roman" w:hAnsi="Times New Roman" w:cs="Times New Roman" w:hint="eastAsia"/>
        </w:rPr>
        <w:t xml:space="preserve">(b) </w:t>
      </w:r>
      <w:r w:rsidR="00AD6BE2">
        <w:rPr>
          <w:rFonts w:ascii="Times New Roman" w:hAnsi="Times New Roman" w:cs="Times New Roman" w:hint="eastAsia"/>
        </w:rPr>
        <w:t>at 0.5 C and 60</w:t>
      </w:r>
      <w:r w:rsidR="00AD6BE2" w:rsidRPr="00AD6BE2">
        <w:rPr>
          <w:rFonts w:ascii="Times New Roman" w:hAnsi="Times New Roman" w:cs="Times New Roman"/>
        </w:rPr>
        <w:t xml:space="preserve"> ℃</w:t>
      </w:r>
      <w:r w:rsidR="00AD6BE2">
        <w:rPr>
          <w:rFonts w:ascii="Times New Roman" w:hAnsi="Times New Roman" w:cs="Times New Roman" w:hint="eastAsia"/>
        </w:rPr>
        <w:t>.</w:t>
      </w:r>
    </w:p>
    <w:p w14:paraId="2ACA77EE" w14:textId="77777777" w:rsidR="003E0CA1" w:rsidRDefault="003E0CA1">
      <w:pPr>
        <w:widowControl/>
        <w:jc w:val="left"/>
        <w:rPr>
          <w:rFonts w:ascii="Times New Roman" w:hAnsi="Times New Roman" w:cs="Times New Roman"/>
        </w:rPr>
      </w:pPr>
    </w:p>
    <w:p w14:paraId="07C18593" w14:textId="6B94BAD5" w:rsidR="00084FE6" w:rsidRDefault="00084FE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18D7915" w14:textId="49F19035" w:rsidR="00084FE6" w:rsidRDefault="00084FE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3360C1B" wp14:editId="63B85441">
            <wp:extent cx="5274310" cy="4102100"/>
            <wp:effectExtent l="0" t="0" r="0" b="0"/>
            <wp:docPr id="2782868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286869" name="图片 278286869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0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B1164" w14:textId="585B3813" w:rsidR="00084FE6" w:rsidRPr="00084FE6" w:rsidRDefault="00084FE6">
      <w:pPr>
        <w:widowControl/>
        <w:jc w:val="left"/>
        <w:rPr>
          <w:rFonts w:ascii="Times New Roman" w:hAnsi="Times New Roman" w:cs="Times New Roman"/>
        </w:rPr>
      </w:pPr>
      <w:r w:rsidRPr="00130590">
        <w:rPr>
          <w:rFonts w:ascii="Times New Roman" w:hAnsi="Times New Roman" w:cs="Times New Roman" w:hint="eastAsia"/>
        </w:rPr>
        <w:t>Figure S</w:t>
      </w:r>
      <w:r w:rsidR="00D17207">
        <w:rPr>
          <w:rFonts w:ascii="Times New Roman" w:hAnsi="Times New Roman" w:cs="Times New Roman" w:hint="eastAsia"/>
        </w:rPr>
        <w:t>10</w:t>
      </w:r>
      <w:r w:rsidRPr="00130590">
        <w:rPr>
          <w:rFonts w:ascii="Times New Roman" w:hAnsi="Times New Roman" w:cs="Times New Roman" w:hint="eastAsia"/>
        </w:rPr>
        <w:t xml:space="preserve">. </w:t>
      </w:r>
      <w:r w:rsidR="00076470" w:rsidRPr="004E15D5">
        <w:rPr>
          <w:rFonts w:ascii="Times New Roman" w:hAnsi="Times New Roman" w:cs="Times New Roman" w:hint="eastAsia"/>
        </w:rPr>
        <w:t>(a)</w:t>
      </w:r>
      <w:r w:rsidR="00076470">
        <w:rPr>
          <w:rFonts w:ascii="Times New Roman" w:hAnsi="Times New Roman" w:cs="Times New Roman" w:hint="eastAsia"/>
        </w:rPr>
        <w:t xml:space="preserve"> </w:t>
      </w:r>
      <w:r w:rsidR="004E15D5">
        <w:rPr>
          <w:rFonts w:ascii="Times New Roman" w:hAnsi="Times New Roman" w:cs="Times New Roman" w:hint="eastAsia"/>
        </w:rPr>
        <w:t>C</w:t>
      </w:r>
      <w:r w:rsidR="004E15D5" w:rsidRPr="004E15D5">
        <w:rPr>
          <w:rFonts w:ascii="Times New Roman" w:hAnsi="Times New Roman" w:cs="Times New Roman" w:hint="eastAsia"/>
        </w:rPr>
        <w:t>harge/discharge profiles</w:t>
      </w:r>
      <w:r w:rsidR="004E15D5">
        <w:rPr>
          <w:rFonts w:ascii="Times New Roman" w:hAnsi="Times New Roman" w:cs="Times New Roman" w:hint="eastAsia"/>
        </w:rPr>
        <w:t xml:space="preserve">, </w:t>
      </w:r>
      <w:r w:rsidR="00E2053E">
        <w:rPr>
          <w:rFonts w:ascii="Times New Roman" w:hAnsi="Times New Roman" w:cs="Times New Roman" w:hint="eastAsia"/>
        </w:rPr>
        <w:t>(b)</w:t>
      </w:r>
      <w:r w:rsidR="0086448D">
        <w:rPr>
          <w:rFonts w:ascii="Times New Roman" w:hAnsi="Times New Roman" w:cs="Times New Roman" w:hint="eastAsia"/>
        </w:rPr>
        <w:t xml:space="preserve"> </w:t>
      </w:r>
      <w:r w:rsidR="004E15D5">
        <w:rPr>
          <w:rFonts w:ascii="Times New Roman" w:hAnsi="Times New Roman" w:cs="Times New Roman" w:hint="eastAsia"/>
        </w:rPr>
        <w:t>d</w:t>
      </w:r>
      <w:r w:rsidR="004E15D5" w:rsidRPr="00AD6BE2">
        <w:rPr>
          <w:rFonts w:ascii="Times New Roman" w:hAnsi="Times New Roman" w:cs="Times New Roman" w:hint="eastAsia"/>
        </w:rPr>
        <w:t>ifferential capacity curve</w:t>
      </w:r>
      <w:r w:rsidR="004E15D5">
        <w:rPr>
          <w:rFonts w:ascii="Times New Roman" w:hAnsi="Times New Roman" w:cs="Times New Roman" w:hint="eastAsia"/>
        </w:rPr>
        <w:t>s</w:t>
      </w:r>
      <w:r w:rsidR="004E15D5" w:rsidRPr="004E15D5">
        <w:rPr>
          <w:rFonts w:ascii="Times New Roman" w:hAnsi="Times New Roman" w:cs="Times New Roman" w:hint="eastAsia"/>
        </w:rPr>
        <w:t xml:space="preserve"> and </w:t>
      </w:r>
      <w:r w:rsidR="0086448D" w:rsidRPr="004E15D5">
        <w:rPr>
          <w:rFonts w:ascii="Times New Roman" w:hAnsi="Times New Roman" w:cs="Times New Roman" w:hint="eastAsia"/>
        </w:rPr>
        <w:t>(</w:t>
      </w:r>
      <w:r w:rsidR="0086448D">
        <w:rPr>
          <w:rFonts w:ascii="Times New Roman" w:hAnsi="Times New Roman" w:cs="Times New Roman" w:hint="eastAsia"/>
        </w:rPr>
        <w:t>c</w:t>
      </w:r>
      <w:r w:rsidR="0086448D" w:rsidRPr="004E15D5">
        <w:rPr>
          <w:rFonts w:ascii="Times New Roman" w:hAnsi="Times New Roman" w:cs="Times New Roman" w:hint="eastAsia"/>
        </w:rPr>
        <w:t>)</w:t>
      </w:r>
      <w:r w:rsidR="0086448D">
        <w:rPr>
          <w:rFonts w:ascii="Times New Roman" w:hAnsi="Times New Roman" w:cs="Times New Roman" w:hint="eastAsia"/>
        </w:rPr>
        <w:t xml:space="preserve"> </w:t>
      </w:r>
      <w:r w:rsidR="001F2CF9">
        <w:rPr>
          <w:rFonts w:ascii="Times New Roman" w:hAnsi="Times New Roman" w:cs="Times New Roman" w:hint="eastAsia"/>
        </w:rPr>
        <w:t>rate</w:t>
      </w:r>
      <w:r w:rsidR="004E15D5" w:rsidRPr="004E15D5">
        <w:rPr>
          <w:rFonts w:ascii="Times New Roman" w:hAnsi="Times New Roman" w:cs="Times New Roman" w:hint="eastAsia"/>
        </w:rPr>
        <w:t xml:space="preserve"> performance of </w:t>
      </w:r>
      <w:r w:rsidR="001F2CF9">
        <w:rPr>
          <w:rFonts w:ascii="Times New Roman" w:hAnsi="Times New Roman" w:cs="Times New Roman" w:hint="eastAsia"/>
        </w:rPr>
        <w:t>NCM811</w:t>
      </w:r>
      <w:r w:rsidR="001F2CF9" w:rsidRPr="007B0407">
        <w:rPr>
          <w:rFonts w:ascii="Times New Roman" w:hAnsi="Times New Roman" w:cs="Times New Roman" w:hint="eastAsia"/>
        </w:rPr>
        <w:t>||PEO-LiTFSI/MOF-808||Li cell</w:t>
      </w:r>
      <w:r w:rsidR="004E15D5" w:rsidRPr="004E15D5">
        <w:rPr>
          <w:rFonts w:ascii="Times New Roman" w:hAnsi="Times New Roman" w:cs="Times New Roman" w:hint="eastAsia"/>
        </w:rPr>
        <w:t xml:space="preserve"> at </w:t>
      </w:r>
      <w:r w:rsidR="001F2CF9">
        <w:rPr>
          <w:rFonts w:ascii="Times New Roman" w:hAnsi="Times New Roman" w:cs="Times New Roman" w:hint="eastAsia"/>
        </w:rPr>
        <w:t xml:space="preserve">different </w:t>
      </w:r>
      <w:r w:rsidR="004E15D5" w:rsidRPr="004E15D5">
        <w:rPr>
          <w:rFonts w:ascii="Times New Roman" w:hAnsi="Times New Roman" w:cs="Times New Roman" w:hint="eastAsia"/>
        </w:rPr>
        <w:t>rate</w:t>
      </w:r>
      <w:r w:rsidR="001F2CF9">
        <w:rPr>
          <w:rFonts w:ascii="Times New Roman" w:hAnsi="Times New Roman" w:cs="Times New Roman" w:hint="eastAsia"/>
        </w:rPr>
        <w:t xml:space="preserve">s at 50 </w:t>
      </w:r>
      <w:r w:rsidR="001F2CF9" w:rsidRPr="001F2CF9">
        <w:rPr>
          <w:rFonts w:ascii="Times New Roman" w:hAnsi="Times New Roman" w:cs="Times New Roman"/>
        </w:rPr>
        <w:t>℃</w:t>
      </w:r>
      <w:r w:rsidR="007715C0">
        <w:rPr>
          <w:rFonts w:ascii="Times New Roman" w:hAnsi="Times New Roman" w:cs="Times New Roman" w:hint="eastAsia"/>
        </w:rPr>
        <w:t>.</w:t>
      </w:r>
    </w:p>
    <w:p w14:paraId="5164D312" w14:textId="4084F4AF" w:rsidR="00084FE6" w:rsidRDefault="003E0CA1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F01050" w14:textId="22267E14" w:rsidR="00084FE6" w:rsidRDefault="00084FE6" w:rsidP="00084FE6">
      <w:pPr>
        <w:widowControl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39BF9B22" wp14:editId="7433FBCA">
            <wp:extent cx="3438144" cy="3069741"/>
            <wp:effectExtent l="0" t="0" r="0" b="0"/>
            <wp:docPr id="628508574" name="图片 1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508574" name="图片 1" descr="图表, 折线图&#10;&#10;描述已自动生成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449384" cy="3079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8DD8FF" w14:textId="350F0B9B" w:rsidR="00C44E9F" w:rsidRPr="00084FE6" w:rsidRDefault="00084FE6" w:rsidP="00C44E9F">
      <w:pPr>
        <w:widowControl/>
        <w:jc w:val="left"/>
        <w:rPr>
          <w:rFonts w:ascii="Times New Roman" w:hAnsi="Times New Roman" w:cs="Times New Roman"/>
        </w:rPr>
      </w:pPr>
      <w:r w:rsidRPr="007B0407">
        <w:rPr>
          <w:rFonts w:ascii="Times New Roman" w:hAnsi="Times New Roman" w:cs="Times New Roman" w:hint="eastAsia"/>
        </w:rPr>
        <w:t>Figure S1</w:t>
      </w:r>
      <w:r w:rsidR="00D17207">
        <w:rPr>
          <w:rFonts w:ascii="Times New Roman" w:hAnsi="Times New Roman" w:cs="Times New Roman" w:hint="eastAsia"/>
        </w:rPr>
        <w:t>1</w:t>
      </w:r>
      <w:r w:rsidRPr="007B0407">
        <w:rPr>
          <w:rFonts w:ascii="Times New Roman" w:hAnsi="Times New Roman" w:cs="Times New Roman" w:hint="eastAsia"/>
        </w:rPr>
        <w:t>.</w:t>
      </w:r>
      <w:r w:rsidR="007B0407">
        <w:rPr>
          <w:rFonts w:ascii="Times New Roman" w:hAnsi="Times New Roman" w:cs="Times New Roman" w:hint="eastAsia"/>
        </w:rPr>
        <w:t xml:space="preserve"> </w:t>
      </w:r>
      <w:r w:rsidR="00C44E9F" w:rsidRPr="00C44E9F">
        <w:rPr>
          <w:rFonts w:ascii="Times New Roman" w:hAnsi="Times New Roman" w:cs="Times New Roman" w:hint="eastAsia"/>
        </w:rPr>
        <w:t xml:space="preserve">Evolution of </w:t>
      </w:r>
      <w:r w:rsidR="007A6580">
        <w:rPr>
          <w:rFonts w:ascii="Times New Roman" w:hAnsi="Times New Roman" w:cs="Times New Roman" w:hint="eastAsia"/>
        </w:rPr>
        <w:t>dQ/dV</w:t>
      </w:r>
      <w:r w:rsidR="00C44E9F" w:rsidRPr="00C44E9F">
        <w:rPr>
          <w:rFonts w:ascii="Times New Roman" w:hAnsi="Times New Roman" w:cs="Times New Roman" w:hint="eastAsia"/>
        </w:rPr>
        <w:t xml:space="preserve"> profiles</w:t>
      </w:r>
      <w:r w:rsidR="00C44E9F">
        <w:rPr>
          <w:rFonts w:ascii="Times New Roman" w:hAnsi="Times New Roman" w:cs="Times New Roman" w:hint="eastAsia"/>
        </w:rPr>
        <w:t xml:space="preserve"> of NCM811</w:t>
      </w:r>
      <w:r w:rsidR="00C44E9F" w:rsidRPr="007B0407">
        <w:rPr>
          <w:rFonts w:ascii="Times New Roman" w:hAnsi="Times New Roman" w:cs="Times New Roman" w:hint="eastAsia"/>
        </w:rPr>
        <w:t>||PEO-LiTFSI/MOF-808||Li cell</w:t>
      </w:r>
      <w:r w:rsidR="00C44E9F" w:rsidRPr="004E15D5">
        <w:rPr>
          <w:rFonts w:ascii="Times New Roman" w:hAnsi="Times New Roman" w:cs="Times New Roman" w:hint="eastAsia"/>
        </w:rPr>
        <w:t xml:space="preserve"> </w:t>
      </w:r>
      <w:r w:rsidR="007A6580">
        <w:rPr>
          <w:rFonts w:ascii="Times New Roman" w:hAnsi="Times New Roman" w:cs="Times New Roman" w:hint="eastAsia"/>
        </w:rPr>
        <w:t xml:space="preserve">along 150 charge-discharge cycles </w:t>
      </w:r>
      <w:r w:rsidR="00C44E9F" w:rsidRPr="004E15D5">
        <w:rPr>
          <w:rFonts w:ascii="Times New Roman" w:hAnsi="Times New Roman" w:cs="Times New Roman" w:hint="eastAsia"/>
        </w:rPr>
        <w:t xml:space="preserve">at </w:t>
      </w:r>
      <w:r w:rsidR="00C44E9F">
        <w:rPr>
          <w:rFonts w:ascii="Times New Roman" w:hAnsi="Times New Roman" w:cs="Times New Roman" w:hint="eastAsia"/>
        </w:rPr>
        <w:t xml:space="preserve">0.2 C at 50 </w:t>
      </w:r>
      <w:r w:rsidR="00C44E9F" w:rsidRPr="001F2CF9">
        <w:rPr>
          <w:rFonts w:ascii="Times New Roman" w:hAnsi="Times New Roman" w:cs="Times New Roman"/>
        </w:rPr>
        <w:t>℃</w:t>
      </w:r>
      <w:r w:rsidR="00C44E9F">
        <w:rPr>
          <w:rFonts w:ascii="Times New Roman" w:hAnsi="Times New Roman" w:cs="Times New Roman" w:hint="eastAsia"/>
        </w:rPr>
        <w:t>.</w:t>
      </w:r>
    </w:p>
    <w:p w14:paraId="52487387" w14:textId="7ACA8F84" w:rsidR="00084FE6" w:rsidRPr="00C44E9F" w:rsidRDefault="00084FE6" w:rsidP="00084FE6">
      <w:pPr>
        <w:widowControl/>
        <w:jc w:val="left"/>
        <w:rPr>
          <w:rFonts w:ascii="Times New Roman" w:hAnsi="Times New Roman" w:cs="Times New Roman"/>
        </w:rPr>
      </w:pPr>
    </w:p>
    <w:p w14:paraId="02347E5F" w14:textId="77777777" w:rsidR="00084FE6" w:rsidRPr="00084FE6" w:rsidRDefault="00084FE6">
      <w:pPr>
        <w:widowControl/>
        <w:jc w:val="left"/>
        <w:rPr>
          <w:rFonts w:ascii="Times New Roman" w:hAnsi="Times New Roman" w:cs="Times New Roman"/>
        </w:rPr>
      </w:pPr>
    </w:p>
    <w:p w14:paraId="14C464F0" w14:textId="77AEA673" w:rsidR="00084FE6" w:rsidRDefault="00084FE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F7DB5C2" w14:textId="77777777" w:rsidR="003E0CA1" w:rsidRDefault="003E0CA1">
      <w:pPr>
        <w:widowControl/>
        <w:jc w:val="left"/>
        <w:rPr>
          <w:rFonts w:ascii="Times New Roman" w:hAnsi="Times New Roman" w:cs="Times New Roman"/>
        </w:rPr>
      </w:pPr>
    </w:p>
    <w:p w14:paraId="04FDF074" w14:textId="77777777" w:rsidR="003E0CA1" w:rsidRPr="00DD083E" w:rsidRDefault="003E0CA1">
      <w:pPr>
        <w:widowControl/>
        <w:jc w:val="left"/>
        <w:rPr>
          <w:rFonts w:ascii="Times New Roman" w:hAnsi="Times New Roman" w:cs="Times New Roman"/>
        </w:rPr>
      </w:pPr>
    </w:p>
    <w:p w14:paraId="5A1E8251" w14:textId="56553D9D" w:rsidR="00A52863" w:rsidRPr="00DD083E" w:rsidRDefault="00A52863" w:rsidP="00D003F7">
      <w:pPr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Table S</w:t>
      </w:r>
      <w:r w:rsidR="00602B19" w:rsidRPr="00DD083E">
        <w:rPr>
          <w:rFonts w:ascii="Times New Roman" w:hAnsi="Times New Roman" w:cs="Times New Roman"/>
        </w:rPr>
        <w:t>1</w:t>
      </w:r>
      <w:r w:rsidRPr="00DD083E">
        <w:rPr>
          <w:rFonts w:ascii="Times New Roman" w:hAnsi="Times New Roman" w:cs="Times New Roman"/>
        </w:rPr>
        <w:t>.</w:t>
      </w:r>
      <w:r w:rsidR="00943210" w:rsidRPr="00DD083E">
        <w:rPr>
          <w:rFonts w:ascii="Times New Roman" w:hAnsi="Times New Roman" w:cs="Times New Roman"/>
        </w:rPr>
        <w:t xml:space="preserve">The </w:t>
      </w:r>
      <w:r w:rsidR="000B74DF">
        <w:rPr>
          <w:rFonts w:ascii="Times New Roman" w:hAnsi="Times New Roman" w:cs="Times New Roman" w:hint="eastAsia"/>
        </w:rPr>
        <w:t xml:space="preserve">atomic composition analysis of the as-prepared </w:t>
      </w:r>
      <w:r w:rsidR="00943210" w:rsidRPr="00DD083E">
        <w:rPr>
          <w:rFonts w:ascii="Times New Roman" w:hAnsi="Times New Roman" w:cs="Times New Roman"/>
        </w:rPr>
        <w:t>PEO-LiTFSI/0.1MOF-808 SPE film.</w:t>
      </w:r>
    </w:p>
    <w:p w14:paraId="15341D53" w14:textId="77777777" w:rsidR="00DD083E" w:rsidRPr="00DD083E" w:rsidRDefault="00DD083E" w:rsidP="00D003F7">
      <w:pPr>
        <w:rPr>
          <w:rFonts w:ascii="Times New Roman" w:hAnsi="Times New Roman" w:cs="Times New Roman"/>
        </w:rPr>
      </w:pPr>
    </w:p>
    <w:tbl>
      <w:tblPr>
        <w:tblW w:w="853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702"/>
        <w:gridCol w:w="1701"/>
        <w:gridCol w:w="1704"/>
        <w:gridCol w:w="1704"/>
        <w:gridCol w:w="1722"/>
      </w:tblGrid>
      <w:tr w:rsidR="00367E04" w:rsidRPr="00DD083E" w14:paraId="2AF8FB9A" w14:textId="77777777" w:rsidTr="0027397B">
        <w:trPr>
          <w:trHeight w:val="596"/>
        </w:trPr>
        <w:tc>
          <w:tcPr>
            <w:tcW w:w="17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52EBA8AA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b/>
                <w:bCs/>
              </w:rPr>
              <w:t>Element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35B26830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b/>
                <w:bCs/>
              </w:rPr>
              <w:t>At. No.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1853B888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b/>
                <w:bCs/>
              </w:rPr>
              <w:t>Mass Norm(%)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5EDAEAA2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b/>
                <w:bCs/>
              </w:rPr>
              <w:t>Atom(%)</w:t>
            </w:r>
          </w:p>
        </w:tc>
        <w:tc>
          <w:tcPr>
            <w:tcW w:w="17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D9D9D9" w:themeFill="background1" w:themeFillShade="D9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0F682FA8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b/>
                <w:bCs/>
              </w:rPr>
              <w:t>Abs.error(%)(3 sigma)</w:t>
            </w:r>
          </w:p>
        </w:tc>
      </w:tr>
      <w:tr w:rsidR="00367E04" w:rsidRPr="00DD083E" w14:paraId="2B4780A0" w14:textId="77777777" w:rsidTr="0027397B">
        <w:trPr>
          <w:trHeight w:val="338"/>
        </w:trPr>
        <w:tc>
          <w:tcPr>
            <w:tcW w:w="17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2CD905EF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O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1CC56423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5B9F6309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70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0CA745B0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0.4</w:t>
            </w:r>
          </w:p>
        </w:tc>
        <w:tc>
          <w:tcPr>
            <w:tcW w:w="17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08291641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0.0</w:t>
            </w:r>
          </w:p>
        </w:tc>
      </w:tr>
      <w:tr w:rsidR="00367E04" w:rsidRPr="00DD083E" w14:paraId="7F4685D5" w14:textId="77777777" w:rsidTr="0027397B">
        <w:trPr>
          <w:trHeight w:val="33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711E38C3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2F748B59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2512AE93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17.2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58BFFDB1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29.1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5874434B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0.3</w:t>
            </w:r>
          </w:p>
        </w:tc>
      </w:tr>
      <w:tr w:rsidR="00367E04" w:rsidRPr="00DD083E" w14:paraId="7BE670B9" w14:textId="77777777" w:rsidTr="0027397B">
        <w:trPr>
          <w:trHeight w:val="33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4F894AAB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61025990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3232C22E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63.6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60502285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63.8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7D4930EA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</w:t>
            </w:r>
          </w:p>
        </w:tc>
      </w:tr>
      <w:tr w:rsidR="00367E04" w:rsidRPr="00DD083E" w14:paraId="1D213278" w14:textId="77777777" w:rsidTr="0027397B">
        <w:trPr>
          <w:trHeight w:val="338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527F62D1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Zr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7BFEBE45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76D64ECE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19.0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169A2ADA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6.7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336AA3F8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0.3</w:t>
            </w:r>
          </w:p>
        </w:tc>
      </w:tr>
      <w:tr w:rsidR="00367E04" w:rsidRPr="00DD083E" w14:paraId="41F62822" w14:textId="77777777" w:rsidTr="0027397B">
        <w:trPr>
          <w:trHeight w:val="338"/>
        </w:trPr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1D99E31D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33AA87E2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302BB35B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178C8420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100.0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  <w:tcMar>
              <w:top w:w="76" w:type="dxa"/>
              <w:left w:w="151" w:type="dxa"/>
              <w:bottom w:w="76" w:type="dxa"/>
              <w:right w:w="151" w:type="dxa"/>
            </w:tcMar>
            <w:hideMark/>
          </w:tcPr>
          <w:p w14:paraId="04B57FD8" w14:textId="77777777" w:rsidR="00A52863" w:rsidRPr="00DD083E" w:rsidRDefault="00A52863" w:rsidP="00367E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C19FF0D" w14:textId="77777777" w:rsidR="00D003F7" w:rsidRPr="00DD083E" w:rsidRDefault="00D003F7" w:rsidP="00D003F7">
      <w:pPr>
        <w:rPr>
          <w:rFonts w:ascii="Times New Roman" w:hAnsi="Times New Roman" w:cs="Times New Roman"/>
        </w:rPr>
      </w:pPr>
    </w:p>
    <w:p w14:paraId="129668FC" w14:textId="6FF95D57" w:rsidR="002C4F87" w:rsidRPr="00DD083E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2F46459E" w14:textId="6EAAB684" w:rsidR="00602B19" w:rsidRPr="00DD083E" w:rsidRDefault="00602B19" w:rsidP="00602B19">
      <w:pPr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lastRenderedPageBreak/>
        <w:t>Table S2.Activation energy value of CSPEs with different contents of MOF-808.</w:t>
      </w:r>
    </w:p>
    <w:p w14:paraId="52EEA7F0" w14:textId="77777777" w:rsidR="00DD083E" w:rsidRPr="00DD083E" w:rsidRDefault="00DD083E" w:rsidP="00602B19">
      <w:pPr>
        <w:rPr>
          <w:rFonts w:ascii="Times New Roman" w:hAnsi="Times New Roman" w:cs="Times New Roman"/>
        </w:rPr>
      </w:pPr>
    </w:p>
    <w:tbl>
      <w:tblPr>
        <w:tblStyle w:val="21"/>
        <w:tblW w:w="0" w:type="auto"/>
        <w:tblLook w:val="0620" w:firstRow="1" w:lastRow="0" w:firstColumn="0" w:lastColumn="0" w:noHBand="1" w:noVBand="1"/>
      </w:tblPr>
      <w:tblGrid>
        <w:gridCol w:w="2765"/>
        <w:gridCol w:w="2765"/>
        <w:gridCol w:w="2766"/>
      </w:tblGrid>
      <w:tr w:rsidR="00602B19" w:rsidRPr="00DD083E" w14:paraId="37133512" w14:textId="77777777" w:rsidTr="00273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9"/>
        </w:trPr>
        <w:tc>
          <w:tcPr>
            <w:tcW w:w="2765" w:type="dxa"/>
            <w:shd w:val="clear" w:color="auto" w:fill="D9D9D9" w:themeFill="background1" w:themeFillShade="D9"/>
          </w:tcPr>
          <w:p w14:paraId="35E98F79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DD083E">
              <w:rPr>
                <w:rFonts w:ascii="Times New Roman" w:hAnsi="Times New Roman" w:cs="Times New Roman"/>
                <w:b w:val="0"/>
                <w:bCs w:val="0"/>
              </w:rPr>
              <w:t>contents of MOF (wt%)</w:t>
            </w:r>
          </w:p>
        </w:tc>
        <w:tc>
          <w:tcPr>
            <w:tcW w:w="5531" w:type="dxa"/>
            <w:gridSpan w:val="2"/>
            <w:shd w:val="clear" w:color="auto" w:fill="D9D9D9" w:themeFill="background1" w:themeFillShade="D9"/>
          </w:tcPr>
          <w:p w14:paraId="5C31DCF6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 w:rsidRPr="00DD083E">
              <w:rPr>
                <w:rFonts w:ascii="Times New Roman" w:hAnsi="Times New Roman" w:cs="Times New Roman"/>
                <w:b w:val="0"/>
                <w:bCs w:val="0"/>
              </w:rPr>
              <w:t>Ea (eV)</w:t>
            </w:r>
          </w:p>
          <w:p w14:paraId="7FF6B88F" w14:textId="77777777" w:rsidR="00602B19" w:rsidRPr="00DD083E" w:rsidRDefault="00602B19" w:rsidP="00504677">
            <w:pPr>
              <w:ind w:firstLineChars="500" w:firstLine="1050"/>
              <w:rPr>
                <w:rFonts w:ascii="Times New Roman" w:hAnsi="Times New Roman" w:cs="Times New Roman"/>
                <w:b w:val="0"/>
                <w:bCs w:val="0"/>
              </w:rPr>
            </w:pPr>
            <w:r w:rsidRPr="00DD083E">
              <w:rPr>
                <w:rFonts w:ascii="Times New Roman" w:hAnsi="Times New Roman" w:cs="Times New Roman"/>
                <w:b w:val="0"/>
                <w:bCs w:val="0"/>
              </w:rPr>
              <w:t>25-50℃                     50-80℃</w:t>
            </w:r>
          </w:p>
        </w:tc>
      </w:tr>
      <w:tr w:rsidR="00602B19" w:rsidRPr="00DD083E" w14:paraId="74BC8559" w14:textId="77777777" w:rsidTr="00504677">
        <w:trPr>
          <w:trHeight w:val="369"/>
        </w:trPr>
        <w:tc>
          <w:tcPr>
            <w:tcW w:w="2765" w:type="dxa"/>
          </w:tcPr>
          <w:p w14:paraId="76E7B566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65" w:type="dxa"/>
          </w:tcPr>
          <w:p w14:paraId="3226FD4C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1.16</w:t>
            </w:r>
          </w:p>
        </w:tc>
        <w:tc>
          <w:tcPr>
            <w:tcW w:w="2766" w:type="dxa"/>
          </w:tcPr>
          <w:p w14:paraId="1CD00E2D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0.54</w:t>
            </w:r>
          </w:p>
        </w:tc>
      </w:tr>
      <w:tr w:rsidR="00602B19" w:rsidRPr="00DD083E" w14:paraId="08529D9F" w14:textId="77777777" w:rsidTr="00504677">
        <w:trPr>
          <w:trHeight w:val="369"/>
        </w:trPr>
        <w:tc>
          <w:tcPr>
            <w:tcW w:w="2765" w:type="dxa"/>
          </w:tcPr>
          <w:p w14:paraId="7F549F97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65" w:type="dxa"/>
          </w:tcPr>
          <w:p w14:paraId="6C7B5239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2766" w:type="dxa"/>
          </w:tcPr>
          <w:p w14:paraId="520E43FA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0.56</w:t>
            </w:r>
          </w:p>
        </w:tc>
      </w:tr>
      <w:tr w:rsidR="00602B19" w:rsidRPr="00DD083E" w14:paraId="56B37339" w14:textId="77777777" w:rsidTr="00504677">
        <w:trPr>
          <w:trHeight w:val="369"/>
        </w:trPr>
        <w:tc>
          <w:tcPr>
            <w:tcW w:w="2765" w:type="dxa"/>
          </w:tcPr>
          <w:p w14:paraId="6475A165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65" w:type="dxa"/>
          </w:tcPr>
          <w:p w14:paraId="0FBD8838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2766" w:type="dxa"/>
          </w:tcPr>
          <w:p w14:paraId="751F8EBA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0.50</w:t>
            </w:r>
          </w:p>
        </w:tc>
      </w:tr>
      <w:tr w:rsidR="00602B19" w:rsidRPr="00DD083E" w14:paraId="6AE9D513" w14:textId="77777777" w:rsidTr="00504677">
        <w:trPr>
          <w:trHeight w:val="369"/>
        </w:trPr>
        <w:tc>
          <w:tcPr>
            <w:tcW w:w="2765" w:type="dxa"/>
          </w:tcPr>
          <w:p w14:paraId="3D584313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65" w:type="dxa"/>
          </w:tcPr>
          <w:p w14:paraId="7E1202EB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1.08</w:t>
            </w:r>
          </w:p>
        </w:tc>
        <w:tc>
          <w:tcPr>
            <w:tcW w:w="2766" w:type="dxa"/>
          </w:tcPr>
          <w:p w14:paraId="1406FB78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0.51</w:t>
            </w:r>
          </w:p>
        </w:tc>
      </w:tr>
      <w:tr w:rsidR="00602B19" w:rsidRPr="00DD083E" w14:paraId="3E03B8E5" w14:textId="77777777" w:rsidTr="00504677">
        <w:trPr>
          <w:trHeight w:val="369"/>
        </w:trPr>
        <w:tc>
          <w:tcPr>
            <w:tcW w:w="2765" w:type="dxa"/>
          </w:tcPr>
          <w:p w14:paraId="27A039BB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65" w:type="dxa"/>
          </w:tcPr>
          <w:p w14:paraId="48D39047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1.07</w:t>
            </w:r>
          </w:p>
        </w:tc>
        <w:tc>
          <w:tcPr>
            <w:tcW w:w="2766" w:type="dxa"/>
          </w:tcPr>
          <w:p w14:paraId="7752C95C" w14:textId="77777777" w:rsidR="00602B19" w:rsidRPr="00DD083E" w:rsidRDefault="00602B19" w:rsidP="00504677">
            <w:pPr>
              <w:jc w:val="center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0.51</w:t>
            </w:r>
          </w:p>
        </w:tc>
      </w:tr>
    </w:tbl>
    <w:p w14:paraId="192AE9AB" w14:textId="77777777" w:rsidR="00142A6B" w:rsidRPr="00DD083E" w:rsidRDefault="00142A6B" w:rsidP="00D003F7">
      <w:pPr>
        <w:rPr>
          <w:rFonts w:ascii="Times New Roman" w:hAnsi="Times New Roman" w:cs="Times New Roman"/>
        </w:rPr>
      </w:pPr>
    </w:p>
    <w:p w14:paraId="0C2F23ED" w14:textId="77777777" w:rsidR="004E0674" w:rsidRPr="00DD083E" w:rsidRDefault="004E0674" w:rsidP="00D003F7">
      <w:pPr>
        <w:rPr>
          <w:rFonts w:ascii="Times New Roman" w:hAnsi="Times New Roman" w:cs="Times New Roman"/>
        </w:rPr>
      </w:pPr>
    </w:p>
    <w:p w14:paraId="21CC4AFF" w14:textId="3565CCCA" w:rsidR="004E0674" w:rsidRPr="00DD083E" w:rsidRDefault="004E0674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1E36B1FE" w14:textId="2096BD8A" w:rsidR="004E0674" w:rsidRPr="00DD083E" w:rsidRDefault="004E0674" w:rsidP="00D003F7">
      <w:pPr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lastRenderedPageBreak/>
        <w:t>Table S3. Comparison of electrochemical performance with other CSPE based on PEO-LiTFSI polymer electrolyte in Li/LiFePO4 cells.</w:t>
      </w:r>
    </w:p>
    <w:p w14:paraId="233C818D" w14:textId="77777777" w:rsidR="00DD083E" w:rsidRPr="00DD083E" w:rsidRDefault="00DD083E" w:rsidP="00D003F7">
      <w:pPr>
        <w:rPr>
          <w:rFonts w:ascii="Times New Roman" w:hAnsi="Times New Roman" w:cs="Times New Roman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414"/>
        <w:gridCol w:w="2260"/>
        <w:gridCol w:w="1629"/>
        <w:gridCol w:w="1790"/>
        <w:gridCol w:w="1213"/>
      </w:tblGrid>
      <w:tr w:rsidR="004E0674" w:rsidRPr="00DD083E" w14:paraId="659AA2FD" w14:textId="77777777" w:rsidTr="002739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shd w:val="clear" w:color="auto" w:fill="D9D9D9" w:themeFill="background1" w:themeFillShade="D9"/>
            <w:noWrap/>
            <w:hideMark/>
          </w:tcPr>
          <w:p w14:paraId="033AC13A" w14:textId="77777777" w:rsidR="004E0674" w:rsidRPr="00DD083E" w:rsidRDefault="004E0674" w:rsidP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MOF</w:t>
            </w:r>
          </w:p>
        </w:tc>
        <w:tc>
          <w:tcPr>
            <w:tcW w:w="3260" w:type="dxa"/>
            <w:shd w:val="clear" w:color="auto" w:fill="D9D9D9" w:themeFill="background1" w:themeFillShade="D9"/>
            <w:noWrap/>
            <w:hideMark/>
          </w:tcPr>
          <w:p w14:paraId="00138EBD" w14:textId="77777777" w:rsidR="004E0674" w:rsidRPr="00DD083E" w:rsidRDefault="004E0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working temperature (℃)</w:t>
            </w:r>
          </w:p>
        </w:tc>
        <w:tc>
          <w:tcPr>
            <w:tcW w:w="2320" w:type="dxa"/>
            <w:shd w:val="clear" w:color="auto" w:fill="D9D9D9" w:themeFill="background1" w:themeFillShade="D9"/>
            <w:noWrap/>
            <w:hideMark/>
          </w:tcPr>
          <w:p w14:paraId="095792C7" w14:textId="77777777" w:rsidR="004E0674" w:rsidRPr="00DD083E" w:rsidRDefault="004E0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cycle rate (C)</w:t>
            </w:r>
          </w:p>
        </w:tc>
        <w:tc>
          <w:tcPr>
            <w:tcW w:w="2560" w:type="dxa"/>
            <w:shd w:val="clear" w:color="auto" w:fill="D9D9D9" w:themeFill="background1" w:themeFillShade="D9"/>
            <w:noWrap/>
            <w:hideMark/>
          </w:tcPr>
          <w:p w14:paraId="7FA6838C" w14:textId="77777777" w:rsidR="004E0674" w:rsidRPr="00DD083E" w:rsidRDefault="004E0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specific capacity (mAh g</w:t>
            </w:r>
            <w:r w:rsidRPr="00DD083E">
              <w:rPr>
                <w:rFonts w:ascii="Times New Roman" w:hAnsi="Times New Roman" w:cs="Times New Roman"/>
                <w:vertAlign w:val="superscript"/>
              </w:rPr>
              <w:t>-1</w:t>
            </w:r>
            <w:r w:rsidRPr="00DD083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00" w:type="dxa"/>
            <w:shd w:val="clear" w:color="auto" w:fill="D9D9D9" w:themeFill="background1" w:themeFillShade="D9"/>
            <w:noWrap/>
            <w:hideMark/>
          </w:tcPr>
          <w:p w14:paraId="321187FC" w14:textId="77777777" w:rsidR="004E0674" w:rsidRPr="00DD083E" w:rsidRDefault="004E06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Ref.</w:t>
            </w:r>
          </w:p>
        </w:tc>
      </w:tr>
      <w:tr w:rsidR="004E0674" w:rsidRPr="00DD083E" w14:paraId="05A32F13" w14:textId="77777777" w:rsidTr="004E0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786BB8F2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MOF-5</w:t>
            </w:r>
          </w:p>
        </w:tc>
        <w:tc>
          <w:tcPr>
            <w:tcW w:w="3260" w:type="dxa"/>
            <w:noWrap/>
            <w:hideMark/>
          </w:tcPr>
          <w:p w14:paraId="57A3117A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320" w:type="dxa"/>
            <w:noWrap/>
            <w:hideMark/>
          </w:tcPr>
          <w:p w14:paraId="25E24F03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noWrap/>
            <w:hideMark/>
          </w:tcPr>
          <w:p w14:paraId="75FDE9D2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1700" w:type="dxa"/>
            <w:noWrap/>
            <w:hideMark/>
          </w:tcPr>
          <w:p w14:paraId="29002549" w14:textId="72F16048" w:rsidR="004E0674" w:rsidRPr="00DD083E" w:rsidRDefault="006E7D21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1</w:t>
            </w:r>
          </w:p>
        </w:tc>
      </w:tr>
      <w:tr w:rsidR="004E0674" w:rsidRPr="00DD083E" w14:paraId="267F7AE7" w14:textId="77777777" w:rsidTr="004E0674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60519F4D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Al(OH)(1,4-NDC)</w:t>
            </w:r>
          </w:p>
        </w:tc>
        <w:tc>
          <w:tcPr>
            <w:tcW w:w="3260" w:type="dxa"/>
            <w:noWrap/>
            <w:hideMark/>
          </w:tcPr>
          <w:p w14:paraId="36593E0A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0" w:type="dxa"/>
            <w:noWrap/>
            <w:hideMark/>
          </w:tcPr>
          <w:p w14:paraId="18ADE325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2560" w:type="dxa"/>
            <w:noWrap/>
            <w:hideMark/>
          </w:tcPr>
          <w:p w14:paraId="61EFD04A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160.5</w:t>
            </w:r>
          </w:p>
        </w:tc>
        <w:tc>
          <w:tcPr>
            <w:tcW w:w="1700" w:type="dxa"/>
            <w:noWrap/>
            <w:hideMark/>
          </w:tcPr>
          <w:p w14:paraId="48169C85" w14:textId="72E9003C" w:rsidR="004E0674" w:rsidRPr="00DD083E" w:rsidRDefault="006E7D21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2</w:t>
            </w:r>
          </w:p>
        </w:tc>
      </w:tr>
      <w:tr w:rsidR="004E0674" w:rsidRPr="00DD083E" w14:paraId="7ABC4DEC" w14:textId="77777777" w:rsidTr="004E0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039AA891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Al-BTC-MOF</w:t>
            </w:r>
          </w:p>
        </w:tc>
        <w:tc>
          <w:tcPr>
            <w:tcW w:w="3260" w:type="dxa"/>
            <w:noWrap/>
            <w:hideMark/>
          </w:tcPr>
          <w:p w14:paraId="5F418270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20" w:type="dxa"/>
            <w:noWrap/>
            <w:hideMark/>
          </w:tcPr>
          <w:p w14:paraId="6F35F2A1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noWrap/>
            <w:hideMark/>
          </w:tcPr>
          <w:p w14:paraId="03A9F291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700" w:type="dxa"/>
            <w:noWrap/>
            <w:hideMark/>
          </w:tcPr>
          <w:p w14:paraId="29CB63B1" w14:textId="16127111" w:rsidR="004E0674" w:rsidRPr="00DD083E" w:rsidRDefault="006E7D21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3</w:t>
            </w:r>
          </w:p>
        </w:tc>
      </w:tr>
      <w:tr w:rsidR="004E0674" w:rsidRPr="00DD083E" w14:paraId="64EE22E9" w14:textId="77777777" w:rsidTr="004E0674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250641A9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Mg-BTC-MOF</w:t>
            </w:r>
          </w:p>
        </w:tc>
        <w:tc>
          <w:tcPr>
            <w:tcW w:w="3260" w:type="dxa"/>
            <w:noWrap/>
            <w:hideMark/>
          </w:tcPr>
          <w:p w14:paraId="7C11ABA9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20" w:type="dxa"/>
            <w:noWrap/>
            <w:hideMark/>
          </w:tcPr>
          <w:p w14:paraId="4CF3663C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noWrap/>
            <w:hideMark/>
          </w:tcPr>
          <w:p w14:paraId="30A5DEBE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700" w:type="dxa"/>
            <w:noWrap/>
            <w:hideMark/>
          </w:tcPr>
          <w:p w14:paraId="665EFBC8" w14:textId="68FCEAC8" w:rsidR="004E0674" w:rsidRPr="00DD083E" w:rsidRDefault="006E7D21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4</w:t>
            </w:r>
          </w:p>
        </w:tc>
      </w:tr>
      <w:tr w:rsidR="004E0674" w:rsidRPr="00DD083E" w14:paraId="54DC9AD5" w14:textId="77777777" w:rsidTr="004E0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1EBE3D22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Ni-BTC-MOF</w:t>
            </w:r>
          </w:p>
        </w:tc>
        <w:tc>
          <w:tcPr>
            <w:tcW w:w="3260" w:type="dxa"/>
            <w:noWrap/>
            <w:hideMark/>
          </w:tcPr>
          <w:p w14:paraId="033BF7D4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320" w:type="dxa"/>
            <w:noWrap/>
            <w:hideMark/>
          </w:tcPr>
          <w:p w14:paraId="2E9F3584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560" w:type="dxa"/>
            <w:noWrap/>
            <w:hideMark/>
          </w:tcPr>
          <w:p w14:paraId="2CD4D6F5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1700" w:type="dxa"/>
            <w:noWrap/>
            <w:hideMark/>
          </w:tcPr>
          <w:p w14:paraId="7C4742DA" w14:textId="610A1B0C" w:rsidR="004E0674" w:rsidRPr="00DD083E" w:rsidRDefault="006E7D21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5</w:t>
            </w:r>
          </w:p>
        </w:tc>
      </w:tr>
      <w:tr w:rsidR="004E0674" w:rsidRPr="00DD083E" w14:paraId="381EBF51" w14:textId="77777777" w:rsidTr="004E0674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2E2CBE1D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ZIF-8</w:t>
            </w:r>
          </w:p>
        </w:tc>
        <w:tc>
          <w:tcPr>
            <w:tcW w:w="3260" w:type="dxa"/>
            <w:noWrap/>
            <w:hideMark/>
          </w:tcPr>
          <w:p w14:paraId="0586251F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0" w:type="dxa"/>
            <w:noWrap/>
            <w:hideMark/>
          </w:tcPr>
          <w:p w14:paraId="064ACDCA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560" w:type="dxa"/>
            <w:noWrap/>
            <w:hideMark/>
          </w:tcPr>
          <w:p w14:paraId="7EC56258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130.5</w:t>
            </w:r>
          </w:p>
        </w:tc>
        <w:tc>
          <w:tcPr>
            <w:tcW w:w="1700" w:type="dxa"/>
            <w:noWrap/>
            <w:hideMark/>
          </w:tcPr>
          <w:p w14:paraId="755AD15C" w14:textId="397475B9" w:rsidR="004E0674" w:rsidRPr="00DD083E" w:rsidRDefault="006E7D21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6</w:t>
            </w:r>
          </w:p>
        </w:tc>
      </w:tr>
      <w:tr w:rsidR="004E0674" w:rsidRPr="00DD083E" w14:paraId="78689C95" w14:textId="77777777" w:rsidTr="004E0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0E9E5AE0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HKUST-1</w:t>
            </w:r>
          </w:p>
        </w:tc>
        <w:tc>
          <w:tcPr>
            <w:tcW w:w="3260" w:type="dxa"/>
            <w:noWrap/>
            <w:hideMark/>
          </w:tcPr>
          <w:p w14:paraId="6C10EBAF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320" w:type="dxa"/>
            <w:noWrap/>
            <w:hideMark/>
          </w:tcPr>
          <w:p w14:paraId="602E8E23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0.1</w:t>
            </w:r>
          </w:p>
        </w:tc>
        <w:tc>
          <w:tcPr>
            <w:tcW w:w="2560" w:type="dxa"/>
            <w:noWrap/>
            <w:hideMark/>
          </w:tcPr>
          <w:p w14:paraId="750FAE67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1700" w:type="dxa"/>
            <w:noWrap/>
            <w:hideMark/>
          </w:tcPr>
          <w:p w14:paraId="75A28F83" w14:textId="3F8D9818" w:rsidR="004E0674" w:rsidRPr="00DD083E" w:rsidRDefault="006E7D21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7</w:t>
            </w:r>
          </w:p>
        </w:tc>
      </w:tr>
      <w:tr w:rsidR="004E0674" w:rsidRPr="00DD083E" w14:paraId="47DAAA69" w14:textId="77777777" w:rsidTr="004E0674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604BF40B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Bi/HMT-MOFs</w:t>
            </w:r>
          </w:p>
        </w:tc>
        <w:tc>
          <w:tcPr>
            <w:tcW w:w="3260" w:type="dxa"/>
            <w:noWrap/>
            <w:hideMark/>
          </w:tcPr>
          <w:p w14:paraId="5CDE23D5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0" w:type="dxa"/>
            <w:noWrap/>
            <w:hideMark/>
          </w:tcPr>
          <w:p w14:paraId="51119A6A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noWrap/>
            <w:hideMark/>
          </w:tcPr>
          <w:p w14:paraId="2B5DADE6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124.2</w:t>
            </w:r>
          </w:p>
        </w:tc>
        <w:tc>
          <w:tcPr>
            <w:tcW w:w="1700" w:type="dxa"/>
            <w:noWrap/>
            <w:hideMark/>
          </w:tcPr>
          <w:p w14:paraId="43E51EC8" w14:textId="428B6A8C" w:rsidR="004E0674" w:rsidRPr="00DD083E" w:rsidRDefault="00774A41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8</w:t>
            </w:r>
          </w:p>
        </w:tc>
      </w:tr>
      <w:tr w:rsidR="004E0674" w:rsidRPr="00DD083E" w14:paraId="10D41F9D" w14:textId="77777777" w:rsidTr="004E0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2AC84A20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ZIF-67</w:t>
            </w:r>
          </w:p>
        </w:tc>
        <w:tc>
          <w:tcPr>
            <w:tcW w:w="3260" w:type="dxa"/>
            <w:noWrap/>
            <w:hideMark/>
          </w:tcPr>
          <w:p w14:paraId="60D06824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0" w:type="dxa"/>
            <w:noWrap/>
            <w:hideMark/>
          </w:tcPr>
          <w:p w14:paraId="363827F6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560" w:type="dxa"/>
            <w:noWrap/>
            <w:hideMark/>
          </w:tcPr>
          <w:p w14:paraId="2361DE03" w14:textId="77777777" w:rsidR="004E0674" w:rsidRPr="00DD083E" w:rsidRDefault="004E0674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700" w:type="dxa"/>
            <w:noWrap/>
            <w:hideMark/>
          </w:tcPr>
          <w:p w14:paraId="7C8EE42A" w14:textId="426B4CC2" w:rsidR="004E0674" w:rsidRPr="00DD083E" w:rsidRDefault="00774A41" w:rsidP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9</w:t>
            </w:r>
          </w:p>
        </w:tc>
      </w:tr>
      <w:tr w:rsidR="004E0674" w:rsidRPr="00DD083E" w14:paraId="48F7BDFC" w14:textId="77777777" w:rsidTr="004E0674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34CD835B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Ce-MOF</w:t>
            </w:r>
          </w:p>
        </w:tc>
        <w:tc>
          <w:tcPr>
            <w:tcW w:w="3260" w:type="dxa"/>
            <w:noWrap/>
            <w:hideMark/>
          </w:tcPr>
          <w:p w14:paraId="4B35122D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0" w:type="dxa"/>
            <w:noWrap/>
            <w:hideMark/>
          </w:tcPr>
          <w:p w14:paraId="4E071333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noWrap/>
            <w:hideMark/>
          </w:tcPr>
          <w:p w14:paraId="007876FB" w14:textId="77777777" w:rsidR="004E0674" w:rsidRPr="00DD083E" w:rsidRDefault="004E0674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161.6</w:t>
            </w:r>
          </w:p>
        </w:tc>
        <w:tc>
          <w:tcPr>
            <w:tcW w:w="1700" w:type="dxa"/>
            <w:noWrap/>
            <w:hideMark/>
          </w:tcPr>
          <w:p w14:paraId="28791A6E" w14:textId="7436C90B" w:rsidR="004E0674" w:rsidRPr="00DD083E" w:rsidRDefault="00774A41" w:rsidP="004E06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  <w:kern w:val="0"/>
                <w:szCs w:val="24"/>
                <w:vertAlign w:val="superscript"/>
              </w:rPr>
              <w:t>10</w:t>
            </w:r>
          </w:p>
        </w:tc>
      </w:tr>
      <w:tr w:rsidR="004E0674" w:rsidRPr="00DD083E" w14:paraId="38E050DB" w14:textId="77777777" w:rsidTr="004E06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00" w:type="dxa"/>
            <w:noWrap/>
            <w:hideMark/>
          </w:tcPr>
          <w:p w14:paraId="63405196" w14:textId="77777777" w:rsidR="004E0674" w:rsidRPr="00DD083E" w:rsidRDefault="004E0674">
            <w:pPr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Zr-MOF(MOF-808)</w:t>
            </w:r>
          </w:p>
        </w:tc>
        <w:tc>
          <w:tcPr>
            <w:tcW w:w="3260" w:type="dxa"/>
            <w:noWrap/>
            <w:hideMark/>
          </w:tcPr>
          <w:p w14:paraId="3586D257" w14:textId="0E6EF840" w:rsidR="004E0674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320" w:type="dxa"/>
            <w:noWrap/>
            <w:hideMark/>
          </w:tcPr>
          <w:p w14:paraId="1669C067" w14:textId="2E58C473" w:rsidR="005B1A2C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0.2</w:t>
            </w:r>
          </w:p>
          <w:p w14:paraId="76C89BFF" w14:textId="77777777" w:rsidR="005B1A2C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0.5</w:t>
            </w:r>
          </w:p>
          <w:p w14:paraId="10402E32" w14:textId="09158E76" w:rsidR="005B1A2C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0" w:type="dxa"/>
            <w:noWrap/>
            <w:hideMark/>
          </w:tcPr>
          <w:p w14:paraId="7CB9352B" w14:textId="0A24D60D" w:rsidR="005B1A2C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164.5</w:t>
            </w:r>
          </w:p>
          <w:p w14:paraId="51D5AEB4" w14:textId="77777777" w:rsidR="005B1A2C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155.1</w:t>
            </w:r>
          </w:p>
          <w:p w14:paraId="0938FECC" w14:textId="5B1D5D1C" w:rsidR="005B1A2C" w:rsidRPr="00DD083E" w:rsidRDefault="005B1A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115</w:t>
            </w:r>
            <w:r w:rsidR="001E6E24" w:rsidRPr="00DD083E">
              <w:rPr>
                <w:rFonts w:ascii="Times New Roman" w:hAnsi="Times New Roman" w:cs="Times New Roman"/>
              </w:rPr>
              <w:t>.6</w:t>
            </w:r>
          </w:p>
        </w:tc>
        <w:tc>
          <w:tcPr>
            <w:tcW w:w="1700" w:type="dxa"/>
            <w:noWrap/>
            <w:hideMark/>
          </w:tcPr>
          <w:p w14:paraId="6A938849" w14:textId="77777777" w:rsidR="004E0674" w:rsidRPr="00DD083E" w:rsidRDefault="004E06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D083E">
              <w:rPr>
                <w:rFonts w:ascii="Times New Roman" w:hAnsi="Times New Roman" w:cs="Times New Roman"/>
              </w:rPr>
              <w:t>This work</w:t>
            </w:r>
          </w:p>
        </w:tc>
      </w:tr>
    </w:tbl>
    <w:p w14:paraId="1D26D760" w14:textId="77777777" w:rsidR="004E0674" w:rsidRPr="00DD083E" w:rsidRDefault="004E0674" w:rsidP="00D003F7">
      <w:pPr>
        <w:rPr>
          <w:rFonts w:ascii="Times New Roman" w:hAnsi="Times New Roman" w:cs="Times New Roman"/>
        </w:rPr>
      </w:pPr>
    </w:p>
    <w:p w14:paraId="5F46D7FA" w14:textId="77777777" w:rsidR="00497815" w:rsidRPr="00DD083E" w:rsidRDefault="00497815" w:rsidP="00D003F7">
      <w:pPr>
        <w:rPr>
          <w:rFonts w:ascii="Times New Roman" w:hAnsi="Times New Roman" w:cs="Times New Roman"/>
        </w:rPr>
      </w:pPr>
    </w:p>
    <w:p w14:paraId="7B3C2651" w14:textId="35C3BF78" w:rsidR="002C4F87" w:rsidRPr="00DD083E" w:rsidRDefault="002C4F87">
      <w:pPr>
        <w:widowControl/>
        <w:jc w:val="left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br w:type="page"/>
      </w:r>
    </w:p>
    <w:p w14:paraId="345E6C9D" w14:textId="71A24C16" w:rsidR="00497815" w:rsidRPr="00DD083E" w:rsidRDefault="002C4F87" w:rsidP="00D003F7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DD083E">
        <w:rPr>
          <w:rFonts w:ascii="Times New Roman" w:hAnsi="Times New Roman" w:cs="Times New Roman"/>
          <w:b/>
          <w:bCs/>
          <w:sz w:val="24"/>
          <w:szCs w:val="28"/>
        </w:rPr>
        <w:lastRenderedPageBreak/>
        <w:t>References</w:t>
      </w:r>
    </w:p>
    <w:p w14:paraId="4701A57B" w14:textId="3271D56D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[1]</w:t>
      </w:r>
      <w:r w:rsidR="00774A41" w:rsidRPr="00DD083E">
        <w:rPr>
          <w:rFonts w:ascii="Times New Roman" w:hAnsi="Times New Roman" w:cs="Times New Roman"/>
        </w:rPr>
        <w:tab/>
        <w:t xml:space="preserve">Yuan, C.; Li, J.; Han, P.; Lai, Y.; Zhang, Z.; Liu, J. Enhanced Electrochemical Performance of Poly(Ethylene Oxide) Based Composite Polymer Electrolyte by Incorporation of Nano-Sized Metal-Organic Framework. </w:t>
      </w:r>
      <w:r w:rsidR="00774A41" w:rsidRPr="00DD083E">
        <w:rPr>
          <w:rFonts w:ascii="Times New Roman" w:hAnsi="Times New Roman" w:cs="Times New Roman"/>
          <w:i/>
          <w:iCs/>
        </w:rPr>
        <w:t>Journal of Power Sources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2013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240</w:t>
      </w:r>
      <w:r w:rsidR="00774A41" w:rsidRPr="00DD083E">
        <w:rPr>
          <w:rFonts w:ascii="Times New Roman" w:hAnsi="Times New Roman" w:cs="Times New Roman"/>
        </w:rPr>
        <w:t xml:space="preserve">, 653–658. </w:t>
      </w:r>
    </w:p>
    <w:p w14:paraId="25363375" w14:textId="0AABEC76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[2]</w:t>
      </w:r>
      <w:r w:rsidR="00774A41" w:rsidRPr="00DD083E">
        <w:rPr>
          <w:rFonts w:ascii="Times New Roman" w:hAnsi="Times New Roman" w:cs="Times New Roman"/>
        </w:rPr>
        <w:tab/>
        <w:t xml:space="preserve">Zhang, Z.; You, J.-H.; Zhang, S.-J.; Wang, C.-W.; Zhou, Y.; Li, J.-T.; Huang, L.; Sun, S.-G. Metal Organic Framework Nanorod Doped Solid Polymer Electrolyte with Decreased Crystallinity for High-Performance All-Solid-State Lithium Batteries. </w:t>
      </w:r>
      <w:r w:rsidR="00774A41" w:rsidRPr="00DD083E">
        <w:rPr>
          <w:rFonts w:ascii="Times New Roman" w:hAnsi="Times New Roman" w:cs="Times New Roman"/>
          <w:i/>
          <w:iCs/>
        </w:rPr>
        <w:t>ChemElectroChem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2020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7</w:t>
      </w:r>
      <w:r w:rsidR="00774A41" w:rsidRPr="00DD083E">
        <w:rPr>
          <w:rFonts w:ascii="Times New Roman" w:hAnsi="Times New Roman" w:cs="Times New Roman"/>
        </w:rPr>
        <w:t xml:space="preserve"> (5), 1125–1134. </w:t>
      </w:r>
    </w:p>
    <w:p w14:paraId="2B60C5D4" w14:textId="6EFF79F7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[3]</w:t>
      </w:r>
      <w:r w:rsidR="00774A41" w:rsidRPr="00DD083E">
        <w:rPr>
          <w:rFonts w:ascii="Times New Roman" w:hAnsi="Times New Roman" w:cs="Times New Roman"/>
        </w:rPr>
        <w:tab/>
        <w:t xml:space="preserve">Gerbaldi, C.; Nair, J. R.; Kulandainathan, M. A.; Kumar, R. S.; Ferrara, C.; Mustarelli, P.; Stephan, A. M. Innovative High Performing Metal Organic Framework (MOF)-Laden Nanocomposite Polymer Electrolytes for All-Solid-State Lithium Batteries. </w:t>
      </w:r>
      <w:r w:rsidR="00774A41" w:rsidRPr="00DD083E">
        <w:rPr>
          <w:rFonts w:ascii="Times New Roman" w:hAnsi="Times New Roman" w:cs="Times New Roman"/>
          <w:i/>
          <w:iCs/>
        </w:rPr>
        <w:t>J. Mater. Chem. A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2014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2</w:t>
      </w:r>
      <w:r w:rsidR="00774A41" w:rsidRPr="00DD083E">
        <w:rPr>
          <w:rFonts w:ascii="Times New Roman" w:hAnsi="Times New Roman" w:cs="Times New Roman"/>
        </w:rPr>
        <w:t xml:space="preserve"> (26), 9948–9954. </w:t>
      </w:r>
    </w:p>
    <w:p w14:paraId="3A9223F1" w14:textId="1929BFE7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[4]</w:t>
      </w:r>
      <w:r w:rsidR="00774A41" w:rsidRPr="00DD083E">
        <w:rPr>
          <w:rFonts w:ascii="Times New Roman" w:hAnsi="Times New Roman" w:cs="Times New Roman"/>
        </w:rPr>
        <w:tab/>
        <w:t xml:space="preserve">Angulakshmi, N.; Kumar, R. S.; Kulandainathan, M. A.; Stephan, A. M. Composite Polymer Electrolytes Encompassing Metal Organic Frame Works: A New Strategy for All-Solid-State Lithium Batteries. </w:t>
      </w:r>
      <w:r w:rsidR="00774A41" w:rsidRPr="00DD083E">
        <w:rPr>
          <w:rFonts w:ascii="Times New Roman" w:hAnsi="Times New Roman" w:cs="Times New Roman"/>
          <w:i/>
          <w:iCs/>
        </w:rPr>
        <w:t>J. Phys. Chem. C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2014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118</w:t>
      </w:r>
      <w:r w:rsidR="00774A41" w:rsidRPr="00DD083E">
        <w:rPr>
          <w:rFonts w:ascii="Times New Roman" w:hAnsi="Times New Roman" w:cs="Times New Roman"/>
        </w:rPr>
        <w:t xml:space="preserve"> (42), 24240–24247. </w:t>
      </w:r>
    </w:p>
    <w:p w14:paraId="1379AACC" w14:textId="2165E17E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[5]</w:t>
      </w:r>
      <w:r w:rsidR="00774A41" w:rsidRPr="00DD083E">
        <w:rPr>
          <w:rFonts w:ascii="Times New Roman" w:hAnsi="Times New Roman" w:cs="Times New Roman"/>
        </w:rPr>
        <w:tab/>
        <w:t xml:space="preserve">Suriyakumar, S.; Kanagaraj, M.; Angulakshmi, N.; Kathiresan, M.; Nahm, K. S.; Walkowiak, M.; Wasiński, K.; Półrolniczak, P.; Stephan, A. M. Charge–Discharge Studies of All-Solid-State Li/LiFePO4 Cells with PEO-Based Composite Electrolytes Encompassing Metal Organic Frameworks. </w:t>
      </w:r>
      <w:r w:rsidR="00774A41" w:rsidRPr="00DD083E">
        <w:rPr>
          <w:rFonts w:ascii="Times New Roman" w:hAnsi="Times New Roman" w:cs="Times New Roman"/>
          <w:i/>
          <w:iCs/>
        </w:rPr>
        <w:t>RSC Adv.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2016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6</w:t>
      </w:r>
      <w:r w:rsidR="00774A41" w:rsidRPr="00DD083E">
        <w:rPr>
          <w:rFonts w:ascii="Times New Roman" w:hAnsi="Times New Roman" w:cs="Times New Roman"/>
        </w:rPr>
        <w:t xml:space="preserve"> (99), 97180–97186. </w:t>
      </w:r>
    </w:p>
    <w:p w14:paraId="3D9A0A35" w14:textId="59B26CA9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[6]</w:t>
      </w:r>
      <w:r w:rsidR="00774A41" w:rsidRPr="00DD083E">
        <w:rPr>
          <w:rFonts w:ascii="Times New Roman" w:hAnsi="Times New Roman" w:cs="Times New Roman"/>
        </w:rPr>
        <w:tab/>
        <w:t xml:space="preserve">Lei, Z.; Shen, J.; Zhang, W.; Wang, Q.; Wang, J.; Deng, Y.; Wang, C. Exploring Porous Zeolitic Imidazolate Frame Work-8 (ZIF-8) as an Efficient Filler for High-Performance Poly(Ethyleneoxide)-Based Solid Polymer Electrolytes. </w:t>
      </w:r>
      <w:r w:rsidR="00774A41" w:rsidRPr="00DD083E">
        <w:rPr>
          <w:rFonts w:ascii="Times New Roman" w:hAnsi="Times New Roman" w:cs="Times New Roman"/>
          <w:i/>
          <w:iCs/>
        </w:rPr>
        <w:t>Nano Res.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2020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13</w:t>
      </w:r>
      <w:r w:rsidR="00774A41" w:rsidRPr="00DD083E">
        <w:rPr>
          <w:rFonts w:ascii="Times New Roman" w:hAnsi="Times New Roman" w:cs="Times New Roman"/>
        </w:rPr>
        <w:t xml:space="preserve"> (8), 2259–2267. </w:t>
      </w:r>
    </w:p>
    <w:p w14:paraId="598672A3" w14:textId="0EA608C4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[7]</w:t>
      </w:r>
      <w:r w:rsidR="00774A41" w:rsidRPr="00DD083E">
        <w:rPr>
          <w:rFonts w:ascii="Times New Roman" w:hAnsi="Times New Roman" w:cs="Times New Roman"/>
        </w:rPr>
        <w:tab/>
        <w:t xml:space="preserve">Sun, C.-C.; Yusuf, A.; Li, S.-W.; Qi, X.-L.; Ma, Y.; Wang, D.-Y. Metal Organic Frameworks Enabled Rational Design of Multifunctional PEO-Based Solid Polymer Electrolytes. </w:t>
      </w:r>
      <w:r w:rsidR="00774A41" w:rsidRPr="00DD083E">
        <w:rPr>
          <w:rFonts w:ascii="Times New Roman" w:hAnsi="Times New Roman" w:cs="Times New Roman"/>
          <w:i/>
          <w:iCs/>
        </w:rPr>
        <w:t>Chemical Engineering Journal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2021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414</w:t>
      </w:r>
      <w:r w:rsidR="00774A41" w:rsidRPr="00DD083E">
        <w:rPr>
          <w:rFonts w:ascii="Times New Roman" w:hAnsi="Times New Roman" w:cs="Times New Roman"/>
        </w:rPr>
        <w:t xml:space="preserve">, 128702. </w:t>
      </w:r>
    </w:p>
    <w:p w14:paraId="15E8B9D3" w14:textId="6A6F01D3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[8]</w:t>
      </w:r>
      <w:r w:rsidR="00774A41" w:rsidRPr="00DD083E">
        <w:rPr>
          <w:rFonts w:ascii="Times New Roman" w:hAnsi="Times New Roman" w:cs="Times New Roman"/>
        </w:rPr>
        <w:tab/>
        <w:t xml:space="preserve">Xu, J.; Ma, G.; Wang, N.; Zhao, S.; Zhou, J. Borderline Metal Centers on Nonporous Metal-Organic Framework Nanowire Boost Fast Li-Ion Interfacial Transport of Composite Polymer Electrolyte. </w:t>
      </w:r>
      <w:r w:rsidR="00774A41" w:rsidRPr="00DD083E">
        <w:rPr>
          <w:rFonts w:ascii="Times New Roman" w:hAnsi="Times New Roman" w:cs="Times New Roman"/>
          <w:i/>
          <w:iCs/>
        </w:rPr>
        <w:t>Small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2022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18</w:t>
      </w:r>
      <w:r w:rsidR="00774A41" w:rsidRPr="00DD083E">
        <w:rPr>
          <w:rFonts w:ascii="Times New Roman" w:hAnsi="Times New Roman" w:cs="Times New Roman"/>
        </w:rPr>
        <w:t xml:space="preserve"> (40), 2204163. </w:t>
      </w:r>
    </w:p>
    <w:p w14:paraId="1C2D88A1" w14:textId="03DDC844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[9]</w:t>
      </w:r>
      <w:r w:rsidR="00774A41" w:rsidRPr="00DD083E">
        <w:rPr>
          <w:rFonts w:ascii="Times New Roman" w:hAnsi="Times New Roman" w:cs="Times New Roman"/>
        </w:rPr>
        <w:tab/>
        <w:t xml:space="preserve">Zou, Y.; Ao, Z.; Zhang, Z.; Chen, N.; Zou, H.; Lv, Y.; Huang, Y. Metal-Organic Framework Modified PEO-Based Solid Electrolyte for High-Performance All-Solid-State Lithium Metal Batteries. </w:t>
      </w:r>
      <w:r w:rsidR="00774A41" w:rsidRPr="00DD083E">
        <w:rPr>
          <w:rFonts w:ascii="Times New Roman" w:hAnsi="Times New Roman" w:cs="Times New Roman"/>
          <w:i/>
          <w:iCs/>
        </w:rPr>
        <w:t>Chemical Engineering Science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2023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275</w:t>
      </w:r>
      <w:r w:rsidR="00774A41" w:rsidRPr="00DD083E">
        <w:rPr>
          <w:rFonts w:ascii="Times New Roman" w:hAnsi="Times New Roman" w:cs="Times New Roman"/>
        </w:rPr>
        <w:t xml:space="preserve">, 118705. </w:t>
      </w:r>
    </w:p>
    <w:p w14:paraId="19DF4C14" w14:textId="3370D3CE" w:rsidR="00774A41" w:rsidRPr="00DD083E" w:rsidRDefault="00FA08FE" w:rsidP="00774A41">
      <w:pPr>
        <w:pStyle w:val="af3"/>
        <w:rPr>
          <w:rFonts w:ascii="Times New Roman" w:hAnsi="Times New Roman" w:cs="Times New Roman"/>
        </w:rPr>
      </w:pPr>
      <w:r w:rsidRPr="00DD083E">
        <w:rPr>
          <w:rFonts w:ascii="Times New Roman" w:hAnsi="Times New Roman" w:cs="Times New Roman"/>
        </w:rPr>
        <w:t>[10]</w:t>
      </w:r>
      <w:r w:rsidR="00774A41" w:rsidRPr="00DD083E">
        <w:rPr>
          <w:rFonts w:ascii="Times New Roman" w:hAnsi="Times New Roman" w:cs="Times New Roman"/>
        </w:rPr>
        <w:tab/>
        <w:t xml:space="preserve">Wu, X.; Chen, K.; Yao, Z.; Hu, J.; Huang, M.; Meng, J.; Ma, S.; Wu, T.; Cui, Y.; Li, C. Metal Organic Framework Reinforced Polymer Electrolyte with High Cation Transference Number to Enable Dendrite-Free Solid State Li Metal Conversion Batteries. </w:t>
      </w:r>
      <w:r w:rsidR="00774A41" w:rsidRPr="00DD083E">
        <w:rPr>
          <w:rFonts w:ascii="Times New Roman" w:hAnsi="Times New Roman" w:cs="Times New Roman"/>
          <w:i/>
          <w:iCs/>
        </w:rPr>
        <w:t>J. Power Sources</w:t>
      </w:r>
      <w:r w:rsidR="00774A41" w:rsidRPr="00DD083E">
        <w:rPr>
          <w:rFonts w:ascii="Times New Roman" w:hAnsi="Times New Roman" w:cs="Times New Roman"/>
        </w:rPr>
        <w:t xml:space="preserve"> </w:t>
      </w:r>
      <w:r w:rsidR="00774A41" w:rsidRPr="00DD083E">
        <w:rPr>
          <w:rFonts w:ascii="Times New Roman" w:hAnsi="Times New Roman" w:cs="Times New Roman"/>
          <w:b/>
          <w:bCs/>
        </w:rPr>
        <w:t>2021</w:t>
      </w:r>
      <w:r w:rsidR="00774A41" w:rsidRPr="00DD083E">
        <w:rPr>
          <w:rFonts w:ascii="Times New Roman" w:hAnsi="Times New Roman" w:cs="Times New Roman"/>
        </w:rPr>
        <w:t xml:space="preserve">, </w:t>
      </w:r>
      <w:r w:rsidR="00774A41" w:rsidRPr="00DD083E">
        <w:rPr>
          <w:rFonts w:ascii="Times New Roman" w:hAnsi="Times New Roman" w:cs="Times New Roman"/>
          <w:i/>
          <w:iCs/>
        </w:rPr>
        <w:t>501</w:t>
      </w:r>
      <w:r w:rsidR="00774A41" w:rsidRPr="00DD083E">
        <w:rPr>
          <w:rFonts w:ascii="Times New Roman" w:hAnsi="Times New Roman" w:cs="Times New Roman"/>
        </w:rPr>
        <w:t xml:space="preserve">, 229946. </w:t>
      </w:r>
    </w:p>
    <w:p w14:paraId="3F09A0DF" w14:textId="26B77E32" w:rsidR="00661021" w:rsidRPr="00DD083E" w:rsidRDefault="00661021" w:rsidP="00635BA7">
      <w:pPr>
        <w:widowControl/>
        <w:jc w:val="left"/>
        <w:rPr>
          <w:rFonts w:ascii="Times New Roman" w:hAnsi="Times New Roman" w:cs="Times New Roman"/>
        </w:rPr>
      </w:pPr>
    </w:p>
    <w:sectPr w:rsidR="00661021" w:rsidRPr="00DD083E">
      <w:footerReference w:type="default" r:id="rId1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37FCAB" w14:textId="77777777" w:rsidR="00B111BA" w:rsidRDefault="00B111BA" w:rsidP="00FB5683">
      <w:pPr>
        <w:rPr>
          <w:rFonts w:hint="eastAsia"/>
        </w:rPr>
      </w:pPr>
      <w:r>
        <w:separator/>
      </w:r>
    </w:p>
  </w:endnote>
  <w:endnote w:type="continuationSeparator" w:id="0">
    <w:p w14:paraId="2CF55BA9" w14:textId="77777777" w:rsidR="00B111BA" w:rsidRDefault="00B111BA" w:rsidP="00FB56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0607704"/>
      <w:docPartObj>
        <w:docPartGallery w:val="Page Numbers (Bottom of Page)"/>
        <w:docPartUnique/>
      </w:docPartObj>
    </w:sdtPr>
    <w:sdtContent>
      <w:p w14:paraId="4C29B5AF" w14:textId="67BFF555" w:rsidR="00FB5683" w:rsidRDefault="00FB5683">
        <w:pPr>
          <w:pStyle w:val="af0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98F4D10" w14:textId="77777777" w:rsidR="00FB5683" w:rsidRDefault="00FB5683">
    <w:pPr>
      <w:pStyle w:val="af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FBFAB3" w14:textId="77777777" w:rsidR="00B111BA" w:rsidRDefault="00B111BA" w:rsidP="00FB5683">
      <w:pPr>
        <w:rPr>
          <w:rFonts w:hint="eastAsia"/>
        </w:rPr>
      </w:pPr>
      <w:r>
        <w:separator/>
      </w:r>
    </w:p>
  </w:footnote>
  <w:footnote w:type="continuationSeparator" w:id="0">
    <w:p w14:paraId="03ADE39F" w14:textId="77777777" w:rsidR="00B111BA" w:rsidRDefault="00B111BA" w:rsidP="00FB568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488"/>
    <w:rsid w:val="00006159"/>
    <w:rsid w:val="00013866"/>
    <w:rsid w:val="00013BD1"/>
    <w:rsid w:val="00021E1D"/>
    <w:rsid w:val="00051772"/>
    <w:rsid w:val="000657EF"/>
    <w:rsid w:val="00076470"/>
    <w:rsid w:val="00084FE6"/>
    <w:rsid w:val="00090F21"/>
    <w:rsid w:val="00091219"/>
    <w:rsid w:val="00092306"/>
    <w:rsid w:val="000B74DF"/>
    <w:rsid w:val="000C032C"/>
    <w:rsid w:val="000D38BD"/>
    <w:rsid w:val="000E1B27"/>
    <w:rsid w:val="000E6D50"/>
    <w:rsid w:val="00114653"/>
    <w:rsid w:val="00130590"/>
    <w:rsid w:val="00142A6B"/>
    <w:rsid w:val="00190811"/>
    <w:rsid w:val="00197D15"/>
    <w:rsid w:val="001B1D45"/>
    <w:rsid w:val="001C33B2"/>
    <w:rsid w:val="001D315B"/>
    <w:rsid w:val="001E6E24"/>
    <w:rsid w:val="001F2CF9"/>
    <w:rsid w:val="001F7802"/>
    <w:rsid w:val="001F7AF3"/>
    <w:rsid w:val="00270C20"/>
    <w:rsid w:val="0027397B"/>
    <w:rsid w:val="00276CAD"/>
    <w:rsid w:val="00277269"/>
    <w:rsid w:val="00284720"/>
    <w:rsid w:val="00291A1B"/>
    <w:rsid w:val="002A2939"/>
    <w:rsid w:val="002C4F87"/>
    <w:rsid w:val="002C69CD"/>
    <w:rsid w:val="002F3DD2"/>
    <w:rsid w:val="00306219"/>
    <w:rsid w:val="003536DE"/>
    <w:rsid w:val="00367E04"/>
    <w:rsid w:val="003920F9"/>
    <w:rsid w:val="00396440"/>
    <w:rsid w:val="003C49B3"/>
    <w:rsid w:val="003D2849"/>
    <w:rsid w:val="003E0CA1"/>
    <w:rsid w:val="003F7997"/>
    <w:rsid w:val="004547E1"/>
    <w:rsid w:val="00461C39"/>
    <w:rsid w:val="00466445"/>
    <w:rsid w:val="00476436"/>
    <w:rsid w:val="00482610"/>
    <w:rsid w:val="00482BF5"/>
    <w:rsid w:val="00497815"/>
    <w:rsid w:val="004D62C2"/>
    <w:rsid w:val="004E0674"/>
    <w:rsid w:val="004E15D5"/>
    <w:rsid w:val="00503C7C"/>
    <w:rsid w:val="00507272"/>
    <w:rsid w:val="00507CFD"/>
    <w:rsid w:val="005162C9"/>
    <w:rsid w:val="005250F4"/>
    <w:rsid w:val="00560BCB"/>
    <w:rsid w:val="00591ABF"/>
    <w:rsid w:val="005A1B66"/>
    <w:rsid w:val="005A2A6D"/>
    <w:rsid w:val="005A6488"/>
    <w:rsid w:val="005B1A2C"/>
    <w:rsid w:val="005B26F8"/>
    <w:rsid w:val="005C25A6"/>
    <w:rsid w:val="005F64DA"/>
    <w:rsid w:val="005F692A"/>
    <w:rsid w:val="00602B19"/>
    <w:rsid w:val="00620092"/>
    <w:rsid w:val="00630310"/>
    <w:rsid w:val="0063151F"/>
    <w:rsid w:val="00635BA7"/>
    <w:rsid w:val="006534FA"/>
    <w:rsid w:val="00661021"/>
    <w:rsid w:val="00672E39"/>
    <w:rsid w:val="00680661"/>
    <w:rsid w:val="006863B3"/>
    <w:rsid w:val="00690037"/>
    <w:rsid w:val="006A3227"/>
    <w:rsid w:val="006A54F8"/>
    <w:rsid w:val="006E6546"/>
    <w:rsid w:val="006E7D21"/>
    <w:rsid w:val="00737050"/>
    <w:rsid w:val="00742287"/>
    <w:rsid w:val="00753EB8"/>
    <w:rsid w:val="00766F18"/>
    <w:rsid w:val="007715C0"/>
    <w:rsid w:val="00774A41"/>
    <w:rsid w:val="00774FFD"/>
    <w:rsid w:val="00794834"/>
    <w:rsid w:val="007A45D1"/>
    <w:rsid w:val="007A6580"/>
    <w:rsid w:val="007B0407"/>
    <w:rsid w:val="007C645B"/>
    <w:rsid w:val="007E250F"/>
    <w:rsid w:val="007F0B0A"/>
    <w:rsid w:val="008001CA"/>
    <w:rsid w:val="00842F86"/>
    <w:rsid w:val="0086448D"/>
    <w:rsid w:val="00871051"/>
    <w:rsid w:val="008969AB"/>
    <w:rsid w:val="008C3D17"/>
    <w:rsid w:val="008F0A69"/>
    <w:rsid w:val="008F5886"/>
    <w:rsid w:val="008F62E6"/>
    <w:rsid w:val="008F73C2"/>
    <w:rsid w:val="00904059"/>
    <w:rsid w:val="00943210"/>
    <w:rsid w:val="00966B6E"/>
    <w:rsid w:val="0097491B"/>
    <w:rsid w:val="00991916"/>
    <w:rsid w:val="009A36BD"/>
    <w:rsid w:val="009C29EC"/>
    <w:rsid w:val="009C677F"/>
    <w:rsid w:val="009C6821"/>
    <w:rsid w:val="009F27DB"/>
    <w:rsid w:val="00A10930"/>
    <w:rsid w:val="00A12146"/>
    <w:rsid w:val="00A16D5F"/>
    <w:rsid w:val="00A47B08"/>
    <w:rsid w:val="00A52863"/>
    <w:rsid w:val="00A52E8B"/>
    <w:rsid w:val="00A560A3"/>
    <w:rsid w:val="00A65916"/>
    <w:rsid w:val="00A94669"/>
    <w:rsid w:val="00AD6BE2"/>
    <w:rsid w:val="00AF0534"/>
    <w:rsid w:val="00B039C8"/>
    <w:rsid w:val="00B044D2"/>
    <w:rsid w:val="00B111BA"/>
    <w:rsid w:val="00B21CEF"/>
    <w:rsid w:val="00B36CC8"/>
    <w:rsid w:val="00B51BFC"/>
    <w:rsid w:val="00B83B39"/>
    <w:rsid w:val="00B86BCA"/>
    <w:rsid w:val="00B9091E"/>
    <w:rsid w:val="00B95619"/>
    <w:rsid w:val="00B96272"/>
    <w:rsid w:val="00B97C1A"/>
    <w:rsid w:val="00BA71DA"/>
    <w:rsid w:val="00BC4DC7"/>
    <w:rsid w:val="00C04677"/>
    <w:rsid w:val="00C44E9F"/>
    <w:rsid w:val="00C607D9"/>
    <w:rsid w:val="00C6704D"/>
    <w:rsid w:val="00C92DEF"/>
    <w:rsid w:val="00CA1FD7"/>
    <w:rsid w:val="00CC451E"/>
    <w:rsid w:val="00CE10E0"/>
    <w:rsid w:val="00CE1EC9"/>
    <w:rsid w:val="00CF522A"/>
    <w:rsid w:val="00D003F7"/>
    <w:rsid w:val="00D05420"/>
    <w:rsid w:val="00D17207"/>
    <w:rsid w:val="00D27908"/>
    <w:rsid w:val="00D31129"/>
    <w:rsid w:val="00D35535"/>
    <w:rsid w:val="00D60EE7"/>
    <w:rsid w:val="00D76204"/>
    <w:rsid w:val="00DC0AB2"/>
    <w:rsid w:val="00DD083E"/>
    <w:rsid w:val="00DE7FD2"/>
    <w:rsid w:val="00DF4253"/>
    <w:rsid w:val="00E00DEE"/>
    <w:rsid w:val="00E2053E"/>
    <w:rsid w:val="00E21FB9"/>
    <w:rsid w:val="00E33D5D"/>
    <w:rsid w:val="00E371DB"/>
    <w:rsid w:val="00E93F5F"/>
    <w:rsid w:val="00E9408D"/>
    <w:rsid w:val="00E977F0"/>
    <w:rsid w:val="00EC0691"/>
    <w:rsid w:val="00ED0824"/>
    <w:rsid w:val="00F011DF"/>
    <w:rsid w:val="00F11830"/>
    <w:rsid w:val="00F451D5"/>
    <w:rsid w:val="00F83A28"/>
    <w:rsid w:val="00FA08FE"/>
    <w:rsid w:val="00FB03F9"/>
    <w:rsid w:val="00FB06F8"/>
    <w:rsid w:val="00FB5683"/>
    <w:rsid w:val="00FE4FA6"/>
    <w:rsid w:val="00FF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50C90A"/>
  <w15:chartTrackingRefBased/>
  <w15:docId w15:val="{4EF7D80E-EFBB-4A4A-A002-1F853807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E9F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648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4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4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48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48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48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48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48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48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48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64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64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648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648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A648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648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648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648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64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A64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4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A64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4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A64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48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A648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64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A648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648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568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B56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B56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B5683"/>
    <w:rPr>
      <w:sz w:val="18"/>
      <w:szCs w:val="18"/>
    </w:rPr>
  </w:style>
  <w:style w:type="table" w:styleId="af2">
    <w:name w:val="Table Grid"/>
    <w:basedOn w:val="a1"/>
    <w:uiPriority w:val="39"/>
    <w:rsid w:val="00A16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1">
    <w:name w:val="Plain Table 2"/>
    <w:basedOn w:val="a1"/>
    <w:uiPriority w:val="42"/>
    <w:rsid w:val="00A16D5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3">
    <w:name w:val="Bibliography"/>
    <w:basedOn w:val="a"/>
    <w:next w:val="a"/>
    <w:uiPriority w:val="37"/>
    <w:unhideWhenUsed/>
    <w:rsid w:val="00497815"/>
    <w:pPr>
      <w:tabs>
        <w:tab w:val="left" w:pos="384"/>
      </w:tabs>
      <w:ind w:left="384" w:hanging="384"/>
    </w:pPr>
  </w:style>
  <w:style w:type="paragraph" w:styleId="af4">
    <w:name w:val="footnote text"/>
    <w:basedOn w:val="a"/>
    <w:link w:val="af5"/>
    <w:uiPriority w:val="99"/>
    <w:semiHidden/>
    <w:unhideWhenUsed/>
    <w:rsid w:val="005250F4"/>
    <w:pPr>
      <w:snapToGrid w:val="0"/>
      <w:jc w:val="left"/>
    </w:pPr>
    <w:rPr>
      <w:sz w:val="18"/>
      <w:szCs w:val="18"/>
    </w:rPr>
  </w:style>
  <w:style w:type="character" w:customStyle="1" w:styleId="af5">
    <w:name w:val="脚注文本 字符"/>
    <w:basedOn w:val="a0"/>
    <w:link w:val="af4"/>
    <w:uiPriority w:val="99"/>
    <w:semiHidden/>
    <w:rsid w:val="005250F4"/>
    <w:rPr>
      <w:sz w:val="18"/>
      <w:szCs w:val="18"/>
    </w:rPr>
  </w:style>
  <w:style w:type="character" w:styleId="af6">
    <w:name w:val="footnote reference"/>
    <w:basedOn w:val="a0"/>
    <w:uiPriority w:val="99"/>
    <w:semiHidden/>
    <w:unhideWhenUsed/>
    <w:rsid w:val="005250F4"/>
    <w:rPr>
      <w:vertAlign w:val="superscript"/>
    </w:rPr>
  </w:style>
  <w:style w:type="character" w:styleId="af7">
    <w:name w:val="Hyperlink"/>
    <w:basedOn w:val="a0"/>
    <w:uiPriority w:val="99"/>
    <w:unhideWhenUsed/>
    <w:rsid w:val="002C4F8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yangchzh6@mail.sysu.edu.cn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8.tiff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16</Pages>
  <Words>915</Words>
  <Characters>5216</Characters>
  <Application>Microsoft Office Word</Application>
  <DocSecurity>0</DocSecurity>
  <Lines>43</Lines>
  <Paragraphs>12</Paragraphs>
  <ScaleCrop>false</ScaleCrop>
  <Company>中山大学</Company>
  <LinksUpToDate>false</LinksUpToDate>
  <CharactersWithSpaces>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Chunzhen Yang</dc:creator>
  <cp:keywords/>
  <dc:description/>
  <cp:lastModifiedBy>Chunzhen Yang</cp:lastModifiedBy>
  <cp:revision>30</cp:revision>
  <dcterms:created xsi:type="dcterms:W3CDTF">2024-07-31T14:32:00Z</dcterms:created>
  <dcterms:modified xsi:type="dcterms:W3CDTF">2024-08-03T12:24:00Z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id="tfbj7EQH"/&gt;&lt;style id="http://www.zotero.org/styles/acs-applied-materials-and-interfaces" hasBibliography="1" bibliographyStyleHasBeenSet="1"/&gt;&lt;prefs&gt;&lt;pref name="fieldType" value="Field"/&gt;&lt;/prefs&gt;</vt:lpwstr>
  </property>
  <property fmtid="{D5CDD505-2E9C-101B-9397-08002B2CF9AE}" pid="3" name="ZOTERO_PREF_2">
    <vt:lpwstr>&lt;/data&gt;</vt:lpwstr>
  </property>
</Properties>
</file>