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424A" w14:textId="385769FF" w:rsidR="00936ACC" w:rsidRPr="005E3AB0" w:rsidRDefault="00936ACC" w:rsidP="00936ACC">
      <w:pPr>
        <w:spacing w:after="200" w:line="240" w:lineRule="auto"/>
        <w:rPr>
          <w:kern w:val="0"/>
          <w:lang w:val="en-GB"/>
          <w14:ligatures w14:val="none"/>
        </w:rPr>
      </w:pPr>
      <w:bookmarkStart w:id="0" w:name="_Hlk171764412"/>
      <w:r w:rsidRPr="005E3AB0">
        <w:rPr>
          <w:kern w:val="0"/>
          <w:lang w:val="en-GB"/>
          <w14:ligatures w14:val="none"/>
        </w:rPr>
        <w:t>Additional File 1: Steps of the intervention development</w:t>
      </w:r>
    </w:p>
    <w:tbl>
      <w:tblPr>
        <w:tblStyle w:val="GridTable1Light"/>
        <w:tblW w:w="0" w:type="auto"/>
        <w:tblLook w:val="04A0" w:firstRow="1" w:lastRow="0" w:firstColumn="1" w:lastColumn="0" w:noHBand="0" w:noVBand="1"/>
      </w:tblPr>
      <w:tblGrid>
        <w:gridCol w:w="2245"/>
        <w:gridCol w:w="6582"/>
      </w:tblGrid>
      <w:tr w:rsidR="00936ACC" w:rsidRPr="00936ACC" w14:paraId="456A4222" w14:textId="77777777" w:rsidTr="00240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dxa"/>
          </w:tcPr>
          <w:bookmarkEnd w:id="0"/>
          <w:p w14:paraId="249CD837" w14:textId="77777777" w:rsidR="00936ACC" w:rsidRPr="00936ACC" w:rsidRDefault="00936ACC" w:rsidP="00936ACC">
            <w:pPr>
              <w:spacing w:line="276" w:lineRule="auto"/>
              <w:jc w:val="center"/>
              <w:rPr>
                <w14:ligatures w14:val="none"/>
              </w:rPr>
            </w:pPr>
            <w:r w:rsidRPr="00936ACC">
              <w:rPr>
                <w14:ligatures w14:val="none"/>
              </w:rPr>
              <w:t>Steps</w:t>
            </w:r>
          </w:p>
        </w:tc>
        <w:tc>
          <w:tcPr>
            <w:tcW w:w="6582" w:type="dxa"/>
          </w:tcPr>
          <w:p w14:paraId="301F8CD3" w14:textId="77777777" w:rsidR="00936ACC" w:rsidRPr="00936ACC" w:rsidRDefault="00936ACC" w:rsidP="00936ACC">
            <w:pPr>
              <w:spacing w:line="276" w:lineRule="auto"/>
              <w:jc w:val="center"/>
              <w:cnfStyle w:val="100000000000" w:firstRow="1" w:lastRow="0" w:firstColumn="0" w:lastColumn="0" w:oddVBand="0" w:evenVBand="0" w:oddHBand="0" w:evenHBand="0" w:firstRowFirstColumn="0" w:firstRowLastColumn="0" w:lastRowFirstColumn="0" w:lastRowLastColumn="0"/>
              <w:rPr>
                <w14:ligatures w14:val="none"/>
              </w:rPr>
            </w:pPr>
            <w:r w:rsidRPr="00936ACC">
              <w:rPr>
                <w14:ligatures w14:val="none"/>
              </w:rPr>
              <w:t>Description</w:t>
            </w:r>
          </w:p>
        </w:tc>
      </w:tr>
      <w:tr w:rsidR="00936ACC" w:rsidRPr="00936ACC" w14:paraId="27149063" w14:textId="77777777" w:rsidTr="00240D2F">
        <w:trPr>
          <w:trHeight w:val="879"/>
        </w:trPr>
        <w:tc>
          <w:tcPr>
            <w:cnfStyle w:val="001000000000" w:firstRow="0" w:lastRow="0" w:firstColumn="1" w:lastColumn="0" w:oddVBand="0" w:evenVBand="0" w:oddHBand="0" w:evenHBand="0" w:firstRowFirstColumn="0" w:firstRowLastColumn="0" w:lastRowFirstColumn="0" w:lastRowLastColumn="0"/>
            <w:tcW w:w="2245" w:type="dxa"/>
          </w:tcPr>
          <w:p w14:paraId="1877F722" w14:textId="77777777" w:rsidR="00936ACC" w:rsidRPr="00936ACC" w:rsidRDefault="00936ACC" w:rsidP="00936ACC">
            <w:pPr>
              <w:spacing w:line="276" w:lineRule="auto"/>
              <w:rPr>
                <w14:ligatures w14:val="none"/>
              </w:rPr>
            </w:pPr>
            <w:r w:rsidRPr="00936ACC">
              <w:rPr>
                <w14:ligatures w14:val="none"/>
              </w:rPr>
              <w:t xml:space="preserve">Identifying and defining the problem </w:t>
            </w:r>
          </w:p>
        </w:tc>
        <w:tc>
          <w:tcPr>
            <w:tcW w:w="6582" w:type="dxa"/>
          </w:tcPr>
          <w:p w14:paraId="4D509297"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Exploring the nature and impact of the problem of integrating palliative care into standard heart failure care in the research setting from different stakeholder perspectives to provide insights into the current gaps and investigate who is affected. </w:t>
            </w:r>
          </w:p>
        </w:tc>
      </w:tr>
      <w:tr w:rsidR="00936ACC" w:rsidRPr="00936ACC" w14:paraId="5A75C2B5" w14:textId="77777777" w:rsidTr="00240D2F">
        <w:trPr>
          <w:trHeight w:val="413"/>
        </w:trPr>
        <w:tc>
          <w:tcPr>
            <w:cnfStyle w:val="001000000000" w:firstRow="0" w:lastRow="0" w:firstColumn="1" w:lastColumn="0" w:oddVBand="0" w:evenVBand="0" w:oddHBand="0" w:evenHBand="0" w:firstRowFirstColumn="0" w:firstRowLastColumn="0" w:lastRowFirstColumn="0" w:lastRowLastColumn="0"/>
            <w:tcW w:w="2245" w:type="dxa"/>
          </w:tcPr>
          <w:p w14:paraId="5AF3DE29" w14:textId="77777777" w:rsidR="00936ACC" w:rsidRPr="00936ACC" w:rsidRDefault="00936ACC" w:rsidP="00936ACC">
            <w:pPr>
              <w:spacing w:line="276" w:lineRule="auto"/>
              <w:rPr>
                <w14:ligatures w14:val="none"/>
              </w:rPr>
            </w:pPr>
            <w:r w:rsidRPr="00936ACC">
              <w:rPr>
                <w14:ligatures w14:val="none"/>
              </w:rPr>
              <w:t xml:space="preserve">Examining current practice and context </w:t>
            </w:r>
          </w:p>
        </w:tc>
        <w:tc>
          <w:tcPr>
            <w:tcW w:w="6582" w:type="dxa"/>
          </w:tcPr>
          <w:p w14:paraId="589EAD93"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Investigating the existing intervention practice and research setting to enhance the delivery and implementation of the intervention within its context and discussing the facilitators and barriers of the proposed intervention with stakeholders to adapt it to the current practice. </w:t>
            </w:r>
          </w:p>
        </w:tc>
      </w:tr>
      <w:tr w:rsidR="00936ACC" w:rsidRPr="00936ACC" w14:paraId="71C3B5DF" w14:textId="77777777" w:rsidTr="00240D2F">
        <w:trPr>
          <w:trHeight w:val="1583"/>
        </w:trPr>
        <w:tc>
          <w:tcPr>
            <w:cnfStyle w:val="001000000000" w:firstRow="0" w:lastRow="0" w:firstColumn="1" w:lastColumn="0" w:oddVBand="0" w:evenVBand="0" w:oddHBand="0" w:evenHBand="0" w:firstRowFirstColumn="0" w:firstRowLastColumn="0" w:lastRowFirstColumn="0" w:lastRowLastColumn="0"/>
            <w:tcW w:w="2245" w:type="dxa"/>
          </w:tcPr>
          <w:p w14:paraId="72BB7F94" w14:textId="77777777" w:rsidR="00936ACC" w:rsidRPr="00936ACC" w:rsidRDefault="00936ACC" w:rsidP="00936ACC">
            <w:pPr>
              <w:spacing w:line="276" w:lineRule="auto"/>
              <w:rPr>
                <w14:ligatures w14:val="none"/>
              </w:rPr>
            </w:pPr>
            <w:r w:rsidRPr="00936ACC">
              <w:rPr>
                <w14:ligatures w14:val="none"/>
              </w:rPr>
              <w:t xml:space="preserve">Determining service providers’ and users’ needs </w:t>
            </w:r>
          </w:p>
        </w:tc>
        <w:tc>
          <w:tcPr>
            <w:tcW w:w="6582" w:type="dxa"/>
          </w:tcPr>
          <w:p w14:paraId="1E1A4B33"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Exploring the perceptions of stakeholders regarding the problem of palliative care integration, the palliative care needs of patients with heart failure and their families, and the preferences and capacities regarding the proposed intervention to produce a feasible and effective intervention. </w:t>
            </w:r>
          </w:p>
        </w:tc>
      </w:tr>
      <w:tr w:rsidR="00936ACC" w:rsidRPr="00936ACC" w14:paraId="2DA1C9FA" w14:textId="77777777" w:rsidTr="00240D2F">
        <w:trPr>
          <w:trHeight w:val="1133"/>
        </w:trPr>
        <w:tc>
          <w:tcPr>
            <w:cnfStyle w:val="001000000000" w:firstRow="0" w:lastRow="0" w:firstColumn="1" w:lastColumn="0" w:oddVBand="0" w:evenVBand="0" w:oddHBand="0" w:evenHBand="0" w:firstRowFirstColumn="0" w:firstRowLastColumn="0" w:lastRowFirstColumn="0" w:lastRowLastColumn="0"/>
            <w:tcW w:w="2245" w:type="dxa"/>
          </w:tcPr>
          <w:p w14:paraId="7C251DC0" w14:textId="742A1672" w:rsidR="00936ACC" w:rsidRPr="00936ACC" w:rsidRDefault="00936ACC" w:rsidP="00936ACC">
            <w:pPr>
              <w:spacing w:line="276" w:lineRule="auto"/>
              <w:rPr>
                <w14:ligatures w14:val="none"/>
              </w:rPr>
            </w:pPr>
            <w:r w:rsidRPr="00936ACC">
              <w:rPr>
                <w14:ligatures w14:val="none"/>
              </w:rPr>
              <w:t>Identifying the relevant existing evidence</w:t>
            </w:r>
            <w:r w:rsidR="002E33E8">
              <w:rPr>
                <w14:ligatures w14:val="none"/>
              </w:rPr>
              <w:t>*</w:t>
            </w:r>
            <w:r w:rsidRPr="00936ACC">
              <w:rPr>
                <w14:ligatures w14:val="none"/>
              </w:rPr>
              <w:t xml:space="preserve"> </w:t>
            </w:r>
          </w:p>
        </w:tc>
        <w:tc>
          <w:tcPr>
            <w:tcW w:w="6582" w:type="dxa"/>
          </w:tcPr>
          <w:p w14:paraId="36F344C3"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Identifying the relevant existing evidence by conducting a systematic review of palliative care needs-assessment and measurement tools in heart failure and finding systematic reviews of similar palliative care interventions to investigate their effectiveness. </w:t>
            </w:r>
          </w:p>
        </w:tc>
      </w:tr>
      <w:tr w:rsidR="00936ACC" w:rsidRPr="00936ACC" w14:paraId="1815D5EC" w14:textId="77777777" w:rsidTr="00240D2F">
        <w:trPr>
          <w:trHeight w:val="1619"/>
        </w:trPr>
        <w:tc>
          <w:tcPr>
            <w:cnfStyle w:val="001000000000" w:firstRow="0" w:lastRow="0" w:firstColumn="1" w:lastColumn="0" w:oddVBand="0" w:evenVBand="0" w:oddHBand="0" w:evenHBand="0" w:firstRowFirstColumn="0" w:firstRowLastColumn="0" w:lastRowFirstColumn="0" w:lastRowLastColumn="0"/>
            <w:tcW w:w="2245" w:type="dxa"/>
          </w:tcPr>
          <w:p w14:paraId="32CE4D32" w14:textId="0DABF772" w:rsidR="00936ACC" w:rsidRPr="00936ACC" w:rsidRDefault="00936ACC" w:rsidP="00936ACC">
            <w:pPr>
              <w:spacing w:line="276" w:lineRule="auto"/>
              <w:rPr>
                <w14:ligatures w14:val="none"/>
              </w:rPr>
            </w:pPr>
            <w:r w:rsidRPr="00936ACC">
              <w:rPr>
                <w14:ligatures w14:val="none"/>
              </w:rPr>
              <w:t>Developing appropriate theory</w:t>
            </w:r>
            <w:r w:rsidR="002E33E8">
              <w:rPr>
                <w14:ligatures w14:val="none"/>
              </w:rPr>
              <w:t>*</w:t>
            </w:r>
          </w:p>
        </w:tc>
        <w:tc>
          <w:tcPr>
            <w:tcW w:w="6582" w:type="dxa"/>
          </w:tcPr>
          <w:p w14:paraId="2F7434AE"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Developing a theory to understand the mechanism and process of the intervention (how it works and causes change and what the active ingredients are), identify possible barriers and reinforce weak links in the causal pathways, and subsequently create an effective, implementable, pragmatic, and sustainable intervention. </w:t>
            </w:r>
          </w:p>
        </w:tc>
      </w:tr>
      <w:tr w:rsidR="00936ACC" w:rsidRPr="00936ACC" w14:paraId="1A03D609" w14:textId="77777777" w:rsidTr="00240D2F">
        <w:trPr>
          <w:trHeight w:val="1331"/>
        </w:trPr>
        <w:tc>
          <w:tcPr>
            <w:cnfStyle w:val="001000000000" w:firstRow="0" w:lastRow="0" w:firstColumn="1" w:lastColumn="0" w:oddVBand="0" w:evenVBand="0" w:oddHBand="0" w:evenHBand="0" w:firstRowFirstColumn="0" w:firstRowLastColumn="0" w:lastRowFirstColumn="0" w:lastRowLastColumn="0"/>
            <w:tcW w:w="2245" w:type="dxa"/>
          </w:tcPr>
          <w:p w14:paraId="18BC88FE" w14:textId="194096C6" w:rsidR="00936ACC" w:rsidRPr="00936ACC" w:rsidRDefault="00936ACC" w:rsidP="00936ACC">
            <w:pPr>
              <w:spacing w:line="276" w:lineRule="auto"/>
              <w:rPr>
                <w14:ligatures w14:val="none"/>
              </w:rPr>
            </w:pPr>
            <w:r w:rsidRPr="00936ACC">
              <w:rPr>
                <w14:ligatures w14:val="none"/>
              </w:rPr>
              <w:t>Modelling process and outcomes</w:t>
            </w:r>
            <w:r w:rsidR="002E33E8">
              <w:rPr>
                <w14:ligatures w14:val="none"/>
              </w:rPr>
              <w:t>*</w:t>
            </w:r>
          </w:p>
        </w:tc>
        <w:tc>
          <w:tcPr>
            <w:tcW w:w="6582" w:type="dxa"/>
          </w:tcPr>
          <w:p w14:paraId="13E02BFA"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Refining the intervention and delineating the key intervention components in detail, and the mechanisms through which they interact to achieve specific outcomes, to allow comparisons and create an implementable, replicable, and transparent intervention. </w:t>
            </w:r>
          </w:p>
        </w:tc>
      </w:tr>
      <w:tr w:rsidR="00936ACC" w:rsidRPr="00936ACC" w14:paraId="77D4CC8D" w14:textId="77777777" w:rsidTr="00240D2F">
        <w:trPr>
          <w:trHeight w:val="728"/>
        </w:trPr>
        <w:tc>
          <w:tcPr>
            <w:cnfStyle w:val="001000000000" w:firstRow="0" w:lastRow="0" w:firstColumn="1" w:lastColumn="0" w:oddVBand="0" w:evenVBand="0" w:oddHBand="0" w:evenHBand="0" w:firstRowFirstColumn="0" w:firstRowLastColumn="0" w:lastRowFirstColumn="0" w:lastRowLastColumn="0"/>
            <w:tcW w:w="2245" w:type="dxa"/>
          </w:tcPr>
          <w:p w14:paraId="2036E44C" w14:textId="77777777" w:rsidR="00936ACC" w:rsidRPr="00936ACC" w:rsidRDefault="00936ACC" w:rsidP="00936ACC">
            <w:pPr>
              <w:spacing w:line="276" w:lineRule="auto"/>
              <w:rPr>
                <w14:ligatures w14:val="none"/>
              </w:rPr>
            </w:pPr>
            <w:r w:rsidRPr="00936ACC">
              <w:rPr>
                <w14:ligatures w14:val="none"/>
              </w:rPr>
              <w:t xml:space="preserve">Intervention design </w:t>
            </w:r>
          </w:p>
        </w:tc>
        <w:tc>
          <w:tcPr>
            <w:tcW w:w="6582" w:type="dxa"/>
          </w:tcPr>
          <w:p w14:paraId="74E106F5" w14:textId="77777777" w:rsidR="00936ACC" w:rsidRPr="00936ACC" w:rsidRDefault="00936ACC" w:rsidP="00936ACC">
            <w:pPr>
              <w:spacing w:line="276" w:lineRule="auto"/>
              <w:cnfStyle w:val="000000000000" w:firstRow="0" w:lastRow="0" w:firstColumn="0" w:lastColumn="0" w:oddVBand="0" w:evenVBand="0" w:oddHBand="0" w:evenHBand="0" w:firstRowFirstColumn="0" w:firstRowLastColumn="0" w:lastRowFirstColumn="0" w:lastRowLastColumn="0"/>
              <w:rPr>
                <w14:ligatures w14:val="none"/>
              </w:rPr>
            </w:pPr>
            <w:r w:rsidRPr="00936ACC">
              <w:rPr>
                <w14:ligatures w14:val="none"/>
              </w:rPr>
              <w:t xml:space="preserve">Describing the output and final product of the development process including the final content, components, and duration of the intervention. </w:t>
            </w:r>
          </w:p>
        </w:tc>
      </w:tr>
    </w:tbl>
    <w:p w14:paraId="39B83EA0" w14:textId="271C0FD7" w:rsidR="00936ACC" w:rsidRDefault="002E33E8" w:rsidP="002E33E8">
      <w:pPr>
        <w:spacing w:line="240" w:lineRule="auto"/>
        <w:rPr>
          <w:sz w:val="20"/>
          <w:szCs w:val="20"/>
        </w:rPr>
      </w:pPr>
      <w:r w:rsidRPr="00AB2CFA">
        <w:rPr>
          <w:sz w:val="20"/>
          <w:szCs w:val="20"/>
        </w:rPr>
        <w:t xml:space="preserve">* </w:t>
      </w:r>
      <w:r w:rsidRPr="002E33E8">
        <w:rPr>
          <w:sz w:val="20"/>
          <w:szCs w:val="20"/>
        </w:rPr>
        <w:t>The main steps of the development stage in the MRC framework</w:t>
      </w:r>
      <w:r>
        <w:rPr>
          <w:sz w:val="20"/>
          <w:szCs w:val="20"/>
        </w:rPr>
        <w:t xml:space="preserve">. The other steps </w:t>
      </w:r>
      <w:r w:rsidR="00EB1244">
        <w:rPr>
          <w:sz w:val="20"/>
          <w:szCs w:val="20"/>
        </w:rPr>
        <w:t xml:space="preserve">and their description </w:t>
      </w:r>
      <w:r>
        <w:rPr>
          <w:sz w:val="20"/>
          <w:szCs w:val="20"/>
        </w:rPr>
        <w:t>are ad</w:t>
      </w:r>
      <w:r w:rsidR="00EB1244">
        <w:rPr>
          <w:sz w:val="20"/>
          <w:szCs w:val="20"/>
        </w:rPr>
        <w:t>opted</w:t>
      </w:r>
      <w:r>
        <w:rPr>
          <w:sz w:val="20"/>
          <w:szCs w:val="20"/>
        </w:rPr>
        <w:t xml:space="preserve"> from </w:t>
      </w:r>
      <w:proofErr w:type="spellStart"/>
      <w:r>
        <w:t>Bleijenberg</w:t>
      </w:r>
      <w:proofErr w:type="spellEnd"/>
      <w:r>
        <w:t xml:space="preserve"> et al.’s guidance and </w:t>
      </w:r>
      <w:proofErr w:type="spellStart"/>
      <w:r>
        <w:t>MORECare</w:t>
      </w:r>
      <w:proofErr w:type="spellEnd"/>
      <w:r>
        <w:t xml:space="preserve"> statement</w:t>
      </w:r>
      <w:r>
        <w:rPr>
          <w:sz w:val="20"/>
          <w:szCs w:val="20"/>
        </w:rPr>
        <w:t>.</w:t>
      </w:r>
    </w:p>
    <w:p w14:paraId="40133E18" w14:textId="77777777" w:rsidR="002E33E8" w:rsidRPr="00936ACC" w:rsidRDefault="002E33E8" w:rsidP="002E33E8">
      <w:pPr>
        <w:spacing w:line="240" w:lineRule="auto"/>
        <w:rPr>
          <w:kern w:val="0"/>
          <w:sz w:val="24"/>
          <w:szCs w:val="24"/>
          <w:lang w:val="en-GB"/>
          <w14:ligatures w14:val="none"/>
        </w:rPr>
      </w:pPr>
    </w:p>
    <w:p w14:paraId="63130BD1" w14:textId="6959B224" w:rsidR="004801C0" w:rsidRDefault="00936ACC" w:rsidP="00936ACC">
      <w:r w:rsidRPr="00936ACC">
        <w:rPr>
          <w:u w:val="single"/>
        </w:rPr>
        <w:t>Description of data</w:t>
      </w:r>
      <w:r w:rsidRPr="00936ACC">
        <w:t xml:space="preserve">: </w:t>
      </w:r>
      <w:r w:rsidRPr="00936ACC">
        <w:rPr>
          <w:iCs/>
          <w:kern w:val="0"/>
          <w:lang w:val="en-GB"/>
          <w14:ligatures w14:val="none"/>
        </w:rPr>
        <w:t xml:space="preserve">The </w:t>
      </w:r>
      <w:r>
        <w:rPr>
          <w:iCs/>
          <w:kern w:val="0"/>
          <w:lang w:val="en-GB"/>
          <w14:ligatures w14:val="none"/>
        </w:rPr>
        <w:t xml:space="preserve">steps of the complex intervention development based on the MRC framework, </w:t>
      </w:r>
      <w:proofErr w:type="spellStart"/>
      <w:r w:rsidRPr="00936ACC">
        <w:rPr>
          <w:iCs/>
          <w:kern w:val="0"/>
          <w:lang w:val="en-GB"/>
          <w14:ligatures w14:val="none"/>
        </w:rPr>
        <w:t>Bleijenberg</w:t>
      </w:r>
      <w:proofErr w:type="spellEnd"/>
      <w:r w:rsidRPr="00936ACC">
        <w:rPr>
          <w:iCs/>
          <w:kern w:val="0"/>
          <w:lang w:val="en-GB"/>
          <w14:ligatures w14:val="none"/>
        </w:rPr>
        <w:t xml:space="preserve"> et al.’s guidance</w:t>
      </w:r>
      <w:r>
        <w:rPr>
          <w:iCs/>
          <w:kern w:val="0"/>
          <w:lang w:val="en-GB"/>
          <w14:ligatures w14:val="none"/>
        </w:rPr>
        <w:t xml:space="preserve">, and </w:t>
      </w:r>
      <w:proofErr w:type="spellStart"/>
      <w:r>
        <w:rPr>
          <w:iCs/>
          <w:kern w:val="0"/>
          <w:lang w:val="en-GB"/>
          <w14:ligatures w14:val="none"/>
        </w:rPr>
        <w:t>MORECare</w:t>
      </w:r>
      <w:proofErr w:type="spellEnd"/>
      <w:r>
        <w:rPr>
          <w:iCs/>
          <w:kern w:val="0"/>
          <w:lang w:val="en-GB"/>
          <w14:ligatures w14:val="none"/>
        </w:rPr>
        <w:t xml:space="preserve"> guidance.</w:t>
      </w:r>
    </w:p>
    <w:sectPr w:rsidR="00480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CC"/>
    <w:rsid w:val="002E33E8"/>
    <w:rsid w:val="004801C0"/>
    <w:rsid w:val="005E3AB0"/>
    <w:rsid w:val="00936ACC"/>
    <w:rsid w:val="00C4432E"/>
    <w:rsid w:val="00EB12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C74F2"/>
  <w15:chartTrackingRefBased/>
  <w15:docId w15:val="{7DB67E8F-F086-410E-8477-582A60C0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936ACC"/>
    <w:pPr>
      <w:spacing w:after="0" w:line="240" w:lineRule="auto"/>
    </w:pPr>
    <w:rPr>
      <w:kern w:val="0"/>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337</Words>
  <Characters>2116</Characters>
  <Application>Microsoft Office Word</Application>
  <DocSecurity>0</DocSecurity>
  <Lines>52</Lines>
  <Paragraphs>19</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Bader N Remawi</dc:creator>
  <cp:keywords/>
  <dc:description/>
  <cp:lastModifiedBy>Bader N Remawi</cp:lastModifiedBy>
  <cp:revision>4</cp:revision>
  <dcterms:created xsi:type="dcterms:W3CDTF">2024-07-30T09:05:00Z</dcterms:created>
  <dcterms:modified xsi:type="dcterms:W3CDTF">2024-07-31T03:39:00Z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00b0915d-d836-4c32-9ac7-3df582f7bba3</vt:lpwstr>
  </property>
</Properties>
</file>