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561EC" w14:textId="15E8BA54" w:rsidR="00725D16" w:rsidRPr="00725D16" w:rsidRDefault="00D31523" w:rsidP="00725D16">
      <w:pPr>
        <w:spacing w:after="200" w:line="240" w:lineRule="auto"/>
        <w:rPr>
          <w:i/>
          <w:iCs/>
          <w:kern w:val="0"/>
          <w:lang w:val="en-GB"/>
          <w14:ligatures w14:val="none"/>
        </w:rPr>
      </w:pPr>
      <w:bookmarkStart w:id="0" w:name="_Toc111557028"/>
      <w:r>
        <w:rPr>
          <w:iCs/>
          <w:kern w:val="0"/>
          <w:lang w:val="en-GB"/>
          <w14:ligatures w14:val="none"/>
        </w:rPr>
        <w:t xml:space="preserve">Additional </w:t>
      </w:r>
      <w:r w:rsidR="00B077A4">
        <w:rPr>
          <w:iCs/>
          <w:kern w:val="0"/>
          <w:lang w:val="en-GB"/>
          <w14:ligatures w14:val="none"/>
        </w:rPr>
        <w:t>F</w:t>
      </w:r>
      <w:r>
        <w:rPr>
          <w:iCs/>
          <w:kern w:val="0"/>
          <w:lang w:val="en-GB"/>
          <w14:ligatures w14:val="none"/>
        </w:rPr>
        <w:t xml:space="preserve">ile </w:t>
      </w:r>
      <w:r w:rsidR="00E42578">
        <w:rPr>
          <w:iCs/>
          <w:kern w:val="0"/>
          <w:lang w:val="en-GB"/>
          <w14:ligatures w14:val="none"/>
        </w:rPr>
        <w:t>2</w:t>
      </w:r>
      <w:r w:rsidR="00725D16" w:rsidRPr="00725D16">
        <w:rPr>
          <w:iCs/>
          <w:kern w:val="0"/>
          <w:lang w:val="en-GB"/>
          <w14:ligatures w14:val="none"/>
        </w:rPr>
        <w:t xml:space="preserve">: </w:t>
      </w:r>
      <w:r w:rsidR="005E52D6">
        <w:rPr>
          <w:iCs/>
          <w:kern w:val="0"/>
          <w:lang w:val="en-GB"/>
          <w14:ligatures w14:val="none"/>
        </w:rPr>
        <w:t>A</w:t>
      </w:r>
      <w:r w:rsidR="00725D16" w:rsidRPr="00725D16">
        <w:rPr>
          <w:iCs/>
          <w:kern w:val="0"/>
          <w:lang w:val="en-GB"/>
          <w14:ligatures w14:val="none"/>
        </w:rPr>
        <w:t>pplication of the Normalisation Process Theory toolkit in informing and analysing the workshops</w:t>
      </w:r>
      <w:bookmarkEnd w:id="0"/>
    </w:p>
    <w:tbl>
      <w:tblPr>
        <w:tblStyle w:val="GridTable1Light"/>
        <w:tblW w:w="8642" w:type="dxa"/>
        <w:tblLook w:val="04A0" w:firstRow="1" w:lastRow="0" w:firstColumn="1" w:lastColumn="0" w:noHBand="0" w:noVBand="1"/>
      </w:tblPr>
      <w:tblGrid>
        <w:gridCol w:w="3114"/>
        <w:gridCol w:w="5528"/>
      </w:tblGrid>
      <w:tr w:rsidR="00725D16" w:rsidRPr="00725D16" w14:paraId="03462CC7" w14:textId="77777777" w:rsidTr="00976D8D">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14" w:type="dxa"/>
          </w:tcPr>
          <w:p w14:paraId="046A6CB6" w14:textId="77777777" w:rsidR="00725D16" w:rsidRPr="00725D16" w:rsidRDefault="00725D16" w:rsidP="00725D16">
            <w:pPr>
              <w:spacing w:line="360" w:lineRule="auto"/>
              <w:jc w:val="center"/>
              <w:rPr>
                <w14:ligatures w14:val="none"/>
              </w:rPr>
            </w:pPr>
            <w:r w:rsidRPr="00725D16">
              <w:rPr>
                <w14:ligatures w14:val="none"/>
              </w:rPr>
              <w:t>Toolkit items*</w:t>
            </w:r>
          </w:p>
        </w:tc>
        <w:tc>
          <w:tcPr>
            <w:tcW w:w="5528" w:type="dxa"/>
          </w:tcPr>
          <w:p w14:paraId="01D92AA8" w14:textId="77777777" w:rsidR="00725D16" w:rsidRPr="00725D16" w:rsidRDefault="00725D16" w:rsidP="00725D16">
            <w:pPr>
              <w:spacing w:line="360" w:lineRule="auto"/>
              <w:jc w:val="center"/>
              <w:cnfStyle w:val="100000000000" w:firstRow="1" w:lastRow="0" w:firstColumn="0" w:lastColumn="0" w:oddVBand="0" w:evenVBand="0" w:oddHBand="0" w:evenHBand="0" w:firstRowFirstColumn="0" w:firstRowLastColumn="0" w:lastRowFirstColumn="0" w:lastRowLastColumn="0"/>
              <w:rPr>
                <w14:ligatures w14:val="none"/>
              </w:rPr>
            </w:pPr>
            <w:r w:rsidRPr="00725D16">
              <w:rPr>
                <w14:ligatures w14:val="none"/>
              </w:rPr>
              <w:t>Applications</w:t>
            </w:r>
          </w:p>
        </w:tc>
      </w:tr>
      <w:tr w:rsidR="00725D16" w:rsidRPr="00725D16" w14:paraId="7C0C60F6"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8642" w:type="dxa"/>
            <w:gridSpan w:val="2"/>
            <w:shd w:val="clear" w:color="auto" w:fill="F2F2F2" w:themeFill="background1" w:themeFillShade="F2"/>
          </w:tcPr>
          <w:p w14:paraId="3630752F" w14:textId="77777777" w:rsidR="00725D16" w:rsidRPr="00725D16" w:rsidRDefault="00725D16" w:rsidP="00725D16">
            <w:pPr>
              <w:spacing w:line="360" w:lineRule="auto"/>
              <w:jc w:val="center"/>
              <w:rPr>
                <w14:ligatures w14:val="none"/>
              </w:rPr>
            </w:pPr>
            <w:r w:rsidRPr="00725D16">
              <w:rPr>
                <w14:ligatures w14:val="none"/>
              </w:rPr>
              <w:t>Coherence</w:t>
            </w:r>
          </w:p>
        </w:tc>
      </w:tr>
      <w:tr w:rsidR="00725D16" w:rsidRPr="00725D16" w14:paraId="43C1B0A9"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Borders>
              <w:top w:val="single" w:sz="12" w:space="0" w:color="A5A5A5" w:themeColor="accent3"/>
            </w:tcBorders>
          </w:tcPr>
          <w:p w14:paraId="01F0AE37" w14:textId="77777777" w:rsidR="00725D16" w:rsidRPr="00725D16" w:rsidRDefault="00725D16" w:rsidP="00725D16">
            <w:pPr>
              <w:spacing w:line="276" w:lineRule="auto"/>
              <w:rPr>
                <w14:ligatures w14:val="none"/>
              </w:rPr>
            </w:pPr>
            <w:r w:rsidRPr="00725D16">
              <w:rPr>
                <w14:ligatures w14:val="none"/>
              </w:rPr>
              <w:t>Differentiation:</w:t>
            </w:r>
          </w:p>
          <w:p w14:paraId="09581660" w14:textId="77777777" w:rsidR="00725D16" w:rsidRPr="00725D16" w:rsidRDefault="00725D16" w:rsidP="00725D16">
            <w:pPr>
              <w:spacing w:line="276" w:lineRule="auto"/>
              <w:rPr>
                <w:b w:val="0"/>
                <w:bCs w:val="0"/>
                <w14:ligatures w14:val="none"/>
              </w:rPr>
            </w:pPr>
            <w:r w:rsidRPr="00725D16">
              <w:rPr>
                <w:b w:val="0"/>
                <w:bCs w:val="0"/>
                <w14:ligatures w14:val="none"/>
              </w:rPr>
              <w:t>Participants distinguish the intervention from current ways of working.</w:t>
            </w:r>
          </w:p>
        </w:tc>
        <w:tc>
          <w:tcPr>
            <w:tcW w:w="5528" w:type="dxa"/>
            <w:tcBorders>
              <w:top w:val="single" w:sz="12" w:space="0" w:color="A5A5A5" w:themeColor="accent3"/>
            </w:tcBorders>
          </w:tcPr>
          <w:p w14:paraId="135F22AB"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The intervention was co-designed with service providers, described in detail, and broken down into individual intervention activities. Service providers could see how it is distinct from the routine heart failure care provided in their settings as it includes introducing new training materials, assessment tools, group meetings, and other activities.</w:t>
            </w:r>
          </w:p>
        </w:tc>
      </w:tr>
      <w:tr w:rsidR="00725D16" w:rsidRPr="00725D16" w14:paraId="7E204FE4"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78A316F9" w14:textId="77777777" w:rsidR="00725D16" w:rsidRPr="00725D16" w:rsidRDefault="00725D16" w:rsidP="00725D16">
            <w:pPr>
              <w:spacing w:line="276" w:lineRule="auto"/>
              <w:rPr>
                <w14:ligatures w14:val="none"/>
              </w:rPr>
            </w:pPr>
            <w:r w:rsidRPr="00725D16">
              <w:rPr>
                <w14:ligatures w14:val="none"/>
              </w:rPr>
              <w:t>Communal specification:</w:t>
            </w:r>
          </w:p>
          <w:p w14:paraId="23B5533B" w14:textId="77777777" w:rsidR="00725D16" w:rsidRPr="00725D16" w:rsidRDefault="00725D16" w:rsidP="00725D16">
            <w:pPr>
              <w:spacing w:line="276" w:lineRule="auto"/>
              <w:rPr>
                <w:b w:val="0"/>
                <w:bCs w:val="0"/>
                <w14:ligatures w14:val="none"/>
              </w:rPr>
            </w:pPr>
            <w:r w:rsidRPr="00725D16">
              <w:rPr>
                <w:b w:val="0"/>
                <w:bCs w:val="0"/>
                <w14:ligatures w14:val="none"/>
              </w:rPr>
              <w:t>Participants collectively agree on the purpose of the intervention.</w:t>
            </w:r>
          </w:p>
        </w:tc>
        <w:tc>
          <w:tcPr>
            <w:tcW w:w="5528" w:type="dxa"/>
          </w:tcPr>
          <w:p w14:paraId="7E46D32D"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Service providers had a consensus and shared understanding of the intervention aims, expected outcomes, and desired impact; all of which were depicted in the Theory of Change map.</w:t>
            </w:r>
          </w:p>
        </w:tc>
      </w:tr>
      <w:tr w:rsidR="00725D16" w:rsidRPr="00725D16" w14:paraId="4B0EDA78"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38A5E96C" w14:textId="77777777" w:rsidR="00725D16" w:rsidRPr="00725D16" w:rsidRDefault="00725D16" w:rsidP="00725D16">
            <w:pPr>
              <w:spacing w:line="276" w:lineRule="auto"/>
              <w:rPr>
                <w14:ligatures w14:val="none"/>
              </w:rPr>
            </w:pPr>
            <w:r w:rsidRPr="00725D16">
              <w:rPr>
                <w14:ligatures w14:val="none"/>
              </w:rPr>
              <w:t xml:space="preserve">Individual specification: </w:t>
            </w:r>
          </w:p>
          <w:p w14:paraId="4FF896FF" w14:textId="77777777" w:rsidR="00725D16" w:rsidRPr="00725D16" w:rsidRDefault="00725D16" w:rsidP="00725D16">
            <w:pPr>
              <w:spacing w:line="276" w:lineRule="auto"/>
              <w:rPr>
                <w:b w:val="0"/>
                <w:bCs w:val="0"/>
                <w14:ligatures w14:val="none"/>
              </w:rPr>
            </w:pPr>
            <w:r w:rsidRPr="00725D16">
              <w:rPr>
                <w:b w:val="0"/>
                <w:bCs w:val="0"/>
                <w14:ligatures w14:val="none"/>
              </w:rPr>
              <w:t>Participants individually understand what the intervention requires of them.</w:t>
            </w:r>
          </w:p>
        </w:tc>
        <w:tc>
          <w:tcPr>
            <w:tcW w:w="5528" w:type="dxa"/>
          </w:tcPr>
          <w:p w14:paraId="0EC58869"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Service providers understood how the intervention could affect the nature of their work. The specific tasks and responsibilities were explained to participants by breaking down the complex intervention into individual activities.</w:t>
            </w:r>
          </w:p>
        </w:tc>
      </w:tr>
      <w:tr w:rsidR="00725D16" w:rsidRPr="00725D16" w14:paraId="07734888"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13DFFB86" w14:textId="77777777" w:rsidR="00725D16" w:rsidRPr="00725D16" w:rsidRDefault="00725D16" w:rsidP="00725D16">
            <w:pPr>
              <w:spacing w:line="276" w:lineRule="auto"/>
              <w:rPr>
                <w14:ligatures w14:val="none"/>
              </w:rPr>
            </w:pPr>
            <w:r w:rsidRPr="00725D16">
              <w:rPr>
                <w14:ligatures w14:val="none"/>
              </w:rPr>
              <w:t xml:space="preserve">Internalisation: </w:t>
            </w:r>
          </w:p>
          <w:p w14:paraId="12C0F390" w14:textId="77777777" w:rsidR="00725D16" w:rsidRPr="00725D16" w:rsidRDefault="00725D16" w:rsidP="00725D16">
            <w:pPr>
              <w:spacing w:line="276" w:lineRule="auto"/>
              <w:rPr>
                <w:b w:val="0"/>
                <w:bCs w:val="0"/>
                <w14:ligatures w14:val="none"/>
              </w:rPr>
            </w:pPr>
            <w:r w:rsidRPr="00725D16">
              <w:rPr>
                <w:b w:val="0"/>
                <w:bCs w:val="0"/>
                <w14:ligatures w14:val="none"/>
              </w:rPr>
              <w:t>Participants construct the potential value of the intervention for their work.</w:t>
            </w:r>
          </w:p>
        </w:tc>
        <w:tc>
          <w:tcPr>
            <w:tcW w:w="5528" w:type="dxa"/>
          </w:tcPr>
          <w:p w14:paraId="0F4C916A"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The intervention was developed in response to the service providers’ willingness to improve how they work with palliative patients. They asked for a service that enables better integration of palliative care into patients’ standard care.</w:t>
            </w:r>
          </w:p>
        </w:tc>
      </w:tr>
      <w:tr w:rsidR="00725D16" w:rsidRPr="00725D16" w14:paraId="0E26CCA5"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8642" w:type="dxa"/>
            <w:gridSpan w:val="2"/>
            <w:shd w:val="clear" w:color="auto" w:fill="F2F2F2" w:themeFill="background1" w:themeFillShade="F2"/>
          </w:tcPr>
          <w:p w14:paraId="6CB245A5" w14:textId="77777777" w:rsidR="00725D16" w:rsidRPr="00725D16" w:rsidRDefault="00725D16" w:rsidP="00725D16">
            <w:pPr>
              <w:spacing w:line="360" w:lineRule="auto"/>
              <w:jc w:val="center"/>
              <w:rPr>
                <w14:ligatures w14:val="none"/>
              </w:rPr>
            </w:pPr>
            <w:r w:rsidRPr="00725D16">
              <w:rPr>
                <w14:ligatures w14:val="none"/>
              </w:rPr>
              <w:t>Cognitive Participation</w:t>
            </w:r>
          </w:p>
        </w:tc>
      </w:tr>
      <w:tr w:rsidR="00725D16" w:rsidRPr="00725D16" w14:paraId="40B93A1A"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Borders>
              <w:top w:val="single" w:sz="12" w:space="0" w:color="A5A5A5" w:themeColor="accent3"/>
            </w:tcBorders>
          </w:tcPr>
          <w:p w14:paraId="0185999B" w14:textId="77777777" w:rsidR="00725D16" w:rsidRPr="00725D16" w:rsidRDefault="00725D16" w:rsidP="00725D16">
            <w:pPr>
              <w:spacing w:line="276" w:lineRule="auto"/>
              <w:rPr>
                <w14:ligatures w14:val="none"/>
              </w:rPr>
            </w:pPr>
            <w:r w:rsidRPr="00725D16">
              <w:rPr>
                <w14:ligatures w14:val="none"/>
              </w:rPr>
              <w:t xml:space="preserve">Initiation: </w:t>
            </w:r>
          </w:p>
          <w:p w14:paraId="7D62839B" w14:textId="77777777" w:rsidR="00725D16" w:rsidRPr="00725D16" w:rsidRDefault="00725D16" w:rsidP="00725D16">
            <w:pPr>
              <w:spacing w:line="276" w:lineRule="auto"/>
              <w:rPr>
                <w:b w:val="0"/>
                <w:bCs w:val="0"/>
                <w14:ligatures w14:val="none"/>
              </w:rPr>
            </w:pPr>
            <w:r w:rsidRPr="00725D16">
              <w:rPr>
                <w:b w:val="0"/>
                <w:bCs w:val="0"/>
                <w14:ligatures w14:val="none"/>
              </w:rPr>
              <w:t>Key individuals drive the intervention forward.</w:t>
            </w:r>
          </w:p>
        </w:tc>
        <w:tc>
          <w:tcPr>
            <w:tcW w:w="5528" w:type="dxa"/>
            <w:tcBorders>
              <w:top w:val="single" w:sz="12" w:space="0" w:color="A5A5A5" w:themeColor="accent3"/>
            </w:tcBorders>
          </w:tcPr>
          <w:p w14:paraId="475FC945"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The intervention was championed by two key service providers who attended all the workshops and supplementary meetings. Both have a team leader position in their practice and are therefore able to support the intervention and get others involved.</w:t>
            </w:r>
          </w:p>
        </w:tc>
      </w:tr>
      <w:tr w:rsidR="00725D16" w:rsidRPr="00725D16" w14:paraId="6068C5C4"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1CF6CFB7" w14:textId="77777777" w:rsidR="00725D16" w:rsidRPr="00725D16" w:rsidRDefault="00725D16" w:rsidP="00725D16">
            <w:pPr>
              <w:spacing w:line="276" w:lineRule="auto"/>
              <w:rPr>
                <w14:ligatures w14:val="none"/>
              </w:rPr>
            </w:pPr>
            <w:r w:rsidRPr="00725D16">
              <w:rPr>
                <w14:ligatures w14:val="none"/>
              </w:rPr>
              <w:t>Legitimation:</w:t>
            </w:r>
          </w:p>
          <w:p w14:paraId="438B51E8" w14:textId="77777777" w:rsidR="00725D16" w:rsidRPr="00725D16" w:rsidRDefault="00725D16" w:rsidP="00725D16">
            <w:pPr>
              <w:spacing w:line="276" w:lineRule="auto"/>
              <w:rPr>
                <w:b w:val="0"/>
                <w:bCs w:val="0"/>
                <w14:ligatures w14:val="none"/>
              </w:rPr>
            </w:pPr>
            <w:r w:rsidRPr="00725D16">
              <w:rPr>
                <w:b w:val="0"/>
                <w:bCs w:val="0"/>
                <w14:ligatures w14:val="none"/>
              </w:rPr>
              <w:t>Participants agree that the intervention should be part of their work.</w:t>
            </w:r>
          </w:p>
        </w:tc>
        <w:tc>
          <w:tcPr>
            <w:tcW w:w="5528" w:type="dxa"/>
          </w:tcPr>
          <w:p w14:paraId="52D2147C"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Service providers were aware that palliative care needs better integration in their practice and were willing to be involved in the new intervention.</w:t>
            </w:r>
          </w:p>
        </w:tc>
      </w:tr>
      <w:tr w:rsidR="00725D16" w:rsidRPr="00725D16" w14:paraId="11FBB003"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2E77DF8C" w14:textId="77777777" w:rsidR="00725D16" w:rsidRPr="00725D16" w:rsidRDefault="00725D16" w:rsidP="00725D16">
            <w:pPr>
              <w:spacing w:line="276" w:lineRule="auto"/>
              <w:rPr>
                <w14:ligatures w14:val="none"/>
              </w:rPr>
            </w:pPr>
            <w:r w:rsidRPr="00725D16">
              <w:rPr>
                <w14:ligatures w14:val="none"/>
              </w:rPr>
              <w:t>Enrolment:</w:t>
            </w:r>
          </w:p>
          <w:p w14:paraId="47C7D48D" w14:textId="77777777" w:rsidR="00725D16" w:rsidRPr="00725D16" w:rsidRDefault="00725D16" w:rsidP="00725D16">
            <w:pPr>
              <w:spacing w:line="276" w:lineRule="auto"/>
              <w:rPr>
                <w:b w:val="0"/>
                <w:bCs w:val="0"/>
                <w14:ligatures w14:val="none"/>
              </w:rPr>
            </w:pPr>
            <w:r w:rsidRPr="00725D16">
              <w:rPr>
                <w:b w:val="0"/>
                <w:bCs w:val="0"/>
                <w14:ligatures w14:val="none"/>
              </w:rPr>
              <w:t>Participants' buy-in to the intervention.</w:t>
            </w:r>
          </w:p>
        </w:tc>
        <w:tc>
          <w:tcPr>
            <w:tcW w:w="5528" w:type="dxa"/>
          </w:tcPr>
          <w:p w14:paraId="58320521"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Service providers were willing to adopt the intervention, open to working with colleagues in new ways, and prepared to challenge expected difficulties.</w:t>
            </w:r>
          </w:p>
        </w:tc>
      </w:tr>
      <w:tr w:rsidR="00725D16" w:rsidRPr="00725D16" w14:paraId="1032E21D"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7F9C2194" w14:textId="77777777" w:rsidR="00725D16" w:rsidRPr="00725D16" w:rsidRDefault="00725D16" w:rsidP="00725D16">
            <w:pPr>
              <w:spacing w:line="276" w:lineRule="auto"/>
              <w:rPr>
                <w14:ligatures w14:val="none"/>
              </w:rPr>
            </w:pPr>
            <w:r w:rsidRPr="00725D16">
              <w:rPr>
                <w14:ligatures w14:val="none"/>
              </w:rPr>
              <w:lastRenderedPageBreak/>
              <w:t>Activation:</w:t>
            </w:r>
          </w:p>
          <w:p w14:paraId="23C11757" w14:textId="77777777" w:rsidR="00725D16" w:rsidRPr="00725D16" w:rsidRDefault="00725D16" w:rsidP="00725D16">
            <w:pPr>
              <w:spacing w:line="276" w:lineRule="auto"/>
              <w:rPr>
                <w:b w:val="0"/>
                <w:bCs w:val="0"/>
                <w14:ligatures w14:val="none"/>
              </w:rPr>
            </w:pPr>
            <w:r w:rsidRPr="00725D16">
              <w:rPr>
                <w:b w:val="0"/>
                <w:bCs w:val="0"/>
                <w14:ligatures w14:val="none"/>
              </w:rPr>
              <w:t>Participants continue to support the intervention.</w:t>
            </w:r>
          </w:p>
        </w:tc>
        <w:tc>
          <w:tcPr>
            <w:tcW w:w="5528" w:type="dxa"/>
          </w:tcPr>
          <w:p w14:paraId="41A91FB9"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 xml:space="preserve">Service providers were willing to keep the intervention going by addressing the contextual conditions that may facilitate or impede the long-term survival of the intervention (time, resources, skills). </w:t>
            </w:r>
          </w:p>
        </w:tc>
      </w:tr>
      <w:tr w:rsidR="00725D16" w:rsidRPr="00725D16" w14:paraId="5F0210B1"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8642" w:type="dxa"/>
            <w:gridSpan w:val="2"/>
            <w:tcBorders>
              <w:bottom w:val="single" w:sz="12" w:space="0" w:color="A5A5A5" w:themeColor="accent3"/>
            </w:tcBorders>
            <w:shd w:val="clear" w:color="auto" w:fill="F2F2F2" w:themeFill="background1" w:themeFillShade="F2"/>
          </w:tcPr>
          <w:p w14:paraId="0B192737" w14:textId="77777777" w:rsidR="00725D16" w:rsidRPr="00725D16" w:rsidRDefault="00725D16" w:rsidP="00725D16">
            <w:pPr>
              <w:spacing w:line="360" w:lineRule="auto"/>
              <w:jc w:val="center"/>
              <w:rPr>
                <w14:ligatures w14:val="none"/>
              </w:rPr>
            </w:pPr>
            <w:r w:rsidRPr="00725D16">
              <w:rPr>
                <w14:ligatures w14:val="none"/>
              </w:rPr>
              <w:t>Collective Action</w:t>
            </w:r>
          </w:p>
        </w:tc>
      </w:tr>
      <w:tr w:rsidR="00725D16" w:rsidRPr="00725D16" w14:paraId="3AFC8849"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Borders>
              <w:top w:val="single" w:sz="12" w:space="0" w:color="A5A5A5" w:themeColor="accent3"/>
            </w:tcBorders>
          </w:tcPr>
          <w:p w14:paraId="6D473A7A" w14:textId="77777777" w:rsidR="00725D16" w:rsidRPr="00725D16" w:rsidRDefault="00725D16" w:rsidP="00725D16">
            <w:pPr>
              <w:spacing w:line="276" w:lineRule="auto"/>
              <w:rPr>
                <w14:ligatures w14:val="none"/>
              </w:rPr>
            </w:pPr>
            <w:r w:rsidRPr="00725D16">
              <w:rPr>
                <w14:ligatures w14:val="none"/>
              </w:rPr>
              <w:t>Interactional workability:</w:t>
            </w:r>
          </w:p>
          <w:p w14:paraId="609B54E7" w14:textId="77777777" w:rsidR="00725D16" w:rsidRPr="00725D16" w:rsidRDefault="00725D16" w:rsidP="00725D16">
            <w:pPr>
              <w:spacing w:line="276" w:lineRule="auto"/>
              <w:rPr>
                <w:b w:val="0"/>
                <w:bCs w:val="0"/>
                <w14:ligatures w14:val="none"/>
              </w:rPr>
            </w:pPr>
            <w:r w:rsidRPr="00725D16">
              <w:rPr>
                <w:b w:val="0"/>
                <w:bCs w:val="0"/>
                <w14:ligatures w14:val="none"/>
              </w:rPr>
              <w:t>Participants perform the tasks required by the intervention.</w:t>
            </w:r>
          </w:p>
        </w:tc>
        <w:tc>
          <w:tcPr>
            <w:tcW w:w="5528" w:type="dxa"/>
            <w:tcBorders>
              <w:top w:val="single" w:sz="12" w:space="0" w:color="A5A5A5" w:themeColor="accent3"/>
            </w:tcBorders>
          </w:tcPr>
          <w:p w14:paraId="4215020D"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As service providers were involved in developing the intervention and discussing the contextual conditions, they believed they could integrate it into their existing work.</w:t>
            </w:r>
          </w:p>
        </w:tc>
      </w:tr>
      <w:tr w:rsidR="00725D16" w:rsidRPr="00725D16" w14:paraId="151573C0"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05053104" w14:textId="77777777" w:rsidR="00725D16" w:rsidRPr="00725D16" w:rsidRDefault="00725D16" w:rsidP="00725D16">
            <w:pPr>
              <w:spacing w:line="276" w:lineRule="auto"/>
              <w:rPr>
                <w14:ligatures w14:val="none"/>
              </w:rPr>
            </w:pPr>
            <w:r w:rsidRPr="00725D16">
              <w:rPr>
                <w14:ligatures w14:val="none"/>
              </w:rPr>
              <w:t xml:space="preserve">Relational integration: </w:t>
            </w:r>
          </w:p>
          <w:p w14:paraId="3336076C" w14:textId="77777777" w:rsidR="00725D16" w:rsidRPr="00725D16" w:rsidRDefault="00725D16" w:rsidP="00725D16">
            <w:pPr>
              <w:spacing w:line="276" w:lineRule="auto"/>
              <w:rPr>
                <w:b w:val="0"/>
                <w:bCs w:val="0"/>
                <w14:ligatures w14:val="none"/>
              </w:rPr>
            </w:pPr>
            <w:r w:rsidRPr="00725D16">
              <w:rPr>
                <w:b w:val="0"/>
                <w:bCs w:val="0"/>
                <w14:ligatures w14:val="none"/>
              </w:rPr>
              <w:t>Participants maintain their trust in each other’s work and expertise through the intervention.</w:t>
            </w:r>
          </w:p>
        </w:tc>
        <w:tc>
          <w:tcPr>
            <w:tcW w:w="5528" w:type="dxa"/>
          </w:tcPr>
          <w:p w14:paraId="3AC79114"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 xml:space="preserve">Service providers had confidence in each other’s ability to use the intervention based on their knowledge, skills, and experience. They believed that the intervention would enhance their communication with each other, rather than disrupt their working relationships. </w:t>
            </w:r>
          </w:p>
        </w:tc>
      </w:tr>
      <w:tr w:rsidR="00725D16" w:rsidRPr="00725D16" w14:paraId="00CD8A57"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73064B2A" w14:textId="77777777" w:rsidR="00725D16" w:rsidRPr="00725D16" w:rsidRDefault="00725D16" w:rsidP="00725D16">
            <w:pPr>
              <w:spacing w:line="276" w:lineRule="auto"/>
              <w:rPr>
                <w14:ligatures w14:val="none"/>
              </w:rPr>
            </w:pPr>
            <w:r w:rsidRPr="00725D16">
              <w:rPr>
                <w14:ligatures w14:val="none"/>
              </w:rPr>
              <w:t>Skill set workability :</w:t>
            </w:r>
          </w:p>
          <w:p w14:paraId="537E6FDC" w14:textId="77777777" w:rsidR="00725D16" w:rsidRPr="00725D16" w:rsidRDefault="00725D16" w:rsidP="00725D16">
            <w:pPr>
              <w:spacing w:line="276" w:lineRule="auto"/>
              <w:rPr>
                <w:b w:val="0"/>
                <w:bCs w:val="0"/>
                <w14:ligatures w14:val="none"/>
              </w:rPr>
            </w:pPr>
            <w:r w:rsidRPr="00725D16">
              <w:rPr>
                <w:b w:val="0"/>
                <w:bCs w:val="0"/>
                <w14:ligatures w14:val="none"/>
              </w:rPr>
              <w:t>The work of the intervention is appropriately allocated to participants.</w:t>
            </w:r>
          </w:p>
        </w:tc>
        <w:tc>
          <w:tcPr>
            <w:tcW w:w="5528" w:type="dxa"/>
          </w:tcPr>
          <w:p w14:paraId="34963073"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The intervention will be delivered by healthcare professionals with appropriate skills. Training will be provided to enhance participants’ skills in palliative care, communication, and use of needs-assessment tools.</w:t>
            </w:r>
          </w:p>
        </w:tc>
      </w:tr>
      <w:tr w:rsidR="00725D16" w:rsidRPr="00725D16" w14:paraId="6EEDC326"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6840E7EC" w14:textId="77777777" w:rsidR="00725D16" w:rsidRPr="00725D16" w:rsidRDefault="00725D16" w:rsidP="00725D16">
            <w:pPr>
              <w:spacing w:line="276" w:lineRule="auto"/>
              <w:rPr>
                <w14:ligatures w14:val="none"/>
              </w:rPr>
            </w:pPr>
            <w:r w:rsidRPr="00725D16">
              <w:rPr>
                <w14:ligatures w14:val="none"/>
              </w:rPr>
              <w:t xml:space="preserve">Contextual integration: </w:t>
            </w:r>
          </w:p>
          <w:p w14:paraId="1D0E2B0B" w14:textId="77777777" w:rsidR="00725D16" w:rsidRPr="00725D16" w:rsidRDefault="00725D16" w:rsidP="00725D16">
            <w:pPr>
              <w:spacing w:line="276" w:lineRule="auto"/>
              <w:rPr>
                <w:b w:val="0"/>
                <w:bCs w:val="0"/>
                <w14:ligatures w14:val="none"/>
              </w:rPr>
            </w:pPr>
            <w:r w:rsidRPr="00725D16">
              <w:rPr>
                <w:b w:val="0"/>
                <w:bCs w:val="0"/>
                <w14:ligatures w14:val="none"/>
              </w:rPr>
              <w:t>The intervention is adequately supported by its host organisation.</w:t>
            </w:r>
          </w:p>
        </w:tc>
        <w:tc>
          <w:tcPr>
            <w:tcW w:w="5528" w:type="dxa"/>
          </w:tcPr>
          <w:p w14:paraId="43960FED"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The intervention was designed with service providers considering the available resources and support. Unfeasible intervention elements which were beyond the capacity of the available resources were excluded.</w:t>
            </w:r>
          </w:p>
        </w:tc>
      </w:tr>
      <w:tr w:rsidR="00725D16" w:rsidRPr="00725D16" w14:paraId="5242AD94"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8642" w:type="dxa"/>
            <w:gridSpan w:val="2"/>
            <w:tcBorders>
              <w:bottom w:val="single" w:sz="12" w:space="0" w:color="A5A5A5" w:themeColor="accent3"/>
            </w:tcBorders>
            <w:shd w:val="clear" w:color="auto" w:fill="F2F2F2" w:themeFill="background1" w:themeFillShade="F2"/>
          </w:tcPr>
          <w:p w14:paraId="326470A8" w14:textId="77777777" w:rsidR="00725D16" w:rsidRPr="00725D16" w:rsidRDefault="00725D16" w:rsidP="00725D16">
            <w:pPr>
              <w:spacing w:line="360" w:lineRule="auto"/>
              <w:jc w:val="center"/>
              <w:rPr>
                <w14:ligatures w14:val="none"/>
              </w:rPr>
            </w:pPr>
            <w:r w:rsidRPr="00725D16">
              <w:rPr>
                <w14:ligatures w14:val="none"/>
              </w:rPr>
              <w:t>Reflexive Monitoring</w:t>
            </w:r>
          </w:p>
        </w:tc>
      </w:tr>
      <w:tr w:rsidR="00725D16" w:rsidRPr="00725D16" w14:paraId="5C749D0E"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Borders>
              <w:top w:val="single" w:sz="12" w:space="0" w:color="A5A5A5" w:themeColor="accent3"/>
            </w:tcBorders>
          </w:tcPr>
          <w:p w14:paraId="6309EAB8" w14:textId="77777777" w:rsidR="00725D16" w:rsidRPr="00725D16" w:rsidRDefault="00725D16" w:rsidP="00725D16">
            <w:pPr>
              <w:spacing w:line="276" w:lineRule="auto"/>
              <w:rPr>
                <w14:ligatures w14:val="none"/>
              </w:rPr>
            </w:pPr>
            <w:r w:rsidRPr="00725D16">
              <w:rPr>
                <w14:ligatures w14:val="none"/>
              </w:rPr>
              <w:t xml:space="preserve">Systematisation: </w:t>
            </w:r>
          </w:p>
          <w:p w14:paraId="0E7E7A86" w14:textId="77777777" w:rsidR="00725D16" w:rsidRPr="00725D16" w:rsidRDefault="00725D16" w:rsidP="00725D16">
            <w:pPr>
              <w:spacing w:line="276" w:lineRule="auto"/>
              <w:rPr>
                <w:b w:val="0"/>
                <w:bCs w:val="0"/>
                <w14:ligatures w14:val="none"/>
              </w:rPr>
            </w:pPr>
            <w:r w:rsidRPr="00725D16">
              <w:rPr>
                <w:b w:val="0"/>
                <w:bCs w:val="0"/>
                <w14:ligatures w14:val="none"/>
              </w:rPr>
              <w:t>Participants access information about the intervention effects.</w:t>
            </w:r>
          </w:p>
        </w:tc>
        <w:tc>
          <w:tcPr>
            <w:tcW w:w="5528" w:type="dxa"/>
            <w:tcBorders>
              <w:top w:val="single" w:sz="12" w:space="0" w:color="A5A5A5" w:themeColor="accent3"/>
            </w:tcBorders>
          </w:tcPr>
          <w:p w14:paraId="252F2CD1"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Service providers will be provided with reports about the effects of the intervention after being evaluated.</w:t>
            </w:r>
          </w:p>
          <w:p w14:paraId="1DD70201"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p>
        </w:tc>
      </w:tr>
      <w:tr w:rsidR="00725D16" w:rsidRPr="00725D16" w14:paraId="40A4083A"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00BA00E0" w14:textId="77777777" w:rsidR="00725D16" w:rsidRPr="00725D16" w:rsidRDefault="00725D16" w:rsidP="00725D16">
            <w:pPr>
              <w:spacing w:line="276" w:lineRule="auto"/>
              <w:rPr>
                <w14:ligatures w14:val="none"/>
              </w:rPr>
            </w:pPr>
            <w:r w:rsidRPr="00725D16">
              <w:rPr>
                <w14:ligatures w14:val="none"/>
              </w:rPr>
              <w:t xml:space="preserve">Communal appraisal: </w:t>
            </w:r>
          </w:p>
          <w:p w14:paraId="7AC03C3B" w14:textId="77777777" w:rsidR="00725D16" w:rsidRPr="00725D16" w:rsidRDefault="00725D16" w:rsidP="00725D16">
            <w:pPr>
              <w:spacing w:line="276" w:lineRule="auto"/>
              <w:rPr>
                <w:b w:val="0"/>
                <w:bCs w:val="0"/>
                <w14:ligatures w14:val="none"/>
              </w:rPr>
            </w:pPr>
            <w:r w:rsidRPr="00725D16">
              <w:rPr>
                <w:b w:val="0"/>
                <w:bCs w:val="0"/>
                <w14:ligatures w14:val="none"/>
              </w:rPr>
              <w:t>Participants collectively assess the intervention as worthwhile.</w:t>
            </w:r>
          </w:p>
        </w:tc>
        <w:tc>
          <w:tcPr>
            <w:tcW w:w="5528" w:type="dxa"/>
          </w:tcPr>
          <w:p w14:paraId="3BD39FBE"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 xml:space="preserve">Service providers will be asked to provide their feedback on the intervention feasibility and its effect on their practice after being implemented. </w:t>
            </w:r>
          </w:p>
        </w:tc>
      </w:tr>
      <w:tr w:rsidR="00725D16" w:rsidRPr="00725D16" w14:paraId="16DFD5EA"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6FDC687E" w14:textId="77777777" w:rsidR="00725D16" w:rsidRPr="00725D16" w:rsidRDefault="00725D16" w:rsidP="00725D16">
            <w:pPr>
              <w:spacing w:line="276" w:lineRule="auto"/>
              <w:rPr>
                <w14:ligatures w14:val="none"/>
              </w:rPr>
            </w:pPr>
            <w:r w:rsidRPr="00725D16">
              <w:rPr>
                <w14:ligatures w14:val="none"/>
              </w:rPr>
              <w:t xml:space="preserve">Individual appraisal: </w:t>
            </w:r>
          </w:p>
          <w:p w14:paraId="75A1984A" w14:textId="77777777" w:rsidR="00725D16" w:rsidRPr="00725D16" w:rsidRDefault="00725D16" w:rsidP="00725D16">
            <w:pPr>
              <w:spacing w:line="276" w:lineRule="auto"/>
              <w:rPr>
                <w:b w:val="0"/>
                <w:bCs w:val="0"/>
                <w14:ligatures w14:val="none"/>
              </w:rPr>
            </w:pPr>
            <w:r w:rsidRPr="00725D16">
              <w:rPr>
                <w:b w:val="0"/>
                <w:bCs w:val="0"/>
                <w14:ligatures w14:val="none"/>
              </w:rPr>
              <w:t>Participants individually assess the intervention as worthwhile.</w:t>
            </w:r>
          </w:p>
        </w:tc>
        <w:tc>
          <w:tcPr>
            <w:tcW w:w="5528" w:type="dxa"/>
          </w:tcPr>
          <w:p w14:paraId="535C4C16"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 xml:space="preserve">Service providers will be asked to provide their feedback on the intervention feasibility and effect on their work after being implemented. </w:t>
            </w:r>
          </w:p>
        </w:tc>
      </w:tr>
      <w:tr w:rsidR="00725D16" w:rsidRPr="00725D16" w14:paraId="617FB77B" w14:textId="77777777" w:rsidTr="00976D8D">
        <w:trPr>
          <w:cantSplit/>
        </w:trPr>
        <w:tc>
          <w:tcPr>
            <w:cnfStyle w:val="001000000000" w:firstRow="0" w:lastRow="0" w:firstColumn="1" w:lastColumn="0" w:oddVBand="0" w:evenVBand="0" w:oddHBand="0" w:evenHBand="0" w:firstRowFirstColumn="0" w:firstRowLastColumn="0" w:lastRowFirstColumn="0" w:lastRowLastColumn="0"/>
            <w:tcW w:w="3114" w:type="dxa"/>
          </w:tcPr>
          <w:p w14:paraId="241E3765" w14:textId="77777777" w:rsidR="00725D16" w:rsidRPr="00725D16" w:rsidRDefault="00725D16" w:rsidP="00725D16">
            <w:pPr>
              <w:spacing w:line="276" w:lineRule="auto"/>
              <w:rPr>
                <w14:ligatures w14:val="none"/>
              </w:rPr>
            </w:pPr>
            <w:r w:rsidRPr="00725D16">
              <w:rPr>
                <w14:ligatures w14:val="none"/>
              </w:rPr>
              <w:t>Reconfiguration:</w:t>
            </w:r>
          </w:p>
          <w:p w14:paraId="363FD8D0" w14:textId="77777777" w:rsidR="00725D16" w:rsidRPr="00725D16" w:rsidRDefault="00725D16" w:rsidP="00725D16">
            <w:pPr>
              <w:spacing w:line="276" w:lineRule="auto"/>
              <w:rPr>
                <w:b w:val="0"/>
                <w:bCs w:val="0"/>
                <w14:ligatures w14:val="none"/>
              </w:rPr>
            </w:pPr>
            <w:r w:rsidRPr="00725D16">
              <w:rPr>
                <w:b w:val="0"/>
                <w:bCs w:val="0"/>
                <w14:ligatures w14:val="none"/>
              </w:rPr>
              <w:t>Participants modify their work in response to their appraisal of the intervention.</w:t>
            </w:r>
          </w:p>
        </w:tc>
        <w:tc>
          <w:tcPr>
            <w:tcW w:w="5528" w:type="dxa"/>
          </w:tcPr>
          <w:p w14:paraId="4A6D631A" w14:textId="77777777" w:rsidR="00725D16" w:rsidRPr="00725D16" w:rsidRDefault="00725D16" w:rsidP="00725D16">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725D16">
              <w:rPr>
                <w14:ligatures w14:val="none"/>
              </w:rPr>
              <w:t xml:space="preserve">Service providers’ feedback will be used to improve the intervention. </w:t>
            </w:r>
          </w:p>
        </w:tc>
      </w:tr>
    </w:tbl>
    <w:p w14:paraId="7BAEDE1E" w14:textId="77777777" w:rsidR="00725D16" w:rsidRPr="00725D16" w:rsidRDefault="00725D16" w:rsidP="00725D16">
      <w:pPr>
        <w:spacing w:line="360" w:lineRule="auto"/>
        <w:jc w:val="both"/>
        <w:rPr>
          <w:kern w:val="0"/>
          <w:sz w:val="20"/>
          <w:szCs w:val="20"/>
          <w:lang w:val="en-GB"/>
          <w14:ligatures w14:val="none"/>
        </w:rPr>
      </w:pPr>
      <w:r w:rsidRPr="00725D16">
        <w:rPr>
          <w:kern w:val="0"/>
          <w:sz w:val="20"/>
          <w:szCs w:val="20"/>
          <w:lang w:val="en-GB"/>
          <w14:ligatures w14:val="none"/>
        </w:rPr>
        <w:t>* The items correspond to the Normalisation Process Theory sub-constructs.</w:t>
      </w:r>
    </w:p>
    <w:p w14:paraId="5362D46A" w14:textId="631421CA" w:rsidR="00725D16" w:rsidRDefault="00D31523" w:rsidP="00DA4982">
      <w:r w:rsidRPr="00D31523">
        <w:rPr>
          <w:u w:val="single"/>
        </w:rPr>
        <w:t>Description of data</w:t>
      </w:r>
      <w:r>
        <w:t xml:space="preserve">: </w:t>
      </w:r>
      <w:r w:rsidRPr="00725D16">
        <w:rPr>
          <w:iCs/>
          <w:kern w:val="0"/>
          <w:lang w:val="en-GB"/>
          <w14:ligatures w14:val="none"/>
        </w:rPr>
        <w:t xml:space="preserve">The application of the Normalisation Process Theory toolkit in informing and analysing the </w:t>
      </w:r>
      <w:r>
        <w:rPr>
          <w:iCs/>
          <w:kern w:val="0"/>
          <w:lang w:val="en-GB"/>
          <w14:ligatures w14:val="none"/>
        </w:rPr>
        <w:t xml:space="preserve">group </w:t>
      </w:r>
      <w:r w:rsidRPr="00725D16">
        <w:rPr>
          <w:iCs/>
          <w:kern w:val="0"/>
          <w:lang w:val="en-GB"/>
          <w14:ligatures w14:val="none"/>
        </w:rPr>
        <w:t>workshops</w:t>
      </w:r>
      <w:r>
        <w:rPr>
          <w:iCs/>
          <w:kern w:val="0"/>
          <w:lang w:val="en-GB"/>
          <w14:ligatures w14:val="none"/>
        </w:rPr>
        <w:t xml:space="preserve"> with service providers</w:t>
      </w:r>
    </w:p>
    <w:sectPr w:rsidR="00725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16"/>
    <w:rsid w:val="004801C0"/>
    <w:rsid w:val="005E52D6"/>
    <w:rsid w:val="00725D16"/>
    <w:rsid w:val="00B077A4"/>
    <w:rsid w:val="00C4432E"/>
    <w:rsid w:val="00D31523"/>
    <w:rsid w:val="00DA4982"/>
    <w:rsid w:val="00E42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775F7"/>
  <w15:chartTrackingRefBased/>
  <w15:docId w15:val="{DDA816D3-A27C-4667-AE1B-E5CDC0A9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725D16"/>
    <w:pPr>
      <w:spacing w:after="0" w:line="240" w:lineRule="auto"/>
    </w:pPr>
    <w:rPr>
      <w:kern w:val="0"/>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665</Words>
  <Characters>4283</Characters>
  <Application>Microsoft Office Word</Application>
  <DocSecurity>0</DocSecurity>
  <Lines>133</Lines>
  <Paragraphs>65</Paragraphs>
  <ScaleCrop>false</ScaleCrop>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Bader N Remawi</dc:creator>
  <cp:keywords/>
  <dc:description/>
  <cp:lastModifiedBy>Bader N Remawi</cp:lastModifiedBy>
  <cp:revision>6</cp:revision>
  <dcterms:created xsi:type="dcterms:W3CDTF">2024-07-13T09:50:00Z</dcterms:created>
  <dcterms:modified xsi:type="dcterms:W3CDTF">2024-07-30T09:13:00Z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48aa2091-6dcd-4a88-bee6-73f027db0c38</vt:lpwstr>
  </property>
</Properties>
</file>