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CD1442" w14:textId="77777777" w:rsidR="00005308" w:rsidRPr="003B0200" w:rsidRDefault="00005308" w:rsidP="00005308">
      <w:pPr>
        <w:pStyle w:val="JPP-1"/>
        <w:spacing w:afterLines="50" w:after="156"/>
      </w:pPr>
      <w:r w:rsidRPr="003B0200">
        <w:rPr>
          <w:rFonts w:hint="eastAsia"/>
        </w:rPr>
        <w:t>Serum autoantibody-based biomarkers for prognosis in early-stage lung cancer patients with surgical resection</w:t>
      </w:r>
    </w:p>
    <w:p w14:paraId="5F8EDB9A" w14:textId="77777777" w:rsidR="00005308" w:rsidRPr="00042161" w:rsidRDefault="00005308" w:rsidP="00005308">
      <w:pPr>
        <w:spacing w:line="400" w:lineRule="exact"/>
        <w:jc w:val="center"/>
        <w:rPr>
          <w:rFonts w:ascii="Times New Roman" w:hAnsi="Times New Roman" w:cs="Times New Roman"/>
          <w:sz w:val="28"/>
          <w:szCs w:val="28"/>
        </w:rPr>
      </w:pPr>
      <w:r w:rsidRPr="00042161">
        <w:rPr>
          <w:rFonts w:ascii="Times New Roman" w:hAnsi="Times New Roman" w:cs="Times New Roman"/>
          <w:sz w:val="28"/>
          <w:szCs w:val="28"/>
        </w:rPr>
        <w:t>Panpan Jiang</w:t>
      </w:r>
      <w:r w:rsidRPr="006234F7">
        <w:rPr>
          <w:rFonts w:ascii="Times New Roman" w:hAnsi="Times New Roman" w:cs="Times New Roman"/>
          <w:sz w:val="28"/>
          <w:szCs w:val="28"/>
          <w:vertAlign w:val="superscript"/>
        </w:rPr>
        <w:t>1,3</w:t>
      </w:r>
      <w:r w:rsidRPr="00042161">
        <w:rPr>
          <w:rFonts w:ascii="Times New Roman" w:hAnsi="Times New Roman" w:cs="Times New Roman"/>
          <w:sz w:val="28"/>
          <w:szCs w:val="28"/>
        </w:rPr>
        <w:t>, Kaili Wang</w:t>
      </w:r>
      <w:r w:rsidRPr="006234F7">
        <w:rPr>
          <w:rFonts w:ascii="Times New Roman" w:hAnsi="Times New Roman" w:cs="Times New Roman"/>
          <w:sz w:val="28"/>
          <w:szCs w:val="28"/>
          <w:vertAlign w:val="superscript"/>
        </w:rPr>
        <w:t>1,3</w:t>
      </w:r>
      <w:r w:rsidRPr="0004216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42161">
        <w:rPr>
          <w:rFonts w:ascii="Times New Roman" w:hAnsi="Times New Roman" w:cs="Times New Roman"/>
          <w:sz w:val="28"/>
          <w:szCs w:val="28"/>
        </w:rPr>
        <w:t>Yaqin</w:t>
      </w:r>
      <w:proofErr w:type="spellEnd"/>
      <w:r w:rsidRPr="00042161">
        <w:rPr>
          <w:rFonts w:ascii="Times New Roman" w:hAnsi="Times New Roman" w:cs="Times New Roman"/>
          <w:sz w:val="28"/>
          <w:szCs w:val="28"/>
        </w:rPr>
        <w:t xml:space="preserve"> Wei</w:t>
      </w:r>
      <w:r w:rsidRPr="006234F7">
        <w:rPr>
          <w:rFonts w:ascii="Times New Roman" w:hAnsi="Times New Roman" w:cs="Times New Roman"/>
          <w:sz w:val="28"/>
          <w:szCs w:val="28"/>
          <w:vertAlign w:val="superscript"/>
        </w:rPr>
        <w:t>2,3</w:t>
      </w:r>
      <w:r w:rsidRPr="0004216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42161">
        <w:rPr>
          <w:rFonts w:ascii="Times New Roman" w:hAnsi="Times New Roman" w:cs="Times New Roman"/>
          <w:sz w:val="28"/>
          <w:szCs w:val="28"/>
        </w:rPr>
        <w:t>Haonan</w:t>
      </w:r>
      <w:proofErr w:type="spellEnd"/>
      <w:r w:rsidRPr="00042161">
        <w:rPr>
          <w:rFonts w:ascii="Times New Roman" w:hAnsi="Times New Roman" w:cs="Times New Roman"/>
          <w:sz w:val="28"/>
          <w:szCs w:val="28"/>
        </w:rPr>
        <w:t xml:space="preserve"> Chen</w:t>
      </w:r>
      <w:r w:rsidRPr="006234F7">
        <w:rPr>
          <w:rFonts w:ascii="Times New Roman" w:hAnsi="Times New Roman" w:cs="Times New Roman"/>
          <w:sz w:val="28"/>
          <w:szCs w:val="28"/>
          <w:vertAlign w:val="superscript"/>
        </w:rPr>
        <w:t>2,3</w:t>
      </w:r>
      <w:r w:rsidRPr="00042161">
        <w:rPr>
          <w:rFonts w:ascii="Times New Roman" w:hAnsi="Times New Roman" w:cs="Times New Roman"/>
          <w:sz w:val="28"/>
          <w:szCs w:val="28"/>
        </w:rPr>
        <w:t>, Xueqin Cai</w:t>
      </w:r>
      <w:r w:rsidRPr="006234F7">
        <w:rPr>
          <w:rFonts w:ascii="Times New Roman" w:hAnsi="Times New Roman" w:cs="Times New Roman"/>
          <w:sz w:val="28"/>
          <w:szCs w:val="28"/>
          <w:vertAlign w:val="superscript"/>
        </w:rPr>
        <w:t>3,4</w:t>
      </w:r>
      <w:r w:rsidRPr="00042161">
        <w:rPr>
          <w:rFonts w:ascii="Times New Roman" w:hAnsi="Times New Roman" w:cs="Times New Roman"/>
          <w:sz w:val="28"/>
          <w:szCs w:val="28"/>
        </w:rPr>
        <w:t>, Yan Hua</w:t>
      </w:r>
      <w:r w:rsidRPr="006234F7">
        <w:rPr>
          <w:rFonts w:ascii="Times New Roman" w:hAnsi="Times New Roman" w:cs="Times New Roman"/>
          <w:sz w:val="28"/>
          <w:szCs w:val="28"/>
          <w:vertAlign w:val="superscript"/>
        </w:rPr>
        <w:t>3,4*</w:t>
      </w:r>
      <w:r w:rsidRPr="00042161">
        <w:rPr>
          <w:rFonts w:ascii="Times New Roman" w:hAnsi="Times New Roman" w:cs="Times New Roman"/>
          <w:sz w:val="28"/>
          <w:szCs w:val="28"/>
        </w:rPr>
        <w:t>, Ming Li</w:t>
      </w:r>
      <w:r w:rsidRPr="006234F7">
        <w:rPr>
          <w:rFonts w:ascii="Times New Roman" w:hAnsi="Times New Roman" w:cs="Times New Roman"/>
          <w:sz w:val="28"/>
          <w:szCs w:val="28"/>
          <w:vertAlign w:val="superscript"/>
        </w:rPr>
        <w:t>3,4*</w:t>
      </w:r>
    </w:p>
    <w:p w14:paraId="39C87B04" w14:textId="77777777" w:rsidR="00005308" w:rsidRPr="00042161" w:rsidRDefault="00005308" w:rsidP="00005308">
      <w:pPr>
        <w:spacing w:line="400" w:lineRule="exact"/>
        <w:jc w:val="left"/>
        <w:rPr>
          <w:rFonts w:ascii="Times New Roman" w:hAnsi="Times New Roman" w:cs="Times New Roman"/>
          <w:sz w:val="28"/>
          <w:szCs w:val="28"/>
        </w:rPr>
      </w:pPr>
      <w:r w:rsidRPr="00042161">
        <w:rPr>
          <w:rFonts w:ascii="Times New Roman" w:hAnsi="Times New Roman" w:cs="Times New Roman"/>
          <w:sz w:val="28"/>
          <w:szCs w:val="28"/>
        </w:rPr>
        <w:t>1. Anhui University of Science and Technology, Huainan, Anhui, China</w:t>
      </w:r>
    </w:p>
    <w:p w14:paraId="5B24231D" w14:textId="77777777" w:rsidR="00005308" w:rsidRPr="00042161" w:rsidRDefault="00005308" w:rsidP="00005308">
      <w:pPr>
        <w:spacing w:line="400" w:lineRule="exact"/>
        <w:jc w:val="left"/>
        <w:rPr>
          <w:rFonts w:ascii="Times New Roman" w:hAnsi="Times New Roman" w:cs="Times New Roman"/>
          <w:sz w:val="28"/>
          <w:szCs w:val="28"/>
        </w:rPr>
      </w:pPr>
      <w:r w:rsidRPr="00042161">
        <w:rPr>
          <w:rFonts w:ascii="Times New Roman" w:hAnsi="Times New Roman" w:cs="Times New Roman"/>
          <w:sz w:val="28"/>
          <w:szCs w:val="28"/>
        </w:rPr>
        <w:t>2. Bengbu Medical University, Hefei, Anhui, China</w:t>
      </w:r>
    </w:p>
    <w:p w14:paraId="14640780" w14:textId="77777777" w:rsidR="00005308" w:rsidRPr="00042161" w:rsidRDefault="00005308" w:rsidP="00005308">
      <w:pPr>
        <w:pStyle w:val="JPP-"/>
      </w:pPr>
      <w:r w:rsidRPr="00042161">
        <w:t>3. Department of Laboratory Medicine, The First Affiliated Hospital of USTC, Division of Life Sciences and Medicine, University of Science and Technology of China, Hefei, Anhui, 230031, China.</w:t>
      </w:r>
    </w:p>
    <w:p w14:paraId="5C80658E" w14:textId="77777777" w:rsidR="00005308" w:rsidRPr="00042161" w:rsidRDefault="00005308" w:rsidP="00005308">
      <w:pPr>
        <w:spacing w:line="400" w:lineRule="exact"/>
        <w:jc w:val="left"/>
        <w:rPr>
          <w:rFonts w:ascii="Times New Roman" w:hAnsi="Times New Roman" w:cs="Times New Roman"/>
          <w:sz w:val="28"/>
          <w:szCs w:val="28"/>
        </w:rPr>
      </w:pPr>
      <w:r w:rsidRPr="00042161">
        <w:rPr>
          <w:rFonts w:ascii="Times New Roman" w:hAnsi="Times New Roman" w:cs="Times New Roman"/>
          <w:sz w:val="28"/>
          <w:szCs w:val="28"/>
        </w:rPr>
        <w:t>4. Core Unit of National Clinical Research Center for Laboratory Medicine of China, Hefei, Anhui, 230001, China.</w:t>
      </w:r>
    </w:p>
    <w:p w14:paraId="44C4F14C" w14:textId="77777777" w:rsidR="00005308" w:rsidRPr="00042161" w:rsidRDefault="00005308" w:rsidP="00005308">
      <w:pPr>
        <w:spacing w:line="400" w:lineRule="exact"/>
        <w:jc w:val="left"/>
        <w:rPr>
          <w:rFonts w:ascii="Times New Roman" w:hAnsi="Times New Roman" w:cs="Times New Roman"/>
          <w:sz w:val="28"/>
          <w:szCs w:val="28"/>
        </w:rPr>
      </w:pPr>
      <w:r w:rsidRPr="00042161">
        <w:rPr>
          <w:rFonts w:ascii="Times New Roman" w:hAnsi="Times New Roman" w:cs="Times New Roman"/>
          <w:sz w:val="28"/>
          <w:szCs w:val="28"/>
        </w:rPr>
        <w:t>*Corresponding author Emails address: huayan@mail.ustc.edu.cn; lm831216@ustc.edu.cn</w:t>
      </w:r>
    </w:p>
    <w:p w14:paraId="5269BBFD" w14:textId="77777777" w:rsidR="00005308" w:rsidRPr="003B0200" w:rsidRDefault="00005308" w:rsidP="00005308">
      <w:pPr>
        <w:jc w:val="left"/>
        <w:rPr>
          <w:rFonts w:ascii="Times New Roman" w:hAnsi="Times New Roman" w:cs="Times New Roman"/>
          <w:sz w:val="24"/>
        </w:rPr>
      </w:pPr>
    </w:p>
    <w:p w14:paraId="01467F56" w14:textId="3CFA06FA" w:rsidR="00005308" w:rsidRDefault="00005308" w:rsidP="00005308">
      <w:pPr>
        <w:pStyle w:val="JPP-2"/>
      </w:pPr>
      <w:r>
        <w:rPr>
          <w:rFonts w:hint="eastAsia"/>
        </w:rPr>
        <w:t>Supplement Figures</w:t>
      </w:r>
    </w:p>
    <w:p w14:paraId="74800D0B" w14:textId="77777777" w:rsidR="00BC19EF" w:rsidRDefault="00BC19EF" w:rsidP="00BC19EF">
      <w:pPr>
        <w:jc w:val="left"/>
        <w:rPr>
          <w:rFonts w:ascii="宋体" w:eastAsia="宋体" w:hAnsi="宋体" w:hint="eastAsia"/>
          <w:sz w:val="24"/>
        </w:rPr>
      </w:pPr>
      <w:r w:rsidRPr="00005308">
        <w:rPr>
          <w:rStyle w:val="JPP-20"/>
        </w:rPr>
        <w:t>Figure</w:t>
      </w:r>
      <w:r w:rsidRPr="00005308">
        <w:rPr>
          <w:rStyle w:val="JPP-20"/>
          <w:rFonts w:hint="eastAsia"/>
        </w:rPr>
        <w:t xml:space="preserve"> S1</w:t>
      </w:r>
      <w:r w:rsidRPr="00B52BF4">
        <w:rPr>
          <w:rFonts w:ascii="宋体" w:eastAsia="宋体" w:hAnsi="宋体" w:hint="eastAsia"/>
          <w:sz w:val="24"/>
        </w:rPr>
        <w:t>：</w:t>
      </w:r>
    </w:p>
    <w:p w14:paraId="1090F9CA" w14:textId="1C452E0A" w:rsidR="00BC19EF" w:rsidRDefault="00766E65" w:rsidP="00BC19EF">
      <w:pPr>
        <w:jc w:val="center"/>
        <w:rPr>
          <w:rFonts w:ascii="宋体" w:eastAsia="宋体" w:hAnsi="宋体" w:hint="eastAsia"/>
          <w:sz w:val="24"/>
        </w:rPr>
      </w:pPr>
      <w:r>
        <w:rPr>
          <w:rFonts w:ascii="宋体" w:eastAsia="宋体" w:hAnsi="宋体" w:hint="eastAsia"/>
          <w:noProof/>
          <w:sz w:val="24"/>
        </w:rPr>
        <w:drawing>
          <wp:inline distT="0" distB="0" distL="0" distR="0" wp14:anchorId="2503FC84" wp14:editId="5344249F">
            <wp:extent cx="4196026" cy="3617088"/>
            <wp:effectExtent l="0" t="0" r="0" b="2540"/>
            <wp:docPr id="22963665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636653" name="图片 229636653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7570" cy="3627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8A31C" w14:textId="174350E6" w:rsidR="00BC19EF" w:rsidRPr="00BC19EF" w:rsidRDefault="00BC19EF" w:rsidP="00BC19EF">
      <w:pPr>
        <w:jc w:val="left"/>
        <w:rPr>
          <w:rFonts w:ascii="Times New Roman" w:eastAsia="宋体" w:hAnsi="Times New Roman" w:cs="Times New Roman"/>
          <w:sz w:val="24"/>
        </w:rPr>
      </w:pPr>
      <w:r w:rsidRPr="007C649D">
        <w:rPr>
          <w:rFonts w:ascii="Times New Roman" w:eastAsia="宋体" w:hAnsi="Times New Roman"/>
          <w:b/>
          <w:bCs/>
          <w:sz w:val="24"/>
        </w:rPr>
        <w:lastRenderedPageBreak/>
        <w:t>Fig</w:t>
      </w:r>
      <w:r w:rsidRPr="007C649D">
        <w:rPr>
          <w:rFonts w:ascii="Times New Roman" w:eastAsia="宋体" w:hAnsi="Times New Roman" w:hint="eastAsia"/>
          <w:b/>
          <w:bCs/>
          <w:sz w:val="24"/>
        </w:rPr>
        <w:t xml:space="preserve">.S1 </w:t>
      </w:r>
      <w:r w:rsidRPr="00BC19EF">
        <w:rPr>
          <w:rFonts w:ascii="Times New Roman" w:eastAsia="宋体" w:hAnsi="Times New Roman" w:cs="Times New Roman" w:hint="eastAsia"/>
          <w:b/>
          <w:bCs/>
          <w:sz w:val="24"/>
        </w:rPr>
        <w:t xml:space="preserve">Patient flow chart showing the numbers of patients who were selected for this study. </w:t>
      </w:r>
      <w:r w:rsidRPr="00BC19EF">
        <w:rPr>
          <w:rFonts w:ascii="Times New Roman" w:eastAsia="宋体" w:hAnsi="Times New Roman" w:cs="Times New Roman" w:hint="eastAsia"/>
          <w:sz w:val="24"/>
        </w:rPr>
        <w:t>A total of 412 patients with benign lung diseases and 1336 patients with lung cancer were enrolled</w:t>
      </w:r>
      <w:r>
        <w:rPr>
          <w:rFonts w:ascii="Times New Roman" w:eastAsia="宋体" w:hAnsi="Times New Roman" w:cs="Times New Roman" w:hint="eastAsia"/>
          <w:sz w:val="24"/>
        </w:rPr>
        <w:t xml:space="preserve"> </w:t>
      </w:r>
      <w:r w:rsidRPr="00BC19EF">
        <w:rPr>
          <w:rFonts w:ascii="Times New Roman" w:eastAsia="宋体" w:hAnsi="Times New Roman" w:cs="Times New Roman" w:hint="eastAsia"/>
          <w:sz w:val="24"/>
        </w:rPr>
        <w:t>in the study</w:t>
      </w:r>
    </w:p>
    <w:p w14:paraId="5B10239D" w14:textId="77777777" w:rsidR="00BC19EF" w:rsidRPr="00BC19EF" w:rsidRDefault="00BC19EF" w:rsidP="00BC19EF">
      <w:pPr>
        <w:jc w:val="left"/>
        <w:rPr>
          <w:rFonts w:ascii="宋体" w:eastAsia="宋体" w:hAnsi="宋体" w:hint="eastAsia"/>
          <w:sz w:val="24"/>
        </w:rPr>
      </w:pPr>
    </w:p>
    <w:p w14:paraId="239D3BD4" w14:textId="4A46CE75" w:rsidR="0089294F" w:rsidRPr="00B52BF4" w:rsidRDefault="0089294F" w:rsidP="0089294F">
      <w:pPr>
        <w:jc w:val="left"/>
        <w:rPr>
          <w:rFonts w:ascii="宋体" w:eastAsia="宋体" w:hAnsi="宋体" w:hint="eastAsia"/>
          <w:sz w:val="24"/>
        </w:rPr>
      </w:pPr>
      <w:r w:rsidRPr="00005308">
        <w:rPr>
          <w:rStyle w:val="JPP-20"/>
        </w:rPr>
        <w:t>Figure</w:t>
      </w:r>
      <w:r w:rsidRPr="00005308">
        <w:rPr>
          <w:rStyle w:val="JPP-20"/>
          <w:rFonts w:hint="eastAsia"/>
        </w:rPr>
        <w:t xml:space="preserve"> </w:t>
      </w:r>
      <w:r w:rsidR="00005308" w:rsidRPr="00005308">
        <w:rPr>
          <w:rStyle w:val="JPP-20"/>
          <w:rFonts w:hint="eastAsia"/>
        </w:rPr>
        <w:t>S</w:t>
      </w:r>
      <w:r w:rsidR="00BC19EF">
        <w:rPr>
          <w:rStyle w:val="JPP-20"/>
          <w:rFonts w:hint="eastAsia"/>
        </w:rPr>
        <w:t>2</w:t>
      </w:r>
      <w:r w:rsidRPr="00B52BF4">
        <w:rPr>
          <w:rFonts w:ascii="宋体" w:eastAsia="宋体" w:hAnsi="宋体" w:hint="eastAsia"/>
          <w:sz w:val="24"/>
        </w:rPr>
        <w:t>：</w:t>
      </w:r>
    </w:p>
    <w:p w14:paraId="620CFFD7" w14:textId="41340747" w:rsidR="0089294F" w:rsidRPr="00B52BF4" w:rsidRDefault="000B762D" w:rsidP="0089294F">
      <w:pPr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noProof/>
          <w:sz w:val="24"/>
        </w:rPr>
        <w:drawing>
          <wp:inline distT="0" distB="0" distL="0" distR="0" wp14:anchorId="040801A1" wp14:editId="4799E79C">
            <wp:extent cx="5274310" cy="3171463"/>
            <wp:effectExtent l="0" t="0" r="2540" b="0"/>
            <wp:docPr id="116526878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268781" name="图片 1165268781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959"/>
                    <a:stretch/>
                  </pic:blipFill>
                  <pic:spPr bwMode="auto">
                    <a:xfrm>
                      <a:off x="0" y="0"/>
                      <a:ext cx="5274310" cy="317146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BFD46B" w14:textId="24AC8E61" w:rsidR="0089294F" w:rsidRPr="00B52BF4" w:rsidRDefault="0089294F" w:rsidP="0089294F">
      <w:pPr>
        <w:jc w:val="left"/>
        <w:rPr>
          <w:rFonts w:ascii="Times New Roman" w:eastAsia="宋体" w:hAnsi="Times New Roman" w:cs="Times New Roman"/>
          <w:b/>
          <w:bCs/>
          <w:sz w:val="24"/>
        </w:rPr>
      </w:pPr>
      <w:r w:rsidRPr="007C649D">
        <w:rPr>
          <w:rFonts w:ascii="Times New Roman" w:eastAsia="宋体" w:hAnsi="Times New Roman"/>
          <w:b/>
          <w:bCs/>
          <w:sz w:val="24"/>
        </w:rPr>
        <w:t>Fig</w:t>
      </w:r>
      <w:r w:rsidRPr="007C649D">
        <w:rPr>
          <w:rFonts w:ascii="Times New Roman" w:eastAsia="宋体" w:hAnsi="Times New Roman" w:hint="eastAsia"/>
          <w:b/>
          <w:bCs/>
          <w:sz w:val="24"/>
        </w:rPr>
        <w:t>.S</w:t>
      </w:r>
      <w:r w:rsidR="00BC19EF">
        <w:rPr>
          <w:rFonts w:ascii="Times New Roman" w:eastAsia="宋体" w:hAnsi="Times New Roman" w:hint="eastAsia"/>
          <w:b/>
          <w:bCs/>
          <w:sz w:val="24"/>
        </w:rPr>
        <w:t>2</w:t>
      </w:r>
      <w:r w:rsidRPr="007C649D">
        <w:rPr>
          <w:rFonts w:ascii="Times New Roman" w:eastAsia="宋体" w:hAnsi="Times New Roman" w:hint="eastAsia"/>
          <w:b/>
          <w:bCs/>
          <w:sz w:val="24"/>
        </w:rPr>
        <w:t xml:space="preserve"> </w:t>
      </w:r>
      <w:r w:rsidRPr="007C649D">
        <w:rPr>
          <w:rFonts w:ascii="Times New Roman" w:eastAsia="宋体" w:hAnsi="Times New Roman" w:cs="Times New Roman"/>
          <w:b/>
          <w:bCs/>
          <w:sz w:val="24"/>
        </w:rPr>
        <w:t xml:space="preserve">Levels of serum autoantibodies in patients with </w:t>
      </w:r>
      <w:r w:rsidRPr="007C649D">
        <w:rPr>
          <w:rFonts w:ascii="Times New Roman" w:eastAsia="宋体" w:hAnsi="Times New Roman" w:cs="Times New Roman" w:hint="eastAsia"/>
          <w:b/>
          <w:bCs/>
          <w:sz w:val="24"/>
        </w:rPr>
        <w:t>LUSC and that in LUAD</w:t>
      </w:r>
      <w:r w:rsidRPr="007C649D">
        <w:rPr>
          <w:rFonts w:ascii="Times New Roman" w:eastAsia="宋体" w:hAnsi="Times New Roman" w:cs="Times New Roman"/>
          <w:b/>
          <w:bCs/>
          <w:sz w:val="24"/>
        </w:rPr>
        <w:t>.</w:t>
      </w:r>
      <w:r w:rsidRPr="00B52BF4">
        <w:rPr>
          <w:rFonts w:ascii="Times New Roman" w:eastAsia="宋体" w:hAnsi="Times New Roman" w:cs="Times New Roman"/>
          <w:sz w:val="24"/>
        </w:rPr>
        <w:t xml:space="preserve"> The P value was calculated with unpaired t-tests with Welch’s correction</w:t>
      </w:r>
      <w:r w:rsidRPr="00B52BF4">
        <w:rPr>
          <w:rFonts w:ascii="Times New Roman" w:eastAsia="宋体" w:hAnsi="Times New Roman" w:cs="Times New Roman" w:hint="eastAsia"/>
          <w:sz w:val="24"/>
        </w:rPr>
        <w:t xml:space="preserve">. LUAD, lung </w:t>
      </w:r>
      <w:r w:rsidRPr="00B52BF4">
        <w:rPr>
          <w:rFonts w:ascii="Times New Roman" w:eastAsia="宋体" w:hAnsi="Times New Roman" w:cs="Times New Roman"/>
          <w:sz w:val="24"/>
        </w:rPr>
        <w:t>adenocarcinoma</w:t>
      </w:r>
      <w:r w:rsidRPr="00B52BF4">
        <w:rPr>
          <w:rFonts w:ascii="Times New Roman" w:eastAsia="宋体" w:hAnsi="Times New Roman" w:cs="Times New Roman" w:hint="eastAsia"/>
          <w:sz w:val="24"/>
        </w:rPr>
        <w:t xml:space="preserve">; LUSC, lung squamous cell </w:t>
      </w:r>
      <w:r w:rsidRPr="00B52BF4">
        <w:rPr>
          <w:rFonts w:ascii="Times New Roman" w:eastAsia="宋体" w:hAnsi="Times New Roman" w:cs="Times New Roman"/>
          <w:sz w:val="24"/>
        </w:rPr>
        <w:t>carcinoma</w:t>
      </w:r>
      <w:r w:rsidRPr="00B52BF4">
        <w:rPr>
          <w:rFonts w:ascii="Times New Roman" w:eastAsia="宋体" w:hAnsi="Times New Roman" w:cs="Times New Roman" w:hint="eastAsia"/>
          <w:sz w:val="24"/>
        </w:rPr>
        <w:t>.</w:t>
      </w:r>
    </w:p>
    <w:p w14:paraId="3A0402F6" w14:textId="02449A6B" w:rsidR="0089294F" w:rsidRPr="00B52BF4" w:rsidRDefault="0089294F" w:rsidP="0089294F">
      <w:pPr>
        <w:widowControl/>
        <w:jc w:val="left"/>
        <w:rPr>
          <w:rFonts w:ascii="Times New Roman" w:eastAsia="宋体" w:hAnsi="Times New Roman"/>
          <w:sz w:val="24"/>
        </w:rPr>
      </w:pPr>
    </w:p>
    <w:p w14:paraId="20DDDFD0" w14:textId="332D6A04" w:rsidR="00005308" w:rsidRDefault="00005308" w:rsidP="00005308">
      <w:pPr>
        <w:pStyle w:val="JPP-2"/>
      </w:pPr>
      <w:r>
        <w:rPr>
          <w:rFonts w:hint="eastAsia"/>
        </w:rPr>
        <w:t xml:space="preserve">Supplement </w:t>
      </w:r>
      <w:r w:rsidR="00170631">
        <w:rPr>
          <w:rFonts w:hint="eastAsia"/>
        </w:rPr>
        <w:t>T</w:t>
      </w:r>
      <w:r>
        <w:rPr>
          <w:rFonts w:hint="eastAsia"/>
        </w:rPr>
        <w:t>ables</w:t>
      </w:r>
      <w:r>
        <w:rPr>
          <w:rFonts w:hint="eastAsia"/>
        </w:rPr>
        <w:t>：</w:t>
      </w:r>
    </w:p>
    <w:p w14:paraId="46F2697D" w14:textId="5A2243B8" w:rsidR="0089294F" w:rsidRPr="00B52BF4" w:rsidRDefault="0089294F" w:rsidP="00005308">
      <w:pPr>
        <w:pStyle w:val="JPP-"/>
      </w:pPr>
      <w:r w:rsidRPr="00005308">
        <w:rPr>
          <w:rStyle w:val="JPP-0"/>
          <w:b/>
          <w:bCs/>
        </w:rPr>
        <w:t>Table</w:t>
      </w:r>
      <w:r w:rsidRPr="00005308">
        <w:rPr>
          <w:rStyle w:val="JPP-0"/>
          <w:rFonts w:hint="eastAsia"/>
          <w:b/>
          <w:bCs/>
        </w:rPr>
        <w:t xml:space="preserve"> </w:t>
      </w:r>
      <w:r w:rsidR="00005308" w:rsidRPr="00005308">
        <w:rPr>
          <w:rStyle w:val="JPP-0"/>
          <w:rFonts w:hint="eastAsia"/>
          <w:b/>
          <w:bCs/>
        </w:rPr>
        <w:t>S</w:t>
      </w:r>
      <w:r w:rsidRPr="00005308">
        <w:rPr>
          <w:rStyle w:val="JPP-0"/>
          <w:rFonts w:hint="eastAsia"/>
          <w:b/>
          <w:bCs/>
        </w:rPr>
        <w:t>1</w:t>
      </w:r>
      <w:r w:rsidR="00005308">
        <w:rPr>
          <w:rStyle w:val="JPP-0"/>
          <w:rFonts w:hint="eastAsia"/>
        </w:rPr>
        <w:t>:</w:t>
      </w:r>
      <w:r w:rsidRPr="00B52BF4">
        <w:rPr>
          <w:rFonts w:hint="eastAsia"/>
        </w:rPr>
        <w:t xml:space="preserve"> </w:t>
      </w:r>
      <w:r w:rsidRPr="00B52BF4">
        <w:t xml:space="preserve">Characteristics of the </w:t>
      </w:r>
      <w:r w:rsidRPr="00B52BF4">
        <w:rPr>
          <w:rFonts w:hint="eastAsia"/>
        </w:rPr>
        <w:t>3</w:t>
      </w:r>
      <w:r w:rsidRPr="00B52BF4">
        <w:t xml:space="preserve"> selected patients </w:t>
      </w:r>
    </w:p>
    <w:tbl>
      <w:tblPr>
        <w:tblW w:w="9356" w:type="dxa"/>
        <w:tblInd w:w="-15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5"/>
        <w:gridCol w:w="1134"/>
        <w:gridCol w:w="850"/>
        <w:gridCol w:w="1559"/>
        <w:gridCol w:w="1134"/>
        <w:gridCol w:w="1733"/>
        <w:gridCol w:w="1811"/>
      </w:tblGrid>
      <w:tr w:rsidR="007C649D" w:rsidRPr="00B52BF4" w14:paraId="15153995" w14:textId="77777777" w:rsidTr="007C649D">
        <w:trPr>
          <w:trHeight w:val="345"/>
        </w:trPr>
        <w:tc>
          <w:tcPr>
            <w:tcW w:w="1135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5CC5BD3F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Sample ID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28F9F5C0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Sex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185594C1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Age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263866F6" w14:textId="7DC07228" w:rsidR="007C649D" w:rsidRPr="007C649D" w:rsidRDefault="007C649D" w:rsidP="007C649D">
            <w:pPr>
              <w:ind w:firstLine="221"/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  <w:szCs w:val="22"/>
              </w:rPr>
              <w:t>Cancer</w:t>
            </w: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  <w:szCs w:val="22"/>
              </w:rPr>
              <w:t>t</w:t>
            </w: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ype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5CD2C3B5" w14:textId="4E9B1D6D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  <w:szCs w:val="22"/>
              </w:rPr>
              <w:t>S</w:t>
            </w: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tages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1CAAD684" w14:textId="0C786FBC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A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  <w:szCs w:val="22"/>
              </w:rPr>
              <w:t>utoa</w:t>
            </w: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 xml:space="preserve">ntibody 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60F43EAC" w14:textId="1FD03F5B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A</w:t>
            </w: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  <w:szCs w:val="22"/>
              </w:rPr>
              <w:t>utoa</w:t>
            </w: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ntibody level</w:t>
            </w:r>
          </w:p>
        </w:tc>
      </w:tr>
      <w:tr w:rsidR="007C649D" w:rsidRPr="00B52BF4" w14:paraId="646C702F" w14:textId="77777777" w:rsidTr="007C649D">
        <w:trPr>
          <w:trHeight w:val="359"/>
        </w:trPr>
        <w:tc>
          <w:tcPr>
            <w:tcW w:w="1135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6A4ECE96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P1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6C5838F1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Male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0F8D5756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84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3C5C335E" w14:textId="21C55519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LUSC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382B6EAC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Ⅰ</w:t>
            </w:r>
          </w:p>
        </w:tc>
        <w:tc>
          <w:tcPr>
            <w:tcW w:w="1733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754187EF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MAGEA1(+)</w:t>
            </w:r>
          </w:p>
        </w:tc>
        <w:tc>
          <w:tcPr>
            <w:tcW w:w="1811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6E08D8A7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30.1 (U/ml)</w:t>
            </w:r>
          </w:p>
        </w:tc>
      </w:tr>
      <w:tr w:rsidR="007C649D" w:rsidRPr="00B52BF4" w14:paraId="61CF32F5" w14:textId="77777777" w:rsidTr="007C649D">
        <w:trPr>
          <w:trHeight w:val="409"/>
        </w:trPr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2F189C1C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P2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5E299A43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Male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7D0FF01A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45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677B07A2" w14:textId="017032D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LUAD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75E0CB28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Ⅰ</w:t>
            </w:r>
          </w:p>
        </w:tc>
        <w:tc>
          <w:tcPr>
            <w:tcW w:w="1733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4BDEC0A8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MAGEA1(+)</w:t>
            </w:r>
          </w:p>
        </w:tc>
        <w:tc>
          <w:tcPr>
            <w:tcW w:w="1811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3B91C213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25.2(U/ml)</w:t>
            </w:r>
          </w:p>
        </w:tc>
      </w:tr>
      <w:tr w:rsidR="007C649D" w14:paraId="3F2FE0B5" w14:textId="77777777" w:rsidTr="007C649D">
        <w:trPr>
          <w:trHeight w:val="260"/>
        </w:trPr>
        <w:tc>
          <w:tcPr>
            <w:tcW w:w="1135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64E2DBF6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P3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6E1D48FA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Female</w:t>
            </w:r>
          </w:p>
        </w:tc>
        <w:tc>
          <w:tcPr>
            <w:tcW w:w="85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74858C23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60</w:t>
            </w:r>
          </w:p>
        </w:tc>
        <w:tc>
          <w:tcPr>
            <w:tcW w:w="155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425E1B84" w14:textId="66C5846A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LUAD</w:t>
            </w:r>
          </w:p>
        </w:tc>
        <w:tc>
          <w:tcPr>
            <w:tcW w:w="113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2F527A16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Ⅰ</w:t>
            </w:r>
          </w:p>
        </w:tc>
        <w:tc>
          <w:tcPr>
            <w:tcW w:w="1733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0A225D63" w14:textId="77777777" w:rsidR="007C649D" w:rsidRPr="00B52BF4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GAGE7(+)</w:t>
            </w:r>
          </w:p>
        </w:tc>
        <w:tc>
          <w:tcPr>
            <w:tcW w:w="1811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08" w:type="dxa"/>
              <w:bottom w:w="72" w:type="dxa"/>
              <w:right w:w="108" w:type="dxa"/>
            </w:tcMar>
          </w:tcPr>
          <w:p w14:paraId="636545B3" w14:textId="77777777" w:rsidR="007C649D" w:rsidRDefault="007C649D" w:rsidP="00910533">
            <w:pPr>
              <w:ind w:firstLine="221"/>
              <w:jc w:val="center"/>
              <w:rPr>
                <w:rFonts w:ascii="Times New Roman" w:eastAsia="宋体" w:hAnsi="Times New Roman" w:cs="Times New Roman"/>
                <w:sz w:val="22"/>
                <w:szCs w:val="22"/>
              </w:rPr>
            </w:pPr>
            <w:r w:rsidRPr="00B52BF4">
              <w:rPr>
                <w:rFonts w:ascii="Times New Roman" w:eastAsia="宋体" w:hAnsi="Times New Roman" w:cs="Times New Roman"/>
                <w:b/>
                <w:bCs/>
                <w:sz w:val="22"/>
                <w:szCs w:val="22"/>
              </w:rPr>
              <w:t>50(U/ml)</w:t>
            </w:r>
          </w:p>
        </w:tc>
      </w:tr>
    </w:tbl>
    <w:p w14:paraId="6D97D73A" w14:textId="77777777" w:rsidR="00AD2113" w:rsidRDefault="00AD2113">
      <w:pPr>
        <w:rPr>
          <w:rFonts w:hint="eastAsia"/>
        </w:rPr>
      </w:pPr>
    </w:p>
    <w:sectPr w:rsidR="00AD2113" w:rsidSect="0089294F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94F"/>
    <w:rsid w:val="00005308"/>
    <w:rsid w:val="000B762D"/>
    <w:rsid w:val="00170631"/>
    <w:rsid w:val="004277F0"/>
    <w:rsid w:val="00594EFD"/>
    <w:rsid w:val="00766E65"/>
    <w:rsid w:val="007C649D"/>
    <w:rsid w:val="008675A2"/>
    <w:rsid w:val="0089294F"/>
    <w:rsid w:val="00942568"/>
    <w:rsid w:val="00A17E0C"/>
    <w:rsid w:val="00A21178"/>
    <w:rsid w:val="00A47FBC"/>
    <w:rsid w:val="00AD2113"/>
    <w:rsid w:val="00BC19EF"/>
    <w:rsid w:val="00D80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AEF21"/>
  <w15:chartTrackingRefBased/>
  <w15:docId w15:val="{26F0DF47-7954-4DBB-A75A-8C2694ABC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BC19E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89294F"/>
  </w:style>
  <w:style w:type="paragraph" w:customStyle="1" w:styleId="JPP-1">
    <w:name w:val="JPP-标题1"/>
    <w:basedOn w:val="a"/>
    <w:link w:val="JPP-10"/>
    <w:qFormat/>
    <w:rsid w:val="00005308"/>
    <w:pPr>
      <w:jc w:val="center"/>
    </w:pPr>
    <w:rPr>
      <w:rFonts w:ascii="Times New Roman" w:hAnsi="Times New Roman"/>
      <w:b/>
      <w:sz w:val="32"/>
      <w:szCs w:val="22"/>
    </w:rPr>
  </w:style>
  <w:style w:type="character" w:customStyle="1" w:styleId="JPP-10">
    <w:name w:val="JPP-标题1 字符"/>
    <w:basedOn w:val="a0"/>
    <w:link w:val="JPP-1"/>
    <w:rsid w:val="00005308"/>
    <w:rPr>
      <w:rFonts w:ascii="Times New Roman" w:hAnsi="Times New Roman"/>
      <w:b/>
      <w:sz w:val="32"/>
    </w:rPr>
  </w:style>
  <w:style w:type="paragraph" w:customStyle="1" w:styleId="JPP-2">
    <w:name w:val="JPP-标题2"/>
    <w:basedOn w:val="a"/>
    <w:link w:val="JPP-20"/>
    <w:qFormat/>
    <w:rsid w:val="00005308"/>
    <w:pPr>
      <w:jc w:val="left"/>
    </w:pPr>
    <w:rPr>
      <w:rFonts w:ascii="Times New Roman" w:hAnsi="Times New Roman"/>
      <w:b/>
      <w:sz w:val="32"/>
      <w:szCs w:val="22"/>
    </w:rPr>
  </w:style>
  <w:style w:type="character" w:customStyle="1" w:styleId="JPP-20">
    <w:name w:val="JPP-标题2 字符"/>
    <w:basedOn w:val="a0"/>
    <w:link w:val="JPP-2"/>
    <w:rsid w:val="00005308"/>
    <w:rPr>
      <w:rFonts w:ascii="Times New Roman" w:hAnsi="Times New Roman"/>
      <w:b/>
      <w:sz w:val="32"/>
    </w:rPr>
  </w:style>
  <w:style w:type="paragraph" w:customStyle="1" w:styleId="JPP-">
    <w:name w:val="JPP-正文"/>
    <w:basedOn w:val="a4"/>
    <w:link w:val="JPP-0"/>
    <w:qFormat/>
    <w:rsid w:val="00005308"/>
    <w:rPr>
      <w:rFonts w:ascii="Times New Roman" w:hAnsi="Times New Roman"/>
      <w:sz w:val="28"/>
      <w:szCs w:val="22"/>
    </w:rPr>
  </w:style>
  <w:style w:type="character" w:customStyle="1" w:styleId="JPP-0">
    <w:name w:val="JPP-正文 字符"/>
    <w:basedOn w:val="a0"/>
    <w:link w:val="JPP-"/>
    <w:rsid w:val="00005308"/>
    <w:rPr>
      <w:rFonts w:ascii="Times New Roman" w:hAnsi="Times New Roman"/>
      <w:sz w:val="28"/>
    </w:rPr>
  </w:style>
  <w:style w:type="paragraph" w:styleId="a4">
    <w:name w:val="No Spacing"/>
    <w:uiPriority w:val="1"/>
    <w:qFormat/>
    <w:rsid w:val="00005308"/>
    <w:pPr>
      <w:widowControl w:val="0"/>
      <w:jc w:val="both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269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7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44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82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86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216</Words>
  <Characters>1237</Characters>
  <Application>Microsoft Office Word</Application>
  <DocSecurity>0</DocSecurity>
  <Lines>10</Lines>
  <Paragraphs>2</Paragraphs>
  <ScaleCrop>false</ScaleCrop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盼盼 江</dc:creator>
  <cp:keywords/>
  <dc:description/>
  <cp:lastModifiedBy>盼盼 江</cp:lastModifiedBy>
  <cp:revision>9</cp:revision>
  <dcterms:created xsi:type="dcterms:W3CDTF">2024-07-18T04:25:00Z</dcterms:created>
  <dcterms:modified xsi:type="dcterms:W3CDTF">2024-08-02T11:42:00Z</dcterms:modified>
</cp:coreProperties>
</file>