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54DC" w:rsidRDefault="00E2643B" w:rsidP="003B689B">
      <w:pPr>
        <w:pStyle w:val="Title"/>
        <w:jc w:val="center"/>
      </w:pPr>
      <w:r w:rsidRPr="00E2643B">
        <w:t xml:space="preserve">Supporting </w:t>
      </w:r>
      <w:r w:rsidR="00F06FBC">
        <w:t>Information</w:t>
      </w:r>
      <w:r w:rsidRPr="00E2643B">
        <w:t xml:space="preserve"> </w:t>
      </w:r>
    </w:p>
    <w:p w:rsidR="009E6755" w:rsidRPr="009E6755" w:rsidRDefault="009E6755" w:rsidP="009E6755"/>
    <w:p w:rsidR="003815F6" w:rsidRDefault="001D377C" w:rsidP="00D84446">
      <w:pPr>
        <w:pStyle w:val="Title"/>
        <w:jc w:val="center"/>
        <w:rPr>
          <w:sz w:val="52"/>
          <w:szCs w:val="52"/>
          <w:lang w:val="en-GB"/>
        </w:rPr>
      </w:pPr>
      <w:r w:rsidRPr="006972B4">
        <w:rPr>
          <w:lang w:val="en-GB"/>
        </w:rPr>
        <w:t xml:space="preserve"> </w:t>
      </w:r>
      <w:r w:rsidR="00A01540" w:rsidRPr="000E6604">
        <w:rPr>
          <w:sz w:val="52"/>
          <w:szCs w:val="52"/>
          <w:lang w:val="en-GB"/>
        </w:rPr>
        <w:t>Analysis of Chemical Exchange in Iridium N-Heterocyclic Carbene Complexes Using Heteronuclear Parahydrogen-Enhanced NMR</w:t>
      </w:r>
    </w:p>
    <w:p w:rsidR="000E6604" w:rsidRPr="000E6604" w:rsidRDefault="000E6604" w:rsidP="000E6604">
      <w:pPr>
        <w:rPr>
          <w:lang w:val="en-GB"/>
        </w:rPr>
      </w:pPr>
    </w:p>
    <w:p w:rsidR="003B689B" w:rsidRPr="00DD1EEC" w:rsidRDefault="001D377C" w:rsidP="003B689B">
      <w:pPr>
        <w:pStyle w:val="BBAuthorName"/>
      </w:pPr>
      <w:bookmarkStart w:id="0" w:name="_Hlk161668954"/>
      <w:r w:rsidRPr="001D377C">
        <w:rPr>
          <w:lang w:val="en-GB"/>
        </w:rPr>
        <w:t>Charbel D. Assaf</w:t>
      </w:r>
      <w:r w:rsidRPr="001D377C">
        <w:rPr>
          <w:vertAlign w:val="superscript"/>
          <w:lang w:val="en-GB"/>
        </w:rPr>
        <w:t>[a]*</w:t>
      </w:r>
      <w:r w:rsidRPr="001D377C">
        <w:rPr>
          <w:lang w:val="en-GB"/>
        </w:rPr>
        <w:t xml:space="preserve">, Xin </w:t>
      </w:r>
      <w:proofErr w:type="spellStart"/>
      <w:r w:rsidRPr="001D377C">
        <w:rPr>
          <w:lang w:val="en-GB"/>
        </w:rPr>
        <w:t>Gui</w:t>
      </w:r>
      <w:proofErr w:type="spellEnd"/>
      <w:r w:rsidRPr="001D377C">
        <w:rPr>
          <w:vertAlign w:val="superscript"/>
          <w:lang w:val="en-GB"/>
        </w:rPr>
        <w:t>[b]</w:t>
      </w:r>
      <w:r w:rsidRPr="001D377C">
        <w:rPr>
          <w:lang w:val="en-GB"/>
        </w:rPr>
        <w:t>, Oleg G. Salnikov</w:t>
      </w:r>
      <w:r w:rsidRPr="001D377C">
        <w:rPr>
          <w:vertAlign w:val="superscript"/>
          <w:lang w:val="en-GB"/>
        </w:rPr>
        <w:t>[c]</w:t>
      </w:r>
      <w:r w:rsidRPr="001D377C">
        <w:rPr>
          <w:lang w:val="en-GB"/>
        </w:rPr>
        <w:t>, Arne Brahms</w:t>
      </w:r>
      <w:r w:rsidRPr="001D377C">
        <w:rPr>
          <w:vertAlign w:val="superscript"/>
          <w:lang w:val="en-GB"/>
        </w:rPr>
        <w:t>[d]</w:t>
      </w:r>
      <w:r w:rsidRPr="001D377C">
        <w:rPr>
          <w:lang w:val="en-GB"/>
        </w:rPr>
        <w:t>, Nikita V. Chukanov</w:t>
      </w:r>
      <w:r w:rsidRPr="001D377C">
        <w:rPr>
          <w:vertAlign w:val="superscript"/>
          <w:lang w:val="en-GB"/>
        </w:rPr>
        <w:t>[c]</w:t>
      </w:r>
      <w:r w:rsidRPr="001D377C">
        <w:rPr>
          <w:lang w:val="en-GB"/>
        </w:rPr>
        <w:t>, Ivan V. Skovpin</w:t>
      </w:r>
      <w:r w:rsidRPr="001D377C">
        <w:rPr>
          <w:vertAlign w:val="superscript"/>
          <w:lang w:val="en-GB"/>
        </w:rPr>
        <w:t>[c]</w:t>
      </w:r>
      <w:r w:rsidRPr="001D377C">
        <w:rPr>
          <w:lang w:val="en-GB"/>
        </w:rPr>
        <w:t xml:space="preserve">, Eduard Y. </w:t>
      </w:r>
      <w:proofErr w:type="spellStart"/>
      <w:r w:rsidRPr="001D377C">
        <w:rPr>
          <w:lang w:val="en-GB"/>
        </w:rPr>
        <w:t>Chekmenev</w:t>
      </w:r>
      <w:proofErr w:type="spellEnd"/>
      <w:r w:rsidRPr="001D377C">
        <w:rPr>
          <w:vertAlign w:val="superscript"/>
          <w:lang w:val="en-GB"/>
        </w:rPr>
        <w:t>[e]</w:t>
      </w:r>
      <w:r w:rsidRPr="001D377C">
        <w:rPr>
          <w:lang w:val="en-GB"/>
        </w:rPr>
        <w:t xml:space="preserve">, Rainer </w:t>
      </w:r>
      <w:proofErr w:type="spellStart"/>
      <w:r w:rsidRPr="001D377C">
        <w:rPr>
          <w:lang w:val="en-GB"/>
        </w:rPr>
        <w:t>Herges</w:t>
      </w:r>
      <w:proofErr w:type="spellEnd"/>
      <w:r w:rsidRPr="001D377C">
        <w:rPr>
          <w:vertAlign w:val="superscript"/>
          <w:lang w:val="en-GB"/>
        </w:rPr>
        <w:t>[d]</w:t>
      </w:r>
      <w:r w:rsidRPr="001D377C">
        <w:rPr>
          <w:lang w:val="en-GB"/>
        </w:rPr>
        <w:t>, Simon B. Duckett</w:t>
      </w:r>
      <w:r w:rsidRPr="001D377C">
        <w:rPr>
          <w:vertAlign w:val="superscript"/>
          <w:lang w:val="en-GB"/>
        </w:rPr>
        <w:t>[f]</w:t>
      </w:r>
      <w:r w:rsidRPr="001D377C">
        <w:rPr>
          <w:lang w:val="en-GB"/>
        </w:rPr>
        <w:t xml:space="preserve">, Igor V. </w:t>
      </w:r>
      <w:proofErr w:type="spellStart"/>
      <w:r w:rsidRPr="001D377C">
        <w:rPr>
          <w:lang w:val="en-GB"/>
        </w:rPr>
        <w:t>Koptyug</w:t>
      </w:r>
      <w:proofErr w:type="spellEnd"/>
      <w:r w:rsidRPr="001D377C">
        <w:rPr>
          <w:vertAlign w:val="superscript"/>
          <w:lang w:val="en-GB"/>
        </w:rPr>
        <w:t>[c]</w:t>
      </w:r>
      <w:r w:rsidRPr="001D377C">
        <w:rPr>
          <w:lang w:val="en-GB"/>
        </w:rPr>
        <w:t xml:space="preserve">, Kai </w:t>
      </w:r>
      <w:proofErr w:type="spellStart"/>
      <w:r w:rsidRPr="001D377C">
        <w:rPr>
          <w:lang w:val="en-GB"/>
        </w:rPr>
        <w:t>Buckenmaier</w:t>
      </w:r>
      <w:proofErr w:type="spellEnd"/>
      <w:r w:rsidRPr="001D377C">
        <w:rPr>
          <w:vertAlign w:val="superscript"/>
          <w:lang w:val="en-GB"/>
        </w:rPr>
        <w:t>[g]</w:t>
      </w:r>
      <w:r w:rsidRPr="001D377C">
        <w:rPr>
          <w:lang w:val="en-GB"/>
        </w:rPr>
        <w:t xml:space="preserve">, Rainer </w:t>
      </w:r>
      <w:proofErr w:type="spellStart"/>
      <w:r w:rsidRPr="001D377C">
        <w:rPr>
          <w:lang w:val="en-GB"/>
        </w:rPr>
        <w:t>Körber</w:t>
      </w:r>
      <w:proofErr w:type="spellEnd"/>
      <w:r w:rsidRPr="001D377C">
        <w:rPr>
          <w:vertAlign w:val="superscript"/>
          <w:lang w:val="en-GB"/>
        </w:rPr>
        <w:t>[h]</w:t>
      </w:r>
      <w:r w:rsidRPr="001D377C">
        <w:rPr>
          <w:lang w:val="en-GB"/>
        </w:rPr>
        <w:t xml:space="preserve">, </w:t>
      </w:r>
      <w:r w:rsidRPr="001D377C">
        <w:t>Markus</w:t>
      </w:r>
      <w:r w:rsidRPr="001D377C">
        <w:rPr>
          <w:bCs/>
          <w:lang w:val="en-GB"/>
        </w:rPr>
        <w:t xml:space="preserve"> </w:t>
      </w:r>
      <w:proofErr w:type="spellStart"/>
      <w:r w:rsidRPr="001D377C">
        <w:rPr>
          <w:bCs/>
          <w:lang w:val="en-GB"/>
        </w:rPr>
        <w:t>Plaumann</w:t>
      </w:r>
      <w:proofErr w:type="spellEnd"/>
      <w:r w:rsidRPr="001D377C">
        <w:rPr>
          <w:bCs/>
          <w:vertAlign w:val="superscript"/>
          <w:lang w:val="en-GB"/>
        </w:rPr>
        <w:t>[</w:t>
      </w:r>
      <w:proofErr w:type="spellStart"/>
      <w:r w:rsidRPr="001D377C">
        <w:rPr>
          <w:bCs/>
          <w:vertAlign w:val="superscript"/>
          <w:lang w:val="en-GB"/>
        </w:rPr>
        <w:t>i</w:t>
      </w:r>
      <w:proofErr w:type="spellEnd"/>
      <w:r w:rsidRPr="001D377C">
        <w:rPr>
          <w:bCs/>
          <w:vertAlign w:val="superscript"/>
          <w:lang w:val="en-GB"/>
        </w:rPr>
        <w:t>]</w:t>
      </w:r>
      <w:r w:rsidRPr="001D377C">
        <w:rPr>
          <w:bCs/>
          <w:lang w:val="en-GB"/>
        </w:rPr>
        <w:t>,</w:t>
      </w:r>
      <w:r w:rsidRPr="001D377C">
        <w:rPr>
          <w:lang w:val="en-GB"/>
        </w:rPr>
        <w:t xml:space="preserve"> Jan-Bernd </w:t>
      </w:r>
      <w:proofErr w:type="spellStart"/>
      <w:r w:rsidRPr="001D377C">
        <w:rPr>
          <w:lang w:val="en-GB"/>
        </w:rPr>
        <w:t>Hövener</w:t>
      </w:r>
      <w:proofErr w:type="spellEnd"/>
      <w:r w:rsidRPr="001D377C">
        <w:rPr>
          <w:vertAlign w:val="superscript"/>
          <w:lang w:val="en-GB"/>
        </w:rPr>
        <w:t>[a]</w:t>
      </w:r>
      <w:r w:rsidRPr="001D377C">
        <w:rPr>
          <w:lang w:val="en-GB"/>
        </w:rPr>
        <w:t>, Alexander Auer</w:t>
      </w:r>
      <w:r w:rsidRPr="001D377C">
        <w:rPr>
          <w:vertAlign w:val="superscript"/>
          <w:lang w:val="en-GB"/>
        </w:rPr>
        <w:t>[b]</w:t>
      </w:r>
      <w:r w:rsidRPr="001D377C">
        <w:rPr>
          <w:lang w:val="en-GB"/>
        </w:rPr>
        <w:t>, Andrey N. Pravdivtsev</w:t>
      </w:r>
      <w:r w:rsidRPr="001D377C">
        <w:rPr>
          <w:vertAlign w:val="superscript"/>
          <w:lang w:val="en-GB"/>
        </w:rPr>
        <w:t>[a]*</w:t>
      </w:r>
      <w:bookmarkEnd w:id="0"/>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 xml:space="preserve">[a] Section Biomedical Imaging, Molecular Imaging North Competence Center (MOIN CC), Department of Radiology and Neuroradiology, University Medical Center Kiel, Kiel University, Am </w:t>
      </w:r>
      <w:proofErr w:type="spellStart"/>
      <w:r w:rsidRPr="001D377C">
        <w:rPr>
          <w:rFonts w:ascii="Arno Pro" w:eastAsia="Times New Roman" w:hAnsi="Arno Pro" w:cs="Times New Roman"/>
          <w:kern w:val="22"/>
          <w:sz w:val="20"/>
          <w:szCs w:val="19"/>
          <w:lang w:val="en-GB"/>
        </w:rPr>
        <w:t>Botanischen</w:t>
      </w:r>
      <w:proofErr w:type="spellEnd"/>
      <w:r w:rsidRPr="001D377C">
        <w:rPr>
          <w:rFonts w:ascii="Arno Pro" w:eastAsia="Times New Roman" w:hAnsi="Arno Pro" w:cs="Times New Roman"/>
          <w:kern w:val="22"/>
          <w:sz w:val="20"/>
          <w:szCs w:val="19"/>
          <w:lang w:val="en-GB"/>
        </w:rPr>
        <w:t xml:space="preserve"> Garten 14, 24118, Kiel, Germany</w:t>
      </w:r>
    </w:p>
    <w:p w:rsidR="001D377C" w:rsidRPr="001D377C" w:rsidRDefault="001D377C" w:rsidP="001D377C">
      <w:pPr>
        <w:spacing w:after="60" w:line="240" w:lineRule="auto"/>
        <w:rPr>
          <w:rFonts w:ascii="Arno Pro" w:eastAsia="Times New Roman" w:hAnsi="Arno Pro" w:cs="Times New Roman"/>
          <w:kern w:val="22"/>
          <w:sz w:val="20"/>
          <w:szCs w:val="19"/>
          <w:lang w:val="de-DE"/>
        </w:rPr>
      </w:pPr>
      <w:r w:rsidRPr="001D377C">
        <w:rPr>
          <w:rFonts w:ascii="Arno Pro" w:eastAsia="Times New Roman" w:hAnsi="Arno Pro" w:cs="Times New Roman"/>
          <w:kern w:val="22"/>
          <w:sz w:val="20"/>
          <w:szCs w:val="19"/>
          <w:lang w:val="de-DE"/>
        </w:rPr>
        <w:t>[b] Max-Planck-Institut f</w:t>
      </w:r>
      <w:r w:rsidRPr="001D377C">
        <w:rPr>
          <w:rFonts w:ascii="Arno Pro" w:eastAsia="Times New Roman" w:hAnsi="Arno Pro" w:cs="Times New Roman" w:hint="eastAsia"/>
          <w:kern w:val="22"/>
          <w:sz w:val="20"/>
          <w:szCs w:val="19"/>
          <w:lang w:val="de-DE"/>
        </w:rPr>
        <w:t>ü</w:t>
      </w:r>
      <w:r w:rsidRPr="001D377C">
        <w:rPr>
          <w:rFonts w:ascii="Arno Pro" w:eastAsia="Times New Roman" w:hAnsi="Arno Pro" w:cs="Times New Roman"/>
          <w:kern w:val="22"/>
          <w:sz w:val="20"/>
          <w:szCs w:val="19"/>
          <w:lang w:val="de-DE"/>
        </w:rPr>
        <w:t>r Kohlenforschung, Kaiser-Wilhelm-Platz 1, 45470 M</w:t>
      </w:r>
      <w:r w:rsidRPr="001D377C">
        <w:rPr>
          <w:rFonts w:ascii="Arno Pro" w:eastAsia="Times New Roman" w:hAnsi="Arno Pro" w:cs="Times New Roman" w:hint="eastAsia"/>
          <w:kern w:val="22"/>
          <w:sz w:val="20"/>
          <w:szCs w:val="19"/>
          <w:lang w:val="de-DE"/>
        </w:rPr>
        <w:t>ü</w:t>
      </w:r>
      <w:r w:rsidRPr="001D377C">
        <w:rPr>
          <w:rFonts w:ascii="Arno Pro" w:eastAsia="Times New Roman" w:hAnsi="Arno Pro" w:cs="Times New Roman"/>
          <w:kern w:val="22"/>
          <w:sz w:val="20"/>
          <w:szCs w:val="19"/>
          <w:lang w:val="de-DE"/>
        </w:rPr>
        <w:t>lheim an der Ruhr</w:t>
      </w:r>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[c] International Tomography Center SB RAS, 3A Institutskaya St., 630090 Novosibirsk, Russia</w:t>
      </w:r>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[d] Otto Diels Institute for Organic Chemistry, Kiel University, Otto- Hahn Platz 4, 24118 Kiel, Germany</w:t>
      </w:r>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[e] Department of Chemistry, Integrative Biosciences (</w:t>
      </w:r>
      <w:proofErr w:type="spellStart"/>
      <w:r w:rsidRPr="001D377C">
        <w:rPr>
          <w:rFonts w:ascii="Arno Pro" w:eastAsia="Times New Roman" w:hAnsi="Arno Pro" w:cs="Times New Roman"/>
          <w:kern w:val="22"/>
          <w:sz w:val="20"/>
          <w:szCs w:val="19"/>
          <w:lang w:val="en-GB"/>
        </w:rPr>
        <w:t>Ibio</w:t>
      </w:r>
      <w:proofErr w:type="spellEnd"/>
      <w:r w:rsidRPr="001D377C">
        <w:rPr>
          <w:rFonts w:ascii="Arno Pro" w:eastAsia="Times New Roman" w:hAnsi="Arno Pro" w:cs="Times New Roman"/>
          <w:kern w:val="22"/>
          <w:sz w:val="20"/>
          <w:szCs w:val="19"/>
          <w:lang w:val="en-GB"/>
        </w:rPr>
        <w:t xml:space="preserve">), </w:t>
      </w:r>
      <w:proofErr w:type="spellStart"/>
      <w:r w:rsidRPr="001D377C">
        <w:rPr>
          <w:rFonts w:ascii="Arno Pro" w:eastAsia="Times New Roman" w:hAnsi="Arno Pro" w:cs="Times New Roman"/>
          <w:kern w:val="22"/>
          <w:sz w:val="20"/>
          <w:szCs w:val="19"/>
          <w:lang w:val="en-GB"/>
        </w:rPr>
        <w:t>Karmanos</w:t>
      </w:r>
      <w:proofErr w:type="spellEnd"/>
      <w:r w:rsidRPr="001D377C">
        <w:rPr>
          <w:rFonts w:ascii="Arno Pro" w:eastAsia="Times New Roman" w:hAnsi="Arno Pro" w:cs="Times New Roman"/>
          <w:kern w:val="22"/>
          <w:sz w:val="20"/>
          <w:szCs w:val="19"/>
          <w:lang w:val="en-GB"/>
        </w:rPr>
        <w:t xml:space="preserve"> Cancer Institute (KCI), Wayne State University, Detroit, MI 48202, United States</w:t>
      </w:r>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[f] Centre for Hyperpolarization in Magnetic Resonance (</w:t>
      </w:r>
      <w:proofErr w:type="spellStart"/>
      <w:r w:rsidRPr="001D377C">
        <w:rPr>
          <w:rFonts w:ascii="Arno Pro" w:eastAsia="Times New Roman" w:hAnsi="Arno Pro" w:cs="Times New Roman"/>
          <w:kern w:val="22"/>
          <w:sz w:val="20"/>
          <w:szCs w:val="19"/>
          <w:lang w:val="en-GB"/>
        </w:rPr>
        <w:t>CHyM</w:t>
      </w:r>
      <w:proofErr w:type="spellEnd"/>
      <w:r w:rsidRPr="001D377C">
        <w:rPr>
          <w:rFonts w:ascii="Arno Pro" w:eastAsia="Times New Roman" w:hAnsi="Arno Pro" w:cs="Times New Roman"/>
          <w:kern w:val="22"/>
          <w:sz w:val="20"/>
          <w:szCs w:val="19"/>
          <w:lang w:val="en-GB"/>
        </w:rPr>
        <w:t xml:space="preserve">), University of York, </w:t>
      </w:r>
      <w:proofErr w:type="spellStart"/>
      <w:r w:rsidRPr="001D377C">
        <w:rPr>
          <w:rFonts w:ascii="Arno Pro" w:eastAsia="Times New Roman" w:hAnsi="Arno Pro" w:cs="Times New Roman"/>
          <w:kern w:val="22"/>
          <w:sz w:val="20"/>
          <w:szCs w:val="19"/>
          <w:lang w:val="en-GB"/>
        </w:rPr>
        <w:t>Heslington</w:t>
      </w:r>
      <w:proofErr w:type="spellEnd"/>
      <w:r w:rsidRPr="001D377C">
        <w:rPr>
          <w:rFonts w:ascii="Arno Pro" w:eastAsia="Times New Roman" w:hAnsi="Arno Pro" w:cs="Times New Roman"/>
          <w:kern w:val="22"/>
          <w:sz w:val="20"/>
          <w:szCs w:val="19"/>
          <w:lang w:val="en-GB"/>
        </w:rPr>
        <w:t xml:space="preserve"> YO10 5NY, UK</w:t>
      </w:r>
    </w:p>
    <w:p w:rsidR="001D377C" w:rsidRPr="001D377C" w:rsidRDefault="001D377C" w:rsidP="001D377C">
      <w:pPr>
        <w:spacing w:after="60" w:line="240" w:lineRule="auto"/>
        <w:rPr>
          <w:rFonts w:ascii="Arno Pro" w:eastAsia="Times New Roman" w:hAnsi="Arno Pro" w:cs="Times New Roman"/>
          <w:kern w:val="22"/>
          <w:sz w:val="20"/>
          <w:szCs w:val="19"/>
          <w:lang w:val="en-GB"/>
        </w:rPr>
      </w:pPr>
      <w:r w:rsidRPr="001D377C">
        <w:rPr>
          <w:rFonts w:ascii="Arno Pro" w:eastAsia="Times New Roman" w:hAnsi="Arno Pro" w:cs="Times New Roman"/>
          <w:kern w:val="22"/>
          <w:sz w:val="20"/>
          <w:szCs w:val="19"/>
          <w:lang w:val="en-GB"/>
        </w:rPr>
        <w:t>[g] High-Field Magnetic Resonance Center, Max Planck Institute for Biological Cybernetics, Max-Planck-Ring 11, 72076 Tübingen, Germany</w:t>
      </w:r>
    </w:p>
    <w:p w:rsidR="001D377C" w:rsidRPr="001D377C" w:rsidRDefault="001D377C" w:rsidP="001D377C">
      <w:pPr>
        <w:spacing w:after="60" w:line="240" w:lineRule="auto"/>
        <w:rPr>
          <w:rFonts w:ascii="Arno Pro" w:eastAsia="Times New Roman" w:hAnsi="Arno Pro" w:cs="Times New Roman"/>
          <w:kern w:val="22"/>
          <w:sz w:val="20"/>
          <w:szCs w:val="19"/>
          <w:lang w:val="de-DE"/>
        </w:rPr>
      </w:pPr>
      <w:r w:rsidRPr="001D377C">
        <w:rPr>
          <w:rFonts w:ascii="Arno Pro" w:eastAsia="Times New Roman" w:hAnsi="Arno Pro" w:cs="Times New Roman"/>
          <w:kern w:val="22"/>
          <w:sz w:val="20"/>
          <w:szCs w:val="19"/>
          <w:lang w:val="de-DE"/>
        </w:rPr>
        <w:t xml:space="preserve">[h] Physikalisch-Technische Bundesanstalt (PTB), </w:t>
      </w:r>
      <w:proofErr w:type="spellStart"/>
      <w:r w:rsidRPr="001D377C">
        <w:rPr>
          <w:rFonts w:ascii="Arno Pro" w:eastAsia="Times New Roman" w:hAnsi="Arno Pro" w:cs="Times New Roman"/>
          <w:kern w:val="22"/>
          <w:sz w:val="20"/>
          <w:szCs w:val="19"/>
          <w:lang w:val="de-DE"/>
        </w:rPr>
        <w:t>Abbestraße</w:t>
      </w:r>
      <w:proofErr w:type="spellEnd"/>
      <w:r w:rsidRPr="001D377C">
        <w:rPr>
          <w:rFonts w:ascii="Arno Pro" w:eastAsia="Times New Roman" w:hAnsi="Arno Pro" w:cs="Times New Roman"/>
          <w:kern w:val="22"/>
          <w:sz w:val="20"/>
          <w:szCs w:val="19"/>
          <w:lang w:val="de-DE"/>
        </w:rPr>
        <w:t xml:space="preserve"> 2-12, 10587 Berlin, Germany</w:t>
      </w:r>
    </w:p>
    <w:p w:rsidR="00B467C3" w:rsidRDefault="001D377C">
      <w:pPr>
        <w:rPr>
          <w:rFonts w:ascii="Arno Pro" w:eastAsia="Times New Roman" w:hAnsi="Arno Pro" w:cs="Times New Roman"/>
          <w:kern w:val="21"/>
          <w:sz w:val="19"/>
          <w:szCs w:val="19"/>
        </w:rPr>
      </w:pPr>
      <w:r w:rsidRPr="001D377C">
        <w:rPr>
          <w:rFonts w:ascii="Arno Pro" w:eastAsia="Times New Roman" w:hAnsi="Arno Pro" w:cs="Times New Roman"/>
          <w:kern w:val="21"/>
          <w:sz w:val="19"/>
          <w:szCs w:val="19"/>
          <w:lang w:val="en-GB"/>
        </w:rPr>
        <w:t>[</w:t>
      </w:r>
      <w:proofErr w:type="spellStart"/>
      <w:r w:rsidRPr="001D377C">
        <w:rPr>
          <w:rFonts w:ascii="Arno Pro" w:eastAsia="Times New Roman" w:hAnsi="Arno Pro" w:cs="Times New Roman"/>
          <w:kern w:val="21"/>
          <w:sz w:val="19"/>
          <w:szCs w:val="19"/>
          <w:lang w:val="en-GB"/>
        </w:rPr>
        <w:t>i</w:t>
      </w:r>
      <w:proofErr w:type="spellEnd"/>
      <w:r w:rsidRPr="001D377C">
        <w:rPr>
          <w:rFonts w:ascii="Arno Pro" w:eastAsia="Times New Roman" w:hAnsi="Arno Pro" w:cs="Times New Roman"/>
          <w:kern w:val="21"/>
          <w:sz w:val="19"/>
          <w:szCs w:val="19"/>
          <w:lang w:val="en-GB"/>
        </w:rPr>
        <w:t xml:space="preserve">] </w:t>
      </w:r>
      <w:r w:rsidRPr="001D377C">
        <w:rPr>
          <w:rFonts w:ascii="Arno Pro" w:eastAsia="Times New Roman" w:hAnsi="Arno Pro" w:cs="Times New Roman"/>
          <w:kern w:val="21"/>
          <w:sz w:val="19"/>
          <w:szCs w:val="19"/>
        </w:rPr>
        <w:t xml:space="preserve">Otto-von-Guericke-University Magdeburg Institute for Molecular Biology and Medicinal Chemistry, </w:t>
      </w:r>
      <w:proofErr w:type="spellStart"/>
      <w:r w:rsidRPr="001D377C">
        <w:rPr>
          <w:rFonts w:ascii="Arno Pro" w:eastAsia="Times New Roman" w:hAnsi="Arno Pro" w:cs="Times New Roman"/>
          <w:kern w:val="21"/>
          <w:sz w:val="19"/>
          <w:szCs w:val="19"/>
        </w:rPr>
        <w:t>Leipziger</w:t>
      </w:r>
      <w:proofErr w:type="spellEnd"/>
      <w:r w:rsidRPr="001D377C">
        <w:rPr>
          <w:rFonts w:ascii="Arno Pro" w:eastAsia="Times New Roman" w:hAnsi="Arno Pro" w:cs="Times New Roman"/>
          <w:kern w:val="21"/>
          <w:sz w:val="19"/>
          <w:szCs w:val="19"/>
        </w:rPr>
        <w:t xml:space="preserve"> Str. 44, 39120 Magdeburg, Germany</w:t>
      </w:r>
    </w:p>
    <w:p w:rsidR="00B467C3" w:rsidRDefault="00B467C3">
      <w:pPr>
        <w:rPr>
          <w:rFonts w:ascii="Arno Pro" w:eastAsia="Times New Roman" w:hAnsi="Arno Pro" w:cs="Times New Roman"/>
          <w:kern w:val="21"/>
          <w:sz w:val="19"/>
          <w:szCs w:val="19"/>
        </w:rPr>
      </w:pPr>
      <w:r>
        <w:rPr>
          <w:rFonts w:ascii="Arno Pro" w:eastAsia="Times New Roman" w:hAnsi="Arno Pro" w:cs="Times New Roman"/>
          <w:kern w:val="21"/>
          <w:sz w:val="19"/>
          <w:szCs w:val="19"/>
        </w:rPr>
        <w:br w:type="page"/>
      </w:r>
    </w:p>
    <w:sdt>
      <w:sdtPr>
        <w:rPr>
          <w:rFonts w:asciiTheme="minorHAnsi" w:eastAsiaTheme="minorHAnsi" w:hAnsiTheme="minorHAnsi" w:cstheme="minorBidi"/>
          <w:b w:val="0"/>
          <w:sz w:val="22"/>
          <w:szCs w:val="22"/>
          <w:lang w:val="de-DE"/>
        </w:rPr>
        <w:id w:val="-114765709"/>
        <w:docPartObj>
          <w:docPartGallery w:val="Table of Contents"/>
          <w:docPartUnique/>
        </w:docPartObj>
      </w:sdtPr>
      <w:sdtEndPr>
        <w:rPr>
          <w:rFonts w:eastAsia="Batang"/>
          <w:bCs/>
          <w:noProof/>
          <w:lang w:val="en-US"/>
        </w:rPr>
      </w:sdtEndPr>
      <w:sdtContent>
        <w:p w:rsidR="00E2643B" w:rsidRDefault="00E2643B">
          <w:pPr>
            <w:pStyle w:val="TOCHeading"/>
          </w:pPr>
          <w:r>
            <w:t>Contents</w:t>
          </w:r>
        </w:p>
        <w:p w:rsidR="00E94ECC" w:rsidRDefault="00CA3BF3">
          <w:pPr>
            <w:pStyle w:val="TOC1"/>
            <w:tabs>
              <w:tab w:val="right" w:leader="dot" w:pos="9062"/>
            </w:tabs>
            <w:rPr>
              <w:rFonts w:eastAsiaTheme="minorEastAsia"/>
              <w:noProof/>
            </w:rPr>
          </w:pPr>
          <w:r>
            <w:fldChar w:fldCharType="begin"/>
          </w:r>
          <w:r w:rsidR="00E2643B">
            <w:instrText xml:space="preserve"> TOC \o "1-3" \h \z \u </w:instrText>
          </w:r>
          <w:r>
            <w:fldChar w:fldCharType="separate"/>
          </w:r>
          <w:hyperlink w:anchor="_Toc173425468" w:history="1">
            <w:r w:rsidR="00E94ECC" w:rsidRPr="005E40C1">
              <w:rPr>
                <w:rStyle w:val="Hyperlink"/>
                <w:noProof/>
              </w:rPr>
              <w:t>Calibration of variable temperature NMR unit</w:t>
            </w:r>
            <w:r w:rsidR="00E94ECC">
              <w:rPr>
                <w:noProof/>
                <w:webHidden/>
              </w:rPr>
              <w:tab/>
              <w:t>S-</w:t>
            </w:r>
            <w:r w:rsidR="00E94ECC">
              <w:rPr>
                <w:noProof/>
                <w:webHidden/>
              </w:rPr>
              <w:fldChar w:fldCharType="begin"/>
            </w:r>
            <w:r w:rsidR="00E94ECC">
              <w:rPr>
                <w:noProof/>
                <w:webHidden/>
              </w:rPr>
              <w:instrText xml:space="preserve"> PAGEREF _Toc173425468 \h </w:instrText>
            </w:r>
            <w:r w:rsidR="00E94ECC">
              <w:rPr>
                <w:noProof/>
                <w:webHidden/>
              </w:rPr>
            </w:r>
            <w:r w:rsidR="00E94ECC">
              <w:rPr>
                <w:noProof/>
                <w:webHidden/>
              </w:rPr>
              <w:fldChar w:fldCharType="separate"/>
            </w:r>
            <w:r w:rsidR="00E94ECC">
              <w:rPr>
                <w:noProof/>
                <w:webHidden/>
              </w:rPr>
              <w:t>3</w:t>
            </w:r>
            <w:r w:rsidR="00E94ECC">
              <w:rPr>
                <w:noProof/>
                <w:webHidden/>
              </w:rPr>
              <w:fldChar w:fldCharType="end"/>
            </w:r>
          </w:hyperlink>
        </w:p>
        <w:p w:rsidR="00E94ECC" w:rsidRDefault="00E94ECC">
          <w:pPr>
            <w:pStyle w:val="TOC1"/>
            <w:tabs>
              <w:tab w:val="right" w:leader="dot" w:pos="9062"/>
            </w:tabs>
            <w:rPr>
              <w:rFonts w:eastAsiaTheme="minorEastAsia"/>
              <w:noProof/>
            </w:rPr>
          </w:pPr>
          <w:hyperlink w:anchor="_Toc173425469" w:history="1">
            <w:r w:rsidRPr="005E40C1">
              <w:rPr>
                <w:rStyle w:val="Hyperlink"/>
                <w:noProof/>
              </w:rPr>
              <w:t>Signal enhancement and polarization calculations</w:t>
            </w:r>
            <w:r>
              <w:rPr>
                <w:noProof/>
                <w:webHidden/>
              </w:rPr>
              <w:tab/>
              <w:t>S-</w:t>
            </w:r>
            <w:r>
              <w:rPr>
                <w:noProof/>
                <w:webHidden/>
              </w:rPr>
              <w:fldChar w:fldCharType="begin"/>
            </w:r>
            <w:r>
              <w:rPr>
                <w:noProof/>
                <w:webHidden/>
              </w:rPr>
              <w:instrText xml:space="preserve"> PAGEREF _Toc173425469 \h </w:instrText>
            </w:r>
            <w:r>
              <w:rPr>
                <w:noProof/>
                <w:webHidden/>
              </w:rPr>
            </w:r>
            <w:r>
              <w:rPr>
                <w:noProof/>
                <w:webHidden/>
              </w:rPr>
              <w:fldChar w:fldCharType="separate"/>
            </w:r>
            <w:r>
              <w:rPr>
                <w:noProof/>
                <w:webHidden/>
              </w:rPr>
              <w:t>4</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0" w:history="1">
            <w:r w:rsidRPr="005E40C1">
              <w:rPr>
                <w:rStyle w:val="Hyperlink"/>
                <w:noProof/>
              </w:rPr>
              <w:t xml:space="preserve">Weighted mean </w:t>
            </w:r>
            <w:r w:rsidRPr="005E40C1">
              <w:rPr>
                <w:rStyle w:val="Hyperlink"/>
                <w:i/>
                <w:noProof/>
              </w:rPr>
              <w:t>k</w:t>
            </w:r>
            <w:r w:rsidRPr="005E40C1">
              <w:rPr>
                <w:rStyle w:val="Hyperlink"/>
                <w:noProof/>
                <w:vertAlign w:val="subscript"/>
              </w:rPr>
              <w:t>d</w:t>
            </w:r>
            <w:r>
              <w:rPr>
                <w:noProof/>
                <w:webHidden/>
              </w:rPr>
              <w:tab/>
            </w:r>
            <w:r w:rsidRPr="00E94ECC">
              <w:rPr>
                <w:noProof/>
                <w:webHidden/>
              </w:rPr>
              <w:t>S-</w:t>
            </w:r>
            <w:r>
              <w:rPr>
                <w:noProof/>
                <w:webHidden/>
              </w:rPr>
              <w:fldChar w:fldCharType="begin"/>
            </w:r>
            <w:r>
              <w:rPr>
                <w:noProof/>
                <w:webHidden/>
              </w:rPr>
              <w:instrText xml:space="preserve"> PAGEREF _Toc173425470 \h </w:instrText>
            </w:r>
            <w:r>
              <w:rPr>
                <w:noProof/>
                <w:webHidden/>
              </w:rPr>
            </w:r>
            <w:r>
              <w:rPr>
                <w:noProof/>
                <w:webHidden/>
              </w:rPr>
              <w:fldChar w:fldCharType="separate"/>
            </w:r>
            <w:r>
              <w:rPr>
                <w:noProof/>
                <w:webHidden/>
              </w:rPr>
              <w:t>4</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1" w:history="1">
            <w:r w:rsidRPr="005E40C1">
              <w:rPr>
                <w:rStyle w:val="Hyperlink"/>
                <w:noProof/>
              </w:rPr>
              <w:t>Fitting of exchange rate constants as a function of temperature</w:t>
            </w:r>
            <w:r>
              <w:rPr>
                <w:noProof/>
                <w:webHidden/>
              </w:rPr>
              <w:tab/>
            </w:r>
            <w:r w:rsidRPr="00E94ECC">
              <w:rPr>
                <w:noProof/>
                <w:webHidden/>
              </w:rPr>
              <w:t>S-</w:t>
            </w:r>
            <w:r>
              <w:rPr>
                <w:noProof/>
                <w:webHidden/>
              </w:rPr>
              <w:fldChar w:fldCharType="begin"/>
            </w:r>
            <w:r>
              <w:rPr>
                <w:noProof/>
                <w:webHidden/>
              </w:rPr>
              <w:instrText xml:space="preserve"> PAGEREF _Toc173425471 \h </w:instrText>
            </w:r>
            <w:r>
              <w:rPr>
                <w:noProof/>
                <w:webHidden/>
              </w:rPr>
            </w:r>
            <w:r>
              <w:rPr>
                <w:noProof/>
                <w:webHidden/>
              </w:rPr>
              <w:fldChar w:fldCharType="separate"/>
            </w:r>
            <w:r>
              <w:rPr>
                <w:noProof/>
                <w:webHidden/>
              </w:rPr>
              <w:t>5</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2" w:history="1">
            <w:r w:rsidRPr="005E40C1">
              <w:rPr>
                <w:rStyle w:val="Hyperlink"/>
                <w:noProof/>
                <w:vertAlign w:val="superscript"/>
              </w:rPr>
              <w:t>15</w:t>
            </w:r>
            <w:r w:rsidRPr="005E40C1">
              <w:rPr>
                <w:rStyle w:val="Hyperlink"/>
                <w:noProof/>
              </w:rPr>
              <w:t>N chemical shifts of ligands and comparison of ESOTHERIC and phINEPT+ SOT performance</w:t>
            </w:r>
            <w:r>
              <w:rPr>
                <w:noProof/>
                <w:webHidden/>
              </w:rPr>
              <w:tab/>
            </w:r>
            <w:r w:rsidRPr="00E94ECC">
              <w:rPr>
                <w:noProof/>
                <w:webHidden/>
              </w:rPr>
              <w:t>S-</w:t>
            </w:r>
            <w:r>
              <w:rPr>
                <w:noProof/>
                <w:webHidden/>
              </w:rPr>
              <w:fldChar w:fldCharType="begin"/>
            </w:r>
            <w:r>
              <w:rPr>
                <w:noProof/>
                <w:webHidden/>
              </w:rPr>
              <w:instrText xml:space="preserve"> PAGEREF _Toc173425472 \h </w:instrText>
            </w:r>
            <w:r>
              <w:rPr>
                <w:noProof/>
                <w:webHidden/>
              </w:rPr>
            </w:r>
            <w:r>
              <w:rPr>
                <w:noProof/>
                <w:webHidden/>
              </w:rPr>
              <w:fldChar w:fldCharType="separate"/>
            </w:r>
            <w:r>
              <w:rPr>
                <w:noProof/>
                <w:webHidden/>
              </w:rPr>
              <w:t>6</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3" w:history="1">
            <w:r w:rsidRPr="005E40C1">
              <w:rPr>
                <w:rStyle w:val="Hyperlink"/>
                <w:noProof/>
              </w:rPr>
              <w:t>Exchange rate constants measured with SABRE-ESOTHERIC</w:t>
            </w:r>
            <w:r>
              <w:rPr>
                <w:noProof/>
                <w:webHidden/>
              </w:rPr>
              <w:tab/>
            </w:r>
            <w:r w:rsidRPr="00E94ECC">
              <w:rPr>
                <w:noProof/>
                <w:webHidden/>
              </w:rPr>
              <w:t>S-</w:t>
            </w:r>
            <w:r>
              <w:rPr>
                <w:noProof/>
                <w:webHidden/>
              </w:rPr>
              <w:fldChar w:fldCharType="begin"/>
            </w:r>
            <w:r>
              <w:rPr>
                <w:noProof/>
                <w:webHidden/>
              </w:rPr>
              <w:instrText xml:space="preserve"> PAGEREF _Toc173425473 \h </w:instrText>
            </w:r>
            <w:r>
              <w:rPr>
                <w:noProof/>
                <w:webHidden/>
              </w:rPr>
            </w:r>
            <w:r>
              <w:rPr>
                <w:noProof/>
                <w:webHidden/>
              </w:rPr>
              <w:fldChar w:fldCharType="separate"/>
            </w:r>
            <w:r>
              <w:rPr>
                <w:noProof/>
                <w:webHidden/>
              </w:rPr>
              <w:t>7</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4" w:history="1">
            <w:r w:rsidRPr="005E40C1">
              <w:rPr>
                <w:rStyle w:val="Hyperlink"/>
                <w:noProof/>
              </w:rPr>
              <w:t>Comparison of exchange rate constants with literature data</w:t>
            </w:r>
            <w:r>
              <w:rPr>
                <w:noProof/>
                <w:webHidden/>
              </w:rPr>
              <w:tab/>
            </w:r>
            <w:r w:rsidRPr="00E94ECC">
              <w:rPr>
                <w:noProof/>
                <w:webHidden/>
              </w:rPr>
              <w:t>S-</w:t>
            </w:r>
            <w:r>
              <w:rPr>
                <w:noProof/>
                <w:webHidden/>
              </w:rPr>
              <w:fldChar w:fldCharType="begin"/>
            </w:r>
            <w:r>
              <w:rPr>
                <w:noProof/>
                <w:webHidden/>
              </w:rPr>
              <w:instrText xml:space="preserve"> PAGEREF _Toc173425474 \h </w:instrText>
            </w:r>
            <w:r>
              <w:rPr>
                <w:noProof/>
                <w:webHidden/>
              </w:rPr>
            </w:r>
            <w:r>
              <w:rPr>
                <w:noProof/>
                <w:webHidden/>
              </w:rPr>
              <w:fldChar w:fldCharType="separate"/>
            </w:r>
            <w:r>
              <w:rPr>
                <w:noProof/>
                <w:webHidden/>
              </w:rPr>
              <w:t>13</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5" w:history="1">
            <w:r w:rsidRPr="005E40C1">
              <w:rPr>
                <w:rStyle w:val="Hyperlink"/>
                <w:noProof/>
              </w:rPr>
              <w:t>Enthalpies and entropies of activation</w:t>
            </w:r>
            <w:r>
              <w:rPr>
                <w:noProof/>
                <w:webHidden/>
              </w:rPr>
              <w:tab/>
            </w:r>
            <w:r w:rsidRPr="00E94ECC">
              <w:rPr>
                <w:noProof/>
                <w:webHidden/>
              </w:rPr>
              <w:t>S-</w:t>
            </w:r>
            <w:r>
              <w:rPr>
                <w:noProof/>
                <w:webHidden/>
              </w:rPr>
              <w:fldChar w:fldCharType="begin"/>
            </w:r>
            <w:r>
              <w:rPr>
                <w:noProof/>
                <w:webHidden/>
              </w:rPr>
              <w:instrText xml:space="preserve"> PAGEREF _Toc173425475 \h </w:instrText>
            </w:r>
            <w:r>
              <w:rPr>
                <w:noProof/>
                <w:webHidden/>
              </w:rPr>
            </w:r>
            <w:r>
              <w:rPr>
                <w:noProof/>
                <w:webHidden/>
              </w:rPr>
              <w:fldChar w:fldCharType="separate"/>
            </w:r>
            <w:r>
              <w:rPr>
                <w:noProof/>
                <w:webHidden/>
              </w:rPr>
              <w:t>14</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6" w:history="1">
            <w:r w:rsidRPr="005E40C1">
              <w:rPr>
                <w:rStyle w:val="Hyperlink"/>
                <w:noProof/>
              </w:rPr>
              <w:t>Analysis of SABRE complexes with metronidazole</w:t>
            </w:r>
            <w:r>
              <w:rPr>
                <w:noProof/>
                <w:webHidden/>
              </w:rPr>
              <w:tab/>
            </w:r>
            <w:r w:rsidRPr="00E94ECC">
              <w:rPr>
                <w:noProof/>
                <w:webHidden/>
              </w:rPr>
              <w:t>S-</w:t>
            </w:r>
            <w:r>
              <w:rPr>
                <w:noProof/>
                <w:webHidden/>
              </w:rPr>
              <w:fldChar w:fldCharType="begin"/>
            </w:r>
            <w:r>
              <w:rPr>
                <w:noProof/>
                <w:webHidden/>
              </w:rPr>
              <w:instrText xml:space="preserve"> PAGEREF _Toc173425476 \h </w:instrText>
            </w:r>
            <w:r>
              <w:rPr>
                <w:noProof/>
                <w:webHidden/>
              </w:rPr>
            </w:r>
            <w:r>
              <w:rPr>
                <w:noProof/>
                <w:webHidden/>
              </w:rPr>
              <w:fldChar w:fldCharType="separate"/>
            </w:r>
            <w:r>
              <w:rPr>
                <w:noProof/>
                <w:webHidden/>
              </w:rPr>
              <w:t>16</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7" w:history="1">
            <w:r w:rsidRPr="005E40C1">
              <w:rPr>
                <w:rStyle w:val="Hyperlink"/>
                <w:noProof/>
                <w:lang w:val="en-GB"/>
              </w:rPr>
              <w:t>Quantum chemical calculations</w:t>
            </w:r>
            <w:r>
              <w:rPr>
                <w:noProof/>
                <w:webHidden/>
              </w:rPr>
              <w:tab/>
            </w:r>
            <w:r w:rsidRPr="00E94ECC">
              <w:rPr>
                <w:noProof/>
                <w:webHidden/>
              </w:rPr>
              <w:t>S-</w:t>
            </w:r>
            <w:r>
              <w:rPr>
                <w:noProof/>
                <w:webHidden/>
              </w:rPr>
              <w:fldChar w:fldCharType="begin"/>
            </w:r>
            <w:r>
              <w:rPr>
                <w:noProof/>
                <w:webHidden/>
              </w:rPr>
              <w:instrText xml:space="preserve"> PAGEREF _Toc173425477 \h </w:instrText>
            </w:r>
            <w:r>
              <w:rPr>
                <w:noProof/>
                <w:webHidden/>
              </w:rPr>
            </w:r>
            <w:r>
              <w:rPr>
                <w:noProof/>
                <w:webHidden/>
              </w:rPr>
              <w:fldChar w:fldCharType="separate"/>
            </w:r>
            <w:r>
              <w:rPr>
                <w:noProof/>
                <w:webHidden/>
              </w:rPr>
              <w:t>19</w:t>
            </w:r>
            <w:r>
              <w:rPr>
                <w:noProof/>
                <w:webHidden/>
              </w:rPr>
              <w:fldChar w:fldCharType="end"/>
            </w:r>
          </w:hyperlink>
        </w:p>
        <w:p w:rsidR="00E94ECC" w:rsidRDefault="00E94ECC">
          <w:pPr>
            <w:pStyle w:val="TOC1"/>
            <w:tabs>
              <w:tab w:val="right" w:leader="dot" w:pos="9062"/>
            </w:tabs>
            <w:rPr>
              <w:rFonts w:eastAsiaTheme="minorEastAsia"/>
              <w:noProof/>
            </w:rPr>
          </w:pPr>
          <w:hyperlink w:anchor="_Toc173425478" w:history="1">
            <w:r w:rsidRPr="005E40C1">
              <w:rPr>
                <w:rStyle w:val="Hyperlink"/>
                <w:noProof/>
              </w:rPr>
              <w:t>References</w:t>
            </w:r>
            <w:r>
              <w:rPr>
                <w:noProof/>
                <w:webHidden/>
              </w:rPr>
              <w:tab/>
            </w:r>
            <w:r w:rsidRPr="00E94ECC">
              <w:rPr>
                <w:noProof/>
                <w:webHidden/>
              </w:rPr>
              <w:t>S-</w:t>
            </w:r>
            <w:bookmarkStart w:id="1" w:name="_GoBack"/>
            <w:bookmarkEnd w:id="1"/>
            <w:r>
              <w:rPr>
                <w:noProof/>
                <w:webHidden/>
              </w:rPr>
              <w:fldChar w:fldCharType="begin"/>
            </w:r>
            <w:r>
              <w:rPr>
                <w:noProof/>
                <w:webHidden/>
              </w:rPr>
              <w:instrText xml:space="preserve"> PAGEREF _Toc173425478 \h </w:instrText>
            </w:r>
            <w:r>
              <w:rPr>
                <w:noProof/>
                <w:webHidden/>
              </w:rPr>
            </w:r>
            <w:r>
              <w:rPr>
                <w:noProof/>
                <w:webHidden/>
              </w:rPr>
              <w:fldChar w:fldCharType="separate"/>
            </w:r>
            <w:r>
              <w:rPr>
                <w:noProof/>
                <w:webHidden/>
              </w:rPr>
              <w:t>21</w:t>
            </w:r>
            <w:r>
              <w:rPr>
                <w:noProof/>
                <w:webHidden/>
              </w:rPr>
              <w:fldChar w:fldCharType="end"/>
            </w:r>
          </w:hyperlink>
        </w:p>
        <w:p w:rsidR="00C64B78" w:rsidRPr="008F356C" w:rsidRDefault="00CA3BF3" w:rsidP="00A13064">
          <w:pPr>
            <w:pStyle w:val="TOC1"/>
            <w:tabs>
              <w:tab w:val="right" w:leader="dot" w:pos="9062"/>
            </w:tabs>
            <w:rPr>
              <w:b/>
              <w:bCs/>
              <w:noProof/>
            </w:rPr>
          </w:pPr>
          <w:r>
            <w:rPr>
              <w:b/>
              <w:bCs/>
              <w:noProof/>
            </w:rPr>
            <w:fldChar w:fldCharType="end"/>
          </w:r>
        </w:p>
      </w:sdtContent>
    </w:sdt>
    <w:p w:rsidR="005D7D8A" w:rsidRPr="00E94ECC" w:rsidRDefault="00B467C3" w:rsidP="00E94ECC">
      <w:pPr>
        <w:rPr>
          <w:rFonts w:asciiTheme="majorHAnsi" w:eastAsiaTheme="majorEastAsia" w:hAnsiTheme="majorHAnsi" w:cstheme="majorBidi"/>
          <w:sz w:val="32"/>
          <w:szCs w:val="32"/>
        </w:rPr>
        <w:sectPr w:rsidR="005D7D8A" w:rsidRPr="00E94ECC">
          <w:footerReference w:type="default" r:id="rId8"/>
          <w:pgSz w:w="11906" w:h="16838"/>
          <w:pgMar w:top="1417" w:right="1417" w:bottom="1134" w:left="1417" w:header="708" w:footer="708" w:gutter="0"/>
          <w:cols w:space="708"/>
          <w:docGrid w:linePitch="360"/>
        </w:sectPr>
      </w:pPr>
      <w:r>
        <w:rPr>
          <w:b/>
        </w:rPr>
        <w:br w:type="page"/>
      </w:r>
    </w:p>
    <w:p w:rsidR="00E71697" w:rsidRDefault="00E71697" w:rsidP="00E71697">
      <w:pPr>
        <w:pStyle w:val="Heading1"/>
      </w:pPr>
      <w:bookmarkStart w:id="2" w:name="_Toc173425468"/>
      <w:r>
        <w:lastRenderedPageBreak/>
        <w:t>Calibration of variable temperature NMR unit</w:t>
      </w:r>
      <w:bookmarkEnd w:id="2"/>
    </w:p>
    <w:p w:rsidR="00E71697" w:rsidRDefault="00E71697" w:rsidP="00E71697">
      <w:pPr>
        <w:pStyle w:val="NormalWeb"/>
        <w:jc w:val="both"/>
        <w:rPr>
          <w:rFonts w:asciiTheme="minorHAnsi" w:hAnsiTheme="minorHAnsi" w:cstheme="minorHAnsi"/>
          <w:sz w:val="22"/>
          <w:szCs w:val="22"/>
          <w:lang w:val="en-GB"/>
        </w:rPr>
      </w:pPr>
      <w:r>
        <w:rPr>
          <w:rFonts w:asciiTheme="minorHAnsi" w:hAnsiTheme="minorHAnsi" w:cstheme="minorHAnsi"/>
          <w:sz w:val="22"/>
          <w:szCs w:val="22"/>
        </w:rPr>
        <w:t>We calibrated the v</w:t>
      </w:r>
      <w:r w:rsidRPr="00DA4BA2">
        <w:rPr>
          <w:rFonts w:asciiTheme="minorHAnsi" w:hAnsiTheme="minorHAnsi" w:cstheme="minorHAnsi"/>
          <w:sz w:val="22"/>
          <w:szCs w:val="22"/>
        </w:rPr>
        <w:t xml:space="preserve">ariable </w:t>
      </w:r>
      <w:r>
        <w:rPr>
          <w:rFonts w:asciiTheme="minorHAnsi" w:hAnsiTheme="minorHAnsi" w:cstheme="minorHAnsi"/>
          <w:sz w:val="22"/>
          <w:szCs w:val="22"/>
        </w:rPr>
        <w:t>t</w:t>
      </w:r>
      <w:r w:rsidRPr="00DA4BA2">
        <w:rPr>
          <w:rFonts w:asciiTheme="minorHAnsi" w:hAnsiTheme="minorHAnsi" w:cstheme="minorHAnsi"/>
          <w:sz w:val="22"/>
          <w:szCs w:val="22"/>
        </w:rPr>
        <w:t xml:space="preserve">emperature </w:t>
      </w:r>
      <w:r>
        <w:rPr>
          <w:rFonts w:asciiTheme="minorHAnsi" w:hAnsiTheme="minorHAnsi" w:cstheme="minorHAnsi"/>
          <w:sz w:val="22"/>
          <w:szCs w:val="22"/>
        </w:rPr>
        <w:t xml:space="preserve">unit </w:t>
      </w:r>
      <w:r w:rsidRPr="00DA4BA2">
        <w:rPr>
          <w:rFonts w:asciiTheme="minorHAnsi" w:hAnsiTheme="minorHAnsi" w:cstheme="minorHAnsi"/>
          <w:sz w:val="22"/>
          <w:szCs w:val="22"/>
        </w:rPr>
        <w:t>(VT</w:t>
      </w:r>
      <w:r>
        <w:rPr>
          <w:rFonts w:asciiTheme="minorHAnsi" w:hAnsiTheme="minorHAnsi" w:cstheme="minorHAnsi"/>
          <w:sz w:val="22"/>
          <w:szCs w:val="22"/>
        </w:rPr>
        <w:t>U</w:t>
      </w:r>
      <w:r w:rsidRPr="00DA4BA2">
        <w:rPr>
          <w:rFonts w:asciiTheme="minorHAnsi" w:hAnsiTheme="minorHAnsi" w:cstheme="minorHAnsi"/>
          <w:sz w:val="22"/>
          <w:szCs w:val="22"/>
        </w:rPr>
        <w:t>)</w:t>
      </w:r>
      <w:r>
        <w:rPr>
          <w:rFonts w:asciiTheme="minorHAnsi" w:hAnsiTheme="minorHAnsi" w:cstheme="minorHAnsi"/>
          <w:sz w:val="22"/>
          <w:szCs w:val="22"/>
        </w:rPr>
        <w:t xml:space="preserve"> of</w:t>
      </w:r>
      <w:r w:rsidRPr="00DA4BA2">
        <w:rPr>
          <w:rFonts w:asciiTheme="minorHAnsi" w:hAnsiTheme="minorHAnsi" w:cstheme="minorHAnsi"/>
          <w:sz w:val="22"/>
          <w:szCs w:val="22"/>
        </w:rPr>
        <w:t xml:space="preserve"> NMR</w:t>
      </w:r>
      <w:r>
        <w:rPr>
          <w:rFonts w:asciiTheme="minorHAnsi" w:hAnsiTheme="minorHAnsi" w:cstheme="minorHAnsi"/>
          <w:sz w:val="22"/>
          <w:szCs w:val="22"/>
        </w:rPr>
        <w:t xml:space="preserve"> spectrometer</w:t>
      </w:r>
      <w:r w:rsidRPr="00DA4BA2">
        <w:rPr>
          <w:rFonts w:asciiTheme="minorHAnsi" w:hAnsiTheme="minorHAnsi" w:cstheme="minorHAnsi"/>
          <w:sz w:val="22"/>
          <w:szCs w:val="22"/>
        </w:rPr>
        <w:t xml:space="preserve"> </w:t>
      </w:r>
      <w:r>
        <w:rPr>
          <w:rFonts w:asciiTheme="minorHAnsi" w:hAnsiTheme="minorHAnsi" w:cstheme="minorHAnsi"/>
          <w:sz w:val="22"/>
          <w:szCs w:val="22"/>
        </w:rPr>
        <w:t xml:space="preserve">using a </w:t>
      </w:r>
      <w:r w:rsidRPr="00DA4BA2">
        <w:rPr>
          <w:rFonts w:asciiTheme="minorHAnsi" w:hAnsiTheme="minorHAnsi" w:cstheme="minorHAnsi"/>
          <w:sz w:val="22"/>
          <w:szCs w:val="22"/>
        </w:rPr>
        <w:t xml:space="preserve">common method </w:t>
      </w:r>
      <w:r>
        <w:rPr>
          <w:rFonts w:asciiTheme="minorHAnsi" w:hAnsiTheme="minorHAnsi" w:cstheme="minorHAnsi"/>
          <w:sz w:val="22"/>
          <w:szCs w:val="22"/>
        </w:rPr>
        <w:t xml:space="preserve">of </w:t>
      </w:r>
      <w:r w:rsidRPr="00DA4BA2">
        <w:rPr>
          <w:rFonts w:asciiTheme="minorHAnsi" w:hAnsiTheme="minorHAnsi" w:cstheme="minorHAnsi"/>
          <w:sz w:val="22"/>
          <w:szCs w:val="22"/>
        </w:rPr>
        <w:t xml:space="preserve">observing the </w:t>
      </w:r>
      <w:r>
        <w:rPr>
          <w:rFonts w:asciiTheme="minorHAnsi" w:hAnsiTheme="minorHAnsi" w:cstheme="minorHAnsi"/>
          <w:sz w:val="22"/>
          <w:szCs w:val="22"/>
        </w:rPr>
        <w:t>chemical shift</w:t>
      </w:r>
      <w:r w:rsidRPr="00DA4BA2">
        <w:rPr>
          <w:rFonts w:asciiTheme="minorHAnsi" w:hAnsiTheme="minorHAnsi" w:cstheme="minorHAnsi"/>
          <w:sz w:val="22"/>
          <w:szCs w:val="22"/>
        </w:rPr>
        <w:t xml:space="preserve"> separation</w:t>
      </w:r>
      <w:r>
        <w:rPr>
          <w:rFonts w:asciiTheme="minorHAnsi" w:hAnsiTheme="minorHAnsi" w:cstheme="minorHAnsi"/>
          <w:sz w:val="22"/>
          <w:szCs w:val="22"/>
        </w:rPr>
        <w:t xml:space="preserve"> </w:t>
      </w:r>
      <w:r>
        <w:rPr>
          <w:rFonts w:asciiTheme="minorHAnsi" w:hAnsiTheme="minorHAnsi" w:cstheme="minorHAnsi"/>
          <w:sz w:val="22"/>
          <w:szCs w:val="22"/>
          <w:lang w:val="en-GB"/>
        </w:rPr>
        <w:t>Δ</w:t>
      </w:r>
      <w:r w:rsidRPr="00DA4BA2">
        <w:rPr>
          <w:rFonts w:asciiTheme="minorHAnsi" w:hAnsiTheme="minorHAnsi" w:cstheme="minorHAnsi"/>
          <w:sz w:val="22"/>
          <w:szCs w:val="22"/>
        </w:rPr>
        <w:t xml:space="preserve"> between the OH and CH</w:t>
      </w:r>
      <w:r w:rsidRPr="001C60A1">
        <w:rPr>
          <w:rFonts w:asciiTheme="minorHAnsi" w:hAnsiTheme="minorHAnsi" w:cstheme="minorHAnsi"/>
          <w:sz w:val="22"/>
          <w:szCs w:val="22"/>
          <w:vertAlign w:val="subscript"/>
          <w:lang w:val="en-GB"/>
        </w:rPr>
        <w:t>3</w:t>
      </w:r>
      <w:r w:rsidRPr="00DA4BA2">
        <w:rPr>
          <w:rFonts w:asciiTheme="minorHAnsi" w:hAnsiTheme="minorHAnsi" w:cstheme="minorHAnsi"/>
          <w:sz w:val="22"/>
          <w:szCs w:val="22"/>
        </w:rPr>
        <w:t xml:space="preserve"> resonances </w:t>
      </w:r>
      <w:r>
        <w:rPr>
          <w:rFonts w:asciiTheme="minorHAnsi" w:hAnsiTheme="minorHAnsi" w:cstheme="minorHAnsi"/>
          <w:sz w:val="22"/>
          <w:szCs w:val="22"/>
        </w:rPr>
        <w:t>of</w:t>
      </w:r>
      <w:r w:rsidRPr="00DA4BA2">
        <w:rPr>
          <w:rFonts w:asciiTheme="minorHAnsi" w:hAnsiTheme="minorHAnsi" w:cstheme="minorHAnsi"/>
          <w:sz w:val="22"/>
          <w:szCs w:val="22"/>
        </w:rPr>
        <w:t xml:space="preserve"> </w:t>
      </w:r>
      <w:r>
        <w:rPr>
          <w:rFonts w:asciiTheme="minorHAnsi" w:hAnsiTheme="minorHAnsi" w:cstheme="minorHAnsi"/>
          <w:sz w:val="22"/>
          <w:szCs w:val="22"/>
        </w:rPr>
        <w:t>methanol</w:t>
      </w:r>
      <w:r>
        <w:rPr>
          <w:rFonts w:asciiTheme="minorHAnsi" w:hAnsiTheme="minorHAnsi" w:cstheme="minorHAnsi"/>
          <w:sz w:val="22"/>
          <w:szCs w:val="22"/>
          <w:lang w:val="en-GB"/>
        </w:rPr>
        <w:t>. We prepared 600 µL of 4:96 mixture of isotopically unlabelled methanol and methanol-</w:t>
      </w:r>
      <w:r w:rsidRPr="00D03E83">
        <w:rPr>
          <w:rFonts w:asciiTheme="minorHAnsi" w:hAnsiTheme="minorHAnsi" w:cstheme="minorHAnsi"/>
          <w:i/>
          <w:iCs/>
          <w:sz w:val="22"/>
          <w:szCs w:val="22"/>
          <w:lang w:val="en-GB"/>
        </w:rPr>
        <w:t>d</w:t>
      </w:r>
      <w:r w:rsidRPr="00D03E83">
        <w:rPr>
          <w:rFonts w:asciiTheme="minorHAnsi" w:hAnsiTheme="minorHAnsi" w:cstheme="minorHAnsi"/>
          <w:sz w:val="22"/>
          <w:szCs w:val="22"/>
          <w:vertAlign w:val="subscript"/>
          <w:lang w:val="en-GB"/>
        </w:rPr>
        <w:t>4</w:t>
      </w:r>
      <w:r>
        <w:rPr>
          <w:rFonts w:asciiTheme="minorHAnsi" w:hAnsiTheme="minorHAnsi" w:cstheme="minorHAnsi"/>
          <w:sz w:val="22"/>
          <w:szCs w:val="22"/>
          <w:lang w:val="en-GB"/>
        </w:rPr>
        <w:t xml:space="preserve"> and measured its </w:t>
      </w:r>
      <w:r w:rsidRPr="0012218C">
        <w:rPr>
          <w:rFonts w:asciiTheme="minorHAnsi" w:hAnsiTheme="minorHAnsi" w:cstheme="minorHAnsi"/>
          <w:sz w:val="22"/>
          <w:szCs w:val="22"/>
          <w:vertAlign w:val="superscript"/>
          <w:lang w:val="en-GB"/>
        </w:rPr>
        <w:t>1</w:t>
      </w:r>
      <w:r>
        <w:rPr>
          <w:rFonts w:asciiTheme="minorHAnsi" w:hAnsiTheme="minorHAnsi" w:cstheme="minorHAnsi"/>
          <w:sz w:val="22"/>
          <w:szCs w:val="22"/>
          <w:lang w:val="en-GB"/>
        </w:rPr>
        <w:t xml:space="preserve">H NMR spectra at different temperatures. Then we used the following two equations to calculate the actual temperature of the sample as in the Bruker Instruments Manual for VT-Calibration: </w:t>
      </w:r>
    </w:p>
    <w:p w:rsidR="00E71697" w:rsidRPr="00FA689F" w:rsidRDefault="00E71697" w:rsidP="00E71697">
      <w:pPr>
        <w:pStyle w:val="NormalWeb"/>
        <w:numPr>
          <w:ilvl w:val="0"/>
          <w:numId w:val="1"/>
        </w:numPr>
        <w:jc w:val="both"/>
        <w:rPr>
          <w:rFonts w:asciiTheme="minorHAnsi" w:hAnsiTheme="minorHAnsi" w:cstheme="minorHAnsi"/>
          <w:sz w:val="22"/>
          <w:szCs w:val="22"/>
        </w:rPr>
      </w:pPr>
      <w:r>
        <w:rPr>
          <w:rFonts w:asciiTheme="minorHAnsi" w:hAnsiTheme="minorHAnsi" w:cstheme="minorHAnsi"/>
          <w:sz w:val="22"/>
          <w:szCs w:val="22"/>
          <w:lang w:val="en-GB"/>
        </w:rPr>
        <w:t xml:space="preserve">For values between </w:t>
      </w:r>
      <w:r w:rsidR="00A6070C">
        <w:rPr>
          <w:rFonts w:asciiTheme="minorHAnsi" w:hAnsiTheme="minorHAnsi" w:cstheme="minorHAnsi"/>
          <w:sz w:val="22"/>
          <w:szCs w:val="22"/>
          <w:lang w:val="en-GB"/>
        </w:rPr>
        <w:t>230</w:t>
      </w:r>
      <w:r>
        <w:rPr>
          <w:rFonts w:asciiTheme="minorHAnsi" w:hAnsiTheme="minorHAnsi" w:cstheme="minorHAnsi"/>
          <w:sz w:val="22"/>
          <w:szCs w:val="22"/>
          <w:lang w:val="en-GB"/>
        </w:rPr>
        <w:t xml:space="preserve"> – </w:t>
      </w:r>
      <w:r w:rsidR="00A6070C">
        <w:rPr>
          <w:rFonts w:asciiTheme="minorHAnsi" w:hAnsiTheme="minorHAnsi" w:cstheme="minorHAnsi"/>
          <w:sz w:val="22"/>
          <w:szCs w:val="22"/>
          <w:lang w:val="en-GB"/>
        </w:rPr>
        <w:t>270</w:t>
      </w:r>
      <w:r>
        <w:rPr>
          <w:rFonts w:asciiTheme="minorHAnsi" w:hAnsiTheme="minorHAnsi" w:cstheme="minorHAnsi"/>
          <w:sz w:val="22"/>
          <w:szCs w:val="22"/>
          <w:lang w:val="en-GB"/>
        </w:rPr>
        <w:t xml:space="preserve"> K: </w:t>
      </w:r>
    </w:p>
    <w:p w:rsidR="00E71697" w:rsidRPr="00EA2DAA" w:rsidRDefault="00E71697" w:rsidP="00E71697">
      <w:pPr>
        <w:pStyle w:val="NormalWeb"/>
        <w:spacing w:after="120" w:afterAutospacing="0"/>
        <w:ind w:left="720"/>
        <w:jc w:val="right"/>
        <w:rPr>
          <w:rFonts w:asciiTheme="minorHAnsi" w:hAnsiTheme="minorHAnsi" w:cstheme="minorHAnsi"/>
          <w:sz w:val="22"/>
          <w:szCs w:val="22"/>
          <w:lang w:val="en-GB"/>
        </w:rPr>
      </w:pPr>
      <w:r>
        <w:rPr>
          <w:rFonts w:asciiTheme="minorHAnsi" w:hAnsiTheme="minorHAnsi" w:cstheme="minorHAnsi"/>
          <w:sz w:val="22"/>
          <w:szCs w:val="22"/>
          <w:lang w:val="en-GB"/>
        </w:rPr>
        <w:t>T = (3.</w:t>
      </w:r>
      <w:r w:rsidR="00A6070C">
        <w:rPr>
          <w:rFonts w:asciiTheme="minorHAnsi" w:hAnsiTheme="minorHAnsi" w:cstheme="minorHAnsi"/>
          <w:sz w:val="22"/>
          <w:szCs w:val="22"/>
          <w:lang w:val="en-GB"/>
        </w:rPr>
        <w:t>92</w:t>
      </w:r>
      <w:r>
        <w:rPr>
          <w:rFonts w:asciiTheme="minorHAnsi" w:hAnsiTheme="minorHAnsi" w:cstheme="minorHAnsi"/>
          <w:sz w:val="22"/>
          <w:szCs w:val="22"/>
          <w:lang w:val="en-GB"/>
        </w:rPr>
        <w:t xml:space="preserve"> – Δ)/0.00</w:t>
      </w:r>
      <w:r w:rsidR="00A6070C">
        <w:rPr>
          <w:rFonts w:asciiTheme="minorHAnsi" w:hAnsiTheme="minorHAnsi" w:cstheme="minorHAnsi"/>
          <w:sz w:val="22"/>
          <w:szCs w:val="22"/>
          <w:lang w:val="en-GB"/>
        </w:rPr>
        <w:t>8</w:t>
      </w:r>
      <w:r>
        <w:rPr>
          <w:rFonts w:asciiTheme="minorHAnsi" w:hAnsiTheme="minorHAnsi" w:cstheme="minorHAnsi"/>
          <w:sz w:val="22"/>
          <w:szCs w:val="22"/>
          <w:lang w:val="en-GB"/>
        </w:rPr>
        <w:tab/>
      </w:r>
      <w:r>
        <w:rPr>
          <w:rFonts w:asciiTheme="minorHAnsi" w:hAnsiTheme="minorHAnsi" w:cstheme="minorHAnsi"/>
          <w:sz w:val="22"/>
          <w:szCs w:val="22"/>
          <w:lang w:val="en-GB"/>
        </w:rPr>
        <w:tab/>
      </w:r>
      <w:r>
        <w:rPr>
          <w:rFonts w:asciiTheme="minorHAnsi" w:hAnsiTheme="minorHAnsi" w:cstheme="minorHAnsi"/>
          <w:sz w:val="22"/>
          <w:szCs w:val="22"/>
          <w:lang w:val="en-GB"/>
        </w:rPr>
        <w:tab/>
      </w:r>
      <w:r>
        <w:rPr>
          <w:rFonts w:asciiTheme="minorHAnsi" w:hAnsiTheme="minorHAnsi" w:cstheme="minorHAnsi"/>
          <w:sz w:val="22"/>
          <w:szCs w:val="22"/>
          <w:lang w:val="en-GB"/>
        </w:rPr>
        <w:tab/>
      </w:r>
      <w:r>
        <w:rPr>
          <w:rFonts w:asciiTheme="minorHAnsi" w:hAnsiTheme="minorHAnsi" w:cstheme="minorHAnsi"/>
          <w:sz w:val="22"/>
          <w:szCs w:val="22"/>
          <w:lang w:val="en-GB"/>
        </w:rPr>
        <w:tab/>
      </w:r>
      <w:r w:rsidRPr="00EA2DAA">
        <w:rPr>
          <w:rFonts w:asciiTheme="minorHAnsi" w:hAnsiTheme="minorHAnsi" w:cstheme="minorHAnsi"/>
          <w:bCs/>
          <w:i/>
          <w:sz w:val="22"/>
        </w:rPr>
        <w:t>(Eq. S</w:t>
      </w:r>
      <w:r>
        <w:rPr>
          <w:rFonts w:asciiTheme="minorHAnsi" w:hAnsiTheme="minorHAnsi" w:cstheme="minorHAnsi"/>
          <w:bCs/>
          <w:i/>
          <w:sz w:val="22"/>
        </w:rPr>
        <w:t>1</w:t>
      </w:r>
      <w:r w:rsidRPr="00EA2DAA">
        <w:rPr>
          <w:rFonts w:asciiTheme="minorHAnsi" w:hAnsiTheme="minorHAnsi" w:cstheme="minorHAnsi"/>
          <w:bCs/>
          <w:i/>
          <w:sz w:val="22"/>
        </w:rPr>
        <w:t>)</w:t>
      </w:r>
    </w:p>
    <w:p w:rsidR="00E71697" w:rsidRPr="00DA4BA2" w:rsidRDefault="00E71697" w:rsidP="00E71697">
      <w:pPr>
        <w:pStyle w:val="NormalWeb"/>
        <w:numPr>
          <w:ilvl w:val="0"/>
          <w:numId w:val="1"/>
        </w:numPr>
        <w:jc w:val="both"/>
        <w:rPr>
          <w:rFonts w:asciiTheme="minorHAnsi" w:hAnsiTheme="minorHAnsi" w:cstheme="minorHAnsi"/>
          <w:sz w:val="22"/>
          <w:szCs w:val="22"/>
        </w:rPr>
      </w:pPr>
      <w:r>
        <w:rPr>
          <w:rFonts w:asciiTheme="minorHAnsi" w:hAnsiTheme="minorHAnsi" w:cstheme="minorHAnsi"/>
          <w:sz w:val="22"/>
          <w:szCs w:val="22"/>
          <w:lang w:val="en-GB"/>
        </w:rPr>
        <w:t>For more accurate values between 270 – 300 K we used this equation:</w:t>
      </w:r>
    </w:p>
    <w:p w:rsidR="00E71697" w:rsidRPr="00EA2DAA" w:rsidRDefault="00E71697" w:rsidP="00E71697">
      <w:pPr>
        <w:pStyle w:val="NormalWeb"/>
        <w:spacing w:after="120" w:afterAutospacing="0"/>
        <w:ind w:left="720"/>
        <w:jc w:val="right"/>
        <w:rPr>
          <w:rFonts w:asciiTheme="minorHAnsi" w:hAnsiTheme="minorHAnsi" w:cstheme="minorHAnsi"/>
          <w:sz w:val="22"/>
          <w:szCs w:val="22"/>
          <w:lang w:val="en-GB"/>
        </w:rPr>
      </w:pPr>
      <w:r>
        <w:rPr>
          <w:rFonts w:asciiTheme="minorHAnsi" w:hAnsiTheme="minorHAnsi" w:cstheme="minorHAnsi"/>
          <w:sz w:val="22"/>
          <w:szCs w:val="22"/>
          <w:lang w:val="en-GB"/>
        </w:rPr>
        <w:t>T = (4.109 – Δ)/0.008708</w:t>
      </w:r>
      <w:r>
        <w:rPr>
          <w:rFonts w:asciiTheme="minorHAnsi" w:hAnsiTheme="minorHAnsi" w:cstheme="minorHAnsi"/>
          <w:sz w:val="22"/>
          <w:szCs w:val="22"/>
          <w:lang w:val="en-GB"/>
        </w:rPr>
        <w:tab/>
      </w:r>
      <w:r>
        <w:rPr>
          <w:rFonts w:asciiTheme="minorHAnsi" w:hAnsiTheme="minorHAnsi" w:cstheme="minorHAnsi"/>
          <w:sz w:val="22"/>
          <w:szCs w:val="22"/>
          <w:lang w:val="en-GB"/>
        </w:rPr>
        <w:tab/>
      </w:r>
      <w:r>
        <w:rPr>
          <w:rFonts w:asciiTheme="minorHAnsi" w:hAnsiTheme="minorHAnsi" w:cstheme="minorHAnsi"/>
          <w:sz w:val="22"/>
          <w:szCs w:val="22"/>
          <w:lang w:val="en-GB"/>
        </w:rPr>
        <w:tab/>
      </w:r>
      <w:r>
        <w:rPr>
          <w:rFonts w:asciiTheme="minorHAnsi" w:hAnsiTheme="minorHAnsi" w:cstheme="minorHAnsi"/>
          <w:sz w:val="22"/>
          <w:szCs w:val="22"/>
          <w:lang w:val="en-GB"/>
        </w:rPr>
        <w:tab/>
      </w:r>
      <w:r w:rsidRPr="00EA2DAA">
        <w:rPr>
          <w:rFonts w:asciiTheme="minorHAnsi" w:hAnsiTheme="minorHAnsi" w:cstheme="minorHAnsi"/>
          <w:bCs/>
          <w:i/>
          <w:sz w:val="22"/>
        </w:rPr>
        <w:t>(Eq. S</w:t>
      </w:r>
      <w:r>
        <w:rPr>
          <w:rFonts w:asciiTheme="minorHAnsi" w:hAnsiTheme="minorHAnsi" w:cstheme="minorHAnsi"/>
          <w:bCs/>
          <w:i/>
          <w:sz w:val="22"/>
        </w:rPr>
        <w:t>2</w:t>
      </w:r>
      <w:r w:rsidRPr="00EA2DAA">
        <w:rPr>
          <w:rFonts w:asciiTheme="minorHAnsi" w:hAnsiTheme="minorHAnsi" w:cstheme="minorHAnsi"/>
          <w:bCs/>
          <w:i/>
          <w:sz w:val="22"/>
        </w:rPr>
        <w:t>)</w:t>
      </w:r>
    </w:p>
    <w:p w:rsidR="00E71697" w:rsidRDefault="00E71697" w:rsidP="00E71697">
      <w:pPr>
        <w:pStyle w:val="NormalWeb"/>
        <w:jc w:val="both"/>
        <w:rPr>
          <w:rFonts w:asciiTheme="minorHAnsi" w:hAnsiTheme="minorHAnsi" w:cstheme="minorHAnsi"/>
          <w:sz w:val="22"/>
          <w:szCs w:val="22"/>
          <w:lang w:val="en-GB"/>
        </w:rPr>
      </w:pPr>
    </w:p>
    <w:p w:rsidR="00E71697" w:rsidRPr="0085660F" w:rsidRDefault="00E71697" w:rsidP="00E71697">
      <w:pPr>
        <w:pStyle w:val="NormalWeb"/>
        <w:jc w:val="both"/>
        <w:rPr>
          <w:rFonts w:asciiTheme="minorHAnsi" w:hAnsiTheme="minorHAnsi" w:cstheme="minorHAnsi"/>
          <w:sz w:val="22"/>
          <w:szCs w:val="22"/>
          <w:lang w:val="en-GB"/>
        </w:rPr>
      </w:pPr>
      <w:r w:rsidRPr="00EA2DAA">
        <w:rPr>
          <w:rFonts w:asciiTheme="minorHAnsi" w:hAnsiTheme="minorHAnsi" w:cstheme="minorHAnsi"/>
          <w:b/>
          <w:sz w:val="22"/>
          <w:szCs w:val="22"/>
          <w:lang w:val="en-GB"/>
        </w:rPr>
        <w:t>Table S</w:t>
      </w:r>
      <w:r>
        <w:rPr>
          <w:rFonts w:asciiTheme="minorHAnsi" w:hAnsiTheme="minorHAnsi" w:cstheme="minorHAnsi"/>
          <w:b/>
          <w:sz w:val="22"/>
          <w:szCs w:val="22"/>
          <w:lang w:val="en-GB"/>
        </w:rPr>
        <w:t>1.</w:t>
      </w:r>
      <w:r>
        <w:rPr>
          <w:rFonts w:asciiTheme="minorHAnsi" w:hAnsiTheme="minorHAnsi" w:cstheme="minorHAnsi"/>
          <w:sz w:val="22"/>
          <w:szCs w:val="22"/>
          <w:lang w:val="en-GB"/>
        </w:rPr>
        <w:t xml:space="preserve"> The nominal NMR temperature set by the user and the calibrated temperature using </w:t>
      </w:r>
      <w:proofErr w:type="spellStart"/>
      <w:r>
        <w:rPr>
          <w:rFonts w:asciiTheme="minorHAnsi" w:hAnsiTheme="minorHAnsi" w:cstheme="minorHAnsi"/>
          <w:sz w:val="22"/>
          <w:szCs w:val="22"/>
          <w:lang w:val="en-GB"/>
        </w:rPr>
        <w:t>Eqs</w:t>
      </w:r>
      <w:proofErr w:type="spellEnd"/>
      <w:r>
        <w:rPr>
          <w:rFonts w:asciiTheme="minorHAnsi" w:hAnsiTheme="minorHAnsi" w:cstheme="minorHAnsi"/>
          <w:sz w:val="22"/>
          <w:szCs w:val="22"/>
          <w:lang w:val="en-GB"/>
        </w:rPr>
        <w:t>. S1 and S2. Additionally, we showed the relative deviation between the calibrated and the nominal</w:t>
      </w:r>
      <w:r w:rsidRPr="0085660F">
        <w:rPr>
          <w:rFonts w:asciiTheme="minorHAnsi" w:hAnsiTheme="minorHAnsi" w:cstheme="minorHAnsi"/>
          <w:sz w:val="22"/>
          <w:szCs w:val="22"/>
          <w:lang w:val="en-GB"/>
        </w:rPr>
        <w:t xml:space="preserve"> </w:t>
      </w:r>
      <w:r w:rsidRPr="0085660F">
        <w:rPr>
          <w:rFonts w:cstheme="minorHAnsi"/>
          <w:sz w:val="22"/>
          <w:szCs w:val="22"/>
          <w:lang w:val="en-GB"/>
        </w:rPr>
        <w:t>temperatures</w:t>
      </w:r>
      <w:r w:rsidRPr="0085660F">
        <w:rPr>
          <w:rFonts w:asciiTheme="minorHAnsi" w:hAnsiTheme="minorHAnsi" w:cstheme="minorHAnsi"/>
          <w:sz w:val="22"/>
          <w:szCs w:val="22"/>
          <w:lang w:val="en-GB"/>
        </w:rPr>
        <w:t>.</w:t>
      </w:r>
    </w:p>
    <w:tbl>
      <w:tblPr>
        <w:tblStyle w:val="TableGrid"/>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295"/>
        <w:gridCol w:w="1295"/>
        <w:gridCol w:w="1295"/>
      </w:tblGrid>
      <w:tr w:rsidR="00E71697" w:rsidTr="00934D00">
        <w:trPr>
          <w:trHeight w:val="665"/>
          <w:jc w:val="center"/>
        </w:trPr>
        <w:tc>
          <w:tcPr>
            <w:tcW w:w="1295" w:type="dxa"/>
          </w:tcPr>
          <w:p w:rsidR="00E71697" w:rsidRPr="00CF7A7E" w:rsidRDefault="00E71697" w:rsidP="00934D00">
            <w:pPr>
              <w:pStyle w:val="NormalWeb"/>
              <w:jc w:val="both"/>
              <w:rPr>
                <w:rFonts w:asciiTheme="minorHAnsi" w:hAnsiTheme="minorHAnsi" w:cstheme="minorHAnsi"/>
                <w:sz w:val="22"/>
                <w:szCs w:val="22"/>
                <w:lang w:val="en-GB"/>
              </w:rPr>
            </w:pPr>
            <w:r w:rsidRPr="00CF7A7E">
              <w:rPr>
                <w:rFonts w:ascii="Arno Pro" w:hAnsi="Arno Pro" w:cstheme="minorHAnsi"/>
                <w:sz w:val="18"/>
                <w:szCs w:val="18"/>
              </w:rPr>
              <w:t xml:space="preserve">Nominal NMR </w:t>
            </w:r>
            <w:r w:rsidRPr="004F258C">
              <w:rPr>
                <w:rFonts w:ascii="Arno Pro" w:hAnsi="Arno Pro" w:cstheme="minorHAnsi"/>
                <w:i/>
                <w:sz w:val="18"/>
                <w:szCs w:val="18"/>
              </w:rPr>
              <w:t>T</w:t>
            </w:r>
            <w:r w:rsidRPr="00CF7A7E">
              <w:rPr>
                <w:rFonts w:ascii="Arno Pro" w:hAnsi="Arno Pro" w:cstheme="minorHAnsi"/>
                <w:sz w:val="18"/>
                <w:szCs w:val="18"/>
              </w:rPr>
              <w:t xml:space="preserve"> (K)</w:t>
            </w:r>
          </w:p>
        </w:tc>
        <w:tc>
          <w:tcPr>
            <w:tcW w:w="1295" w:type="dxa"/>
          </w:tcPr>
          <w:p w:rsidR="00E71697" w:rsidRPr="00CF7A7E" w:rsidRDefault="00E71697" w:rsidP="00934D00">
            <w:pPr>
              <w:jc w:val="center"/>
              <w:rPr>
                <w:rFonts w:ascii="Arno Pro" w:hAnsi="Arno Pro" w:cstheme="minorHAnsi"/>
                <w:sz w:val="18"/>
                <w:szCs w:val="18"/>
              </w:rPr>
            </w:pPr>
            <w:r w:rsidRPr="00CF7A7E">
              <w:rPr>
                <w:rFonts w:ascii="Arno Pro" w:hAnsi="Arno Pro" w:cstheme="minorHAnsi"/>
                <w:sz w:val="18"/>
                <w:szCs w:val="18"/>
              </w:rPr>
              <w:t xml:space="preserve">Calibrated </w:t>
            </w:r>
            <w:r w:rsidRPr="004F258C">
              <w:rPr>
                <w:rFonts w:ascii="Arno Pro" w:hAnsi="Arno Pro" w:cstheme="minorHAnsi"/>
                <w:i/>
                <w:sz w:val="18"/>
                <w:szCs w:val="18"/>
              </w:rPr>
              <w:t xml:space="preserve">T </w:t>
            </w:r>
            <w:r w:rsidRPr="00CF7A7E">
              <w:rPr>
                <w:rFonts w:ascii="Arno Pro" w:hAnsi="Arno Pro" w:cstheme="minorHAnsi"/>
                <w:sz w:val="18"/>
                <w:szCs w:val="18"/>
              </w:rPr>
              <w:t>(K)</w:t>
            </w:r>
          </w:p>
        </w:tc>
        <w:tc>
          <w:tcPr>
            <w:tcW w:w="1295" w:type="dxa"/>
          </w:tcPr>
          <w:p w:rsidR="00E71697" w:rsidRPr="00CF7A7E" w:rsidRDefault="00E71697" w:rsidP="00934D00">
            <w:pPr>
              <w:jc w:val="center"/>
              <w:rPr>
                <w:rFonts w:ascii="Arno Pro" w:hAnsi="Arno Pro" w:cstheme="minorHAnsi"/>
                <w:sz w:val="18"/>
                <w:szCs w:val="18"/>
              </w:rPr>
            </w:pPr>
            <w:r w:rsidRPr="00CF7A7E">
              <w:rPr>
                <w:rFonts w:ascii="Arno Pro" w:hAnsi="Arno Pro" w:cstheme="minorHAnsi"/>
                <w:sz w:val="18"/>
                <w:szCs w:val="18"/>
              </w:rPr>
              <w:t>Deviation (%)</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260</w:t>
            </w:r>
          </w:p>
        </w:tc>
        <w:tc>
          <w:tcPr>
            <w:tcW w:w="1295" w:type="dxa"/>
          </w:tcPr>
          <w:p w:rsidR="00E71697" w:rsidRPr="00CF7A7E" w:rsidRDefault="00E71697" w:rsidP="00934D00">
            <w:pPr>
              <w:pStyle w:val="NormalWeb"/>
              <w:jc w:val="both"/>
              <w:rPr>
                <w:rFonts w:ascii="Arno Pro" w:hAnsi="Arno Pro" w:cstheme="minorHAnsi"/>
                <w:sz w:val="18"/>
                <w:szCs w:val="18"/>
                <w:lang w:val="en-GB"/>
              </w:rPr>
            </w:pPr>
            <w:r w:rsidRPr="00CF7A7E">
              <w:rPr>
                <w:rFonts w:ascii="Arno Pro" w:hAnsi="Arno Pro"/>
                <w:sz w:val="18"/>
              </w:rPr>
              <w:t>257.6</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0.92</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262.5</w:t>
            </w:r>
          </w:p>
        </w:tc>
        <w:tc>
          <w:tcPr>
            <w:tcW w:w="1295" w:type="dxa"/>
          </w:tcPr>
          <w:p w:rsidR="00E71697" w:rsidRPr="00CF7A7E" w:rsidRDefault="00E71697" w:rsidP="00934D00">
            <w:pPr>
              <w:pStyle w:val="NormalWeb"/>
              <w:jc w:val="both"/>
              <w:rPr>
                <w:rFonts w:ascii="Arno Pro" w:hAnsi="Arno Pro" w:cstheme="minorHAnsi"/>
                <w:sz w:val="18"/>
                <w:szCs w:val="18"/>
                <w:lang w:val="en-GB"/>
              </w:rPr>
            </w:pPr>
            <w:r w:rsidRPr="00CF7A7E">
              <w:rPr>
                <w:rFonts w:ascii="Arno Pro" w:hAnsi="Arno Pro"/>
                <w:sz w:val="18"/>
              </w:rPr>
              <w:t>260.3</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0.84</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267</w:t>
            </w:r>
          </w:p>
        </w:tc>
        <w:tc>
          <w:tcPr>
            <w:tcW w:w="1295" w:type="dxa"/>
          </w:tcPr>
          <w:p w:rsidR="00E71697" w:rsidRPr="00CF7A7E" w:rsidRDefault="00E71697" w:rsidP="00934D00">
            <w:pPr>
              <w:pStyle w:val="NormalWeb"/>
              <w:jc w:val="both"/>
              <w:rPr>
                <w:rFonts w:ascii="Arno Pro" w:hAnsi="Arno Pro" w:cstheme="minorHAnsi"/>
                <w:sz w:val="18"/>
                <w:szCs w:val="18"/>
                <w:lang w:val="en-GB"/>
              </w:rPr>
            </w:pPr>
            <w:r w:rsidRPr="00CF7A7E">
              <w:rPr>
                <w:rFonts w:ascii="Arno Pro" w:hAnsi="Arno Pro"/>
                <w:sz w:val="18"/>
              </w:rPr>
              <w:t>265.2</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0.67</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270</w:t>
            </w:r>
          </w:p>
        </w:tc>
        <w:tc>
          <w:tcPr>
            <w:tcW w:w="1295" w:type="dxa"/>
          </w:tcPr>
          <w:p w:rsidR="00E71697" w:rsidRPr="00CF7A7E" w:rsidRDefault="00E71697" w:rsidP="00934D00">
            <w:pPr>
              <w:pStyle w:val="NormalWeb"/>
              <w:jc w:val="both"/>
              <w:rPr>
                <w:rFonts w:ascii="Arno Pro" w:hAnsi="Arno Pro" w:cstheme="minorHAnsi"/>
                <w:sz w:val="18"/>
                <w:szCs w:val="18"/>
                <w:lang w:val="en-GB"/>
              </w:rPr>
            </w:pPr>
            <w:r w:rsidRPr="00CF7A7E">
              <w:rPr>
                <w:rFonts w:ascii="Arno Pro" w:hAnsi="Arno Pro"/>
                <w:sz w:val="18"/>
              </w:rPr>
              <w:t>268.4</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0.059</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273</w:t>
            </w:r>
          </w:p>
        </w:tc>
        <w:tc>
          <w:tcPr>
            <w:tcW w:w="1295" w:type="dxa"/>
          </w:tcPr>
          <w:p w:rsidR="00E71697" w:rsidRPr="00CF7A7E" w:rsidRDefault="00E71697" w:rsidP="00934D00">
            <w:pPr>
              <w:pStyle w:val="NormalWeb"/>
              <w:jc w:val="both"/>
              <w:rPr>
                <w:rFonts w:ascii="Arno Pro" w:hAnsi="Arno Pro" w:cstheme="minorHAnsi"/>
                <w:sz w:val="18"/>
                <w:szCs w:val="18"/>
                <w:lang w:val="en-GB"/>
              </w:rPr>
            </w:pPr>
            <w:r w:rsidRPr="00CF7A7E">
              <w:rPr>
                <w:rFonts w:ascii="Arno Pro" w:hAnsi="Arno Pro"/>
                <w:sz w:val="18"/>
              </w:rPr>
              <w:t>272</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0.37</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275</w:t>
            </w:r>
          </w:p>
        </w:tc>
        <w:tc>
          <w:tcPr>
            <w:tcW w:w="1295" w:type="dxa"/>
          </w:tcPr>
          <w:p w:rsidR="00E71697" w:rsidRPr="00CF7A7E" w:rsidRDefault="00E71697" w:rsidP="00934D00">
            <w:pPr>
              <w:pStyle w:val="NormalWeb"/>
              <w:jc w:val="both"/>
              <w:rPr>
                <w:rFonts w:ascii="Arno Pro" w:hAnsi="Arno Pro"/>
                <w:sz w:val="18"/>
              </w:rPr>
            </w:pPr>
            <w:r w:rsidRPr="00CF7A7E">
              <w:rPr>
                <w:rFonts w:ascii="Arno Pro" w:hAnsi="Arno Pro"/>
                <w:sz w:val="18"/>
              </w:rPr>
              <w:t>273.84</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0.44</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Arno Pro" w:hAnsi="Arno Pro" w:cstheme="minorHAnsi"/>
                <w:sz w:val="18"/>
                <w:szCs w:val="18"/>
              </w:rPr>
            </w:pPr>
            <w:r w:rsidRPr="00CF7A7E">
              <w:rPr>
                <w:rFonts w:ascii="Arno Pro" w:hAnsi="Arno Pro" w:cstheme="minorHAnsi"/>
                <w:sz w:val="18"/>
                <w:szCs w:val="18"/>
              </w:rPr>
              <w:t>277</w:t>
            </w:r>
          </w:p>
        </w:tc>
        <w:tc>
          <w:tcPr>
            <w:tcW w:w="1295" w:type="dxa"/>
          </w:tcPr>
          <w:p w:rsidR="00E71697" w:rsidRPr="00CF7A7E" w:rsidRDefault="00E71697" w:rsidP="00934D00">
            <w:pPr>
              <w:pStyle w:val="NormalWeb"/>
              <w:jc w:val="both"/>
              <w:rPr>
                <w:rFonts w:ascii="Arno Pro" w:hAnsi="Arno Pro"/>
                <w:sz w:val="18"/>
              </w:rPr>
            </w:pPr>
            <w:r w:rsidRPr="00CF7A7E">
              <w:rPr>
                <w:rFonts w:ascii="Arno Pro" w:hAnsi="Arno Pro"/>
                <w:sz w:val="18"/>
              </w:rPr>
              <w:t>276</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0.36</w:t>
            </w:r>
          </w:p>
        </w:tc>
      </w:tr>
      <w:tr w:rsidR="00E71697" w:rsidTr="00934D00">
        <w:trPr>
          <w:trHeight w:val="206"/>
          <w:jc w:val="center"/>
        </w:trPr>
        <w:tc>
          <w:tcPr>
            <w:tcW w:w="1295" w:type="dxa"/>
            <w:vAlign w:val="center"/>
          </w:tcPr>
          <w:p w:rsidR="00E71697" w:rsidRPr="00CF7A7E" w:rsidRDefault="00E71697" w:rsidP="00934D00">
            <w:pPr>
              <w:pStyle w:val="NormalWeb"/>
              <w:jc w:val="both"/>
              <w:rPr>
                <w:rFonts w:asciiTheme="minorHAnsi" w:hAnsiTheme="minorHAnsi" w:cstheme="minorHAnsi"/>
                <w:sz w:val="22"/>
                <w:szCs w:val="22"/>
                <w:lang w:val="en-GB"/>
              </w:rPr>
            </w:pPr>
            <w:r w:rsidRPr="00CF7A7E">
              <w:rPr>
                <w:rFonts w:ascii="Arno Pro" w:hAnsi="Arno Pro" w:cstheme="minorHAnsi"/>
                <w:sz w:val="18"/>
                <w:szCs w:val="18"/>
              </w:rPr>
              <w:t>280</w:t>
            </w:r>
          </w:p>
        </w:tc>
        <w:tc>
          <w:tcPr>
            <w:tcW w:w="1295" w:type="dxa"/>
            <w:vAlign w:val="center"/>
          </w:tcPr>
          <w:p w:rsidR="00E71697" w:rsidRPr="00CF7A7E" w:rsidRDefault="00E71697" w:rsidP="00934D00">
            <w:pPr>
              <w:pStyle w:val="NormalWeb"/>
              <w:jc w:val="both"/>
              <w:rPr>
                <w:rFonts w:asciiTheme="minorHAnsi" w:hAnsiTheme="minorHAnsi" w:cstheme="minorHAnsi"/>
                <w:sz w:val="22"/>
                <w:szCs w:val="22"/>
                <w:lang w:val="en-GB"/>
              </w:rPr>
            </w:pPr>
            <w:r w:rsidRPr="00CF7A7E">
              <w:rPr>
                <w:rFonts w:ascii="Arno Pro" w:hAnsi="Arno Pro" w:cstheme="minorHAnsi"/>
                <w:sz w:val="18"/>
                <w:szCs w:val="18"/>
                <w:lang w:val="en-GB"/>
              </w:rPr>
              <w:t>279.3</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0.25</w:t>
            </w:r>
          </w:p>
        </w:tc>
      </w:tr>
      <w:tr w:rsidR="00E71697" w:rsidTr="00934D00">
        <w:trPr>
          <w:trHeight w:val="195"/>
          <w:jc w:val="center"/>
        </w:trPr>
        <w:tc>
          <w:tcPr>
            <w:tcW w:w="1295" w:type="dxa"/>
            <w:vAlign w:val="center"/>
          </w:tcPr>
          <w:p w:rsidR="00E71697" w:rsidRPr="00CF7A7E" w:rsidRDefault="00E71697" w:rsidP="00934D00">
            <w:pPr>
              <w:pStyle w:val="NormalWeb"/>
              <w:jc w:val="both"/>
              <w:rPr>
                <w:rFonts w:asciiTheme="minorHAnsi" w:hAnsiTheme="minorHAnsi" w:cstheme="minorHAnsi"/>
                <w:sz w:val="22"/>
                <w:szCs w:val="22"/>
                <w:lang w:val="en-GB"/>
              </w:rPr>
            </w:pPr>
            <w:r w:rsidRPr="00CF7A7E">
              <w:rPr>
                <w:rFonts w:ascii="Arno Pro" w:hAnsi="Arno Pro" w:cstheme="minorHAnsi"/>
                <w:sz w:val="18"/>
                <w:szCs w:val="18"/>
              </w:rPr>
              <w:t>283</w:t>
            </w:r>
          </w:p>
        </w:tc>
        <w:tc>
          <w:tcPr>
            <w:tcW w:w="1295" w:type="dxa"/>
            <w:vAlign w:val="center"/>
          </w:tcPr>
          <w:p w:rsidR="00E71697" w:rsidRPr="00CF7A7E" w:rsidRDefault="00E71697" w:rsidP="00934D00">
            <w:pPr>
              <w:pStyle w:val="NormalWeb"/>
              <w:jc w:val="both"/>
              <w:rPr>
                <w:rFonts w:asciiTheme="minorHAnsi" w:hAnsiTheme="minorHAnsi" w:cstheme="minorHAnsi"/>
                <w:sz w:val="22"/>
                <w:szCs w:val="22"/>
                <w:lang w:val="en-GB"/>
              </w:rPr>
            </w:pPr>
            <w:r w:rsidRPr="00CF7A7E">
              <w:rPr>
                <w:rFonts w:ascii="Arno Pro" w:hAnsi="Arno Pro" w:cstheme="minorHAnsi"/>
                <w:sz w:val="18"/>
                <w:szCs w:val="18"/>
                <w:lang w:val="en-GB"/>
              </w:rPr>
              <w:t>282.5</w:t>
            </w:r>
          </w:p>
        </w:tc>
        <w:tc>
          <w:tcPr>
            <w:tcW w:w="1295" w:type="dxa"/>
          </w:tcPr>
          <w:p w:rsidR="00E71697" w:rsidRPr="00CF7A7E"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w:t>
            </w:r>
            <w:r w:rsidRPr="00CF7A7E">
              <w:rPr>
                <w:rFonts w:ascii="Arno Pro" w:hAnsi="Arno Pro" w:cstheme="minorHAnsi"/>
                <w:sz w:val="18"/>
                <w:szCs w:val="18"/>
                <w:lang w:val="en-GB"/>
              </w:rPr>
              <w:t>0.18</w:t>
            </w:r>
          </w:p>
        </w:tc>
      </w:tr>
      <w:tr w:rsidR="00E71697" w:rsidTr="00934D00">
        <w:trPr>
          <w:trHeight w:val="206"/>
          <w:jc w:val="center"/>
        </w:trPr>
        <w:tc>
          <w:tcPr>
            <w:tcW w:w="1295" w:type="dxa"/>
            <w:vAlign w:val="center"/>
          </w:tcPr>
          <w:p w:rsidR="00E71697" w:rsidRDefault="00E71697" w:rsidP="00934D00">
            <w:pPr>
              <w:pStyle w:val="NormalWeb"/>
              <w:jc w:val="both"/>
              <w:rPr>
                <w:rFonts w:asciiTheme="minorHAnsi" w:hAnsiTheme="minorHAnsi" w:cstheme="minorHAnsi"/>
                <w:sz w:val="22"/>
                <w:szCs w:val="22"/>
                <w:lang w:val="en-GB"/>
              </w:rPr>
            </w:pPr>
            <w:r w:rsidRPr="00667CCC">
              <w:rPr>
                <w:rFonts w:ascii="Arno Pro" w:hAnsi="Arno Pro" w:cstheme="minorHAnsi"/>
                <w:sz w:val="18"/>
                <w:szCs w:val="18"/>
              </w:rPr>
              <w:t>288</w:t>
            </w:r>
          </w:p>
        </w:tc>
        <w:tc>
          <w:tcPr>
            <w:tcW w:w="1295" w:type="dxa"/>
            <w:vAlign w:val="center"/>
          </w:tcPr>
          <w:p w:rsidR="00E71697" w:rsidRDefault="00E71697" w:rsidP="00934D00">
            <w:pPr>
              <w:pStyle w:val="NormalWeb"/>
              <w:jc w:val="both"/>
              <w:rPr>
                <w:rFonts w:asciiTheme="minorHAnsi" w:hAnsiTheme="minorHAnsi" w:cstheme="minorHAnsi"/>
                <w:sz w:val="22"/>
                <w:szCs w:val="22"/>
                <w:lang w:val="en-GB"/>
              </w:rPr>
            </w:pPr>
            <w:r>
              <w:rPr>
                <w:rFonts w:ascii="Arno Pro" w:hAnsi="Arno Pro" w:cstheme="minorHAnsi"/>
                <w:sz w:val="18"/>
                <w:szCs w:val="18"/>
                <w:lang w:val="en-GB"/>
              </w:rPr>
              <w:t>287.9</w:t>
            </w:r>
          </w:p>
        </w:tc>
        <w:tc>
          <w:tcPr>
            <w:tcW w:w="1295" w:type="dxa"/>
          </w:tcPr>
          <w:p w:rsidR="00E71697"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–0.035</w:t>
            </w:r>
          </w:p>
        </w:tc>
      </w:tr>
      <w:tr w:rsidR="00E71697" w:rsidTr="00934D00">
        <w:trPr>
          <w:trHeight w:val="206"/>
          <w:jc w:val="center"/>
        </w:trPr>
        <w:tc>
          <w:tcPr>
            <w:tcW w:w="1295" w:type="dxa"/>
            <w:vAlign w:val="center"/>
          </w:tcPr>
          <w:p w:rsidR="00E71697" w:rsidRDefault="00E71697" w:rsidP="00934D00">
            <w:pPr>
              <w:pStyle w:val="NormalWeb"/>
              <w:jc w:val="both"/>
              <w:rPr>
                <w:rFonts w:asciiTheme="minorHAnsi" w:hAnsiTheme="minorHAnsi" w:cstheme="minorHAnsi"/>
                <w:sz w:val="22"/>
                <w:szCs w:val="22"/>
                <w:lang w:val="en-GB"/>
              </w:rPr>
            </w:pPr>
            <w:r w:rsidRPr="00667CCC">
              <w:rPr>
                <w:rFonts w:ascii="Arno Pro" w:hAnsi="Arno Pro" w:cstheme="minorHAnsi"/>
                <w:sz w:val="18"/>
                <w:szCs w:val="18"/>
              </w:rPr>
              <w:t>293</w:t>
            </w:r>
          </w:p>
        </w:tc>
        <w:tc>
          <w:tcPr>
            <w:tcW w:w="1295" w:type="dxa"/>
            <w:vAlign w:val="center"/>
          </w:tcPr>
          <w:p w:rsidR="00E71697" w:rsidRDefault="00E71697" w:rsidP="00934D00">
            <w:pPr>
              <w:pStyle w:val="NormalWeb"/>
              <w:jc w:val="both"/>
              <w:rPr>
                <w:rFonts w:asciiTheme="minorHAnsi" w:hAnsiTheme="minorHAnsi" w:cstheme="minorHAnsi"/>
                <w:sz w:val="22"/>
                <w:szCs w:val="22"/>
                <w:lang w:val="en-GB"/>
              </w:rPr>
            </w:pPr>
            <w:r>
              <w:rPr>
                <w:rFonts w:ascii="Arno Pro" w:hAnsi="Arno Pro" w:cstheme="minorHAnsi"/>
                <w:sz w:val="18"/>
                <w:szCs w:val="18"/>
                <w:lang w:val="en-GB"/>
              </w:rPr>
              <w:t>293.4</w:t>
            </w:r>
          </w:p>
        </w:tc>
        <w:tc>
          <w:tcPr>
            <w:tcW w:w="1295" w:type="dxa"/>
          </w:tcPr>
          <w:p w:rsidR="00E71697" w:rsidRDefault="00E71697" w:rsidP="00934D00">
            <w:pPr>
              <w:pStyle w:val="NormalWeb"/>
              <w:jc w:val="both"/>
              <w:rPr>
                <w:rFonts w:ascii="Arno Pro" w:hAnsi="Arno Pro" w:cstheme="minorHAnsi"/>
                <w:sz w:val="18"/>
                <w:szCs w:val="18"/>
                <w:lang w:val="en-GB"/>
              </w:rPr>
            </w:pPr>
            <w:r>
              <w:rPr>
                <w:rFonts w:ascii="Arno Pro" w:hAnsi="Arno Pro" w:cstheme="minorHAnsi"/>
                <w:sz w:val="18"/>
                <w:szCs w:val="18"/>
                <w:lang w:val="en-GB"/>
              </w:rPr>
              <w:t>+0.14</w:t>
            </w:r>
          </w:p>
        </w:tc>
      </w:tr>
    </w:tbl>
    <w:p w:rsidR="00B467C3" w:rsidRDefault="00B467C3" w:rsidP="0041445D">
      <w:pPr>
        <w:pStyle w:val="Heading1"/>
      </w:pPr>
    </w:p>
    <w:p w:rsidR="00B467C3" w:rsidRDefault="00B467C3">
      <w:pPr>
        <w:rPr>
          <w:rFonts w:asciiTheme="majorHAnsi" w:eastAsiaTheme="majorEastAsia" w:hAnsiTheme="majorHAnsi" w:cstheme="majorBidi"/>
          <w:b/>
          <w:sz w:val="32"/>
          <w:szCs w:val="32"/>
        </w:rPr>
      </w:pPr>
      <w:r>
        <w:br w:type="page"/>
      </w:r>
    </w:p>
    <w:p w:rsidR="0041445D" w:rsidRDefault="003A2778" w:rsidP="0041445D">
      <w:pPr>
        <w:pStyle w:val="Heading1"/>
      </w:pPr>
      <w:bookmarkStart w:id="3" w:name="_Toc173425469"/>
      <w:r>
        <w:lastRenderedPageBreak/>
        <w:t>Signal e</w:t>
      </w:r>
      <w:r w:rsidR="0041445D">
        <w:t xml:space="preserve">nhancement and </w:t>
      </w:r>
      <w:r w:rsidR="00275528">
        <w:t>p</w:t>
      </w:r>
      <w:r w:rsidR="0041445D">
        <w:t xml:space="preserve">olarization </w:t>
      </w:r>
      <w:r w:rsidR="004523BB">
        <w:t>calculations</w:t>
      </w:r>
      <w:bookmarkEnd w:id="3"/>
    </w:p>
    <w:p w:rsidR="000877E3" w:rsidRPr="000877E3" w:rsidRDefault="004523BB" w:rsidP="001150A5">
      <w:pPr>
        <w:jc w:val="both"/>
        <w:rPr>
          <w:rFonts w:cstheme="minorHAnsi"/>
          <w:b/>
          <w:bCs/>
        </w:rPr>
      </w:pPr>
      <w:r>
        <w:rPr>
          <w:rFonts w:cstheme="minorHAnsi"/>
          <w:b/>
          <w:bCs/>
        </w:rPr>
        <w:t>Signal e</w:t>
      </w:r>
      <w:r w:rsidR="000877E3" w:rsidRPr="000877E3">
        <w:rPr>
          <w:rFonts w:cstheme="minorHAnsi"/>
          <w:b/>
          <w:bCs/>
        </w:rPr>
        <w:t>nhancement</w:t>
      </w:r>
    </w:p>
    <w:p w:rsidR="001150A5" w:rsidRPr="00A6537C" w:rsidRDefault="001150A5" w:rsidP="001150A5">
      <w:pPr>
        <w:jc w:val="both"/>
        <w:rPr>
          <w:rFonts w:cstheme="minorHAnsi"/>
        </w:rPr>
      </w:pPr>
      <w:r w:rsidRPr="00A6537C">
        <w:rPr>
          <w:rFonts w:cstheme="minorHAnsi"/>
        </w:rPr>
        <w:t>The enhancement factor</w:t>
      </w:r>
      <m:oMath>
        <m:r>
          <w:rPr>
            <w:rFonts w:ascii="Cambria Math" w:hAnsi="Cambria Math"/>
          </w:rPr>
          <m:t xml:space="preserve"> ε</m:t>
        </m:r>
      </m:oMath>
      <w:r w:rsidRPr="00A6537C">
        <w:rPr>
          <w:rFonts w:cstheme="minorHAnsi"/>
        </w:rPr>
        <w:t xml:space="preserve"> </w:t>
      </w:r>
      <w:r w:rsidR="00C51F34">
        <w:rPr>
          <w:rFonts w:cstheme="minorHAnsi"/>
        </w:rPr>
        <w:t xml:space="preserve">of equatorial substrates </w:t>
      </w:r>
      <w:r w:rsidRPr="00A6537C">
        <w:rPr>
          <w:rFonts w:cstheme="minorHAnsi"/>
        </w:rPr>
        <w:t>w</w:t>
      </w:r>
      <w:r w:rsidR="00C51F34">
        <w:rPr>
          <w:rFonts w:cstheme="minorHAnsi"/>
        </w:rPr>
        <w:t>as</w:t>
      </w:r>
      <w:r w:rsidRPr="00A6537C">
        <w:rPr>
          <w:rFonts w:cstheme="minorHAnsi"/>
        </w:rPr>
        <w:t xml:space="preserve"> calculated using the signal intensities of the spectra</w:t>
      </w:r>
      <w:r w:rsidR="00A3557E" w:rsidRPr="00A3557E">
        <w:rPr>
          <w:rFonts w:cstheme="minorHAnsi"/>
        </w:rPr>
        <w:t xml:space="preserve"> </w:t>
      </w:r>
      <w:r w:rsidR="00A3557E">
        <w:rPr>
          <w:rFonts w:cstheme="minorHAnsi"/>
        </w:rPr>
        <w:t xml:space="preserve">of </w:t>
      </w:r>
      <w:r w:rsidR="00A3557E" w:rsidRPr="00A6537C">
        <w:rPr>
          <w:rFonts w:cstheme="minorHAnsi"/>
        </w:rPr>
        <w:t>thermally</w:t>
      </w:r>
      <w:r w:rsidR="00A3557E">
        <w:rPr>
          <w:rFonts w:cstheme="minorHAnsi"/>
        </w:rPr>
        <w:t xml:space="preserve"> polarized</w:t>
      </w:r>
      <w:r w:rsidR="00A3557E" w:rsidRPr="00A6537C">
        <w:rPr>
          <w:rFonts w:cstheme="minorHAnsi"/>
        </w:rPr>
        <w:t xml:space="preserve"> and hyperpolarized</w:t>
      </w:r>
      <w:r w:rsidR="00A3557E">
        <w:rPr>
          <w:rFonts w:cstheme="minorHAnsi"/>
        </w:rPr>
        <w:t xml:space="preserve"> solutions</w:t>
      </w:r>
      <w:r w:rsidRPr="00A6537C">
        <w:rPr>
          <w:rFonts w:cstheme="minorHAnsi"/>
        </w:rPr>
        <w:t xml:space="preserve">, </w:t>
      </w:r>
      <w:r w:rsidR="009632E3" w:rsidRPr="00A6537C">
        <w:rPr>
          <w:rFonts w:cstheme="minorHAnsi"/>
        </w:rPr>
        <w:t>considering</w:t>
      </w:r>
      <w:r w:rsidRPr="00A6537C">
        <w:rPr>
          <w:rFonts w:cstheme="minorHAnsi"/>
        </w:rPr>
        <w:t xml:space="preserve"> the </w:t>
      </w:r>
      <w:r w:rsidR="00A3557E">
        <w:rPr>
          <w:rFonts w:cstheme="minorHAnsi"/>
        </w:rPr>
        <w:t xml:space="preserve">differences in </w:t>
      </w:r>
      <w:r w:rsidRPr="00A6537C">
        <w:rPr>
          <w:rFonts w:cstheme="minorHAnsi"/>
        </w:rPr>
        <w:t>acquisition parameters</w:t>
      </w:r>
      <w:r w:rsidR="00A3557E">
        <w:rPr>
          <w:rFonts w:cstheme="minorHAnsi"/>
        </w:rPr>
        <w:t>.</w:t>
      </w:r>
      <w:r w:rsidRPr="00A6537C">
        <w:rPr>
          <w:rFonts w:cstheme="minorHAnsi"/>
        </w:rPr>
        <w:t xml:space="preserve"> </w:t>
      </w:r>
      <w:r w:rsidR="00A3557E">
        <w:rPr>
          <w:rFonts w:cstheme="minorHAnsi"/>
        </w:rPr>
        <w:t>T</w:t>
      </w:r>
      <w:r w:rsidRPr="00A6537C">
        <w:rPr>
          <w:rFonts w:cstheme="minorHAnsi"/>
        </w:rPr>
        <w:t xml:space="preserve">he </w:t>
      </w:r>
      <w:r w:rsidR="00F121B5" w:rsidRPr="00A6537C">
        <w:rPr>
          <w:rFonts w:cstheme="minorHAnsi"/>
        </w:rPr>
        <w:t xml:space="preserve">signal intensities </w:t>
      </w:r>
      <w:r w:rsidRPr="00A6537C">
        <w:rPr>
          <w:rFonts w:cstheme="minorHAnsi"/>
        </w:rPr>
        <w:t xml:space="preserve">of the free </w:t>
      </w:r>
      <w:r w:rsidR="00A3557E">
        <w:rPr>
          <w:rFonts w:cstheme="minorHAnsi"/>
        </w:rPr>
        <w:t xml:space="preserve">and equatorial-bound </w:t>
      </w:r>
      <w:r w:rsidRPr="00A6537C">
        <w:rPr>
          <w:rFonts w:cstheme="minorHAnsi"/>
        </w:rPr>
        <w:t xml:space="preserve">substrate </w:t>
      </w:r>
      <w:r w:rsidR="00A3557E">
        <w:rPr>
          <w:rFonts w:cstheme="minorHAnsi"/>
        </w:rPr>
        <w:t>in</w:t>
      </w:r>
      <w:r w:rsidRPr="00A6537C">
        <w:rPr>
          <w:rFonts w:cstheme="minorHAnsi"/>
        </w:rPr>
        <w:t xml:space="preserve"> the proton spectrum</w:t>
      </w:r>
      <w:r w:rsidR="00F121B5" w:rsidRPr="00A6537C">
        <w:rPr>
          <w:rFonts w:cstheme="minorHAnsi"/>
        </w:rPr>
        <w:t xml:space="preserve"> </w:t>
      </w:r>
      <w:r w:rsidR="00A3557E">
        <w:rPr>
          <w:rFonts w:cstheme="minorHAnsi"/>
        </w:rPr>
        <w:t xml:space="preserve">were used to assess the ratio of concentrations of these two forms </w:t>
      </w:r>
      <w:r w:rsidR="00F121B5" w:rsidRPr="00A6537C">
        <w:rPr>
          <w:rFonts w:cstheme="minorHAnsi"/>
        </w:rPr>
        <w:t xml:space="preserve">in a case when the </w:t>
      </w:r>
      <w:r w:rsidR="00C51F34">
        <w:rPr>
          <w:rFonts w:cstheme="minorHAnsi"/>
        </w:rPr>
        <w:t xml:space="preserve">equatorial </w:t>
      </w:r>
      <w:r w:rsidR="00F121B5" w:rsidRPr="00A6537C">
        <w:rPr>
          <w:rFonts w:cstheme="minorHAnsi"/>
        </w:rPr>
        <w:t xml:space="preserve">substrate peak </w:t>
      </w:r>
      <w:r w:rsidR="00A3557E">
        <w:rPr>
          <w:rFonts w:cstheme="minorHAnsi"/>
        </w:rPr>
        <w:t>in</w:t>
      </w:r>
      <w:r w:rsidR="00A3557E" w:rsidRPr="00A6537C">
        <w:rPr>
          <w:rFonts w:cstheme="minorHAnsi"/>
        </w:rPr>
        <w:t xml:space="preserve"> </w:t>
      </w:r>
      <w:r w:rsidR="00F121B5" w:rsidRPr="00A6537C">
        <w:rPr>
          <w:rFonts w:cstheme="minorHAnsi"/>
        </w:rPr>
        <w:t xml:space="preserve">the thermal </w:t>
      </w:r>
      <w:r w:rsidR="00A3557E" w:rsidRPr="00A3557E">
        <w:rPr>
          <w:rFonts w:cstheme="minorHAnsi"/>
          <w:vertAlign w:val="superscript"/>
        </w:rPr>
        <w:t>15</w:t>
      </w:r>
      <w:r w:rsidR="00A3557E">
        <w:rPr>
          <w:rFonts w:cstheme="minorHAnsi"/>
        </w:rPr>
        <w:t>N</w:t>
      </w:r>
      <w:r w:rsidR="00A3557E" w:rsidRPr="00A6537C">
        <w:rPr>
          <w:rFonts w:cstheme="minorHAnsi"/>
        </w:rPr>
        <w:t xml:space="preserve"> </w:t>
      </w:r>
      <w:r w:rsidR="00F121B5" w:rsidRPr="00A6537C">
        <w:rPr>
          <w:rFonts w:cstheme="minorHAnsi"/>
        </w:rPr>
        <w:t xml:space="preserve">spectra </w:t>
      </w:r>
      <w:r w:rsidR="00A3557E">
        <w:rPr>
          <w:rFonts w:eastAsiaTheme="minorEastAsia"/>
        </w:rPr>
        <w:t>wa</w:t>
      </w:r>
      <w:r w:rsidR="00E92374" w:rsidRPr="00A54123">
        <w:rPr>
          <w:rFonts w:eastAsiaTheme="minorEastAsia"/>
        </w:rPr>
        <w:t>s negligible compared to the noise level</w:t>
      </w:r>
      <w:r w:rsidRPr="00A6537C">
        <w:rPr>
          <w:rFonts w:cstheme="minorHAnsi"/>
        </w:rPr>
        <w:t>.</w:t>
      </w:r>
      <w:r w:rsidR="00A3557E">
        <w:rPr>
          <w:rFonts w:cstheme="minorHAnsi"/>
        </w:rPr>
        <w:t xml:space="preserve"> The following formula was used</w:t>
      </w:r>
    </w:p>
    <w:p w:rsidR="001150A5" w:rsidRPr="009846C2" w:rsidRDefault="001150A5" w:rsidP="00F16CE6">
      <w:pPr>
        <w:jc w:val="right"/>
      </w:pPr>
      <m:oMath>
        <m:r>
          <w:rPr>
            <w:rFonts w:ascii="Cambria Math" w:hAnsi="Cambria Math"/>
          </w:rPr>
          <m:t>ε=</m:t>
        </m:r>
        <m:f>
          <m:fPr>
            <m:ctrlPr>
              <w:rPr>
                <w:rFonts w:ascii="Cambria Math" w:hAnsi="Cambria Math"/>
                <w:i/>
              </w:rPr>
            </m:ctrlPr>
          </m:fPr>
          <m:num>
            <m:sPre>
              <m:sPrePr>
                <m:ctrlPr>
                  <w:rPr>
                    <w:rFonts w:ascii="Cambria Math" w:hAnsi="Cambria Math"/>
                    <w:i/>
                  </w:rPr>
                </m:ctrlPr>
              </m:sPrePr>
              <m:sub>
                <m:r>
                  <w:rPr>
                    <w:rFonts w:ascii="Cambria Math" w:hAnsi="Cambria Math"/>
                  </w:rPr>
                  <m:t xml:space="preserve"> </m:t>
                </m:r>
              </m:sub>
              <m:sup>
                <m:r>
                  <w:rPr>
                    <w:rFonts w:ascii="Cambria Math" w:hAnsi="Cambria Math"/>
                  </w:rPr>
                  <m:t>15</m:t>
                </m:r>
                <m:r>
                  <m:rPr>
                    <m:sty m:val="p"/>
                  </m:rPr>
                  <w:rPr>
                    <w:rFonts w:ascii="Cambria Math" w:hAnsi="Cambria Math"/>
                  </w:rPr>
                  <m:t>N</m:t>
                </m:r>
              </m:sup>
              <m:e>
                <m:sSubSup>
                  <m:sSubSupPr>
                    <m:ctrlPr>
                      <w:rPr>
                        <w:rFonts w:ascii="Cambria Math" w:hAnsi="Cambria Math"/>
                        <w:i/>
                      </w:rPr>
                    </m:ctrlPr>
                  </m:sSubSupPr>
                  <m:e>
                    <m:r>
                      <w:rPr>
                        <w:rFonts w:ascii="Cambria Math" w:hAnsi="Cambria Math"/>
                      </w:rPr>
                      <m:t>I</m:t>
                    </m:r>
                  </m:e>
                  <m:sub>
                    <m:r>
                      <m:rPr>
                        <m:sty m:val="p"/>
                      </m:rPr>
                      <w:rPr>
                        <w:rFonts w:ascii="Cambria Math" w:hAnsi="Cambria Math"/>
                      </w:rPr>
                      <m:t>e</m:t>
                    </m:r>
                  </m:sub>
                  <m:sup>
                    <m:r>
                      <m:rPr>
                        <m:sty m:val="p"/>
                      </m:rPr>
                      <w:rPr>
                        <w:rFonts w:ascii="Cambria Math" w:hAnsi="Cambria Math"/>
                      </w:rPr>
                      <m:t>HP</m:t>
                    </m:r>
                  </m:sup>
                </m:sSubSup>
                <m:r>
                  <w:rPr>
                    <w:rFonts w:ascii="Cambria Math" w:hAnsi="Cambria Math"/>
                  </w:rPr>
                  <m:t xml:space="preserve"> </m:t>
                </m:r>
              </m:e>
            </m:sPre>
          </m:num>
          <m:den>
            <m:sPre>
              <m:sPrePr>
                <m:ctrlPr>
                  <w:rPr>
                    <w:rFonts w:ascii="Cambria Math" w:hAnsi="Cambria Math"/>
                    <w:i/>
                  </w:rPr>
                </m:ctrlPr>
              </m:sPrePr>
              <m:sub>
                <m:r>
                  <w:rPr>
                    <w:rFonts w:ascii="Cambria Math" w:hAnsi="Cambria Math"/>
                  </w:rPr>
                  <m:t xml:space="preserve"> </m:t>
                </m:r>
              </m:sub>
              <m:sup>
                <m:r>
                  <w:rPr>
                    <w:rFonts w:ascii="Cambria Math" w:hAnsi="Cambria Math"/>
                  </w:rPr>
                  <m:t>15</m:t>
                </m:r>
                <m:r>
                  <m:rPr>
                    <m:sty m:val="p"/>
                  </m:rPr>
                  <w:rPr>
                    <w:rFonts w:ascii="Cambria Math" w:hAnsi="Cambria Math"/>
                  </w:rPr>
                  <m:t>N</m:t>
                </m:r>
              </m:sup>
              <m:e>
                <m:sSubSup>
                  <m:sSubSupPr>
                    <m:ctrlPr>
                      <w:rPr>
                        <w:rFonts w:ascii="Cambria Math" w:hAnsi="Cambria Math"/>
                        <w:i/>
                      </w:rPr>
                    </m:ctrlPr>
                  </m:sSubSupPr>
                  <m:e>
                    <m:r>
                      <w:rPr>
                        <w:rFonts w:ascii="Cambria Math" w:hAnsi="Cambria Math"/>
                      </w:rPr>
                      <m:t>I</m:t>
                    </m:r>
                  </m:e>
                  <m:sub>
                    <m:r>
                      <m:rPr>
                        <m:sty m:val="p"/>
                      </m:rPr>
                      <w:rPr>
                        <w:rFonts w:ascii="Cambria Math" w:hAnsi="Cambria Math"/>
                      </w:rPr>
                      <m:t>f</m:t>
                    </m:r>
                  </m:sub>
                  <m:sup>
                    <m:r>
                      <m:rPr>
                        <m:sty m:val="p"/>
                      </m:rPr>
                      <w:rPr>
                        <w:rFonts w:ascii="Cambria Math" w:hAnsi="Cambria Math"/>
                      </w:rPr>
                      <m:t>TP</m:t>
                    </m:r>
                  </m:sup>
                </m:sSubSup>
              </m:e>
            </m:sPre>
          </m:den>
        </m:f>
        <m:r>
          <w:rPr>
            <w:rFonts w:ascii="Cambria Math" w:hAnsi="Cambria Math"/>
          </w:rPr>
          <m:t>×</m:t>
        </m:r>
        <m:f>
          <m:fPr>
            <m:ctrlPr>
              <w:rPr>
                <w:rFonts w:ascii="Cambria Math" w:hAnsi="Cambria Math"/>
                <w:i/>
              </w:rPr>
            </m:ctrlPr>
          </m:fPr>
          <m:num>
            <m:sPre>
              <m:sPrePr>
                <m:ctrlPr>
                  <w:rPr>
                    <w:rFonts w:ascii="Cambria Math" w:hAnsi="Cambria Math"/>
                    <w:i/>
                  </w:rPr>
                </m:ctrlPr>
              </m:sPrePr>
              <m:sub>
                <m:r>
                  <w:rPr>
                    <w:rFonts w:ascii="Cambria Math" w:hAnsi="Cambria Math"/>
                  </w:rPr>
                  <m:t xml:space="preserve"> </m:t>
                </m:r>
              </m:sub>
              <m:sup>
                <m:r>
                  <w:rPr>
                    <w:rFonts w:ascii="Cambria Math" w:hAnsi="Cambria Math"/>
                  </w:rPr>
                  <m:t>1</m:t>
                </m:r>
                <m:r>
                  <m:rPr>
                    <m:sty m:val="p"/>
                  </m:rPr>
                  <w:rPr>
                    <w:rFonts w:ascii="Cambria Math" w:hAnsi="Cambria Math"/>
                  </w:rPr>
                  <m:t>H</m:t>
                </m:r>
              </m:sup>
              <m:e>
                <m:sSubSup>
                  <m:sSubSupPr>
                    <m:ctrlPr>
                      <w:rPr>
                        <w:rFonts w:ascii="Cambria Math" w:hAnsi="Cambria Math"/>
                        <w:i/>
                      </w:rPr>
                    </m:ctrlPr>
                  </m:sSubSupPr>
                  <m:e>
                    <m:r>
                      <w:rPr>
                        <w:rFonts w:ascii="Cambria Math" w:hAnsi="Cambria Math"/>
                      </w:rPr>
                      <m:t>I</m:t>
                    </m:r>
                  </m:e>
                  <m:sub>
                    <m:r>
                      <m:rPr>
                        <m:sty m:val="p"/>
                      </m:rPr>
                      <w:rPr>
                        <w:rFonts w:ascii="Cambria Math" w:hAnsi="Cambria Math"/>
                      </w:rPr>
                      <m:t>f</m:t>
                    </m:r>
                    <m:ctrlPr>
                      <w:rPr>
                        <w:rFonts w:ascii="Cambria Math" w:hAnsi="Cambria Math"/>
                        <w:iCs/>
                      </w:rPr>
                    </m:ctrlPr>
                  </m:sub>
                  <m:sup>
                    <m:r>
                      <m:rPr>
                        <m:sty m:val="p"/>
                      </m:rPr>
                      <w:rPr>
                        <w:rFonts w:ascii="Cambria Math" w:hAnsi="Cambria Math"/>
                      </w:rPr>
                      <m:t>TP</m:t>
                    </m:r>
                  </m:sup>
                </m:sSubSup>
              </m:e>
            </m:sPre>
          </m:num>
          <m:den>
            <m:sPre>
              <m:sPrePr>
                <m:ctrlPr>
                  <w:rPr>
                    <w:rFonts w:ascii="Cambria Math" w:hAnsi="Cambria Math"/>
                    <w:i/>
                  </w:rPr>
                </m:ctrlPr>
              </m:sPrePr>
              <m:sub>
                <m:r>
                  <w:rPr>
                    <w:rFonts w:ascii="Cambria Math" w:hAnsi="Cambria Math"/>
                  </w:rPr>
                  <m:t xml:space="preserve"> </m:t>
                </m:r>
              </m:sub>
              <m:sup>
                <m:r>
                  <w:rPr>
                    <w:rFonts w:ascii="Cambria Math" w:hAnsi="Cambria Math"/>
                  </w:rPr>
                  <m:t>1</m:t>
                </m:r>
                <m:r>
                  <m:rPr>
                    <m:sty m:val="p"/>
                  </m:rPr>
                  <w:rPr>
                    <w:rFonts w:ascii="Cambria Math" w:hAnsi="Cambria Math"/>
                  </w:rPr>
                  <m:t>H</m:t>
                </m:r>
              </m:sup>
              <m:e>
                <m:sSubSup>
                  <m:sSubSupPr>
                    <m:ctrlPr>
                      <w:rPr>
                        <w:rFonts w:ascii="Cambria Math" w:hAnsi="Cambria Math"/>
                        <w:i/>
                      </w:rPr>
                    </m:ctrlPr>
                  </m:sSubSupPr>
                  <m:e>
                    <m:r>
                      <w:rPr>
                        <w:rFonts w:ascii="Cambria Math" w:hAnsi="Cambria Math"/>
                      </w:rPr>
                      <m:t>I</m:t>
                    </m:r>
                  </m:e>
                  <m:sub>
                    <m:r>
                      <m:rPr>
                        <m:sty m:val="p"/>
                      </m:rPr>
                      <w:rPr>
                        <w:rFonts w:ascii="Cambria Math" w:hAnsi="Cambria Math"/>
                      </w:rPr>
                      <m:t>e</m:t>
                    </m:r>
                    <m:ctrlPr>
                      <w:rPr>
                        <w:rFonts w:ascii="Cambria Math" w:hAnsi="Cambria Math"/>
                        <w:iCs/>
                      </w:rPr>
                    </m:ctrlPr>
                  </m:sub>
                  <m:sup>
                    <m:r>
                      <m:rPr>
                        <m:sty m:val="p"/>
                      </m:rPr>
                      <w:rPr>
                        <w:rFonts w:ascii="Cambria Math" w:hAnsi="Cambria Math"/>
                      </w:rPr>
                      <m:t>TP</m:t>
                    </m:r>
                  </m:sup>
                </m:sSubSup>
              </m:e>
            </m:sPre>
          </m:den>
        </m:f>
        <m:r>
          <w:rPr>
            <w:rFonts w:ascii="Cambria Math" w:hAnsi="Cambria Math"/>
          </w:rPr>
          <m:t>×</m:t>
        </m:r>
        <m:f>
          <m:fPr>
            <m:ctrlPr>
              <w:rPr>
                <w:rFonts w:ascii="Cambria Math" w:hAnsi="Cambria Math"/>
                <w:i/>
              </w:rPr>
            </m:ctrlPr>
          </m:fPr>
          <m:num>
            <m:r>
              <m:rPr>
                <m:sty m:val="p"/>
              </m:rPr>
              <w:rPr>
                <w:rFonts w:ascii="Cambria Math" w:hAnsi="Cambria Math"/>
              </w:rPr>
              <m:t>sin⁡</m:t>
            </m:r>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TP</m:t>
                </m:r>
              </m:sub>
            </m:sSub>
            <m:r>
              <w:rPr>
                <w:rFonts w:ascii="Cambria Math" w:hAnsi="Cambria Math"/>
              </w:rPr>
              <m:t>)</m:t>
            </m:r>
          </m:num>
          <m:den>
            <m:r>
              <m:rPr>
                <m:sty m:val="p"/>
              </m:rPr>
              <w:rPr>
                <w:rFonts w:ascii="Cambria Math" w:hAnsi="Cambria Math"/>
              </w:rPr>
              <m:t>sin⁡(</m:t>
            </m:r>
            <m:sSub>
              <m:sSubPr>
                <m:ctrlPr>
                  <w:rPr>
                    <w:rFonts w:ascii="Cambria Math" w:hAnsi="Cambria Math"/>
                    <w:i/>
                  </w:rPr>
                </m:ctrlPr>
              </m:sSubPr>
              <m:e>
                <m:r>
                  <w:rPr>
                    <w:rFonts w:ascii="Cambria Math" w:hAnsi="Cambria Math"/>
                  </w:rPr>
                  <m:t>α</m:t>
                </m:r>
                <m:ctrlPr>
                  <w:rPr>
                    <w:rFonts w:ascii="Cambria Math" w:hAnsi="Cambria Math"/>
                  </w:rPr>
                </m:ctrlPr>
              </m:e>
              <m:sub>
                <m:r>
                  <m:rPr>
                    <m:sty m:val="p"/>
                  </m:rPr>
                  <w:rPr>
                    <w:rFonts w:ascii="Cambria Math" w:hAnsi="Cambria Math"/>
                  </w:rPr>
                  <m:t>HP</m:t>
                </m:r>
              </m:sub>
            </m:sSub>
            <m:r>
              <w:rPr>
                <w:rFonts w:ascii="Cambria Math" w:hAnsi="Cambria Math"/>
              </w:rPr>
              <m:t>)</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RG</m:t>
                </m:r>
              </m:e>
              <m:sub>
                <m:r>
                  <m:rPr>
                    <m:sty m:val="p"/>
                  </m:rPr>
                  <w:rPr>
                    <w:rFonts w:ascii="Cambria Math" w:hAnsi="Cambria Math"/>
                  </w:rPr>
                  <m:t>TP</m:t>
                </m:r>
              </m:sub>
            </m:sSub>
          </m:num>
          <m:den>
            <m:sSub>
              <m:sSubPr>
                <m:ctrlPr>
                  <w:rPr>
                    <w:rFonts w:ascii="Cambria Math" w:hAnsi="Cambria Math"/>
                    <w:i/>
                  </w:rPr>
                </m:ctrlPr>
              </m:sSubPr>
              <m:e>
                <m:r>
                  <w:rPr>
                    <w:rFonts w:ascii="Cambria Math" w:hAnsi="Cambria Math"/>
                  </w:rPr>
                  <m:t>RG</m:t>
                </m:r>
              </m:e>
              <m:sub>
                <m:r>
                  <m:rPr>
                    <m:sty m:val="p"/>
                  </m:rPr>
                  <w:rPr>
                    <w:rFonts w:ascii="Cambria Math" w:hAnsi="Cambria Math"/>
                  </w:rPr>
                  <m:t>HP</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NS</m:t>
                </m:r>
              </m:e>
              <m:sub>
                <m:r>
                  <m:rPr>
                    <m:sty m:val="p"/>
                  </m:rPr>
                  <w:rPr>
                    <w:rFonts w:ascii="Cambria Math" w:hAnsi="Cambria Math"/>
                  </w:rPr>
                  <m:t>TP</m:t>
                </m:r>
              </m:sub>
            </m:sSub>
          </m:num>
          <m:den>
            <m:sSub>
              <m:sSubPr>
                <m:ctrlPr>
                  <w:rPr>
                    <w:rFonts w:ascii="Cambria Math" w:hAnsi="Cambria Math"/>
                    <w:i/>
                  </w:rPr>
                </m:ctrlPr>
              </m:sSubPr>
              <m:e>
                <m:r>
                  <w:rPr>
                    <w:rFonts w:ascii="Cambria Math" w:hAnsi="Cambria Math"/>
                  </w:rPr>
                  <m:t>NS</m:t>
                </m:r>
              </m:e>
              <m:sub>
                <m:r>
                  <m:rPr>
                    <m:sty m:val="p"/>
                  </m:rPr>
                  <w:rPr>
                    <w:rFonts w:ascii="Cambria Math" w:hAnsi="Cambria Math"/>
                  </w:rPr>
                  <m:t>HP</m:t>
                </m:r>
              </m:sub>
            </m:sSub>
          </m:den>
        </m:f>
      </m:oMath>
      <w:r w:rsidR="009846C2">
        <w:rPr>
          <w:i/>
        </w:rPr>
        <w:tab/>
      </w:r>
      <w:r w:rsidR="009846C2">
        <w:rPr>
          <w:i/>
        </w:rPr>
        <w:tab/>
      </w:r>
      <w:r w:rsidR="009846C2">
        <w:rPr>
          <w:i/>
        </w:rPr>
        <w:tab/>
      </w:r>
      <w:r w:rsidR="00F16CE6" w:rsidRPr="009846C2">
        <w:rPr>
          <w:bCs/>
          <w:i/>
        </w:rPr>
        <w:t>(</w:t>
      </w:r>
      <w:r w:rsidR="000C6239" w:rsidRPr="009846C2">
        <w:rPr>
          <w:bCs/>
          <w:i/>
        </w:rPr>
        <w:t>Eq. S</w:t>
      </w:r>
      <w:r w:rsidR="00E71697">
        <w:rPr>
          <w:bCs/>
          <w:i/>
        </w:rPr>
        <w:t>3</w:t>
      </w:r>
      <w:r w:rsidR="00F16CE6" w:rsidRPr="009846C2">
        <w:rPr>
          <w:bCs/>
          <w:i/>
        </w:rPr>
        <w:t>)</w:t>
      </w:r>
    </w:p>
    <w:p w:rsidR="001150A5" w:rsidRDefault="001150A5" w:rsidP="001150A5">
      <w:pPr>
        <w:jc w:val="both"/>
        <w:rPr>
          <w:rFonts w:cstheme="minorHAnsi"/>
        </w:rPr>
      </w:pPr>
      <w:r w:rsidRPr="00A6537C">
        <w:rPr>
          <w:rFonts w:cstheme="minorHAnsi"/>
        </w:rPr>
        <w:t xml:space="preserve">where </w:t>
      </w:r>
      <m:oMath>
        <m:sPre>
          <m:sPrePr>
            <m:ctrlPr>
              <w:rPr>
                <w:rFonts w:ascii="Cambria Math" w:hAnsi="Cambria Math" w:cstheme="minorHAnsi"/>
                <w:i/>
              </w:rPr>
            </m:ctrlPr>
          </m:sPrePr>
          <m:sub>
            <m:r>
              <w:rPr>
                <w:rFonts w:ascii="Cambria Math" w:hAnsi="Cambria Math" w:cstheme="minorHAnsi"/>
              </w:rPr>
              <m:t xml:space="preserve"> </m:t>
            </m:r>
          </m:sub>
          <m:sup>
            <m:r>
              <w:rPr>
                <w:rFonts w:ascii="Cambria Math" w:hAnsi="Cambria Math" w:cstheme="minorHAnsi"/>
              </w:rPr>
              <m:t>15</m:t>
            </m:r>
            <m:r>
              <m:rPr>
                <m:sty m:val="p"/>
              </m:rPr>
              <w:rPr>
                <w:rFonts w:ascii="Cambria Math" w:hAnsi="Cambria Math" w:cstheme="minorHAnsi"/>
              </w:rPr>
              <m:t>N</m:t>
            </m:r>
          </m:sup>
          <m:e>
            <m:sSubSup>
              <m:sSubSupPr>
                <m:ctrlPr>
                  <w:rPr>
                    <w:rFonts w:ascii="Cambria Math" w:hAnsi="Cambria Math" w:cstheme="minorHAnsi"/>
                    <w:i/>
                  </w:rPr>
                </m:ctrlPr>
              </m:sSubSupPr>
              <m:e>
                <m:r>
                  <w:rPr>
                    <w:rFonts w:ascii="Cambria Math" w:hAnsi="Cambria Math" w:cstheme="minorHAnsi"/>
                  </w:rPr>
                  <m:t>I</m:t>
                </m:r>
              </m:e>
              <m:sub>
                <m:r>
                  <m:rPr>
                    <m:sty m:val="p"/>
                  </m:rPr>
                  <w:rPr>
                    <w:rFonts w:ascii="Cambria Math" w:hAnsi="Cambria Math" w:cstheme="minorHAnsi"/>
                  </w:rPr>
                  <m:t>e</m:t>
                </m:r>
              </m:sub>
              <m:sup>
                <m:r>
                  <m:rPr>
                    <m:sty m:val="p"/>
                  </m:rPr>
                  <w:rPr>
                    <w:rFonts w:ascii="Cambria Math" w:hAnsi="Cambria Math" w:cstheme="minorHAnsi"/>
                  </w:rPr>
                  <m:t>HP</m:t>
                </m:r>
              </m:sup>
            </m:sSubSup>
          </m:e>
        </m:sPre>
      </m:oMath>
      <w:r w:rsidRPr="00A6537C">
        <w:rPr>
          <w:rFonts w:cstheme="minorHAnsi"/>
        </w:rPr>
        <w:t xml:space="preserve"> </w:t>
      </w:r>
      <w:r w:rsidR="00217E6F" w:rsidRPr="00A6537C">
        <w:rPr>
          <w:rFonts w:cstheme="minorHAnsi"/>
        </w:rPr>
        <w:t>is</w:t>
      </w:r>
      <w:r w:rsidRPr="00A6537C">
        <w:rPr>
          <w:rFonts w:cstheme="minorHAnsi"/>
        </w:rPr>
        <w:t xml:space="preserve"> the </w:t>
      </w:r>
      <w:r w:rsidR="004523BB" w:rsidRPr="00A6537C">
        <w:rPr>
          <w:rFonts w:cstheme="minorHAnsi"/>
          <w:vertAlign w:val="superscript"/>
        </w:rPr>
        <w:t>15</w:t>
      </w:r>
      <w:r w:rsidR="004523BB" w:rsidRPr="00A6537C">
        <w:rPr>
          <w:rFonts w:cstheme="minorHAnsi"/>
        </w:rPr>
        <w:t xml:space="preserve">N </w:t>
      </w:r>
      <w:r w:rsidRPr="00A6537C">
        <w:rPr>
          <w:rFonts w:cstheme="minorHAnsi"/>
        </w:rPr>
        <w:t xml:space="preserve">integral </w:t>
      </w:r>
      <w:r w:rsidR="00217E6F" w:rsidRPr="00A6537C">
        <w:rPr>
          <w:rFonts w:cstheme="minorHAnsi"/>
        </w:rPr>
        <w:t xml:space="preserve">of the </w:t>
      </w:r>
      <w:r w:rsidR="004523BB">
        <w:rPr>
          <w:rFonts w:cstheme="minorHAnsi"/>
        </w:rPr>
        <w:t>h</w:t>
      </w:r>
      <w:r w:rsidR="00217E6F" w:rsidRPr="00A6537C">
        <w:rPr>
          <w:rFonts w:cstheme="minorHAnsi"/>
        </w:rPr>
        <w:t xml:space="preserve">yperpolarized </w:t>
      </w:r>
      <w:r w:rsidR="004523BB">
        <w:rPr>
          <w:rFonts w:cstheme="minorHAnsi"/>
        </w:rPr>
        <w:t>equatorial-</w:t>
      </w:r>
      <w:r w:rsidR="00217E6F" w:rsidRPr="00A6537C">
        <w:rPr>
          <w:rFonts w:cstheme="minorHAnsi"/>
        </w:rPr>
        <w:t>bound substrate</w:t>
      </w:r>
      <w:r w:rsidRPr="00A6537C">
        <w:rPr>
          <w:rFonts w:cstheme="minorHAnsi"/>
        </w:rPr>
        <w:t>,</w:t>
      </w:r>
      <w:r w:rsidR="00A6537C" w:rsidRPr="00A6537C">
        <w:rPr>
          <w:rFonts w:cstheme="minorHAnsi"/>
          <w:i/>
        </w:rPr>
        <w:t xml:space="preserve"> </w:t>
      </w:r>
      <m:oMath>
        <m:sPre>
          <m:sPrePr>
            <m:ctrlPr>
              <w:rPr>
                <w:rFonts w:ascii="Cambria Math" w:hAnsi="Cambria Math" w:cstheme="minorHAnsi"/>
                <w:i/>
              </w:rPr>
            </m:ctrlPr>
          </m:sPrePr>
          <m:sub>
            <m:r>
              <w:rPr>
                <w:rFonts w:ascii="Cambria Math" w:hAnsi="Cambria Math" w:cstheme="minorHAnsi"/>
              </w:rPr>
              <m:t xml:space="preserve"> </m:t>
            </m:r>
          </m:sub>
          <m:sup>
            <m:r>
              <w:rPr>
                <w:rFonts w:ascii="Cambria Math" w:hAnsi="Cambria Math" w:cstheme="minorHAnsi"/>
              </w:rPr>
              <m:t>15</m:t>
            </m:r>
            <m:r>
              <m:rPr>
                <m:sty m:val="p"/>
              </m:rPr>
              <w:rPr>
                <w:rFonts w:ascii="Cambria Math" w:hAnsi="Cambria Math" w:cstheme="minorHAnsi"/>
              </w:rPr>
              <m:t>N</m:t>
            </m:r>
          </m:sup>
          <m:e>
            <m:sSubSup>
              <m:sSubSupPr>
                <m:ctrlPr>
                  <w:rPr>
                    <w:rFonts w:ascii="Cambria Math" w:hAnsi="Cambria Math" w:cstheme="minorHAnsi"/>
                    <w:i/>
                  </w:rPr>
                </m:ctrlPr>
              </m:sSubSupPr>
              <m:e>
                <m:r>
                  <w:rPr>
                    <w:rFonts w:ascii="Cambria Math" w:hAnsi="Cambria Math" w:cstheme="minorHAnsi"/>
                  </w:rPr>
                  <m:t>I</m:t>
                </m:r>
              </m:e>
              <m:sub>
                <m:r>
                  <m:rPr>
                    <m:sty m:val="p"/>
                  </m:rPr>
                  <w:rPr>
                    <w:rFonts w:ascii="Cambria Math" w:hAnsi="Cambria Math" w:cstheme="minorHAnsi"/>
                  </w:rPr>
                  <m:t>f</m:t>
                </m:r>
              </m:sub>
              <m:sup>
                <m:r>
                  <m:rPr>
                    <m:sty m:val="p"/>
                  </m:rPr>
                  <w:rPr>
                    <w:rFonts w:ascii="Cambria Math" w:hAnsi="Cambria Math" w:cstheme="minorHAnsi"/>
                  </w:rPr>
                  <m:t>TP</m:t>
                </m:r>
              </m:sup>
            </m:sSubSup>
          </m:e>
        </m:sPre>
      </m:oMath>
      <w:r w:rsidRPr="00A6537C">
        <w:rPr>
          <w:rFonts w:cstheme="minorHAnsi"/>
        </w:rPr>
        <w:t xml:space="preserve"> </w:t>
      </w:r>
      <w:r w:rsidR="00A6537C" w:rsidRPr="00A6537C">
        <w:rPr>
          <w:rFonts w:cstheme="minorHAnsi"/>
        </w:rPr>
        <w:t xml:space="preserve">is the </w:t>
      </w:r>
      <w:r w:rsidR="004523BB" w:rsidRPr="00A6537C">
        <w:rPr>
          <w:rFonts w:cstheme="minorHAnsi"/>
          <w:vertAlign w:val="superscript"/>
        </w:rPr>
        <w:t>15</w:t>
      </w:r>
      <w:r w:rsidR="004523BB" w:rsidRPr="00A6537C">
        <w:rPr>
          <w:rFonts w:cstheme="minorHAnsi"/>
        </w:rPr>
        <w:t xml:space="preserve">N </w:t>
      </w:r>
      <w:r w:rsidR="00A6537C" w:rsidRPr="00A6537C">
        <w:rPr>
          <w:rFonts w:cstheme="minorHAnsi"/>
        </w:rPr>
        <w:t>integral of the thermal</w:t>
      </w:r>
      <w:r w:rsidR="004523BB">
        <w:rPr>
          <w:rFonts w:cstheme="minorHAnsi"/>
        </w:rPr>
        <w:t>ly</w:t>
      </w:r>
      <w:r w:rsidR="00A6537C" w:rsidRPr="00A6537C">
        <w:rPr>
          <w:rFonts w:cstheme="minorHAnsi"/>
        </w:rPr>
        <w:t xml:space="preserve"> </w:t>
      </w:r>
      <w:r w:rsidR="004523BB">
        <w:rPr>
          <w:rFonts w:cstheme="minorHAnsi"/>
        </w:rPr>
        <w:t>polarized</w:t>
      </w:r>
      <w:r w:rsidR="00A6537C" w:rsidRPr="00A6537C">
        <w:rPr>
          <w:rFonts w:cstheme="minorHAnsi"/>
        </w:rPr>
        <w:t xml:space="preserve"> free substrate, </w:t>
      </w:r>
      <m:oMath>
        <m:sPre>
          <m:sPrePr>
            <m:ctrlPr>
              <w:rPr>
                <w:rFonts w:ascii="Cambria Math" w:hAnsi="Cambria Math" w:cstheme="minorHAnsi"/>
                <w:i/>
              </w:rPr>
            </m:ctrlPr>
          </m:sPrePr>
          <m:sub>
            <m:r>
              <w:rPr>
                <w:rFonts w:ascii="Cambria Math" w:hAnsi="Cambria Math" w:cstheme="minorHAnsi"/>
              </w:rPr>
              <m:t xml:space="preserve"> </m:t>
            </m:r>
          </m:sub>
          <m:sup>
            <m:r>
              <w:rPr>
                <w:rFonts w:ascii="Cambria Math" w:hAnsi="Cambria Math" w:cstheme="minorHAnsi"/>
              </w:rPr>
              <m:t>1</m:t>
            </m:r>
            <m:r>
              <m:rPr>
                <m:sty m:val="p"/>
              </m:rPr>
              <w:rPr>
                <w:rFonts w:ascii="Cambria Math" w:hAnsi="Cambria Math" w:cstheme="minorHAnsi"/>
              </w:rPr>
              <m:t>H</m:t>
            </m:r>
          </m:sup>
          <m:e>
            <m:sSubSup>
              <m:sSubSupPr>
                <m:ctrlPr>
                  <w:rPr>
                    <w:rFonts w:ascii="Cambria Math" w:hAnsi="Cambria Math" w:cstheme="minorHAnsi"/>
                    <w:i/>
                  </w:rPr>
                </m:ctrlPr>
              </m:sSubSupPr>
              <m:e>
                <m:r>
                  <w:rPr>
                    <w:rFonts w:ascii="Cambria Math" w:hAnsi="Cambria Math" w:cstheme="minorHAnsi"/>
                  </w:rPr>
                  <m:t>I</m:t>
                </m:r>
              </m:e>
              <m:sub>
                <m:r>
                  <m:rPr>
                    <m:sty m:val="p"/>
                  </m:rPr>
                  <w:rPr>
                    <w:rFonts w:ascii="Cambria Math" w:hAnsi="Cambria Math" w:cstheme="minorHAnsi"/>
                  </w:rPr>
                  <m:t>f</m:t>
                </m:r>
                <m:ctrlPr>
                  <w:rPr>
                    <w:rFonts w:ascii="Cambria Math" w:hAnsi="Cambria Math" w:cstheme="minorHAnsi"/>
                    <w:iCs/>
                  </w:rPr>
                </m:ctrlPr>
              </m:sub>
              <m:sup>
                <m:r>
                  <m:rPr>
                    <m:sty m:val="p"/>
                  </m:rPr>
                  <w:rPr>
                    <w:rFonts w:ascii="Cambria Math" w:hAnsi="Cambria Math" w:cstheme="minorHAnsi"/>
                  </w:rPr>
                  <m:t>TP</m:t>
                </m:r>
              </m:sup>
            </m:sSubSup>
          </m:e>
        </m:sPre>
      </m:oMath>
      <w:r w:rsidR="00A6537C" w:rsidRPr="00A6537C">
        <w:rPr>
          <w:rFonts w:cstheme="minorHAnsi"/>
        </w:rPr>
        <w:t xml:space="preserve"> is the </w:t>
      </w:r>
      <w:r w:rsidR="006B7AB6" w:rsidRPr="00A6537C">
        <w:rPr>
          <w:rFonts w:cstheme="minorHAnsi"/>
          <w:vertAlign w:val="superscript"/>
        </w:rPr>
        <w:t>1</w:t>
      </w:r>
      <w:r w:rsidR="006B7AB6" w:rsidRPr="00A6537C">
        <w:rPr>
          <w:rFonts w:cstheme="minorHAnsi"/>
        </w:rPr>
        <w:t xml:space="preserve">H </w:t>
      </w:r>
      <w:r w:rsidR="00A6537C" w:rsidRPr="00A6537C">
        <w:rPr>
          <w:rFonts w:cstheme="minorHAnsi"/>
        </w:rPr>
        <w:t>integral of the free substrate</w:t>
      </w:r>
      <w:r w:rsidR="00854B46">
        <w:rPr>
          <w:rFonts w:cstheme="minorHAnsi"/>
        </w:rPr>
        <w:t xml:space="preserve"> at thermal equilibrium</w:t>
      </w:r>
      <w:r w:rsidR="00A6537C" w:rsidRPr="00A6537C">
        <w:rPr>
          <w:rFonts w:cstheme="minorHAnsi"/>
        </w:rPr>
        <w:t>,</w:t>
      </w:r>
      <w:r w:rsidR="00A6537C" w:rsidRPr="00A6537C">
        <w:rPr>
          <w:rFonts w:cstheme="minorHAnsi"/>
          <w:i/>
        </w:rPr>
        <w:t xml:space="preserve"> </w:t>
      </w:r>
      <m:oMath>
        <m:sPre>
          <m:sPrePr>
            <m:ctrlPr>
              <w:rPr>
                <w:rFonts w:ascii="Cambria Math" w:hAnsi="Cambria Math" w:cstheme="minorHAnsi"/>
                <w:i/>
              </w:rPr>
            </m:ctrlPr>
          </m:sPrePr>
          <m:sub>
            <m:r>
              <w:rPr>
                <w:rFonts w:ascii="Cambria Math" w:hAnsi="Cambria Math" w:cstheme="minorHAnsi"/>
              </w:rPr>
              <m:t xml:space="preserve"> </m:t>
            </m:r>
          </m:sub>
          <m:sup>
            <m:r>
              <m:rPr>
                <m:sty m:val="p"/>
              </m:rPr>
              <w:rPr>
                <w:rFonts w:ascii="Cambria Math" w:hAnsi="Cambria Math" w:cstheme="minorHAnsi"/>
              </w:rPr>
              <m:t>1H</m:t>
            </m:r>
          </m:sup>
          <m:e>
            <m:sSubSup>
              <m:sSubSupPr>
                <m:ctrlPr>
                  <w:rPr>
                    <w:rFonts w:ascii="Cambria Math" w:hAnsi="Cambria Math" w:cstheme="minorHAnsi"/>
                    <w:i/>
                  </w:rPr>
                </m:ctrlPr>
              </m:sSubSupPr>
              <m:e>
                <m:r>
                  <w:rPr>
                    <w:rFonts w:ascii="Cambria Math" w:hAnsi="Cambria Math" w:cstheme="minorHAnsi"/>
                  </w:rPr>
                  <m:t>I</m:t>
                </m:r>
              </m:e>
              <m:sub>
                <m:r>
                  <m:rPr>
                    <m:sty m:val="p"/>
                  </m:rPr>
                  <w:rPr>
                    <w:rFonts w:ascii="Cambria Math" w:hAnsi="Cambria Math" w:cstheme="minorHAnsi"/>
                  </w:rPr>
                  <m:t>e</m:t>
                </m:r>
                <m:ctrlPr>
                  <w:rPr>
                    <w:rFonts w:ascii="Cambria Math" w:hAnsi="Cambria Math" w:cstheme="minorHAnsi"/>
                    <w:iCs/>
                  </w:rPr>
                </m:ctrlPr>
              </m:sub>
              <m:sup>
                <m:r>
                  <m:rPr>
                    <m:sty m:val="p"/>
                  </m:rPr>
                  <w:rPr>
                    <w:rFonts w:ascii="Cambria Math" w:hAnsi="Cambria Math" w:cstheme="minorHAnsi"/>
                  </w:rPr>
                  <m:t>TP</m:t>
                </m:r>
              </m:sup>
            </m:sSubSup>
          </m:e>
        </m:sPre>
      </m:oMath>
      <w:r w:rsidR="00A6537C" w:rsidRPr="00A6537C">
        <w:rPr>
          <w:rFonts w:cstheme="minorHAnsi"/>
        </w:rPr>
        <w:t xml:space="preserve"> is the </w:t>
      </w:r>
      <w:r w:rsidR="006B7AB6" w:rsidRPr="00A6537C">
        <w:rPr>
          <w:rFonts w:cstheme="minorHAnsi"/>
          <w:vertAlign w:val="superscript"/>
        </w:rPr>
        <w:t>1</w:t>
      </w:r>
      <w:r w:rsidR="006B7AB6" w:rsidRPr="00A6537C">
        <w:rPr>
          <w:rFonts w:cstheme="minorHAnsi"/>
        </w:rPr>
        <w:t xml:space="preserve">H </w:t>
      </w:r>
      <w:r w:rsidR="00A6537C" w:rsidRPr="00A6537C">
        <w:rPr>
          <w:rFonts w:cstheme="minorHAnsi"/>
        </w:rPr>
        <w:t xml:space="preserve">integral of the </w:t>
      </w:r>
      <w:r w:rsidR="006B7AB6">
        <w:rPr>
          <w:rFonts w:cstheme="minorHAnsi"/>
        </w:rPr>
        <w:t>equatorial-</w:t>
      </w:r>
      <w:r w:rsidR="00A6537C" w:rsidRPr="00A6537C">
        <w:rPr>
          <w:rFonts w:cstheme="minorHAnsi"/>
        </w:rPr>
        <w:t>bound substrate</w:t>
      </w:r>
      <w:r w:rsidR="00854B46">
        <w:rPr>
          <w:rFonts w:cstheme="minorHAnsi"/>
        </w:rPr>
        <w:t xml:space="preserve"> at thermal equilibrium</w:t>
      </w:r>
      <w:r w:rsidR="003D38E5">
        <w:rPr>
          <w:rFonts w:cstheme="minorHAnsi"/>
        </w:rPr>
        <w:t>.</w:t>
      </w:r>
      <w:r w:rsidR="00A6537C" w:rsidRPr="00A6537C">
        <w:rPr>
          <w:rFonts w:cstheme="minorHAnsi"/>
        </w:rPr>
        <w:t xml:space="preserve"> </w:t>
      </w:r>
      <w:r w:rsidRPr="003D38E5">
        <w:rPr>
          <w:rFonts w:cstheme="minorHAnsi"/>
        </w:rPr>
        <w:t>NS</w:t>
      </w:r>
      <w:r w:rsidRPr="003D38E5">
        <w:rPr>
          <w:rFonts w:cstheme="minorHAnsi"/>
          <w:vertAlign w:val="subscript"/>
        </w:rPr>
        <w:t>TP</w:t>
      </w:r>
      <w:r w:rsidRPr="00A6537C">
        <w:rPr>
          <w:rFonts w:cstheme="minorHAnsi"/>
        </w:rPr>
        <w:t xml:space="preserve"> and NS</w:t>
      </w:r>
      <w:r w:rsidRPr="007C24BA">
        <w:rPr>
          <w:rFonts w:cstheme="minorHAnsi"/>
          <w:vertAlign w:val="subscript"/>
        </w:rPr>
        <w:t>HP</w:t>
      </w:r>
      <w:r w:rsidRPr="00A6537C">
        <w:rPr>
          <w:rFonts w:cstheme="minorHAnsi"/>
        </w:rPr>
        <w:t xml:space="preserve"> are the number</w:t>
      </w:r>
      <w:r w:rsidR="00627E35">
        <w:rPr>
          <w:rFonts w:cstheme="minorHAnsi"/>
        </w:rPr>
        <w:t>s</w:t>
      </w:r>
      <w:r w:rsidRPr="00A6537C">
        <w:rPr>
          <w:rFonts w:cstheme="minorHAnsi"/>
        </w:rPr>
        <w:t xml:space="preserve"> of scans for the thermally</w:t>
      </w:r>
      <w:r w:rsidR="006B7AB6">
        <w:rPr>
          <w:rFonts w:cstheme="minorHAnsi"/>
        </w:rPr>
        <w:t xml:space="preserve"> polarized</w:t>
      </w:r>
      <w:r w:rsidRPr="00A6537C">
        <w:rPr>
          <w:rFonts w:cstheme="minorHAnsi"/>
        </w:rPr>
        <w:t xml:space="preserve"> and hyperpolarized sample</w:t>
      </w:r>
      <w:r w:rsidR="006B7AB6">
        <w:rPr>
          <w:rFonts w:cstheme="minorHAnsi"/>
        </w:rPr>
        <w:t>s</w:t>
      </w:r>
      <w:r w:rsidRPr="00A6537C">
        <w:rPr>
          <w:rFonts w:cstheme="minorHAnsi"/>
        </w:rPr>
        <w:t>, and α</w:t>
      </w:r>
      <w:r w:rsidR="006B7AB6">
        <w:rPr>
          <w:rFonts w:cstheme="minorHAnsi"/>
          <w:vertAlign w:val="subscript"/>
        </w:rPr>
        <w:t>T</w:t>
      </w:r>
      <w:r w:rsidRPr="007C24BA">
        <w:rPr>
          <w:rFonts w:cstheme="minorHAnsi"/>
          <w:vertAlign w:val="subscript"/>
        </w:rPr>
        <w:t>P</w:t>
      </w:r>
      <w:r w:rsidRPr="00A6537C">
        <w:rPr>
          <w:rFonts w:cstheme="minorHAnsi"/>
        </w:rPr>
        <w:t xml:space="preserve"> and α</w:t>
      </w:r>
      <w:r w:rsidR="006B7AB6">
        <w:rPr>
          <w:rFonts w:cstheme="minorHAnsi"/>
          <w:vertAlign w:val="subscript"/>
        </w:rPr>
        <w:t>H</w:t>
      </w:r>
      <w:r w:rsidRPr="007C24BA">
        <w:rPr>
          <w:rFonts w:cstheme="minorHAnsi"/>
          <w:vertAlign w:val="subscript"/>
        </w:rPr>
        <w:t>P</w:t>
      </w:r>
      <w:r w:rsidRPr="00A6537C">
        <w:rPr>
          <w:rFonts w:cstheme="minorHAnsi"/>
        </w:rPr>
        <w:t xml:space="preserve"> are the excitation flip angles</w:t>
      </w:r>
      <w:r w:rsidR="006B7AB6">
        <w:rPr>
          <w:rFonts w:cstheme="minorHAnsi"/>
        </w:rPr>
        <w:t xml:space="preserve"> of RF pulses</w:t>
      </w:r>
      <w:r w:rsidRPr="00A6537C">
        <w:rPr>
          <w:rFonts w:cstheme="minorHAnsi"/>
        </w:rPr>
        <w:t xml:space="preserve"> used to acquire the </w:t>
      </w:r>
      <w:r w:rsidR="006B7AB6">
        <w:rPr>
          <w:rFonts w:cstheme="minorHAnsi"/>
        </w:rPr>
        <w:t>corresponding</w:t>
      </w:r>
      <w:r w:rsidRPr="00A6537C">
        <w:rPr>
          <w:rFonts w:cstheme="minorHAnsi"/>
        </w:rPr>
        <w:t xml:space="preserve"> spectra. RG</w:t>
      </w:r>
      <w:r w:rsidRPr="007C24BA">
        <w:rPr>
          <w:rFonts w:cstheme="minorHAnsi"/>
          <w:vertAlign w:val="subscript"/>
        </w:rPr>
        <w:t>TP</w:t>
      </w:r>
      <w:r w:rsidRPr="00A6537C">
        <w:rPr>
          <w:rFonts w:cstheme="minorHAnsi"/>
        </w:rPr>
        <w:t xml:space="preserve"> and RG</w:t>
      </w:r>
      <w:r w:rsidRPr="007C24BA">
        <w:rPr>
          <w:rFonts w:cstheme="minorHAnsi"/>
          <w:vertAlign w:val="subscript"/>
        </w:rPr>
        <w:t>HP</w:t>
      </w:r>
      <w:r w:rsidRPr="00A6537C">
        <w:rPr>
          <w:rFonts w:cstheme="minorHAnsi"/>
        </w:rPr>
        <w:t xml:space="preserve"> are values of linear receiver gain</w:t>
      </w:r>
      <w:r w:rsidR="000877E3">
        <w:rPr>
          <w:rFonts w:cstheme="minorHAnsi"/>
        </w:rPr>
        <w:t>.</w:t>
      </w:r>
    </w:p>
    <w:p w:rsidR="000877E3" w:rsidRDefault="000877E3" w:rsidP="001150A5">
      <w:pPr>
        <w:jc w:val="both"/>
        <w:rPr>
          <w:rFonts w:cstheme="minorHAnsi"/>
          <w:b/>
          <w:bCs/>
        </w:rPr>
      </w:pPr>
      <w:r w:rsidRPr="000877E3">
        <w:rPr>
          <w:rFonts w:cstheme="minorHAnsi"/>
          <w:b/>
          <w:bCs/>
        </w:rPr>
        <w:t>Polarization</w:t>
      </w:r>
    </w:p>
    <w:p w:rsidR="000877E3" w:rsidRDefault="00627E35" w:rsidP="001150A5">
      <w:pPr>
        <w:jc w:val="both"/>
        <w:rPr>
          <w:rFonts w:cstheme="minorHAnsi"/>
        </w:rPr>
      </w:pPr>
      <w:r>
        <w:rPr>
          <w:rFonts w:cstheme="minorHAnsi"/>
        </w:rPr>
        <w:t>To</w:t>
      </w:r>
      <w:r w:rsidR="000877E3" w:rsidRPr="000877E3">
        <w:rPr>
          <w:rFonts w:cstheme="minorHAnsi" w:hint="eastAsia"/>
        </w:rPr>
        <w:t xml:space="preserve"> </w:t>
      </w:r>
      <w:r w:rsidR="00BB56C8" w:rsidRPr="00BB56C8">
        <w:rPr>
          <w:rFonts w:cstheme="minorHAnsi"/>
        </w:rPr>
        <w:t>compare the enhancements at 9.4 T more easily</w:t>
      </w:r>
      <w:r w:rsidR="000877E3">
        <w:rPr>
          <w:rFonts w:cstheme="minorHAnsi"/>
        </w:rPr>
        <w:t>, t</w:t>
      </w:r>
      <w:r w:rsidR="000877E3" w:rsidRPr="000877E3">
        <w:rPr>
          <w:rFonts w:cstheme="minorHAnsi" w:hint="eastAsia"/>
        </w:rPr>
        <w:t>he</w:t>
      </w:r>
      <w:r w:rsidR="000877E3">
        <w:rPr>
          <w:rFonts w:cstheme="minorHAnsi"/>
        </w:rPr>
        <w:t xml:space="preserve"> </w:t>
      </w:r>
      <w:r w:rsidR="000877E3" w:rsidRPr="000877E3">
        <w:rPr>
          <w:rFonts w:cstheme="minorHAnsi" w:hint="eastAsia"/>
        </w:rPr>
        <w:t>enhancement factor</w:t>
      </w:r>
      <w:r w:rsidR="000877E3">
        <w:rPr>
          <w:rFonts w:cstheme="minorHAnsi"/>
        </w:rPr>
        <w:t>s</w:t>
      </w:r>
      <w:r w:rsidR="000877E3" w:rsidRPr="000877E3">
        <w:rPr>
          <w:rFonts w:cstheme="minorHAnsi" w:hint="eastAsia"/>
        </w:rPr>
        <w:t xml:space="preserve"> </w:t>
      </w:r>
      <w:r w:rsidR="000877E3" w:rsidRPr="004F258C">
        <w:rPr>
          <w:rFonts w:cstheme="minorHAnsi" w:hint="eastAsia"/>
          <w:i/>
        </w:rPr>
        <w:t>ε</w:t>
      </w:r>
      <w:r w:rsidR="000877E3" w:rsidRPr="000877E3">
        <w:rPr>
          <w:rFonts w:cstheme="minorHAnsi" w:hint="eastAsia"/>
        </w:rPr>
        <w:t xml:space="preserve"> w</w:t>
      </w:r>
      <w:r w:rsidR="000877E3">
        <w:rPr>
          <w:rFonts w:cstheme="minorHAnsi"/>
        </w:rPr>
        <w:t>ere</w:t>
      </w:r>
      <w:r w:rsidR="000877E3" w:rsidRPr="000877E3">
        <w:rPr>
          <w:rFonts w:cstheme="minorHAnsi" w:hint="eastAsia"/>
        </w:rPr>
        <w:t xml:space="preserve"> converted to a polarization level, P, using Eq. S2, where, </w:t>
      </w:r>
      <w:r w:rsidR="00FF09BD" w:rsidRPr="004F258C">
        <w:rPr>
          <w:rFonts w:ascii="Calibri" w:hAnsi="Calibri" w:cs="Calibri"/>
          <w:i/>
        </w:rPr>
        <w:t>γ</w:t>
      </w:r>
      <w:r w:rsidR="000877E3" w:rsidRPr="000877E3">
        <w:rPr>
          <w:rFonts w:cstheme="minorHAnsi" w:hint="eastAsia"/>
        </w:rPr>
        <w:t xml:space="preserve"> is the gyromagnetic ratio, </w:t>
      </w:r>
      <w:r w:rsidR="000877E3" w:rsidRPr="004F258C">
        <w:rPr>
          <w:rFonts w:cstheme="minorHAnsi"/>
          <w:i/>
        </w:rPr>
        <w:t>B</w:t>
      </w:r>
      <w:r w:rsidR="000877E3" w:rsidRPr="000877E3">
        <w:rPr>
          <w:rFonts w:cstheme="minorHAnsi" w:hint="eastAsia"/>
          <w:vertAlign w:val="subscript"/>
        </w:rPr>
        <w:t>0</w:t>
      </w:r>
      <w:r w:rsidR="000877E3" w:rsidRPr="000877E3">
        <w:rPr>
          <w:rFonts w:cstheme="minorHAnsi" w:hint="eastAsia"/>
        </w:rPr>
        <w:t xml:space="preserve"> is the detection field, </w:t>
      </w:r>
      <w:r w:rsidR="000877E3" w:rsidRPr="004F258C">
        <w:rPr>
          <w:rFonts w:cstheme="minorHAnsi"/>
          <w:i/>
        </w:rPr>
        <w:t>T</w:t>
      </w:r>
      <w:r w:rsidR="000877E3" w:rsidRPr="000877E3">
        <w:rPr>
          <w:rFonts w:cstheme="minorHAnsi" w:hint="eastAsia"/>
        </w:rPr>
        <w:t xml:space="preserve"> is the temperature, ħ is the reduced Planck</w:t>
      </w:r>
      <w:r w:rsidR="000877E3" w:rsidRPr="000877E3">
        <w:rPr>
          <w:rFonts w:cstheme="minorHAnsi"/>
        </w:rPr>
        <w:t xml:space="preserve">’s constant, and </w:t>
      </w:r>
      <w:r w:rsidR="00FF09BD" w:rsidRPr="004F258C">
        <w:rPr>
          <w:rFonts w:cstheme="minorHAnsi"/>
          <w:i/>
        </w:rPr>
        <w:t>k</w:t>
      </w:r>
      <w:r w:rsidR="000877E3" w:rsidRPr="000877E3">
        <w:rPr>
          <w:rFonts w:cstheme="minorHAnsi"/>
          <w:vertAlign w:val="subscript"/>
        </w:rPr>
        <w:t>B</w:t>
      </w:r>
      <w:r w:rsidR="000877E3" w:rsidRPr="000877E3">
        <w:rPr>
          <w:rFonts w:cstheme="minorHAnsi"/>
        </w:rPr>
        <w:t xml:space="preserve"> is Boltzmann’s constant.</w:t>
      </w:r>
    </w:p>
    <w:p w:rsidR="00C6131C" w:rsidRPr="00B07214" w:rsidRDefault="000877E3" w:rsidP="00D85843">
      <w:pPr>
        <w:jc w:val="right"/>
        <w:rPr>
          <w:rFonts w:cstheme="minorHAnsi"/>
        </w:rPr>
      </w:pPr>
      <m:oMath>
        <m:r>
          <w:rPr>
            <w:rFonts w:ascii="Cambria Math" w:hAnsi="Cambria Math" w:cstheme="minorHAnsi"/>
          </w:rPr>
          <m:t>P= ε</m:t>
        </m:r>
        <m:f>
          <m:fPr>
            <m:ctrlPr>
              <w:rPr>
                <w:rFonts w:ascii="Cambria Math" w:hAnsi="Cambria Math" w:cstheme="minorHAnsi"/>
                <w:i/>
              </w:rPr>
            </m:ctrlPr>
          </m:fPr>
          <m:num>
            <m:r>
              <w:rPr>
                <w:rFonts w:ascii="Cambria Math" w:hAnsi="Cambria Math"/>
              </w:rPr>
              <m:t>γ</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ħ</m:t>
            </m:r>
          </m:num>
          <m:den>
            <m:r>
              <w:rPr>
                <w:rFonts w:ascii="Cambria Math" w:hAnsi="Cambria Math" w:cstheme="minorHAnsi"/>
              </w:rPr>
              <m:t xml:space="preserve">2 </m:t>
            </m:r>
            <m:sSub>
              <m:sSubPr>
                <m:ctrlPr>
                  <w:rPr>
                    <w:rFonts w:ascii="Cambria Math" w:hAnsi="Cambria Math" w:cstheme="minorHAnsi"/>
                    <w:i/>
                  </w:rPr>
                </m:ctrlPr>
              </m:sSubPr>
              <m:e>
                <m:r>
                  <w:rPr>
                    <w:rFonts w:ascii="Cambria Math" w:hAnsi="Cambria Math" w:cstheme="minorHAnsi"/>
                  </w:rPr>
                  <m:t>k</m:t>
                </m:r>
              </m:e>
              <m:sub>
                <m:r>
                  <m:rPr>
                    <m:sty m:val="p"/>
                  </m:rPr>
                  <w:rPr>
                    <w:rFonts w:ascii="Cambria Math" w:hAnsi="Cambria Math" w:cstheme="minorHAnsi"/>
                  </w:rPr>
                  <m:t>B</m:t>
                </m:r>
              </m:sub>
            </m:sSub>
            <m:r>
              <w:rPr>
                <w:rFonts w:ascii="Cambria Math" w:hAnsi="Cambria Math" w:cstheme="minorHAnsi"/>
              </w:rPr>
              <m:t>T</m:t>
            </m:r>
          </m:den>
        </m:f>
      </m:oMath>
      <w:r w:rsidR="009846C2">
        <w:rPr>
          <w:i/>
        </w:rPr>
        <w:tab/>
      </w:r>
      <w:r w:rsidR="009846C2">
        <w:rPr>
          <w:i/>
        </w:rPr>
        <w:tab/>
      </w:r>
      <w:r w:rsidR="009846C2">
        <w:rPr>
          <w:i/>
        </w:rPr>
        <w:tab/>
      </w:r>
      <w:r w:rsidR="009846C2">
        <w:rPr>
          <w:i/>
        </w:rPr>
        <w:tab/>
      </w:r>
      <w:r w:rsidR="009846C2">
        <w:rPr>
          <w:i/>
        </w:rPr>
        <w:tab/>
      </w:r>
      <w:r w:rsidR="00F16CE6" w:rsidRPr="009846C2">
        <w:rPr>
          <w:bCs/>
          <w:i/>
        </w:rPr>
        <w:t>(</w:t>
      </w:r>
      <w:r w:rsidR="00F91734" w:rsidRPr="009846C2">
        <w:rPr>
          <w:bCs/>
          <w:i/>
        </w:rPr>
        <w:t>Eq. S</w:t>
      </w:r>
      <w:r w:rsidR="00E71697">
        <w:rPr>
          <w:bCs/>
          <w:i/>
        </w:rPr>
        <w:t>4</w:t>
      </w:r>
      <w:r w:rsidR="00F16CE6" w:rsidRPr="009846C2">
        <w:rPr>
          <w:bCs/>
          <w:i/>
        </w:rPr>
        <w:t>)</w:t>
      </w:r>
    </w:p>
    <w:p w:rsidR="00B07214" w:rsidRPr="008A2C78" w:rsidRDefault="00B07214" w:rsidP="00B07214">
      <w:pPr>
        <w:pStyle w:val="Heading1"/>
      </w:pPr>
      <w:bookmarkStart w:id="4" w:name="_Toc173425470"/>
      <w:r>
        <w:t xml:space="preserve">Weighted mean </w:t>
      </w:r>
      <w:proofErr w:type="spellStart"/>
      <w:r w:rsidRPr="008A2C78">
        <w:rPr>
          <w:i/>
        </w:rPr>
        <w:t>k</w:t>
      </w:r>
      <w:r w:rsidRPr="008A2C78">
        <w:rPr>
          <w:vertAlign w:val="subscript"/>
        </w:rPr>
        <w:t>d</w:t>
      </w:r>
      <w:bookmarkEnd w:id="4"/>
      <w:proofErr w:type="spellEnd"/>
    </w:p>
    <w:p w:rsidR="00B07214" w:rsidRPr="008A2C78" w:rsidRDefault="00B07214" w:rsidP="004F258C">
      <w:pPr>
        <w:spacing w:before="100" w:beforeAutospacing="1" w:after="100" w:afterAutospacing="1" w:line="276" w:lineRule="auto"/>
        <w:jc w:val="both"/>
        <w:rPr>
          <w:rFonts w:cstheme="minorHAnsi"/>
          <w:szCs w:val="24"/>
        </w:rPr>
      </w:pPr>
      <w:r>
        <w:rPr>
          <w:rFonts w:cstheme="minorHAnsi"/>
          <w:szCs w:val="24"/>
        </w:rPr>
        <w:t>W</w:t>
      </w:r>
      <w:r w:rsidRPr="008A2C78">
        <w:rPr>
          <w:rFonts w:cstheme="minorHAnsi"/>
          <w:szCs w:val="24"/>
        </w:rPr>
        <w:t xml:space="preserve">e </w:t>
      </w:r>
      <w:r w:rsidRPr="00047181">
        <w:rPr>
          <w:rFonts w:cstheme="minorHAnsi"/>
        </w:rPr>
        <w:t>computed</w:t>
      </w:r>
      <w:r w:rsidRPr="008A2C78">
        <w:rPr>
          <w:rFonts w:cstheme="minorHAnsi"/>
          <w:szCs w:val="24"/>
        </w:rPr>
        <w:t xml:space="preserve"> the weighted mean </w:t>
      </w:r>
      <w:proofErr w:type="spellStart"/>
      <w:r w:rsidRPr="008A2C78">
        <w:rPr>
          <w:rFonts w:cstheme="minorHAnsi"/>
          <w:i/>
          <w:szCs w:val="24"/>
        </w:rPr>
        <w:t>k</w:t>
      </w:r>
      <w:r w:rsidRPr="008A2C78">
        <w:rPr>
          <w:rFonts w:cstheme="minorHAnsi"/>
          <w:szCs w:val="24"/>
          <w:vertAlign w:val="subscript"/>
        </w:rPr>
        <w:t>d</w:t>
      </w:r>
      <w:proofErr w:type="spellEnd"/>
      <w:r w:rsidRPr="008A2C78">
        <w:rPr>
          <w:rFonts w:cstheme="minorHAnsi"/>
          <w:szCs w:val="24"/>
        </w:rPr>
        <w:t xml:space="preserve"> value</w:t>
      </w:r>
      <w:r>
        <w:rPr>
          <w:rFonts w:cstheme="minorHAnsi"/>
          <w:szCs w:val="24"/>
        </w:rPr>
        <w:t>s</w:t>
      </w:r>
      <w:r w:rsidRPr="008A2C78">
        <w:rPr>
          <w:rFonts w:cstheme="minorHAnsi"/>
          <w:szCs w:val="24"/>
        </w:rPr>
        <w:t xml:space="preserve"> </w:t>
      </w:r>
      <w:r>
        <w:rPr>
          <w:rFonts w:cstheme="minorHAnsi"/>
          <w:szCs w:val="24"/>
        </w:rPr>
        <w:t>considering</w:t>
      </w:r>
      <w:r w:rsidRPr="008A2C78">
        <w:rPr>
          <w:rFonts w:cstheme="minorHAnsi"/>
          <w:szCs w:val="24"/>
        </w:rPr>
        <w:t xml:space="preserve"> the </w:t>
      </w:r>
      <w:r>
        <w:rPr>
          <w:rFonts w:cstheme="minorHAnsi"/>
          <w:szCs w:val="24"/>
        </w:rPr>
        <w:t>uncertainties</w:t>
      </w:r>
      <w:r w:rsidRPr="008A2C78">
        <w:rPr>
          <w:rFonts w:cstheme="minorHAnsi"/>
          <w:szCs w:val="24"/>
        </w:rPr>
        <w:t xml:space="preserve"> associated with </w:t>
      </w:r>
      <w:r>
        <w:rPr>
          <w:rFonts w:cstheme="minorHAnsi"/>
          <w:szCs w:val="24"/>
        </w:rPr>
        <w:t>three</w:t>
      </w:r>
      <w:r w:rsidRPr="008A2C78">
        <w:rPr>
          <w:rFonts w:cstheme="minorHAnsi"/>
          <w:szCs w:val="24"/>
        </w:rPr>
        <w:t xml:space="preserve"> distinct measurements. This approach allowed us to account for </w:t>
      </w:r>
      <w:r>
        <w:rPr>
          <w:rFonts w:cstheme="minorHAnsi"/>
          <w:szCs w:val="24"/>
        </w:rPr>
        <w:t>our dataset's varying uncertainty levels</w:t>
      </w:r>
      <w:r w:rsidRPr="008A2C78">
        <w:rPr>
          <w:rFonts w:cstheme="minorHAnsi"/>
          <w:szCs w:val="24"/>
        </w:rPr>
        <w:t xml:space="preserve">. Subsequently, we derived the combined standard deviation of the weighted mean </w:t>
      </w:r>
      <w:proofErr w:type="spellStart"/>
      <w:r w:rsidRPr="008A2C78">
        <w:rPr>
          <w:rFonts w:cstheme="minorHAnsi"/>
          <w:i/>
          <w:szCs w:val="24"/>
        </w:rPr>
        <w:t>k</w:t>
      </w:r>
      <w:r w:rsidRPr="008A2C78">
        <w:rPr>
          <w:rFonts w:cstheme="minorHAnsi"/>
          <w:szCs w:val="24"/>
          <w:vertAlign w:val="subscript"/>
        </w:rPr>
        <w:t>d</w:t>
      </w:r>
      <w:proofErr w:type="spellEnd"/>
      <w:r w:rsidRPr="008A2C78">
        <w:rPr>
          <w:rFonts w:cstheme="minorHAnsi"/>
          <w:szCs w:val="24"/>
        </w:rPr>
        <w:t>, providing a</w:t>
      </w:r>
      <w:r>
        <w:rPr>
          <w:rFonts w:cstheme="minorHAnsi"/>
          <w:szCs w:val="24"/>
        </w:rPr>
        <w:t xml:space="preserve">n </w:t>
      </w:r>
      <w:r w:rsidRPr="008A2C78">
        <w:rPr>
          <w:rFonts w:cstheme="minorHAnsi"/>
          <w:szCs w:val="24"/>
        </w:rPr>
        <w:t>overall variability in our data.</w:t>
      </w:r>
    </w:p>
    <w:p w:rsidR="00B07214" w:rsidRPr="008A2C78" w:rsidRDefault="00B07214" w:rsidP="00B07214">
      <w:pPr>
        <w:spacing w:after="0" w:line="276" w:lineRule="auto"/>
        <w:jc w:val="both"/>
        <w:rPr>
          <w:rFonts w:cstheme="minorHAnsi"/>
          <w:szCs w:val="24"/>
        </w:rPr>
      </w:pPr>
      <w:r w:rsidRPr="008A2C78">
        <w:rPr>
          <w:rFonts w:cstheme="minorHAnsi"/>
          <w:szCs w:val="24"/>
        </w:rPr>
        <w:t>If values</w:t>
      </w:r>
      <w:r w:rsidR="00EF0EBC">
        <w:rPr>
          <w:rFonts w:cstheme="minorHAnsi"/>
          <w:szCs w:val="24"/>
        </w:rPr>
        <w:t xml:space="preserve"> are</w:t>
      </w:r>
      <w:r w:rsidRPr="008A2C78">
        <w:rPr>
          <w:rFonts w:cstheme="minorHAnsi"/>
          <w:szCs w:val="24"/>
        </w:rPr>
        <w:t xml:space="preserve"> </w:t>
      </w:r>
      <m:oMath>
        <m:sSub>
          <m:sSubPr>
            <m:ctrlPr>
              <w:rPr>
                <w:rFonts w:ascii="Cambria Math" w:hAnsi="Cambria Math" w:cstheme="minorHAnsi"/>
                <w:i/>
                <w:szCs w:val="24"/>
              </w:rPr>
            </m:ctrlPr>
          </m:sSubPr>
          <m:e>
            <m:r>
              <w:rPr>
                <w:rFonts w:ascii="Cambria Math" w:hAnsi="Cambria Math" w:cstheme="minorHAnsi"/>
                <w:szCs w:val="24"/>
              </w:rPr>
              <m:t>x</m:t>
            </m:r>
          </m:e>
          <m:sub>
            <m:r>
              <w:rPr>
                <w:rFonts w:ascii="Cambria Math" w:hAnsi="Cambria Math" w:cstheme="minorHAnsi"/>
                <w:szCs w:val="24"/>
              </w:rPr>
              <m:t>i</m:t>
            </m:r>
          </m:sub>
        </m:sSub>
      </m:oMath>
      <w:r w:rsidRPr="008A2C78">
        <w:rPr>
          <w:rFonts w:cstheme="minorHAnsi"/>
          <w:szCs w:val="24"/>
        </w:rPr>
        <w:t xml:space="preserve">, and </w:t>
      </w:r>
      <w:r>
        <w:rPr>
          <w:rFonts w:cstheme="minorHAnsi"/>
          <w:szCs w:val="24"/>
        </w:rPr>
        <w:t>the c</w:t>
      </w:r>
      <w:r w:rsidRPr="008A2C78">
        <w:rPr>
          <w:rFonts w:cstheme="minorHAnsi"/>
          <w:szCs w:val="24"/>
        </w:rPr>
        <w:t xml:space="preserve">orresponding standard </w:t>
      </w:r>
      <w:r>
        <w:rPr>
          <w:rFonts w:cstheme="minorHAnsi"/>
          <w:szCs w:val="24"/>
        </w:rPr>
        <w:t>deviation</w:t>
      </w:r>
      <w:r w:rsidR="00EF0EBC">
        <w:rPr>
          <w:rFonts w:cstheme="minorHAnsi"/>
          <w:szCs w:val="24"/>
        </w:rPr>
        <w:t>s</w:t>
      </w:r>
      <w:r>
        <w:rPr>
          <w:rFonts w:cstheme="minorHAnsi"/>
          <w:szCs w:val="24"/>
        </w:rPr>
        <w:t xml:space="preserve"> </w:t>
      </w:r>
      <w:r w:rsidR="00EF0EBC">
        <w:rPr>
          <w:rFonts w:cstheme="minorHAnsi"/>
          <w:szCs w:val="24"/>
        </w:rPr>
        <w:t>are</w:t>
      </w:r>
      <w:r w:rsidRPr="008A2C78">
        <w:rPr>
          <w:rFonts w:cstheme="minorHAnsi"/>
          <w:szCs w:val="24"/>
        </w:rPr>
        <w:t xml:space="preserve"> </w:t>
      </w:r>
      <m:oMath>
        <m:sSub>
          <m:sSubPr>
            <m:ctrlPr>
              <w:rPr>
                <w:rFonts w:ascii="Cambria Math" w:hAnsi="Cambria Math" w:cstheme="minorHAnsi"/>
                <w:i/>
                <w:szCs w:val="24"/>
              </w:rPr>
            </m:ctrlPr>
          </m:sSubPr>
          <m:e>
            <m:r>
              <w:rPr>
                <w:rFonts w:ascii="Cambria Math" w:hAnsi="Cambria Math" w:cstheme="minorHAnsi"/>
                <w:szCs w:val="24"/>
              </w:rPr>
              <m:t>s</m:t>
            </m:r>
          </m:e>
          <m:sub>
            <m:r>
              <w:rPr>
                <w:rFonts w:ascii="Cambria Math" w:hAnsi="Cambria Math" w:cstheme="minorHAnsi"/>
                <w:szCs w:val="24"/>
              </w:rPr>
              <m:t>xi</m:t>
            </m:r>
          </m:sub>
        </m:sSub>
      </m:oMath>
      <w:r w:rsidRPr="008A2C78">
        <w:rPr>
          <w:rFonts w:cstheme="minorHAnsi"/>
          <w:szCs w:val="24"/>
        </w:rPr>
        <w:t xml:space="preserve">, then </w:t>
      </w:r>
      <w:r>
        <w:rPr>
          <w:rFonts w:cstheme="minorHAnsi"/>
          <w:szCs w:val="24"/>
        </w:rPr>
        <w:t xml:space="preserve">the </w:t>
      </w:r>
      <w:r w:rsidRPr="008A2C78">
        <w:rPr>
          <w:rFonts w:cstheme="minorHAnsi"/>
          <w:szCs w:val="24"/>
        </w:rPr>
        <w:t xml:space="preserve">combined standard deviation is </w:t>
      </w:r>
    </w:p>
    <w:p w:rsidR="00B07214" w:rsidRDefault="00E94ECC" w:rsidP="00B07214">
      <w:pPr>
        <w:spacing w:after="0" w:line="276" w:lineRule="auto"/>
        <w:jc w:val="both"/>
        <w:rPr>
          <w:rFonts w:cstheme="minorHAnsi"/>
          <w:szCs w:val="24"/>
        </w:rPr>
      </w:pPr>
      <m:oMathPara>
        <m:oMath>
          <m:sSub>
            <m:sSubPr>
              <m:ctrlPr>
                <w:rPr>
                  <w:rFonts w:ascii="Cambria Math" w:hAnsi="Cambria Math" w:cstheme="minorHAnsi"/>
                  <w:i/>
                  <w:szCs w:val="24"/>
                </w:rPr>
              </m:ctrlPr>
            </m:sSubPr>
            <m:e>
              <m:r>
                <w:rPr>
                  <w:rFonts w:ascii="Cambria Math" w:hAnsi="Cambria Math" w:cstheme="minorHAnsi"/>
                  <w:szCs w:val="24"/>
                </w:rPr>
                <m:t>s</m:t>
              </m:r>
            </m:e>
            <m:sub>
              <m:acc>
                <m:accPr>
                  <m:chr m:val="̅"/>
                  <m:ctrlPr>
                    <w:rPr>
                      <w:rFonts w:ascii="Cambria Math" w:hAnsi="Cambria Math" w:cstheme="minorHAnsi"/>
                      <w:i/>
                      <w:szCs w:val="24"/>
                    </w:rPr>
                  </m:ctrlPr>
                </m:accPr>
                <m:e>
                  <m:r>
                    <w:rPr>
                      <w:rFonts w:ascii="Cambria Math" w:hAnsi="Cambria Math" w:cstheme="minorHAnsi"/>
                      <w:szCs w:val="24"/>
                    </w:rPr>
                    <m:t>x</m:t>
                  </m:r>
                </m:e>
              </m:acc>
            </m:sub>
          </m:sSub>
          <m:r>
            <w:rPr>
              <w:rFonts w:ascii="Cambria Math" w:hAnsi="Cambria Math" w:cstheme="minorHAnsi"/>
              <w:szCs w:val="24"/>
            </w:rPr>
            <m:t>=</m:t>
          </m:r>
          <m:f>
            <m:fPr>
              <m:ctrlPr>
                <w:rPr>
                  <w:rFonts w:ascii="Cambria Math" w:hAnsi="Cambria Math" w:cstheme="minorHAnsi"/>
                  <w:i/>
                  <w:szCs w:val="24"/>
                </w:rPr>
              </m:ctrlPr>
            </m:fPr>
            <m:num>
              <m:r>
                <w:rPr>
                  <w:rFonts w:ascii="Cambria Math" w:hAnsi="Cambria Math" w:cstheme="minorHAnsi"/>
                  <w:szCs w:val="24"/>
                </w:rPr>
                <m:t>1</m:t>
              </m:r>
            </m:num>
            <m:den>
              <m:rad>
                <m:radPr>
                  <m:degHide m:val="1"/>
                  <m:ctrlPr>
                    <w:rPr>
                      <w:rFonts w:ascii="Cambria Math" w:hAnsi="Cambria Math" w:cstheme="minorHAnsi"/>
                      <w:i/>
                      <w:szCs w:val="24"/>
                    </w:rPr>
                  </m:ctrlPr>
                </m:radPr>
                <m:deg/>
                <m:e>
                  <m:d>
                    <m:dPr>
                      <m:ctrlPr>
                        <w:rPr>
                          <w:rFonts w:ascii="Cambria Math" w:hAnsi="Cambria Math" w:cstheme="minorHAnsi"/>
                          <w:i/>
                          <w:szCs w:val="24"/>
                        </w:rPr>
                      </m:ctrlPr>
                    </m:dPr>
                    <m:e>
                      <m:nary>
                        <m:naryPr>
                          <m:chr m:val="∑"/>
                          <m:limLoc m:val="subSup"/>
                          <m:supHide m:val="1"/>
                          <m:ctrlPr>
                            <w:rPr>
                              <w:rFonts w:ascii="Cambria Math" w:hAnsi="Cambria Math" w:cstheme="minorHAnsi"/>
                              <w:i/>
                              <w:szCs w:val="24"/>
                            </w:rPr>
                          </m:ctrlPr>
                        </m:naryPr>
                        <m:sub>
                          <m:r>
                            <w:rPr>
                              <w:rFonts w:ascii="Cambria Math" w:hAnsi="Cambria Math" w:cstheme="minorHAnsi"/>
                              <w:szCs w:val="24"/>
                            </w:rPr>
                            <m:t>i</m:t>
                          </m:r>
                        </m:sub>
                        <m:sup/>
                        <m:e>
                          <m:f>
                            <m:fPr>
                              <m:ctrlPr>
                                <w:rPr>
                                  <w:rFonts w:ascii="Cambria Math" w:hAnsi="Cambria Math" w:cstheme="minorHAnsi"/>
                                  <w:i/>
                                  <w:szCs w:val="24"/>
                                </w:rPr>
                              </m:ctrlPr>
                            </m:fPr>
                            <m:num>
                              <m:r>
                                <w:rPr>
                                  <w:rFonts w:ascii="Cambria Math" w:hAnsi="Cambria Math" w:cstheme="minorHAnsi"/>
                                  <w:szCs w:val="24"/>
                                </w:rPr>
                                <m:t>1</m:t>
                              </m:r>
                            </m:num>
                            <m:den>
                              <m:sSubSup>
                                <m:sSubSupPr>
                                  <m:ctrlPr>
                                    <w:rPr>
                                      <w:rFonts w:ascii="Cambria Math" w:hAnsi="Cambria Math" w:cstheme="minorHAnsi"/>
                                      <w:i/>
                                      <w:szCs w:val="24"/>
                                    </w:rPr>
                                  </m:ctrlPr>
                                </m:sSubSupPr>
                                <m:e>
                                  <m:r>
                                    <w:rPr>
                                      <w:rFonts w:ascii="Cambria Math" w:hAnsi="Cambria Math" w:cstheme="minorHAnsi"/>
                                      <w:szCs w:val="24"/>
                                    </w:rPr>
                                    <m:t>s</m:t>
                                  </m:r>
                                </m:e>
                                <m:sub>
                                  <m:r>
                                    <w:rPr>
                                      <w:rFonts w:ascii="Cambria Math" w:hAnsi="Cambria Math" w:cstheme="minorHAnsi"/>
                                      <w:szCs w:val="24"/>
                                    </w:rPr>
                                    <m:t>xi</m:t>
                                  </m:r>
                                </m:sub>
                                <m:sup>
                                  <m:r>
                                    <w:rPr>
                                      <w:rFonts w:ascii="Cambria Math" w:hAnsi="Cambria Math" w:cstheme="minorHAnsi"/>
                                      <w:szCs w:val="24"/>
                                    </w:rPr>
                                    <m:t>2</m:t>
                                  </m:r>
                                </m:sup>
                              </m:sSubSup>
                            </m:den>
                          </m:f>
                        </m:e>
                      </m:nary>
                    </m:e>
                  </m:d>
                </m:e>
              </m:rad>
            </m:den>
          </m:f>
        </m:oMath>
      </m:oMathPara>
    </w:p>
    <w:p w:rsidR="00B07214" w:rsidRPr="00B07214" w:rsidRDefault="00B07214" w:rsidP="00B07214">
      <w:pPr>
        <w:spacing w:after="0" w:line="276" w:lineRule="auto"/>
        <w:jc w:val="right"/>
        <w:rPr>
          <w:rFonts w:cstheme="minorHAnsi"/>
          <w:szCs w:val="24"/>
        </w:rPr>
      </w:pPr>
      <w:r w:rsidRPr="004F258C">
        <w:rPr>
          <w:rFonts w:cstheme="minorHAnsi"/>
          <w:bCs/>
          <w:i/>
        </w:rPr>
        <w:t>(Eq. S</w:t>
      </w:r>
      <w:r>
        <w:rPr>
          <w:rFonts w:cstheme="minorHAnsi"/>
          <w:bCs/>
          <w:i/>
        </w:rPr>
        <w:t>5</w:t>
      </w:r>
      <w:r w:rsidRPr="004F258C">
        <w:rPr>
          <w:rFonts w:cstheme="minorHAnsi"/>
          <w:bCs/>
          <w:i/>
        </w:rPr>
        <w:t>)</w:t>
      </w:r>
    </w:p>
    <w:p w:rsidR="00B07214" w:rsidRPr="008A2C78" w:rsidRDefault="00B07214" w:rsidP="00B07214">
      <w:pPr>
        <w:spacing w:after="0" w:line="276" w:lineRule="auto"/>
        <w:jc w:val="both"/>
        <w:rPr>
          <w:rFonts w:cstheme="minorHAnsi"/>
          <w:szCs w:val="24"/>
        </w:rPr>
      </w:pPr>
      <w:r w:rsidRPr="008A2C78">
        <w:rPr>
          <w:rFonts w:cstheme="minorHAnsi"/>
          <w:szCs w:val="24"/>
        </w:rPr>
        <w:t xml:space="preserve">And </w:t>
      </w:r>
      <w:r>
        <w:rPr>
          <w:rFonts w:cstheme="minorHAnsi"/>
          <w:szCs w:val="24"/>
        </w:rPr>
        <w:t xml:space="preserve">the </w:t>
      </w:r>
      <w:r w:rsidRPr="008A2C78">
        <w:rPr>
          <w:rFonts w:cstheme="minorHAnsi"/>
          <w:szCs w:val="24"/>
        </w:rPr>
        <w:t>corresponding weighted mean is:</w:t>
      </w:r>
    </w:p>
    <w:p w:rsidR="00B07214" w:rsidRPr="008A2C78" w:rsidRDefault="00E94ECC" w:rsidP="00B07214">
      <w:pPr>
        <w:spacing w:after="0" w:line="276" w:lineRule="auto"/>
        <w:jc w:val="both"/>
        <w:rPr>
          <w:rFonts w:ascii="Times New Roman" w:hAnsi="Times New Roman" w:cs="Times New Roman"/>
          <w:szCs w:val="24"/>
        </w:rPr>
      </w:pPr>
      <m:oMathPara>
        <m:oMath>
          <m:acc>
            <m:accPr>
              <m:chr m:val="̅"/>
              <m:ctrlPr>
                <w:rPr>
                  <w:rFonts w:ascii="Cambria Math" w:hAnsi="Cambria Math" w:cstheme="minorHAnsi"/>
                  <w:i/>
                  <w:szCs w:val="24"/>
                </w:rPr>
              </m:ctrlPr>
            </m:accPr>
            <m:e>
              <m:r>
                <w:rPr>
                  <w:rFonts w:ascii="Cambria Math" w:hAnsi="Cambria Math" w:cstheme="minorHAnsi"/>
                  <w:szCs w:val="24"/>
                </w:rPr>
                <m:t>x</m:t>
              </m:r>
            </m:e>
          </m:acc>
          <m:r>
            <w:rPr>
              <w:rFonts w:ascii="Cambria Math" w:hAnsi="Cambria Math" w:cstheme="minorHAnsi"/>
              <w:szCs w:val="24"/>
            </w:rPr>
            <m:t>=</m:t>
          </m:r>
          <m:d>
            <m:dPr>
              <m:ctrlPr>
                <w:rPr>
                  <w:rFonts w:ascii="Cambria Math" w:hAnsi="Cambria Math" w:cstheme="minorHAnsi"/>
                  <w:i/>
                  <w:szCs w:val="24"/>
                </w:rPr>
              </m:ctrlPr>
            </m:dPr>
            <m:e>
              <m:nary>
                <m:naryPr>
                  <m:chr m:val="∑"/>
                  <m:limLoc m:val="subSup"/>
                  <m:supHide m:val="1"/>
                  <m:ctrlPr>
                    <w:rPr>
                      <w:rFonts w:ascii="Cambria Math" w:hAnsi="Cambria Math" w:cstheme="minorHAnsi"/>
                      <w:i/>
                      <w:szCs w:val="24"/>
                    </w:rPr>
                  </m:ctrlPr>
                </m:naryPr>
                <m:sub>
                  <m:r>
                    <w:rPr>
                      <w:rFonts w:ascii="Cambria Math" w:hAnsi="Cambria Math" w:cstheme="minorHAnsi"/>
                      <w:szCs w:val="24"/>
                    </w:rPr>
                    <m:t>i</m:t>
                  </m:r>
                </m:sub>
                <m:sup/>
                <m:e>
                  <m:f>
                    <m:fPr>
                      <m:ctrlPr>
                        <w:rPr>
                          <w:rFonts w:ascii="Cambria Math" w:hAnsi="Cambria Math" w:cstheme="minorHAnsi"/>
                          <w:i/>
                          <w:szCs w:val="24"/>
                        </w:rPr>
                      </m:ctrlPr>
                    </m:fPr>
                    <m:num>
                      <m:sSub>
                        <m:sSubPr>
                          <m:ctrlPr>
                            <w:rPr>
                              <w:rFonts w:ascii="Cambria Math" w:hAnsi="Cambria Math" w:cstheme="minorHAnsi"/>
                              <w:i/>
                              <w:szCs w:val="24"/>
                            </w:rPr>
                          </m:ctrlPr>
                        </m:sSubPr>
                        <m:e>
                          <m:r>
                            <w:rPr>
                              <w:rFonts w:ascii="Cambria Math" w:hAnsi="Cambria Math" w:cstheme="minorHAnsi"/>
                              <w:szCs w:val="24"/>
                            </w:rPr>
                            <m:t>x</m:t>
                          </m:r>
                        </m:e>
                        <m:sub>
                          <m:r>
                            <w:rPr>
                              <w:rFonts w:ascii="Cambria Math" w:hAnsi="Cambria Math" w:cstheme="minorHAnsi"/>
                              <w:szCs w:val="24"/>
                            </w:rPr>
                            <m:t>i</m:t>
                          </m:r>
                        </m:sub>
                      </m:sSub>
                    </m:num>
                    <m:den>
                      <m:sSubSup>
                        <m:sSubSupPr>
                          <m:ctrlPr>
                            <w:rPr>
                              <w:rFonts w:ascii="Cambria Math" w:hAnsi="Cambria Math" w:cstheme="minorHAnsi"/>
                              <w:i/>
                              <w:szCs w:val="24"/>
                            </w:rPr>
                          </m:ctrlPr>
                        </m:sSubSupPr>
                        <m:e>
                          <m:r>
                            <w:rPr>
                              <w:rFonts w:ascii="Cambria Math" w:hAnsi="Cambria Math" w:cstheme="minorHAnsi"/>
                              <w:szCs w:val="24"/>
                            </w:rPr>
                            <m:t>s</m:t>
                          </m:r>
                        </m:e>
                        <m:sub>
                          <m:r>
                            <w:rPr>
                              <w:rFonts w:ascii="Cambria Math" w:hAnsi="Cambria Math" w:cstheme="minorHAnsi"/>
                              <w:szCs w:val="24"/>
                            </w:rPr>
                            <m:t>xi</m:t>
                          </m:r>
                        </m:sub>
                        <m:sup>
                          <m:r>
                            <w:rPr>
                              <w:rFonts w:ascii="Cambria Math" w:hAnsi="Cambria Math" w:cstheme="minorHAnsi"/>
                              <w:szCs w:val="24"/>
                            </w:rPr>
                            <m:t>2</m:t>
                          </m:r>
                        </m:sup>
                      </m:sSubSup>
                    </m:den>
                  </m:f>
                </m:e>
              </m:nary>
            </m:e>
          </m:d>
          <m:sSubSup>
            <m:sSubSupPr>
              <m:ctrlPr>
                <w:rPr>
                  <w:rFonts w:ascii="Cambria Math" w:hAnsi="Cambria Math" w:cstheme="minorHAnsi"/>
                  <w:i/>
                  <w:szCs w:val="24"/>
                </w:rPr>
              </m:ctrlPr>
            </m:sSubSupPr>
            <m:e>
              <m:r>
                <w:rPr>
                  <w:rFonts w:ascii="Cambria Math" w:hAnsi="Cambria Math" w:cstheme="minorHAnsi"/>
                  <w:szCs w:val="24"/>
                </w:rPr>
                <m:t>s</m:t>
              </m:r>
            </m:e>
            <m:sub>
              <m:acc>
                <m:accPr>
                  <m:chr m:val="̅"/>
                  <m:ctrlPr>
                    <w:rPr>
                      <w:rFonts w:ascii="Cambria Math" w:hAnsi="Cambria Math" w:cstheme="minorHAnsi"/>
                      <w:i/>
                      <w:szCs w:val="24"/>
                    </w:rPr>
                  </m:ctrlPr>
                </m:accPr>
                <m:e>
                  <m:r>
                    <w:rPr>
                      <w:rFonts w:ascii="Cambria Math" w:hAnsi="Cambria Math" w:cstheme="minorHAnsi"/>
                      <w:szCs w:val="24"/>
                    </w:rPr>
                    <m:t>x</m:t>
                  </m:r>
                </m:e>
              </m:acc>
            </m:sub>
            <m:sup>
              <m:r>
                <w:rPr>
                  <w:rFonts w:ascii="Cambria Math" w:hAnsi="Cambria Math" w:cstheme="minorHAnsi"/>
                  <w:szCs w:val="24"/>
                </w:rPr>
                <m:t>2</m:t>
              </m:r>
            </m:sup>
          </m:sSubSup>
        </m:oMath>
      </m:oMathPara>
    </w:p>
    <w:p w:rsidR="00B07214" w:rsidRPr="00B07214" w:rsidRDefault="00B07214" w:rsidP="00B07214">
      <w:pPr>
        <w:spacing w:after="0" w:line="276" w:lineRule="auto"/>
        <w:jc w:val="right"/>
        <w:rPr>
          <w:rFonts w:ascii="Times New Roman" w:hAnsi="Times New Roman" w:cs="Times New Roman"/>
          <w:sz w:val="24"/>
          <w:szCs w:val="24"/>
        </w:rPr>
      </w:pPr>
      <w:r w:rsidRPr="004F258C">
        <w:rPr>
          <w:rFonts w:cstheme="minorHAnsi"/>
          <w:bCs/>
          <w:i/>
        </w:rPr>
        <w:t>(Eq. S</w:t>
      </w:r>
      <w:r>
        <w:rPr>
          <w:rFonts w:cstheme="minorHAnsi"/>
          <w:bCs/>
          <w:i/>
        </w:rPr>
        <w:t>6</w:t>
      </w:r>
      <w:r w:rsidRPr="004F258C">
        <w:rPr>
          <w:rFonts w:cstheme="minorHAnsi"/>
          <w:bCs/>
          <w:i/>
        </w:rPr>
        <w:t>)</w:t>
      </w:r>
    </w:p>
    <w:p w:rsidR="00B467C3" w:rsidRDefault="00B467C3">
      <w:pPr>
        <w:rPr>
          <w:rFonts w:asciiTheme="majorHAnsi" w:eastAsiaTheme="majorEastAsia" w:hAnsiTheme="majorHAnsi" w:cstheme="majorBidi"/>
          <w:b/>
          <w:sz w:val="32"/>
          <w:szCs w:val="32"/>
        </w:rPr>
      </w:pPr>
      <w:r>
        <w:br w:type="page"/>
      </w:r>
    </w:p>
    <w:p w:rsidR="00B07214" w:rsidRPr="00E2643B" w:rsidRDefault="00B07214" w:rsidP="00B07214">
      <w:pPr>
        <w:pStyle w:val="Heading1"/>
      </w:pPr>
      <w:bookmarkStart w:id="5" w:name="_Toc173425471"/>
      <w:r>
        <w:lastRenderedPageBreak/>
        <w:t>Fitting of exchange rate constants as a function of temperature</w:t>
      </w:r>
      <w:bookmarkEnd w:id="5"/>
    </w:p>
    <w:p w:rsidR="00B07214" w:rsidRDefault="00B07214" w:rsidP="00B07214">
      <w:r>
        <w:t xml:space="preserve">We estimated the entropy and </w:t>
      </w:r>
      <w:bookmarkStart w:id="6" w:name="_Hlk127977661"/>
      <w:r>
        <w:t>enthalpy of activation</w:t>
      </w:r>
      <w:bookmarkEnd w:id="6"/>
      <w:r>
        <w:t xml:space="preserve"> using the Eyring equation in the form</w:t>
      </w:r>
    </w:p>
    <w:p w:rsidR="00B07214" w:rsidRPr="009E41EA" w:rsidRDefault="00E94ECC" w:rsidP="00B07214">
      <w:pPr>
        <w:jc w:val="right"/>
        <w:rPr>
          <w:i/>
        </w:rPr>
      </w:pPr>
      <m:oMath>
        <m:sSub>
          <m:sSubPr>
            <m:ctrlPr>
              <w:rPr>
                <w:rFonts w:ascii="Cambria Math" w:hAnsi="Cambria Math"/>
                <w:i/>
              </w:rPr>
            </m:ctrlPr>
          </m:sSubPr>
          <m:e>
            <m:r>
              <w:rPr>
                <w:rFonts w:ascii="Cambria Math" w:hAnsi="Cambria Math"/>
              </w:rPr>
              <m:t>k</m:t>
            </m:r>
          </m:e>
          <m:sub>
            <m:r>
              <m:rPr>
                <m:sty m:val="p"/>
              </m:rPr>
              <w:rPr>
                <w:rFonts w:ascii="Cambria Math" w:hAnsi="Cambria Math"/>
              </w:rPr>
              <m:t>d</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m:rPr>
                    <m:sty m:val="p"/>
                  </m:rPr>
                  <w:rPr>
                    <w:rFonts w:ascii="Cambria Math" w:hAnsi="Cambria Math"/>
                  </w:rPr>
                  <m:t>B</m:t>
                </m:r>
              </m:sub>
            </m:sSub>
            <m:r>
              <w:rPr>
                <w:rFonts w:ascii="Cambria Math" w:hAnsi="Cambria Math"/>
              </w:rPr>
              <m:t>T</m:t>
            </m:r>
          </m:num>
          <m:den>
            <m:r>
              <w:rPr>
                <w:rFonts w:ascii="Cambria Math" w:hAnsi="Cambria Math"/>
              </w:rPr>
              <m:t>h</m:t>
            </m:r>
          </m:den>
        </m:f>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f>
                  <m:fPr>
                    <m:ctrlPr>
                      <w:rPr>
                        <w:rFonts w:ascii="Cambria Math" w:hAnsi="Cambria Math"/>
                        <w:i/>
                      </w:rPr>
                    </m:ctrlPr>
                  </m:fPr>
                  <m:num>
                    <m:r>
                      <m:rPr>
                        <m:sty m:val="p"/>
                      </m:rPr>
                      <w:rPr>
                        <w:rFonts w:ascii="Cambria Math" w:hAnsi="Cambria Math"/>
                      </w:rPr>
                      <m:t>Δ</m:t>
                    </m:r>
                    <m:sSup>
                      <m:sSupPr>
                        <m:ctrlPr>
                          <w:rPr>
                            <w:rFonts w:ascii="Cambria Math" w:hAnsi="Cambria Math"/>
                            <w:i/>
                          </w:rPr>
                        </m:ctrlPr>
                      </m:sSupPr>
                      <m:e>
                        <m:r>
                          <w:rPr>
                            <w:rFonts w:ascii="Cambria Math" w:hAnsi="Cambria Math"/>
                          </w:rPr>
                          <m:t>S</m:t>
                        </m:r>
                      </m:e>
                      <m:sup>
                        <m:r>
                          <w:rPr>
                            <w:rFonts w:ascii="Cambria Math" w:hAnsi="Cambria Math"/>
                          </w:rPr>
                          <m:t>‡</m:t>
                        </m:r>
                      </m:sup>
                    </m:sSup>
                  </m:num>
                  <m:den>
                    <m:r>
                      <w:rPr>
                        <w:rFonts w:ascii="Cambria Math" w:hAnsi="Cambria Math"/>
                      </w:rPr>
                      <m:t>R</m:t>
                    </m:r>
                  </m:den>
                </m:f>
                <m:r>
                  <w:rPr>
                    <w:rFonts w:ascii="Cambria Math" w:hAnsi="Cambria Math"/>
                  </w:rPr>
                  <m:t>-</m:t>
                </m:r>
                <m:f>
                  <m:fPr>
                    <m:ctrlPr>
                      <w:rPr>
                        <w:rFonts w:ascii="Cambria Math" w:hAnsi="Cambria Math"/>
                        <w:i/>
                      </w:rPr>
                    </m:ctrlPr>
                  </m:fPr>
                  <m:num>
                    <m:r>
                      <m:rPr>
                        <m:sty m:val="p"/>
                      </m:rPr>
                      <w:rPr>
                        <w:rFonts w:ascii="Cambria Math" w:hAnsi="Cambria Math"/>
                      </w:rPr>
                      <m:t>Δ</m:t>
                    </m:r>
                    <m:sSup>
                      <m:sSupPr>
                        <m:ctrlPr>
                          <w:rPr>
                            <w:rFonts w:ascii="Cambria Math" w:hAnsi="Cambria Math"/>
                            <w:i/>
                          </w:rPr>
                        </m:ctrlPr>
                      </m:sSupPr>
                      <m:e>
                        <m:r>
                          <w:rPr>
                            <w:rFonts w:ascii="Cambria Math" w:hAnsi="Cambria Math"/>
                          </w:rPr>
                          <m:t>H</m:t>
                        </m:r>
                      </m:e>
                      <m:sup>
                        <m:r>
                          <w:rPr>
                            <w:rFonts w:ascii="Cambria Math" w:hAnsi="Cambria Math"/>
                          </w:rPr>
                          <m:t>‡</m:t>
                        </m:r>
                      </m:sup>
                    </m:sSup>
                  </m:num>
                  <m:den>
                    <m:r>
                      <w:rPr>
                        <w:rFonts w:ascii="Cambria Math" w:hAnsi="Cambria Math"/>
                      </w:rPr>
                      <m:t>RT</m:t>
                    </m:r>
                  </m:den>
                </m:f>
              </m:e>
            </m:d>
          </m:e>
        </m:func>
      </m:oMath>
      <w:r w:rsidR="00B07214">
        <w:rPr>
          <w:i/>
        </w:rPr>
        <w:tab/>
      </w:r>
      <w:r w:rsidR="00B07214">
        <w:rPr>
          <w:i/>
        </w:rPr>
        <w:tab/>
      </w:r>
      <w:r w:rsidR="00B07214">
        <w:rPr>
          <w:i/>
        </w:rPr>
        <w:tab/>
      </w:r>
      <w:r w:rsidR="00B07214">
        <w:rPr>
          <w:i/>
        </w:rPr>
        <w:tab/>
      </w:r>
      <w:r w:rsidR="00B07214" w:rsidRPr="00BA3CFA">
        <w:rPr>
          <w:bCs/>
          <w:i/>
        </w:rPr>
        <w:t>(Eq. S</w:t>
      </w:r>
      <w:r w:rsidR="00B07214">
        <w:rPr>
          <w:bCs/>
          <w:i/>
        </w:rPr>
        <w:t>7</w:t>
      </w:r>
      <w:r w:rsidR="00B07214" w:rsidRPr="00BA3CFA">
        <w:rPr>
          <w:bCs/>
          <w:i/>
        </w:rPr>
        <w:t>)</w:t>
      </w:r>
    </w:p>
    <w:p w:rsidR="00B07214" w:rsidRDefault="00B07214" w:rsidP="00B07214">
      <w:r>
        <w:t>which is convenient to fit with a linear function when modified as follows</w:t>
      </w:r>
      <w:r w:rsidRPr="00CE6E15">
        <w:t>:</w:t>
      </w:r>
    </w:p>
    <w:p w:rsidR="00B75DBA" w:rsidRDefault="00B07214" w:rsidP="00B07214">
      <w:pPr>
        <w:jc w:val="right"/>
        <w:rPr>
          <w:rFonts w:ascii="Times New Roman" w:eastAsia="Times New Roman" w:hAnsi="Times New Roman" w:cs="Times New Roman"/>
          <w:sz w:val="24"/>
          <w:szCs w:val="24"/>
        </w:rPr>
      </w:pPr>
      <m:oMath>
        <m:r>
          <w:rPr>
            <w:rFonts w:ascii="Cambria Math" w:hAnsi="Cambria Math"/>
          </w:rPr>
          <m:t xml:space="preserve"> </m:t>
        </m:r>
        <m:func>
          <m:funcPr>
            <m:ctrlPr>
              <w:rPr>
                <w:rFonts w:ascii="Cambria Math" w:hAnsi="Cambria Math"/>
                <w:i/>
                <w:iCs/>
              </w:rPr>
            </m:ctrlPr>
          </m:funcPr>
          <m:fName>
            <m:r>
              <m:rPr>
                <m:sty m:val="p"/>
              </m:rPr>
              <w:rPr>
                <w:rFonts w:ascii="Cambria Math" w:hAnsi="Cambria Math"/>
              </w:rPr>
              <m:t>R ln</m:t>
            </m:r>
          </m:fName>
          <m:e>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w:rPr>
                            <w:rFonts w:ascii="Cambria Math" w:hAnsi="Cambria Math"/>
                          </w:rPr>
                          <m:t>k</m:t>
                        </m:r>
                      </m:e>
                      <m:sub>
                        <m:r>
                          <m:rPr>
                            <m:sty m:val="p"/>
                          </m:rPr>
                          <w:rPr>
                            <w:rFonts w:ascii="Cambria Math" w:hAnsi="Cambria Math"/>
                          </w:rPr>
                          <m:t>d</m:t>
                        </m:r>
                      </m:sub>
                    </m:sSub>
                    <m:r>
                      <w:rPr>
                        <w:rFonts w:ascii="Cambria Math" w:hAnsi="Cambria Math"/>
                      </w:rPr>
                      <m:t>∙h</m:t>
                    </m:r>
                  </m:num>
                  <m:den>
                    <m:sSub>
                      <m:sSubPr>
                        <m:ctrlPr>
                          <w:rPr>
                            <w:rFonts w:ascii="Cambria Math" w:hAnsi="Cambria Math"/>
                            <w:i/>
                            <w:iCs/>
                          </w:rPr>
                        </m:ctrlPr>
                      </m:sSubPr>
                      <m:e>
                        <m:r>
                          <w:rPr>
                            <w:rFonts w:ascii="Cambria Math" w:hAnsi="Cambria Math"/>
                          </w:rPr>
                          <m:t>k</m:t>
                        </m:r>
                      </m:e>
                      <m:sub>
                        <m:r>
                          <m:rPr>
                            <m:sty m:val="p"/>
                          </m:rPr>
                          <w:rPr>
                            <w:rFonts w:ascii="Cambria Math" w:hAnsi="Cambria Math"/>
                          </w:rPr>
                          <m:t>B</m:t>
                        </m:r>
                      </m:sub>
                    </m:sSub>
                    <m:r>
                      <w:rPr>
                        <w:rFonts w:ascii="Cambria Math" w:hAnsi="Cambria Math"/>
                      </w:rPr>
                      <m:t>∙T</m:t>
                    </m:r>
                  </m:den>
                </m:f>
              </m:e>
            </m:d>
          </m:e>
        </m:func>
        <m:r>
          <w:rPr>
            <w:rFonts w:ascii="Cambria Math" w:hAnsi="Cambria Math"/>
          </w:rPr>
          <m:t>= -</m:t>
        </m:r>
        <m:sSup>
          <m:sSupPr>
            <m:ctrlPr>
              <w:rPr>
                <w:rFonts w:ascii="Cambria Math" w:hAnsi="Cambria Math"/>
                <w:i/>
                <w:iCs/>
              </w:rPr>
            </m:ctrlPr>
          </m:sSupPr>
          <m:e>
            <m:r>
              <w:rPr>
                <w:rFonts w:ascii="Cambria Math" w:hAnsi="Cambria Math"/>
              </w:rPr>
              <m:t>ΔH</m:t>
            </m:r>
          </m:e>
          <m:sup>
            <m:r>
              <w:rPr>
                <w:rFonts w:ascii="Cambria Math" w:hAnsi="Cambria Math"/>
              </w:rPr>
              <m:t>‡</m:t>
            </m:r>
          </m:sup>
        </m:sSup>
        <m:d>
          <m:dPr>
            <m:ctrlPr>
              <w:rPr>
                <w:rFonts w:ascii="Cambria Math" w:hAnsi="Cambria Math"/>
                <w:i/>
                <w:iCs/>
              </w:rPr>
            </m:ctrlPr>
          </m:dPr>
          <m:e>
            <m:f>
              <m:fPr>
                <m:ctrlPr>
                  <w:rPr>
                    <w:rFonts w:ascii="Cambria Math" w:hAnsi="Cambria Math"/>
                    <w:i/>
                    <w:iCs/>
                  </w:rPr>
                </m:ctrlPr>
              </m:fPr>
              <m:num>
                <m:r>
                  <w:rPr>
                    <w:rFonts w:ascii="Cambria Math" w:hAnsi="Cambria Math"/>
                  </w:rPr>
                  <m:t>1</m:t>
                </m:r>
              </m:num>
              <m:den>
                <m:r>
                  <w:rPr>
                    <w:rFonts w:ascii="Cambria Math" w:hAnsi="Cambria Math"/>
                  </w:rPr>
                  <m:t>T</m:t>
                </m:r>
              </m:den>
            </m:f>
          </m:e>
        </m:d>
        <m:r>
          <w:rPr>
            <w:rFonts w:ascii="Cambria Math" w:hAnsi="Cambria Math"/>
          </w:rPr>
          <m:t>+</m:t>
        </m:r>
        <m:sSup>
          <m:sSupPr>
            <m:ctrlPr>
              <w:rPr>
                <w:rFonts w:ascii="Cambria Math" w:hAnsi="Cambria Math"/>
                <w:i/>
                <w:iCs/>
              </w:rPr>
            </m:ctrlPr>
          </m:sSupPr>
          <m:e>
            <m:r>
              <w:rPr>
                <w:rFonts w:ascii="Cambria Math" w:hAnsi="Cambria Math"/>
              </w:rPr>
              <m:t>ΔS</m:t>
            </m:r>
          </m:e>
          <m:sup>
            <m:r>
              <w:rPr>
                <w:rFonts w:ascii="Cambria Math" w:hAnsi="Cambria Math"/>
              </w:rPr>
              <m:t>‡</m:t>
            </m:r>
          </m:sup>
        </m:sSup>
      </m:oMath>
      <w:r>
        <w:rPr>
          <w:i/>
        </w:rPr>
        <w:tab/>
      </w:r>
      <w:r>
        <w:rPr>
          <w:i/>
        </w:rPr>
        <w:tab/>
      </w:r>
      <w:r>
        <w:rPr>
          <w:i/>
        </w:rPr>
        <w:tab/>
      </w:r>
      <w:r w:rsidRPr="00BA3CFA">
        <w:rPr>
          <w:bCs/>
          <w:i/>
        </w:rPr>
        <w:t>(Eq. S</w:t>
      </w:r>
      <w:r>
        <w:rPr>
          <w:bCs/>
          <w:i/>
        </w:rPr>
        <w:t>8</w:t>
      </w:r>
      <w:r w:rsidRPr="00BA3CFA">
        <w:rPr>
          <w:bCs/>
          <w:i/>
        </w:rPr>
        <w:t>)</w:t>
      </w:r>
      <w:r w:rsidR="00B75DBA">
        <w:br w:type="page"/>
      </w:r>
    </w:p>
    <w:p w:rsidR="00E71697" w:rsidRDefault="00E71697" w:rsidP="001C3FDD">
      <w:pPr>
        <w:pStyle w:val="Heading1"/>
        <w:jc w:val="both"/>
      </w:pPr>
      <w:bookmarkStart w:id="7" w:name="_Toc173425472"/>
      <w:r w:rsidRPr="00C64B78">
        <w:rPr>
          <w:vertAlign w:val="superscript"/>
        </w:rPr>
        <w:lastRenderedPageBreak/>
        <w:t>15</w:t>
      </w:r>
      <w:r>
        <w:t xml:space="preserve">N chemical </w:t>
      </w:r>
      <w:r w:rsidRPr="00A54123">
        <w:t>shift</w:t>
      </w:r>
      <w:r>
        <w:t xml:space="preserve">s of ligands and comparison of ESOTHERIC and </w:t>
      </w:r>
      <w:proofErr w:type="spellStart"/>
      <w:r>
        <w:t>phINEPT</w:t>
      </w:r>
      <w:proofErr w:type="spellEnd"/>
      <w:r>
        <w:t>+ SOT performance</w:t>
      </w:r>
      <w:bookmarkEnd w:id="7"/>
    </w:p>
    <w:p w:rsidR="00E71697" w:rsidRPr="00B8268A" w:rsidRDefault="00E71697" w:rsidP="00E71697"/>
    <w:p w:rsidR="00E71697" w:rsidRPr="00275528" w:rsidRDefault="00E71697" w:rsidP="00E71697">
      <w:pPr>
        <w:pStyle w:val="Caption"/>
        <w:jc w:val="both"/>
        <w:rPr>
          <w:i w:val="0"/>
          <w:iCs w:val="0"/>
          <w:color w:val="auto"/>
          <w:sz w:val="22"/>
          <w:szCs w:val="22"/>
        </w:rPr>
      </w:pPr>
      <w:r w:rsidRPr="0094163A">
        <w:rPr>
          <w:b/>
          <w:i w:val="0"/>
          <w:iCs w:val="0"/>
          <w:color w:val="auto"/>
          <w:sz w:val="22"/>
          <w:szCs w:val="22"/>
        </w:rPr>
        <w:t>Table S</w:t>
      </w:r>
      <w:r w:rsidR="00B07214">
        <w:rPr>
          <w:b/>
          <w:i w:val="0"/>
          <w:iCs w:val="0"/>
          <w:color w:val="auto"/>
          <w:sz w:val="22"/>
          <w:szCs w:val="22"/>
        </w:rPr>
        <w:t>2</w:t>
      </w:r>
      <w:r>
        <w:rPr>
          <w:i w:val="0"/>
          <w:iCs w:val="0"/>
          <w:color w:val="auto"/>
          <w:sz w:val="22"/>
          <w:szCs w:val="22"/>
        </w:rPr>
        <w:t>.</w:t>
      </w:r>
      <w:r w:rsidRPr="00A54123">
        <w:rPr>
          <w:i w:val="0"/>
          <w:iCs w:val="0"/>
          <w:color w:val="auto"/>
          <w:sz w:val="22"/>
          <w:szCs w:val="22"/>
          <w:vertAlign w:val="superscript"/>
        </w:rPr>
        <w:t xml:space="preserve">  15</w:t>
      </w:r>
      <w:r w:rsidRPr="00A54123">
        <w:rPr>
          <w:i w:val="0"/>
          <w:iCs w:val="0"/>
          <w:color w:val="auto"/>
          <w:sz w:val="22"/>
          <w:szCs w:val="22"/>
        </w:rPr>
        <w:t>N Chemical shift</w:t>
      </w:r>
      <w:r>
        <w:rPr>
          <w:i w:val="0"/>
          <w:iCs w:val="0"/>
          <w:color w:val="auto"/>
          <w:sz w:val="22"/>
          <w:szCs w:val="22"/>
        </w:rPr>
        <w:t>s</w:t>
      </w:r>
      <w:r w:rsidRPr="00A54123">
        <w:rPr>
          <w:i w:val="0"/>
          <w:iCs w:val="0"/>
          <w:color w:val="auto"/>
          <w:sz w:val="22"/>
          <w:szCs w:val="22"/>
        </w:rPr>
        <w:t xml:space="preserve"> for the bound and free substrate</w:t>
      </w:r>
      <w:r>
        <w:rPr>
          <w:i w:val="0"/>
          <w:iCs w:val="0"/>
          <w:color w:val="auto"/>
          <w:sz w:val="22"/>
          <w:szCs w:val="22"/>
        </w:rPr>
        <w:t>s</w:t>
      </w:r>
      <w:r w:rsidRPr="00A54123">
        <w:rPr>
          <w:i w:val="0"/>
          <w:iCs w:val="0"/>
          <w:color w:val="auto"/>
          <w:sz w:val="22"/>
          <w:szCs w:val="22"/>
        </w:rPr>
        <w:t xml:space="preserve"> </w:t>
      </w:r>
      <w:r w:rsidRPr="00274519">
        <w:rPr>
          <w:i w:val="0"/>
          <w:iCs w:val="0"/>
          <w:color w:val="auto"/>
          <w:sz w:val="22"/>
          <w:szCs w:val="22"/>
          <w:vertAlign w:val="superscript"/>
        </w:rPr>
        <w:t>15</w:t>
      </w:r>
      <w:r>
        <w:rPr>
          <w:i w:val="0"/>
          <w:iCs w:val="0"/>
          <w:color w:val="auto"/>
          <w:sz w:val="22"/>
          <w:szCs w:val="22"/>
        </w:rPr>
        <w:t xml:space="preserve">N-Py, </w:t>
      </w:r>
      <w:r w:rsidRPr="00274519">
        <w:rPr>
          <w:i w:val="0"/>
          <w:iCs w:val="0"/>
          <w:color w:val="auto"/>
          <w:sz w:val="22"/>
          <w:szCs w:val="22"/>
          <w:vertAlign w:val="superscript"/>
        </w:rPr>
        <w:t>15</w:t>
      </w:r>
      <w:r>
        <w:rPr>
          <w:i w:val="0"/>
          <w:iCs w:val="0"/>
          <w:color w:val="auto"/>
          <w:sz w:val="22"/>
          <w:szCs w:val="22"/>
        </w:rPr>
        <w:t xml:space="preserve">N-4AP, </w:t>
      </w:r>
      <w:r w:rsidRPr="00274519">
        <w:rPr>
          <w:i w:val="0"/>
          <w:iCs w:val="0"/>
          <w:color w:val="auto"/>
          <w:sz w:val="22"/>
          <w:szCs w:val="22"/>
          <w:vertAlign w:val="superscript"/>
        </w:rPr>
        <w:t>15</w:t>
      </w:r>
      <w:r>
        <w:rPr>
          <w:i w:val="0"/>
          <w:iCs w:val="0"/>
          <w:color w:val="auto"/>
          <w:sz w:val="22"/>
          <w:szCs w:val="22"/>
        </w:rPr>
        <w:t xml:space="preserve">N-NAM, </w:t>
      </w:r>
      <w:r w:rsidRPr="00274519">
        <w:rPr>
          <w:i w:val="0"/>
          <w:iCs w:val="0"/>
          <w:color w:val="auto"/>
          <w:sz w:val="22"/>
          <w:szCs w:val="22"/>
          <w:vertAlign w:val="superscript"/>
        </w:rPr>
        <w:t>15</w:t>
      </w:r>
      <w:r>
        <w:rPr>
          <w:i w:val="0"/>
          <w:iCs w:val="0"/>
          <w:color w:val="auto"/>
          <w:sz w:val="22"/>
          <w:szCs w:val="22"/>
        </w:rPr>
        <w:t xml:space="preserve">N-ACN, and </w:t>
      </w:r>
      <w:r w:rsidRPr="00453765">
        <w:rPr>
          <w:i w:val="0"/>
          <w:iCs w:val="0"/>
          <w:color w:val="auto"/>
          <w:sz w:val="22"/>
          <w:szCs w:val="22"/>
          <w:vertAlign w:val="superscript"/>
        </w:rPr>
        <w:t>15</w:t>
      </w:r>
      <w:r>
        <w:rPr>
          <w:i w:val="0"/>
          <w:iCs w:val="0"/>
          <w:color w:val="auto"/>
          <w:sz w:val="22"/>
          <w:szCs w:val="22"/>
        </w:rPr>
        <w:t>N</w:t>
      </w:r>
      <w:r w:rsidRPr="00453765">
        <w:rPr>
          <w:i w:val="0"/>
          <w:iCs w:val="0"/>
          <w:color w:val="auto"/>
          <w:sz w:val="22"/>
          <w:szCs w:val="22"/>
          <w:vertAlign w:val="subscript"/>
        </w:rPr>
        <w:t>3</w:t>
      </w:r>
      <w:r>
        <w:rPr>
          <w:i w:val="0"/>
          <w:iCs w:val="0"/>
          <w:color w:val="auto"/>
          <w:sz w:val="22"/>
          <w:szCs w:val="22"/>
        </w:rPr>
        <w:t>-MNZ</w:t>
      </w:r>
      <w:r w:rsidRPr="00A54123">
        <w:rPr>
          <w:i w:val="0"/>
          <w:iCs w:val="0"/>
          <w:color w:val="auto"/>
          <w:sz w:val="22"/>
          <w:szCs w:val="22"/>
        </w:rPr>
        <w:t>. The third column is the ratio of the maxim</w:t>
      </w:r>
      <w:r>
        <w:rPr>
          <w:i w:val="0"/>
          <w:iCs w:val="0"/>
          <w:color w:val="auto"/>
          <w:sz w:val="22"/>
          <w:szCs w:val="22"/>
        </w:rPr>
        <w:t>al</w:t>
      </w:r>
      <w:r w:rsidRPr="00A54123">
        <w:rPr>
          <w:i w:val="0"/>
          <w:iCs w:val="0"/>
          <w:color w:val="auto"/>
          <w:sz w:val="22"/>
          <w:szCs w:val="22"/>
        </w:rPr>
        <w:t xml:space="preserve"> polarization</w:t>
      </w:r>
      <w:r>
        <w:rPr>
          <w:i w:val="0"/>
          <w:iCs w:val="0"/>
          <w:color w:val="auto"/>
          <w:sz w:val="22"/>
          <w:szCs w:val="22"/>
        </w:rPr>
        <w:t>s</w:t>
      </w:r>
      <w:r w:rsidRPr="00A54123">
        <w:rPr>
          <w:i w:val="0"/>
          <w:iCs w:val="0"/>
          <w:color w:val="auto"/>
          <w:sz w:val="22"/>
          <w:szCs w:val="22"/>
        </w:rPr>
        <w:t xml:space="preserve"> </w:t>
      </w:r>
      <w:r>
        <w:rPr>
          <w:i w:val="0"/>
          <w:iCs w:val="0"/>
          <w:color w:val="auto"/>
          <w:sz w:val="22"/>
          <w:szCs w:val="22"/>
        </w:rPr>
        <w:t xml:space="preserve">obtained with </w:t>
      </w:r>
      <w:r w:rsidRPr="00A54123">
        <w:rPr>
          <w:i w:val="0"/>
          <w:iCs w:val="0"/>
          <w:color w:val="auto"/>
          <w:sz w:val="22"/>
          <w:szCs w:val="22"/>
        </w:rPr>
        <w:t xml:space="preserve">ESOTHERIC </w:t>
      </w:r>
      <w:r>
        <w:rPr>
          <w:i w:val="0"/>
          <w:iCs w:val="0"/>
          <w:color w:val="auto"/>
          <w:sz w:val="22"/>
          <w:szCs w:val="22"/>
        </w:rPr>
        <w:t>and</w:t>
      </w:r>
      <w:r w:rsidRPr="00A54123">
        <w:rPr>
          <w:i w:val="0"/>
          <w:iCs w:val="0"/>
          <w:color w:val="auto"/>
          <w:sz w:val="22"/>
          <w:szCs w:val="22"/>
        </w:rPr>
        <w:t xml:space="preserve"> </w:t>
      </w:r>
      <w:proofErr w:type="spellStart"/>
      <w:r>
        <w:rPr>
          <w:i w:val="0"/>
          <w:iCs w:val="0"/>
          <w:color w:val="auto"/>
          <w:sz w:val="22"/>
          <w:szCs w:val="22"/>
        </w:rPr>
        <w:t>ph</w:t>
      </w:r>
      <w:r w:rsidRPr="00A54123">
        <w:rPr>
          <w:i w:val="0"/>
          <w:iCs w:val="0"/>
          <w:color w:val="auto"/>
          <w:sz w:val="22"/>
          <w:szCs w:val="22"/>
        </w:rPr>
        <w:t>INEPT</w:t>
      </w:r>
      <w:proofErr w:type="spellEnd"/>
      <w:r w:rsidRPr="00A54123">
        <w:rPr>
          <w:i w:val="0"/>
          <w:iCs w:val="0"/>
          <w:color w:val="auto"/>
          <w:sz w:val="22"/>
          <w:szCs w:val="22"/>
        </w:rPr>
        <w:t xml:space="preserve">+ </w:t>
      </w:r>
      <w:r>
        <w:rPr>
          <w:i w:val="0"/>
          <w:iCs w:val="0"/>
          <w:color w:val="auto"/>
          <w:sz w:val="22"/>
          <w:szCs w:val="22"/>
        </w:rPr>
        <w:t xml:space="preserve">at optimal conditions and </w:t>
      </w:r>
      <w:r w:rsidRPr="00275528">
        <w:rPr>
          <w:i w:val="0"/>
          <w:iCs w:val="0"/>
          <w:color w:val="auto"/>
          <w:sz w:val="22"/>
          <w:szCs w:val="22"/>
        </w:rPr>
        <w:t>288</w:t>
      </w:r>
      <w:r>
        <w:rPr>
          <w:i w:val="0"/>
          <w:iCs w:val="0"/>
          <w:color w:val="auto"/>
          <w:sz w:val="22"/>
          <w:szCs w:val="22"/>
        </w:rPr>
        <w:t> </w:t>
      </w:r>
      <w:r w:rsidRPr="00275528">
        <w:rPr>
          <w:i w:val="0"/>
          <w:iCs w:val="0"/>
          <w:color w:val="auto"/>
          <w:sz w:val="22"/>
          <w:szCs w:val="22"/>
        </w:rPr>
        <w:t>K</w:t>
      </w:r>
      <w:r>
        <w:rPr>
          <w:i w:val="0"/>
          <w:iCs w:val="0"/>
          <w:color w:val="auto"/>
          <w:sz w:val="22"/>
          <w:szCs w:val="22"/>
        </w:rPr>
        <w:t xml:space="preserve"> for all substrates except </w:t>
      </w:r>
      <w:r w:rsidRPr="00453765">
        <w:rPr>
          <w:i w:val="0"/>
          <w:iCs w:val="0"/>
          <w:color w:val="auto"/>
          <w:sz w:val="22"/>
          <w:szCs w:val="22"/>
          <w:vertAlign w:val="superscript"/>
        </w:rPr>
        <w:t>15</w:t>
      </w:r>
      <w:r>
        <w:rPr>
          <w:i w:val="0"/>
          <w:iCs w:val="0"/>
          <w:color w:val="auto"/>
          <w:sz w:val="22"/>
          <w:szCs w:val="22"/>
        </w:rPr>
        <w:t>N</w:t>
      </w:r>
      <w:r w:rsidRPr="00453765">
        <w:rPr>
          <w:i w:val="0"/>
          <w:iCs w:val="0"/>
          <w:color w:val="auto"/>
          <w:sz w:val="22"/>
          <w:szCs w:val="22"/>
          <w:vertAlign w:val="subscript"/>
        </w:rPr>
        <w:t>3</w:t>
      </w:r>
      <w:r>
        <w:rPr>
          <w:i w:val="0"/>
          <w:iCs w:val="0"/>
          <w:color w:val="auto"/>
          <w:sz w:val="22"/>
          <w:szCs w:val="22"/>
        </w:rPr>
        <w:t xml:space="preserve">-MNZ (and at 267 K for </w:t>
      </w:r>
      <w:r w:rsidRPr="00453765">
        <w:rPr>
          <w:i w:val="0"/>
          <w:iCs w:val="0"/>
          <w:color w:val="auto"/>
          <w:sz w:val="22"/>
          <w:szCs w:val="22"/>
          <w:vertAlign w:val="superscript"/>
        </w:rPr>
        <w:t>15</w:t>
      </w:r>
      <w:r>
        <w:rPr>
          <w:i w:val="0"/>
          <w:iCs w:val="0"/>
          <w:color w:val="auto"/>
          <w:sz w:val="22"/>
          <w:szCs w:val="22"/>
        </w:rPr>
        <w:t>N</w:t>
      </w:r>
      <w:r w:rsidRPr="00453765">
        <w:rPr>
          <w:i w:val="0"/>
          <w:iCs w:val="0"/>
          <w:color w:val="auto"/>
          <w:sz w:val="22"/>
          <w:szCs w:val="22"/>
          <w:vertAlign w:val="subscript"/>
        </w:rPr>
        <w:t>3</w:t>
      </w:r>
      <w:r>
        <w:rPr>
          <w:i w:val="0"/>
          <w:iCs w:val="0"/>
          <w:color w:val="auto"/>
          <w:sz w:val="22"/>
          <w:szCs w:val="22"/>
        </w:rPr>
        <w:t>-MNZ)</w:t>
      </w:r>
      <w:r w:rsidRPr="00275528">
        <w:rPr>
          <w:i w:val="0"/>
          <w:iCs w:val="0"/>
          <w:color w:val="auto"/>
          <w:sz w:val="22"/>
          <w:szCs w:val="22"/>
        </w:rPr>
        <w:t>.</w:t>
      </w:r>
    </w:p>
    <w:tbl>
      <w:tblPr>
        <w:tblStyle w:val="TableGrid"/>
        <w:tblpPr w:leftFromText="180" w:rightFromText="180" w:vertAnchor="text" w:tblpXSpec="center" w:tblpY="1"/>
        <w:tblOverlap w:val="never"/>
        <w:tblW w:w="9290" w:type="dxa"/>
        <w:tblLook w:val="04A0" w:firstRow="1" w:lastRow="0" w:firstColumn="1" w:lastColumn="0" w:noHBand="0" w:noVBand="1"/>
      </w:tblPr>
      <w:tblGrid>
        <w:gridCol w:w="2299"/>
        <w:gridCol w:w="2284"/>
        <w:gridCol w:w="2283"/>
        <w:gridCol w:w="2424"/>
      </w:tblGrid>
      <w:tr w:rsidR="00E71697" w:rsidTr="00934D00">
        <w:trPr>
          <w:trHeight w:val="763"/>
        </w:trPr>
        <w:tc>
          <w:tcPr>
            <w:tcW w:w="2299" w:type="dxa"/>
            <w:tcBorders>
              <w:tl2br w:val="single" w:sz="4" w:space="0" w:color="auto"/>
            </w:tcBorders>
          </w:tcPr>
          <w:p w:rsidR="00E71697" w:rsidRDefault="00E71697" w:rsidP="00934D00">
            <w:r>
              <w:t xml:space="preserve">                </w:t>
            </w:r>
            <w:r w:rsidRPr="00C64B78">
              <w:rPr>
                <w:vertAlign w:val="superscript"/>
              </w:rPr>
              <w:t>15</w:t>
            </w:r>
            <w:r>
              <w:t xml:space="preserve">N Chemical </w:t>
            </w:r>
          </w:p>
          <w:p w:rsidR="00E71697" w:rsidRDefault="00E71697" w:rsidP="00934D00">
            <w:r>
              <w:t>Substrate             shift</w:t>
            </w:r>
          </w:p>
        </w:tc>
        <w:tc>
          <w:tcPr>
            <w:tcW w:w="2284" w:type="dxa"/>
            <w:vAlign w:val="center"/>
          </w:tcPr>
          <w:p w:rsidR="00E71697" w:rsidRPr="00E22B3A" w:rsidRDefault="00E71697" w:rsidP="00934D00">
            <w:pPr>
              <w:rPr>
                <w:color w:val="FF0000"/>
              </w:rPr>
            </w:pPr>
            <w:r w:rsidRPr="00E22B3A">
              <w:rPr>
                <w:color w:val="0000FF"/>
              </w:rPr>
              <w:t xml:space="preserve">Bound </w:t>
            </w:r>
            <w:r>
              <w:rPr>
                <w:color w:val="0000FF"/>
              </w:rPr>
              <w:t>substrate (ppm)</w:t>
            </w:r>
          </w:p>
        </w:tc>
        <w:tc>
          <w:tcPr>
            <w:tcW w:w="2283" w:type="dxa"/>
            <w:vAlign w:val="center"/>
          </w:tcPr>
          <w:p w:rsidR="00E71697" w:rsidRPr="00E22B3A" w:rsidRDefault="00E71697" w:rsidP="00934D00">
            <w:pPr>
              <w:rPr>
                <w:color w:val="FF0000"/>
              </w:rPr>
            </w:pPr>
            <w:r w:rsidRPr="00E22B3A">
              <w:rPr>
                <w:color w:val="FF0000"/>
              </w:rPr>
              <w:t xml:space="preserve">Free </w:t>
            </w:r>
            <w:r>
              <w:rPr>
                <w:color w:val="FF0000"/>
              </w:rPr>
              <w:t>substrate</w:t>
            </w:r>
            <w:r w:rsidRPr="00E22B3A">
              <w:rPr>
                <w:color w:val="FF0000"/>
              </w:rPr>
              <w:t xml:space="preserve"> </w:t>
            </w:r>
            <w:r>
              <w:rPr>
                <w:color w:val="FF0000"/>
              </w:rPr>
              <w:t>(ppm)</w:t>
            </w:r>
          </w:p>
        </w:tc>
        <w:tc>
          <w:tcPr>
            <w:tcW w:w="2424" w:type="dxa"/>
            <w:vAlign w:val="center"/>
          </w:tcPr>
          <w:p w:rsidR="00E71697" w:rsidRPr="00E30951" w:rsidRDefault="00E94ECC" w:rsidP="00934D00">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m:rPr>
                            <m:sty m:val="p"/>
                          </m:rPr>
                          <w:rPr>
                            <w:rFonts w:ascii="Cambria Math" w:hAnsi="Cambria Math"/>
                          </w:rPr>
                          <m:t>ESOTHERIC</m:t>
                        </m:r>
                      </m:sub>
                      <m:sup>
                        <m:r>
                          <m:rPr>
                            <m:sty m:val="p"/>
                          </m:rPr>
                          <w:rPr>
                            <w:rFonts w:ascii="Cambria Math" w:hAnsi="Cambria Math"/>
                          </w:rPr>
                          <m:t>max</m:t>
                        </m:r>
                      </m:sup>
                    </m:sSubSup>
                  </m:num>
                  <m:den>
                    <m:sSubSup>
                      <m:sSubSupPr>
                        <m:ctrlPr>
                          <w:rPr>
                            <w:rFonts w:ascii="Cambria Math" w:hAnsi="Cambria Math"/>
                            <w:i/>
                          </w:rPr>
                        </m:ctrlPr>
                      </m:sSubSupPr>
                      <m:e>
                        <m:r>
                          <w:rPr>
                            <w:rFonts w:ascii="Cambria Math" w:hAnsi="Cambria Math"/>
                          </w:rPr>
                          <m:t>P</m:t>
                        </m:r>
                      </m:e>
                      <m:sub>
                        <m:r>
                          <m:rPr>
                            <m:sty m:val="p"/>
                          </m:rPr>
                          <w:rPr>
                            <w:rFonts w:ascii="Cambria Math" w:hAnsi="Cambria Math"/>
                          </w:rPr>
                          <m:t>phINEPT+</m:t>
                        </m:r>
                        <m:ctrlPr>
                          <w:rPr>
                            <w:rFonts w:ascii="Cambria Math" w:hAnsi="Cambria Math"/>
                            <w:iCs/>
                          </w:rPr>
                        </m:ctrlPr>
                      </m:sub>
                      <m:sup>
                        <m:r>
                          <m:rPr>
                            <m:sty m:val="p"/>
                          </m:rPr>
                          <w:rPr>
                            <w:rFonts w:ascii="Cambria Math" w:hAnsi="Cambria Math"/>
                          </w:rPr>
                          <m:t>max</m:t>
                        </m:r>
                      </m:sup>
                    </m:sSubSup>
                  </m:den>
                </m:f>
              </m:oMath>
            </m:oMathPara>
          </w:p>
        </w:tc>
      </w:tr>
      <w:tr w:rsidR="00E71697" w:rsidTr="00934D00">
        <w:trPr>
          <w:trHeight w:val="763"/>
        </w:trPr>
        <w:tc>
          <w:tcPr>
            <w:tcW w:w="2299" w:type="dxa"/>
            <w:vAlign w:val="center"/>
          </w:tcPr>
          <w:p w:rsidR="00E71697" w:rsidRDefault="00E71697" w:rsidP="00934D00">
            <w:r w:rsidRPr="00453765">
              <w:t>[</w:t>
            </w:r>
            <w:r w:rsidRPr="00BA717C">
              <w:rPr>
                <w:vertAlign w:val="superscript"/>
              </w:rPr>
              <w:t>15</w:t>
            </w:r>
            <w:r>
              <w:t>N]pyridine</w:t>
            </w:r>
          </w:p>
        </w:tc>
        <w:tc>
          <w:tcPr>
            <w:tcW w:w="2284" w:type="dxa"/>
            <w:vAlign w:val="center"/>
          </w:tcPr>
          <w:p w:rsidR="00E71697" w:rsidRPr="00E22B3A" w:rsidRDefault="00E71697" w:rsidP="00934D00">
            <w:pPr>
              <w:rPr>
                <w:color w:val="0000FF"/>
              </w:rPr>
            </w:pPr>
            <w:r>
              <w:rPr>
                <w:color w:val="0000FF"/>
              </w:rPr>
              <w:t>256</w:t>
            </w:r>
          </w:p>
        </w:tc>
        <w:tc>
          <w:tcPr>
            <w:tcW w:w="2283" w:type="dxa"/>
            <w:vAlign w:val="center"/>
          </w:tcPr>
          <w:p w:rsidR="00E71697" w:rsidRPr="00E22B3A" w:rsidRDefault="00E71697" w:rsidP="00934D00">
            <w:pPr>
              <w:rPr>
                <w:color w:val="FF0000"/>
              </w:rPr>
            </w:pPr>
            <w:r>
              <w:rPr>
                <w:color w:val="FF0000"/>
              </w:rPr>
              <w:t>300</w:t>
            </w:r>
          </w:p>
        </w:tc>
        <w:tc>
          <w:tcPr>
            <w:tcW w:w="2424" w:type="dxa"/>
            <w:vAlign w:val="center"/>
          </w:tcPr>
          <w:p w:rsidR="00E71697" w:rsidRPr="00E30951" w:rsidRDefault="00E71697" w:rsidP="00934D00">
            <w:r>
              <w:t>1.08</w:t>
            </w:r>
          </w:p>
        </w:tc>
      </w:tr>
      <w:tr w:rsidR="00E71697" w:rsidTr="00934D00">
        <w:trPr>
          <w:trHeight w:val="734"/>
        </w:trPr>
        <w:tc>
          <w:tcPr>
            <w:tcW w:w="2299" w:type="dxa"/>
            <w:vAlign w:val="center"/>
          </w:tcPr>
          <w:p w:rsidR="00E71697" w:rsidRDefault="00E71697" w:rsidP="00934D00">
            <w:r>
              <w:t>4-amino[</w:t>
            </w:r>
            <w:r w:rsidRPr="00BA717C">
              <w:rPr>
                <w:vertAlign w:val="superscript"/>
              </w:rPr>
              <w:t>15</w:t>
            </w:r>
            <w:r>
              <w:t>N]pyridine</w:t>
            </w:r>
          </w:p>
        </w:tc>
        <w:tc>
          <w:tcPr>
            <w:tcW w:w="2284" w:type="dxa"/>
            <w:vAlign w:val="center"/>
          </w:tcPr>
          <w:p w:rsidR="00E71697" w:rsidRPr="00E22B3A" w:rsidRDefault="00E71697" w:rsidP="00934D00">
            <w:pPr>
              <w:rPr>
                <w:color w:val="0000FF"/>
              </w:rPr>
            </w:pPr>
            <w:r>
              <w:rPr>
                <w:color w:val="0000FF"/>
              </w:rPr>
              <w:t>215</w:t>
            </w:r>
          </w:p>
        </w:tc>
        <w:tc>
          <w:tcPr>
            <w:tcW w:w="2283" w:type="dxa"/>
            <w:vAlign w:val="center"/>
          </w:tcPr>
          <w:p w:rsidR="00E71697" w:rsidRPr="00E22B3A" w:rsidRDefault="00E71697" w:rsidP="00934D00">
            <w:pPr>
              <w:rPr>
                <w:color w:val="FF0000"/>
              </w:rPr>
            </w:pPr>
            <w:r>
              <w:rPr>
                <w:color w:val="FF0000"/>
              </w:rPr>
              <w:t>256</w:t>
            </w:r>
          </w:p>
        </w:tc>
        <w:tc>
          <w:tcPr>
            <w:tcW w:w="2424" w:type="dxa"/>
            <w:vAlign w:val="center"/>
          </w:tcPr>
          <w:p w:rsidR="00E71697" w:rsidRPr="00E30951" w:rsidRDefault="00E71697" w:rsidP="00934D00">
            <w:r>
              <w:t>1.38</w:t>
            </w:r>
          </w:p>
        </w:tc>
      </w:tr>
      <w:tr w:rsidR="00E71697" w:rsidTr="00934D00">
        <w:trPr>
          <w:trHeight w:val="763"/>
        </w:trPr>
        <w:tc>
          <w:tcPr>
            <w:tcW w:w="2299" w:type="dxa"/>
            <w:vAlign w:val="center"/>
          </w:tcPr>
          <w:p w:rsidR="00E71697" w:rsidRDefault="00E71697" w:rsidP="00934D00">
            <w:r>
              <w:t>[</w:t>
            </w:r>
            <w:r w:rsidRPr="00BA717C">
              <w:rPr>
                <w:vertAlign w:val="superscript"/>
              </w:rPr>
              <w:t>15</w:t>
            </w:r>
            <w:r>
              <w:t>N]nicotinamide</w:t>
            </w:r>
          </w:p>
        </w:tc>
        <w:tc>
          <w:tcPr>
            <w:tcW w:w="2284" w:type="dxa"/>
            <w:vAlign w:val="center"/>
          </w:tcPr>
          <w:p w:rsidR="00E71697" w:rsidRPr="00E22B3A" w:rsidRDefault="00E71697" w:rsidP="00934D00">
            <w:pPr>
              <w:rPr>
                <w:color w:val="0000FF"/>
              </w:rPr>
            </w:pPr>
            <w:r>
              <w:rPr>
                <w:color w:val="0000FF"/>
              </w:rPr>
              <w:t>256</w:t>
            </w:r>
          </w:p>
        </w:tc>
        <w:tc>
          <w:tcPr>
            <w:tcW w:w="2283" w:type="dxa"/>
            <w:vAlign w:val="center"/>
          </w:tcPr>
          <w:p w:rsidR="00E71697" w:rsidRPr="00E22B3A" w:rsidRDefault="00E71697" w:rsidP="00934D00">
            <w:pPr>
              <w:rPr>
                <w:color w:val="FF0000"/>
              </w:rPr>
            </w:pPr>
            <w:r>
              <w:rPr>
                <w:color w:val="FF0000"/>
              </w:rPr>
              <w:t>302</w:t>
            </w:r>
          </w:p>
        </w:tc>
        <w:tc>
          <w:tcPr>
            <w:tcW w:w="2424" w:type="dxa"/>
            <w:vAlign w:val="center"/>
          </w:tcPr>
          <w:p w:rsidR="00E71697" w:rsidRPr="00E30951" w:rsidRDefault="00E71697" w:rsidP="00934D00">
            <w:pPr>
              <w:keepNext/>
            </w:pPr>
            <w:r>
              <w:t>1.3</w:t>
            </w:r>
          </w:p>
        </w:tc>
      </w:tr>
      <w:tr w:rsidR="00E71697" w:rsidTr="00934D00">
        <w:trPr>
          <w:trHeight w:val="763"/>
        </w:trPr>
        <w:tc>
          <w:tcPr>
            <w:tcW w:w="2299" w:type="dxa"/>
            <w:vAlign w:val="center"/>
          </w:tcPr>
          <w:p w:rsidR="00E71697" w:rsidRDefault="00E71697" w:rsidP="00934D00">
            <w:r w:rsidRPr="00453765">
              <w:t>[</w:t>
            </w:r>
            <w:r w:rsidRPr="00BA717C">
              <w:rPr>
                <w:vertAlign w:val="superscript"/>
              </w:rPr>
              <w:t>15</w:t>
            </w:r>
            <w:r>
              <w:t>N]acetonitrile</w:t>
            </w:r>
          </w:p>
        </w:tc>
        <w:tc>
          <w:tcPr>
            <w:tcW w:w="2284" w:type="dxa"/>
            <w:vAlign w:val="center"/>
          </w:tcPr>
          <w:p w:rsidR="00E71697" w:rsidRDefault="00E71697" w:rsidP="00934D00">
            <w:pPr>
              <w:rPr>
                <w:color w:val="0000FF"/>
              </w:rPr>
            </w:pPr>
            <w:r>
              <w:rPr>
                <w:color w:val="0000FF"/>
              </w:rPr>
              <w:t>179.5</w:t>
            </w:r>
          </w:p>
        </w:tc>
        <w:tc>
          <w:tcPr>
            <w:tcW w:w="2283" w:type="dxa"/>
            <w:vAlign w:val="center"/>
          </w:tcPr>
          <w:p w:rsidR="00E71697" w:rsidRDefault="00E71697" w:rsidP="00934D00">
            <w:pPr>
              <w:rPr>
                <w:color w:val="FF0000"/>
              </w:rPr>
            </w:pPr>
            <w:r>
              <w:rPr>
                <w:color w:val="FF0000"/>
              </w:rPr>
              <w:t>240</w:t>
            </w:r>
          </w:p>
        </w:tc>
        <w:tc>
          <w:tcPr>
            <w:tcW w:w="2424" w:type="dxa"/>
            <w:vAlign w:val="center"/>
          </w:tcPr>
          <w:p w:rsidR="00E71697" w:rsidRDefault="00E71697" w:rsidP="00934D00">
            <w:pPr>
              <w:keepNext/>
            </w:pPr>
            <w:r>
              <w:t>1.28</w:t>
            </w:r>
          </w:p>
        </w:tc>
      </w:tr>
      <w:tr w:rsidR="00E71697" w:rsidTr="00934D00">
        <w:trPr>
          <w:trHeight w:val="763"/>
        </w:trPr>
        <w:tc>
          <w:tcPr>
            <w:tcW w:w="2299" w:type="dxa"/>
            <w:shd w:val="clear" w:color="auto" w:fill="auto"/>
            <w:vAlign w:val="center"/>
          </w:tcPr>
          <w:p w:rsidR="00E71697" w:rsidRPr="00164879" w:rsidRDefault="00E71697" w:rsidP="00934D00">
            <w:r w:rsidRPr="00164879">
              <w:t>[</w:t>
            </w:r>
            <w:r w:rsidRPr="00164879">
              <w:rPr>
                <w:vertAlign w:val="superscript"/>
              </w:rPr>
              <w:t>15</w:t>
            </w:r>
            <w:r w:rsidRPr="00164879">
              <w:t>N</w:t>
            </w:r>
            <w:r w:rsidRPr="00164879">
              <w:rPr>
                <w:vertAlign w:val="subscript"/>
              </w:rPr>
              <w:t>3</w:t>
            </w:r>
            <w:r w:rsidRPr="00164879">
              <w:t>]metronidazole</w:t>
            </w:r>
          </w:p>
        </w:tc>
        <w:tc>
          <w:tcPr>
            <w:tcW w:w="2284" w:type="dxa"/>
            <w:shd w:val="clear" w:color="auto" w:fill="auto"/>
            <w:vAlign w:val="center"/>
          </w:tcPr>
          <w:p w:rsidR="00E71697" w:rsidRPr="00164879" w:rsidRDefault="00E71697" w:rsidP="00934D00">
            <w:pPr>
              <w:rPr>
                <w:color w:val="0000FF"/>
              </w:rPr>
            </w:pPr>
            <w:r w:rsidRPr="00164879">
              <w:rPr>
                <w:color w:val="0000FF"/>
              </w:rPr>
              <w:t>203.1</w:t>
            </w:r>
          </w:p>
        </w:tc>
        <w:tc>
          <w:tcPr>
            <w:tcW w:w="2283" w:type="dxa"/>
            <w:shd w:val="clear" w:color="auto" w:fill="auto"/>
            <w:vAlign w:val="center"/>
          </w:tcPr>
          <w:p w:rsidR="00E71697" w:rsidRPr="00164879" w:rsidRDefault="00E71697" w:rsidP="00934D00">
            <w:pPr>
              <w:rPr>
                <w:color w:val="FF0000"/>
              </w:rPr>
            </w:pPr>
            <w:r w:rsidRPr="00164879">
              <w:rPr>
                <w:color w:val="FF0000"/>
              </w:rPr>
              <w:t>247.3</w:t>
            </w:r>
          </w:p>
        </w:tc>
        <w:tc>
          <w:tcPr>
            <w:tcW w:w="2424" w:type="dxa"/>
            <w:shd w:val="clear" w:color="auto" w:fill="auto"/>
            <w:vAlign w:val="center"/>
          </w:tcPr>
          <w:p w:rsidR="00E71697" w:rsidRPr="00164879" w:rsidRDefault="00E71697" w:rsidP="00934D00">
            <w:pPr>
              <w:keepNext/>
            </w:pPr>
            <w:r w:rsidRPr="00164879">
              <w:t>1.14</w:t>
            </w:r>
          </w:p>
        </w:tc>
      </w:tr>
    </w:tbl>
    <w:p w:rsidR="00E71697" w:rsidRDefault="00E71697" w:rsidP="00E71697"/>
    <w:p w:rsidR="00BF28B2" w:rsidRPr="00EA48E3" w:rsidRDefault="00C64B78" w:rsidP="00EA48E3">
      <w:pPr>
        <w:pStyle w:val="NormalWeb"/>
        <w:ind w:left="720"/>
        <w:jc w:val="both"/>
        <w:rPr>
          <w:rFonts w:asciiTheme="minorHAnsi" w:hAnsiTheme="minorHAnsi" w:cstheme="minorHAnsi"/>
          <w:sz w:val="22"/>
          <w:szCs w:val="22"/>
        </w:rPr>
      </w:pPr>
      <w:r>
        <w:br w:type="page"/>
      </w:r>
    </w:p>
    <w:p w:rsidR="00A93CD6" w:rsidRPr="00A93CD6" w:rsidRDefault="00E2643B" w:rsidP="0064791A">
      <w:pPr>
        <w:pStyle w:val="Heading1"/>
      </w:pPr>
      <w:bookmarkStart w:id="8" w:name="_Toc173425473"/>
      <w:r w:rsidRPr="00E2643B">
        <w:lastRenderedPageBreak/>
        <w:t>E</w:t>
      </w:r>
      <w:r>
        <w:t>xchange rate</w:t>
      </w:r>
      <w:r w:rsidR="001C3FDD">
        <w:t xml:space="preserve"> constant</w:t>
      </w:r>
      <w:r>
        <w:t>s</w:t>
      </w:r>
      <w:r w:rsidR="00275528">
        <w:t xml:space="preserve"> measured with SABRE-ESOTHERIC</w:t>
      </w:r>
      <w:bookmarkEnd w:id="8"/>
    </w:p>
    <w:p w:rsidR="000E0270" w:rsidRPr="00D46733" w:rsidRDefault="0085660F" w:rsidP="0018717B">
      <w:pPr>
        <w:pStyle w:val="Caption"/>
        <w:keepNext/>
        <w:jc w:val="both"/>
        <w:rPr>
          <w:bCs/>
          <w:i w:val="0"/>
          <w:iCs w:val="0"/>
          <w:color w:val="auto"/>
          <w:sz w:val="22"/>
          <w:szCs w:val="22"/>
        </w:rPr>
      </w:pPr>
      <w:r w:rsidRPr="0085660F">
        <w:rPr>
          <w:bCs/>
          <w:i w:val="0"/>
          <w:iCs w:val="0"/>
          <w:color w:val="auto"/>
          <w:sz w:val="22"/>
          <w:szCs w:val="22"/>
        </w:rPr>
        <w:t>All measured SABRE-ESOTHERIC kinetics</w:t>
      </w:r>
      <w:r w:rsidR="00546C1C">
        <w:rPr>
          <w:bCs/>
          <w:i w:val="0"/>
          <w:iCs w:val="0"/>
          <w:color w:val="auto"/>
          <w:sz w:val="22"/>
          <w:szCs w:val="22"/>
        </w:rPr>
        <w:t xml:space="preserve"> and</w:t>
      </w:r>
      <w:r w:rsidRPr="0085660F">
        <w:rPr>
          <w:bCs/>
          <w:i w:val="0"/>
          <w:iCs w:val="0"/>
          <w:color w:val="auto"/>
          <w:sz w:val="22"/>
          <w:szCs w:val="22"/>
        </w:rPr>
        <w:t xml:space="preserve"> biexponential fittings are presented in </w:t>
      </w:r>
      <w:r w:rsidRPr="0085660F">
        <w:rPr>
          <w:b/>
          <w:bCs/>
          <w:i w:val="0"/>
          <w:iCs w:val="0"/>
          <w:color w:val="auto"/>
          <w:sz w:val="22"/>
          <w:szCs w:val="22"/>
        </w:rPr>
        <w:t>Figures</w:t>
      </w:r>
      <w:r w:rsidRPr="0085660F">
        <w:rPr>
          <w:bCs/>
          <w:i w:val="0"/>
          <w:iCs w:val="0"/>
          <w:color w:val="auto"/>
          <w:sz w:val="22"/>
          <w:szCs w:val="22"/>
        </w:rPr>
        <w:t xml:space="preserve"> </w:t>
      </w:r>
      <w:r w:rsidRPr="0085660F">
        <w:rPr>
          <w:b/>
          <w:bCs/>
          <w:i w:val="0"/>
          <w:iCs w:val="0"/>
          <w:color w:val="auto"/>
          <w:sz w:val="22"/>
          <w:szCs w:val="22"/>
        </w:rPr>
        <w:t>S1-S5</w:t>
      </w:r>
      <w:r w:rsidRPr="0085660F">
        <w:rPr>
          <w:bCs/>
          <w:i w:val="0"/>
          <w:iCs w:val="0"/>
          <w:color w:val="auto"/>
          <w:sz w:val="22"/>
          <w:szCs w:val="22"/>
        </w:rPr>
        <w:t xml:space="preserve">. The resulting fitting parameters are provided in </w:t>
      </w:r>
      <w:r w:rsidRPr="0085660F">
        <w:rPr>
          <w:b/>
          <w:bCs/>
          <w:i w:val="0"/>
          <w:iCs w:val="0"/>
          <w:color w:val="auto"/>
          <w:sz w:val="22"/>
          <w:szCs w:val="22"/>
        </w:rPr>
        <w:t>Table S3</w:t>
      </w:r>
      <w:r w:rsidR="000E0270">
        <w:rPr>
          <w:bCs/>
          <w:i w:val="0"/>
          <w:iCs w:val="0"/>
          <w:color w:val="auto"/>
          <w:sz w:val="22"/>
          <w:szCs w:val="22"/>
        </w:rPr>
        <w:t>.</w:t>
      </w:r>
    </w:p>
    <w:p w:rsidR="004812E1" w:rsidRDefault="00C75DEE" w:rsidP="0018717B">
      <w:pPr>
        <w:pStyle w:val="Caption"/>
        <w:keepNext/>
        <w:jc w:val="both"/>
        <w:rPr>
          <w:i w:val="0"/>
          <w:iCs w:val="0"/>
          <w:color w:val="auto"/>
          <w:sz w:val="22"/>
          <w:szCs w:val="22"/>
          <w:lang w:val="en-GB"/>
        </w:rPr>
      </w:pPr>
      <w:r w:rsidRPr="0094163A">
        <w:rPr>
          <w:b/>
          <w:i w:val="0"/>
          <w:iCs w:val="0"/>
          <w:color w:val="auto"/>
          <w:sz w:val="22"/>
          <w:szCs w:val="22"/>
        </w:rPr>
        <w:t xml:space="preserve">Table </w:t>
      </w:r>
      <w:r w:rsidR="009F3EE9" w:rsidRPr="0094163A">
        <w:rPr>
          <w:b/>
          <w:i w:val="0"/>
          <w:iCs w:val="0"/>
          <w:color w:val="auto"/>
          <w:sz w:val="22"/>
          <w:szCs w:val="22"/>
        </w:rPr>
        <w:t>S</w:t>
      </w:r>
      <w:r w:rsidR="00D46733">
        <w:rPr>
          <w:b/>
          <w:i w:val="0"/>
          <w:iCs w:val="0"/>
          <w:color w:val="auto"/>
          <w:sz w:val="22"/>
          <w:szCs w:val="22"/>
        </w:rPr>
        <w:t>3</w:t>
      </w:r>
      <w:r w:rsidR="00866392">
        <w:rPr>
          <w:b/>
          <w:i w:val="0"/>
          <w:iCs w:val="0"/>
          <w:color w:val="auto"/>
          <w:sz w:val="22"/>
          <w:szCs w:val="22"/>
        </w:rPr>
        <w:t>.</w:t>
      </w:r>
      <w:r w:rsidRPr="00A54123">
        <w:rPr>
          <w:i w:val="0"/>
          <w:iCs w:val="0"/>
          <w:color w:val="auto"/>
          <w:sz w:val="22"/>
          <w:szCs w:val="22"/>
        </w:rPr>
        <w:t xml:space="preserve"> </w:t>
      </w:r>
      <w:r w:rsidR="00D46733">
        <w:rPr>
          <w:i w:val="0"/>
          <w:iCs w:val="0"/>
          <w:color w:val="auto"/>
          <w:sz w:val="22"/>
          <w:szCs w:val="22"/>
        </w:rPr>
        <w:t>M</w:t>
      </w:r>
      <w:r w:rsidR="004812E1">
        <w:rPr>
          <w:i w:val="0"/>
          <w:iCs w:val="0"/>
          <w:color w:val="auto"/>
          <w:sz w:val="22"/>
          <w:szCs w:val="22"/>
        </w:rPr>
        <w:t xml:space="preserve">odeled </w:t>
      </w:r>
      <w:r w:rsidR="00073804">
        <w:rPr>
          <w:i w:val="0"/>
          <w:iCs w:val="0"/>
          <w:color w:val="auto"/>
          <w:sz w:val="22"/>
          <w:szCs w:val="22"/>
        </w:rPr>
        <w:t xml:space="preserve">substrate </w:t>
      </w:r>
      <w:r w:rsidR="004812E1">
        <w:rPr>
          <w:i w:val="0"/>
          <w:iCs w:val="0"/>
          <w:color w:val="auto"/>
          <w:sz w:val="22"/>
          <w:szCs w:val="22"/>
        </w:rPr>
        <w:t xml:space="preserve">dissociation rate constants using SABRE-ESOTHERIC </w:t>
      </w:r>
      <w:r w:rsidR="00073804">
        <w:rPr>
          <w:i w:val="0"/>
          <w:iCs w:val="0"/>
          <w:color w:val="auto"/>
          <w:sz w:val="22"/>
          <w:szCs w:val="22"/>
        </w:rPr>
        <w:t>data</w:t>
      </w:r>
      <w:r w:rsidR="004812E1">
        <w:rPr>
          <w:i w:val="0"/>
          <w:iCs w:val="0"/>
          <w:color w:val="auto"/>
          <w:sz w:val="22"/>
          <w:szCs w:val="22"/>
        </w:rPr>
        <w:t xml:space="preserve"> and </w:t>
      </w:r>
      <w:r w:rsidR="004812E1" w:rsidRPr="004812E1">
        <w:rPr>
          <w:i w:val="0"/>
          <w:iCs w:val="0"/>
          <w:color w:val="auto"/>
          <w:sz w:val="22"/>
          <w:szCs w:val="22"/>
          <w:lang w:val="en-GB"/>
        </w:rPr>
        <w:t xml:space="preserve">two </w:t>
      </w:r>
      <w:r w:rsidR="00073804">
        <w:rPr>
          <w:i w:val="0"/>
          <w:iCs w:val="0"/>
          <w:color w:val="auto"/>
          <w:sz w:val="22"/>
          <w:szCs w:val="22"/>
          <w:lang w:val="en-GB"/>
        </w:rPr>
        <w:t xml:space="preserve">exchange </w:t>
      </w:r>
      <w:r w:rsidR="004812E1" w:rsidRPr="004812E1">
        <w:rPr>
          <w:i w:val="0"/>
          <w:iCs w:val="0"/>
          <w:color w:val="auto"/>
          <w:sz w:val="22"/>
          <w:szCs w:val="22"/>
          <w:lang w:val="en-GB"/>
        </w:rPr>
        <w:t>models (C</w:t>
      </w:r>
      <w:r w:rsidR="004812E1" w:rsidRPr="004812E1">
        <w:rPr>
          <w:i w:val="0"/>
          <w:iCs w:val="0"/>
          <w:color w:val="auto"/>
          <w:sz w:val="22"/>
          <w:szCs w:val="22"/>
          <w:vertAlign w:val="subscript"/>
          <w:lang w:val="en-GB"/>
        </w:rPr>
        <w:t>S</w:t>
      </w:r>
      <w:r w:rsidR="004812E1" w:rsidRPr="004812E1">
        <w:rPr>
          <w:i w:val="0"/>
          <w:iCs w:val="0"/>
          <w:color w:val="auto"/>
          <w:sz w:val="22"/>
          <w:szCs w:val="22"/>
          <w:lang w:val="en-GB"/>
        </w:rPr>
        <w:t>S</w:t>
      </w:r>
      <w:r w:rsidR="004812E1" w:rsidRPr="004812E1">
        <w:rPr>
          <w:i w:val="0"/>
          <w:iCs w:val="0"/>
          <w:color w:val="auto"/>
          <w:sz w:val="22"/>
          <w:szCs w:val="22"/>
          <w:vertAlign w:val="subscript"/>
          <w:lang w:val="en-GB"/>
        </w:rPr>
        <w:t>2</w:t>
      </w:r>
      <w:r w:rsidR="004812E1" w:rsidRPr="00AE5157">
        <w:rPr>
          <w:rFonts w:ascii="Arial" w:hAnsi="Arial" w:cs="Arial"/>
          <w:i w:val="0"/>
          <w:iCs w:val="0"/>
          <w:color w:val="auto"/>
          <w:sz w:val="22"/>
          <w:szCs w:val="22"/>
          <w:lang w:val="en-GB"/>
        </w:rPr>
        <w:t>↔</w:t>
      </w:r>
      <w:r w:rsidR="004812E1" w:rsidRPr="004812E1">
        <w:rPr>
          <w:i w:val="0"/>
          <w:iCs w:val="0"/>
          <w:color w:val="auto"/>
          <w:sz w:val="22"/>
          <w:szCs w:val="22"/>
          <w:lang w:val="en-GB"/>
        </w:rPr>
        <w:t>C</w:t>
      </w:r>
      <w:r w:rsidR="004812E1" w:rsidRPr="004812E1">
        <w:rPr>
          <w:i w:val="0"/>
          <w:iCs w:val="0"/>
          <w:color w:val="auto"/>
          <w:sz w:val="22"/>
          <w:szCs w:val="22"/>
          <w:vertAlign w:val="subscript"/>
          <w:lang w:val="en-GB"/>
        </w:rPr>
        <w:t>S</w:t>
      </w:r>
      <w:r w:rsidR="004812E1" w:rsidRPr="004812E1">
        <w:rPr>
          <w:i w:val="0"/>
          <w:iCs w:val="0"/>
          <w:color w:val="auto"/>
          <w:sz w:val="22"/>
          <w:szCs w:val="22"/>
          <w:lang w:val="en-GB"/>
        </w:rPr>
        <w:t>S+S and C</w:t>
      </w:r>
      <w:r w:rsidR="004812E1" w:rsidRPr="004812E1">
        <w:rPr>
          <w:i w:val="0"/>
          <w:iCs w:val="0"/>
          <w:color w:val="auto"/>
          <w:sz w:val="22"/>
          <w:szCs w:val="22"/>
          <w:vertAlign w:val="subscript"/>
          <w:lang w:val="en-GB"/>
        </w:rPr>
        <w:t>S</w:t>
      </w:r>
      <w:r w:rsidR="004812E1" w:rsidRPr="004812E1">
        <w:rPr>
          <w:i w:val="0"/>
          <w:iCs w:val="0"/>
          <w:color w:val="auto"/>
          <w:sz w:val="22"/>
          <w:szCs w:val="22"/>
          <w:lang w:val="en-GB"/>
        </w:rPr>
        <w:t>S</w:t>
      </w:r>
      <w:r w:rsidR="004812E1" w:rsidRPr="004812E1">
        <w:rPr>
          <w:i w:val="0"/>
          <w:iCs w:val="0"/>
          <w:color w:val="auto"/>
          <w:sz w:val="22"/>
          <w:szCs w:val="22"/>
          <w:vertAlign w:val="subscript"/>
          <w:lang w:val="en-GB"/>
        </w:rPr>
        <w:t>2</w:t>
      </w:r>
      <w:r w:rsidR="004812E1" w:rsidRPr="00AE5157">
        <w:rPr>
          <w:rFonts w:ascii="Arial" w:hAnsi="Arial" w:cs="Arial"/>
          <w:i w:val="0"/>
          <w:iCs w:val="0"/>
          <w:color w:val="auto"/>
          <w:sz w:val="22"/>
          <w:szCs w:val="22"/>
          <w:lang w:val="en-GB"/>
        </w:rPr>
        <w:t>↔</w:t>
      </w:r>
      <w:r w:rsidR="004812E1" w:rsidRPr="004812E1">
        <w:rPr>
          <w:i w:val="0"/>
          <w:iCs w:val="0"/>
          <w:color w:val="auto"/>
          <w:sz w:val="22"/>
          <w:szCs w:val="22"/>
          <w:lang w:val="en-GB"/>
        </w:rPr>
        <w:t>S</w:t>
      </w:r>
      <w:r w:rsidR="004812E1" w:rsidRPr="004812E1">
        <w:rPr>
          <w:i w:val="0"/>
          <w:iCs w:val="0"/>
          <w:color w:val="auto"/>
          <w:sz w:val="22"/>
          <w:szCs w:val="22"/>
          <w:vertAlign w:val="subscript"/>
          <w:lang w:val="en-GB"/>
        </w:rPr>
        <w:t>2</w:t>
      </w:r>
      <w:r w:rsidR="004F258C">
        <w:rPr>
          <w:i w:val="0"/>
          <w:iCs w:val="0"/>
          <w:color w:val="auto"/>
          <w:sz w:val="22"/>
          <w:szCs w:val="22"/>
          <w:lang w:val="en-GB"/>
        </w:rPr>
        <w:t>)</w:t>
      </w:r>
      <w:r w:rsidR="00CA3BF3">
        <w:rPr>
          <w:i w:val="0"/>
          <w:iCs w:val="0"/>
          <w:color w:val="auto"/>
          <w:sz w:val="22"/>
          <w:szCs w:val="22"/>
          <w:lang w:val="en-GB"/>
        </w:rPr>
        <w:fldChar w:fldCharType="begin"/>
      </w:r>
      <w:r w:rsidR="004F258C">
        <w:rPr>
          <w:i w:val="0"/>
          <w:iCs w:val="0"/>
          <w:color w:val="auto"/>
          <w:sz w:val="22"/>
          <w:szCs w:val="22"/>
          <w:lang w:val="en-GB"/>
        </w:rPr>
        <w:instrText xml:space="preserve"> ADDIN ZOTERO_ITEM CSL_CITATION {"citationID":"F5aqA8Zb","properties":{"formattedCitation":"\\super 10\\nosupersub{}","plainCitation":"10","noteIndex":0},"citationItems":[{"id":818,"uris":["http://zotero.org/users/9728323/items/DUJD3GMV"],"itemData":{"id":818,"type":"article-journal","container-title":"Analytical Chemistry","DOI":"10.1021/acs.analchem.4c01374","ISSN":"0003-2700, 1520-6882","journalAbbreviation":"Anal. Chem.","language":"en","license":"https://creativecommons.org/licenses/by/4.0/","page":"acs.analchem.4c01374","source":"DOI.org (Crossref)","title":"Modeling Ligand Exchange Kinetics in Iridium Complexes Catalyzing SABRE Nuclear Spin Hyperpolarization","author":[{"family":"Salnikov","given":"Oleg G."},{"family":"Assaf","given":"Charbel D."},{"family":"Yi","given":"Anna P."},{"family":"Duckett","given":"Simon B."},{"family":"Chekmenev","given":"Eduard Y."},{"family":"Hövener","given":"Jan-Bernd"},{"family":"Koptyug","given":"Igor V."},{"family":"Pravdivtsev","given":"Andrey N."}],"issued":{"date-parts":[["2024",7,8]]}}}],"schema":"https://github.com/citation-style-language/schema/raw/master/csl-citation.json"} </w:instrText>
      </w:r>
      <w:r w:rsidR="00CA3BF3">
        <w:rPr>
          <w:i w:val="0"/>
          <w:iCs w:val="0"/>
          <w:color w:val="auto"/>
          <w:sz w:val="22"/>
          <w:szCs w:val="22"/>
          <w:lang w:val="en-GB"/>
        </w:rPr>
        <w:fldChar w:fldCharType="separate"/>
      </w:r>
      <w:r w:rsidR="004F258C" w:rsidRPr="004F258C">
        <w:rPr>
          <w:rFonts w:ascii="Calibri" w:hAnsi="Calibri" w:cs="Calibri"/>
          <w:sz w:val="22"/>
          <w:szCs w:val="24"/>
          <w:vertAlign w:val="superscript"/>
        </w:rPr>
        <w:t>10</w:t>
      </w:r>
      <w:r w:rsidR="00CA3BF3">
        <w:rPr>
          <w:i w:val="0"/>
          <w:iCs w:val="0"/>
          <w:color w:val="auto"/>
          <w:sz w:val="22"/>
          <w:szCs w:val="22"/>
          <w:lang w:val="en-GB"/>
        </w:rPr>
        <w:fldChar w:fldCharType="end"/>
      </w:r>
      <w:r w:rsidR="00C04403">
        <w:t xml:space="preserve"> </w:t>
      </w:r>
      <w:r w:rsidR="004812E1">
        <w:rPr>
          <w:i w:val="0"/>
          <w:iCs w:val="0"/>
          <w:color w:val="auto"/>
          <w:sz w:val="22"/>
          <w:szCs w:val="22"/>
        </w:rPr>
        <w:t xml:space="preserve">for </w:t>
      </w:r>
      <w:r w:rsidR="004812E1" w:rsidRPr="00274519">
        <w:rPr>
          <w:i w:val="0"/>
          <w:iCs w:val="0"/>
          <w:color w:val="auto"/>
          <w:sz w:val="22"/>
          <w:szCs w:val="22"/>
          <w:vertAlign w:val="superscript"/>
        </w:rPr>
        <w:t>15</w:t>
      </w:r>
      <w:r w:rsidR="004812E1">
        <w:rPr>
          <w:i w:val="0"/>
          <w:iCs w:val="0"/>
          <w:color w:val="auto"/>
          <w:sz w:val="22"/>
          <w:szCs w:val="22"/>
        </w:rPr>
        <w:t xml:space="preserve">N-Py, </w:t>
      </w:r>
      <w:r w:rsidR="004812E1" w:rsidRPr="00274519">
        <w:rPr>
          <w:i w:val="0"/>
          <w:iCs w:val="0"/>
          <w:color w:val="auto"/>
          <w:sz w:val="22"/>
          <w:szCs w:val="22"/>
          <w:vertAlign w:val="superscript"/>
        </w:rPr>
        <w:t>15</w:t>
      </w:r>
      <w:r w:rsidR="004812E1">
        <w:rPr>
          <w:i w:val="0"/>
          <w:iCs w:val="0"/>
          <w:color w:val="auto"/>
          <w:sz w:val="22"/>
          <w:szCs w:val="22"/>
        </w:rPr>
        <w:t xml:space="preserve">N-4AP, </w:t>
      </w:r>
      <w:r w:rsidR="004812E1" w:rsidRPr="00274519">
        <w:rPr>
          <w:i w:val="0"/>
          <w:iCs w:val="0"/>
          <w:color w:val="auto"/>
          <w:sz w:val="22"/>
          <w:szCs w:val="22"/>
          <w:vertAlign w:val="superscript"/>
        </w:rPr>
        <w:t>15</w:t>
      </w:r>
      <w:r w:rsidR="004812E1">
        <w:rPr>
          <w:i w:val="0"/>
          <w:iCs w:val="0"/>
          <w:color w:val="auto"/>
          <w:sz w:val="22"/>
          <w:szCs w:val="22"/>
        </w:rPr>
        <w:t xml:space="preserve">N-NAM, </w:t>
      </w:r>
      <w:r w:rsidR="00735835" w:rsidRPr="00274519">
        <w:rPr>
          <w:i w:val="0"/>
          <w:iCs w:val="0"/>
          <w:color w:val="auto"/>
          <w:sz w:val="22"/>
          <w:szCs w:val="22"/>
          <w:vertAlign w:val="superscript"/>
        </w:rPr>
        <w:t>15</w:t>
      </w:r>
      <w:r w:rsidR="00735835">
        <w:rPr>
          <w:i w:val="0"/>
          <w:iCs w:val="0"/>
          <w:color w:val="auto"/>
          <w:sz w:val="22"/>
          <w:szCs w:val="22"/>
        </w:rPr>
        <w:t xml:space="preserve">N-ACN, </w:t>
      </w:r>
      <w:r w:rsidR="004812E1">
        <w:rPr>
          <w:i w:val="0"/>
          <w:iCs w:val="0"/>
          <w:color w:val="auto"/>
          <w:sz w:val="22"/>
          <w:szCs w:val="22"/>
        </w:rPr>
        <w:t xml:space="preserve">and </w:t>
      </w:r>
      <w:r w:rsidR="004812E1" w:rsidRPr="00274519">
        <w:rPr>
          <w:i w:val="0"/>
          <w:iCs w:val="0"/>
          <w:color w:val="auto"/>
          <w:sz w:val="22"/>
          <w:szCs w:val="22"/>
          <w:vertAlign w:val="superscript"/>
        </w:rPr>
        <w:t>15</w:t>
      </w:r>
      <w:r w:rsidR="004812E1">
        <w:rPr>
          <w:i w:val="0"/>
          <w:iCs w:val="0"/>
          <w:color w:val="auto"/>
          <w:sz w:val="22"/>
          <w:szCs w:val="22"/>
        </w:rPr>
        <w:t>N</w:t>
      </w:r>
      <w:r w:rsidR="004812E1">
        <w:rPr>
          <w:i w:val="0"/>
          <w:iCs w:val="0"/>
          <w:color w:val="auto"/>
          <w:sz w:val="22"/>
          <w:szCs w:val="22"/>
          <w:vertAlign w:val="subscript"/>
        </w:rPr>
        <w:t>3</w:t>
      </w:r>
      <w:r w:rsidR="004812E1">
        <w:rPr>
          <w:i w:val="0"/>
          <w:iCs w:val="0"/>
          <w:color w:val="auto"/>
          <w:sz w:val="22"/>
          <w:szCs w:val="22"/>
        </w:rPr>
        <w:t>-MNZ.</w:t>
      </w:r>
      <w:r w:rsidR="000D3927">
        <w:rPr>
          <w:i w:val="0"/>
          <w:iCs w:val="0"/>
          <w:color w:val="auto"/>
          <w:sz w:val="22"/>
          <w:szCs w:val="22"/>
        </w:rPr>
        <w:t xml:space="preserve"> </w:t>
      </w:r>
      <w:r w:rsidR="00054A86">
        <w:rPr>
          <w:i w:val="0"/>
          <w:iCs w:val="0"/>
          <w:color w:val="auto"/>
          <w:sz w:val="22"/>
          <w:szCs w:val="22"/>
        </w:rPr>
        <w:t xml:space="preserve">Dissociation </w:t>
      </w:r>
      <w:r w:rsidR="000D3927">
        <w:rPr>
          <w:i w:val="0"/>
          <w:iCs w:val="0"/>
          <w:color w:val="auto"/>
          <w:sz w:val="22"/>
          <w:szCs w:val="22"/>
        </w:rPr>
        <w:t xml:space="preserve">rate constants measured in </w:t>
      </w:r>
      <w:r w:rsidR="00735835">
        <w:rPr>
          <w:i w:val="0"/>
          <w:iCs w:val="0"/>
          <w:color w:val="auto"/>
          <w:sz w:val="22"/>
          <w:szCs w:val="22"/>
        </w:rPr>
        <w:t xml:space="preserve">the </w:t>
      </w:r>
      <w:r w:rsidR="000C6852">
        <w:rPr>
          <w:i w:val="0"/>
          <w:iCs w:val="0"/>
          <w:color w:val="auto"/>
          <w:sz w:val="22"/>
          <w:szCs w:val="22"/>
        </w:rPr>
        <w:t>previous work</w:t>
      </w:r>
      <w:r w:rsidR="000D3927">
        <w:rPr>
          <w:i w:val="0"/>
          <w:iCs w:val="0"/>
          <w:color w:val="auto"/>
          <w:sz w:val="22"/>
          <w:szCs w:val="22"/>
        </w:rPr>
        <w:t xml:space="preserve"> using SEXSY experiment</w:t>
      </w:r>
      <w:r w:rsidR="00C04403">
        <w:rPr>
          <w:i w:val="0"/>
          <w:iCs w:val="0"/>
          <w:color w:val="auto"/>
          <w:sz w:val="22"/>
          <w:szCs w:val="22"/>
        </w:rPr>
        <w:t>s</w:t>
      </w:r>
      <w:r w:rsidR="00CA3BF3" w:rsidRPr="00C04403">
        <w:rPr>
          <w:color w:val="auto"/>
        </w:rPr>
        <w:fldChar w:fldCharType="begin"/>
      </w:r>
      <w:r w:rsidR="004F258C">
        <w:rPr>
          <w:color w:val="auto"/>
        </w:rPr>
        <w:instrText xml:space="preserve"> ADDIN ZOTERO_ITEM CSL_CITATION {"citationID":"JoMH7f29","properties":{"formattedCitation":"\\super 10\\nosupersub{}","plainCitation":"10","noteIndex":0},"citationItems":[{"id":818,"uris":["http://zotero.org/users/9728323/items/DUJD3GMV"],"itemData":{"id":818,"type":"article-journal","container-title":"Analytical Chemistry","DOI":"10.1021/acs.analchem.4c01374","ISSN":"0003-2700, 1520-6882","journalAbbreviation":"Anal. Chem.","language":"en","license":"https://creativecommons.org/licenses/by/4.0/","page":"acs.analchem.4c01374","source":"DOI.org (Crossref)","title":"Modeling Ligand Exchange Kinetics in Iridium Complexes Catalyzing SABRE Nuclear Spin Hyperpolarization","author":[{"family":"Salnikov","given":"Oleg G."},{"family":"Assaf","given":"Charbel D."},{"family":"Yi","given":"Anna P."},{"family":"Duckett","given":"Simon B."},{"family":"Chekmenev","given":"Eduard Y."},{"family":"Hövener","given":"Jan-Bernd"},{"family":"Koptyug","given":"Igor V."},{"family":"Pravdivtsev","given":"Andrey N."}],"issued":{"date-parts":[["2024",7,8]]}}}],"schema":"https://github.com/citation-style-language/schema/raw/master/csl-citation.json"} </w:instrText>
      </w:r>
      <w:r w:rsidR="00CA3BF3" w:rsidRPr="00C04403">
        <w:rPr>
          <w:color w:val="auto"/>
        </w:rPr>
        <w:fldChar w:fldCharType="separate"/>
      </w:r>
      <w:r w:rsidR="004F258C" w:rsidRPr="004F258C">
        <w:rPr>
          <w:rFonts w:ascii="Arno Pro" w:hAnsi="Arno Pro" w:cs="Times New Roman"/>
          <w:sz w:val="19"/>
          <w:szCs w:val="24"/>
          <w:vertAlign w:val="superscript"/>
        </w:rPr>
        <w:t>10</w:t>
      </w:r>
      <w:r w:rsidR="00CA3BF3" w:rsidRPr="00C04403">
        <w:rPr>
          <w:color w:val="auto"/>
        </w:rPr>
        <w:fldChar w:fldCharType="end"/>
      </w:r>
      <w:r w:rsidR="000D3927">
        <w:rPr>
          <w:i w:val="0"/>
          <w:iCs w:val="0"/>
          <w:color w:val="auto"/>
          <w:sz w:val="22"/>
          <w:szCs w:val="22"/>
        </w:rPr>
        <w:t xml:space="preserve"> </w:t>
      </w:r>
      <w:r w:rsidR="00735835">
        <w:rPr>
          <w:i w:val="0"/>
          <w:iCs w:val="0"/>
          <w:color w:val="auto"/>
          <w:sz w:val="22"/>
          <w:szCs w:val="22"/>
        </w:rPr>
        <w:t xml:space="preserve">are presented for comparison (marked with asterisks). </w:t>
      </w:r>
      <w:r w:rsidR="004812E1" w:rsidRPr="004812E1">
        <w:rPr>
          <w:i w:val="0"/>
          <w:iCs w:val="0"/>
          <w:color w:val="auto"/>
          <w:sz w:val="22"/>
          <w:szCs w:val="22"/>
          <w:lang w:val="en-GB"/>
        </w:rPr>
        <w:t xml:space="preserve">Error intervals are standard deviation values for the given variables </w:t>
      </w:r>
      <w:r w:rsidR="00735835">
        <w:rPr>
          <w:i w:val="0"/>
          <w:iCs w:val="0"/>
          <w:color w:val="auto"/>
          <w:sz w:val="22"/>
          <w:szCs w:val="22"/>
          <w:lang w:val="en-GB"/>
        </w:rPr>
        <w:t>obtained from</w:t>
      </w:r>
      <w:r w:rsidR="004812E1" w:rsidRPr="004812E1">
        <w:rPr>
          <w:i w:val="0"/>
          <w:iCs w:val="0"/>
          <w:color w:val="auto"/>
          <w:sz w:val="22"/>
          <w:szCs w:val="22"/>
          <w:lang w:val="en-GB"/>
        </w:rPr>
        <w:t xml:space="preserve"> fitting using MATLAB nonlinear regression function “</w:t>
      </w:r>
      <w:proofErr w:type="spellStart"/>
      <w:r w:rsidR="004812E1" w:rsidRPr="004812E1">
        <w:rPr>
          <w:i w:val="0"/>
          <w:iCs w:val="0"/>
          <w:color w:val="auto"/>
          <w:sz w:val="22"/>
          <w:szCs w:val="22"/>
          <w:lang w:val="en-GB"/>
        </w:rPr>
        <w:t>nlinfit</w:t>
      </w:r>
      <w:proofErr w:type="spellEnd"/>
      <w:r w:rsidR="004812E1" w:rsidRPr="004812E1">
        <w:rPr>
          <w:i w:val="0"/>
          <w:iCs w:val="0"/>
          <w:color w:val="auto"/>
          <w:sz w:val="22"/>
          <w:szCs w:val="22"/>
          <w:lang w:val="en-GB"/>
        </w:rPr>
        <w:t xml:space="preserve">”. </w:t>
      </w:r>
      <w:r w:rsidR="00735835">
        <w:rPr>
          <w:i w:val="0"/>
          <w:iCs w:val="0"/>
          <w:color w:val="auto"/>
          <w:sz w:val="22"/>
          <w:szCs w:val="22"/>
          <w:lang w:val="en-GB"/>
        </w:rPr>
        <w:t>Weighted mean</w:t>
      </w:r>
      <w:r w:rsidR="00735835" w:rsidRPr="004812E1">
        <w:rPr>
          <w:i w:val="0"/>
          <w:iCs w:val="0"/>
          <w:color w:val="auto"/>
          <w:sz w:val="22"/>
          <w:szCs w:val="22"/>
          <w:lang w:val="en-GB"/>
        </w:rPr>
        <w:t xml:space="preserve"> </w:t>
      </w:r>
      <w:proofErr w:type="spellStart"/>
      <w:r w:rsidR="004812E1" w:rsidRPr="00B1208D">
        <w:rPr>
          <w:iCs w:val="0"/>
          <w:color w:val="auto"/>
          <w:sz w:val="22"/>
          <w:szCs w:val="22"/>
          <w:lang w:val="en-GB"/>
        </w:rPr>
        <w:t>k</w:t>
      </w:r>
      <w:r w:rsidR="004812E1" w:rsidRPr="004812E1">
        <w:rPr>
          <w:i w:val="0"/>
          <w:iCs w:val="0"/>
          <w:color w:val="auto"/>
          <w:sz w:val="22"/>
          <w:szCs w:val="22"/>
          <w:vertAlign w:val="subscript"/>
          <w:lang w:val="en-GB"/>
        </w:rPr>
        <w:t>d</w:t>
      </w:r>
      <w:proofErr w:type="spellEnd"/>
      <w:r w:rsidR="00073804">
        <w:rPr>
          <w:i w:val="0"/>
          <w:iCs w:val="0"/>
          <w:color w:val="auto"/>
          <w:sz w:val="22"/>
          <w:szCs w:val="22"/>
          <w:lang w:val="en-GB"/>
        </w:rPr>
        <w:t xml:space="preserve"> </w:t>
      </w:r>
      <w:r w:rsidR="004812E1" w:rsidRPr="004812E1">
        <w:rPr>
          <w:i w:val="0"/>
          <w:iCs w:val="0"/>
          <w:color w:val="auto"/>
          <w:sz w:val="22"/>
          <w:szCs w:val="22"/>
          <w:lang w:val="en-GB"/>
        </w:rPr>
        <w:t>values</w:t>
      </w:r>
      <w:r w:rsidR="00735835">
        <w:rPr>
          <w:i w:val="0"/>
          <w:iCs w:val="0"/>
          <w:color w:val="auto"/>
          <w:sz w:val="22"/>
          <w:szCs w:val="22"/>
          <w:lang w:val="en-GB"/>
        </w:rPr>
        <w:t xml:space="preserve"> were calculated using Eq. S6</w:t>
      </w:r>
      <w:r w:rsidR="004812E1" w:rsidRPr="004812E1">
        <w:rPr>
          <w:i w:val="0"/>
          <w:iCs w:val="0"/>
          <w:color w:val="auto"/>
          <w:sz w:val="22"/>
          <w:szCs w:val="22"/>
          <w:lang w:val="en-GB"/>
        </w:rPr>
        <w:t>.</w:t>
      </w:r>
      <w:r w:rsidR="00B467C3">
        <w:rPr>
          <w:i w:val="0"/>
          <w:iCs w:val="0"/>
          <w:color w:val="auto"/>
          <w:sz w:val="22"/>
          <w:szCs w:val="22"/>
          <w:lang w:val="en-GB"/>
        </w:rPr>
        <w:t xml:space="preserve"> Note that for </w:t>
      </w:r>
      <w:r w:rsidR="00B467C3" w:rsidRPr="00274519">
        <w:rPr>
          <w:i w:val="0"/>
          <w:iCs w:val="0"/>
          <w:color w:val="auto"/>
          <w:sz w:val="22"/>
          <w:szCs w:val="22"/>
          <w:vertAlign w:val="superscript"/>
        </w:rPr>
        <w:t>15</w:t>
      </w:r>
      <w:r w:rsidR="00B467C3">
        <w:rPr>
          <w:i w:val="0"/>
          <w:iCs w:val="0"/>
          <w:color w:val="auto"/>
          <w:sz w:val="22"/>
          <w:szCs w:val="22"/>
        </w:rPr>
        <w:t>N</w:t>
      </w:r>
      <w:r w:rsidR="00B467C3">
        <w:rPr>
          <w:i w:val="0"/>
          <w:iCs w:val="0"/>
          <w:color w:val="auto"/>
          <w:sz w:val="22"/>
          <w:szCs w:val="22"/>
          <w:vertAlign w:val="subscript"/>
        </w:rPr>
        <w:t>3</w:t>
      </w:r>
      <w:r w:rsidR="00B467C3">
        <w:rPr>
          <w:i w:val="0"/>
          <w:iCs w:val="0"/>
          <w:color w:val="auto"/>
          <w:sz w:val="22"/>
          <w:szCs w:val="22"/>
        </w:rPr>
        <w:t xml:space="preserve">-MNZ we considered total dissociation flux, which fit well only using biexponential fitting; therefore, other fields are left empty. </w:t>
      </w:r>
    </w:p>
    <w:tbl>
      <w:tblPr>
        <w:tblStyle w:val="TableGrid1"/>
        <w:tblpPr w:leftFromText="180" w:rightFromText="180" w:vertAnchor="text" w:horzAnchor="margin" w:tblpXSpec="center" w:tblpY="102"/>
        <w:tblOverlap w:val="never"/>
        <w:tblW w:w="9889" w:type="dxa"/>
        <w:jc w:val="center"/>
        <w:tblLook w:val="04A0" w:firstRow="1" w:lastRow="0" w:firstColumn="1" w:lastColumn="0" w:noHBand="0" w:noVBand="1"/>
      </w:tblPr>
      <w:tblGrid>
        <w:gridCol w:w="974"/>
        <w:gridCol w:w="962"/>
        <w:gridCol w:w="881"/>
        <w:gridCol w:w="1215"/>
        <w:gridCol w:w="1110"/>
        <w:gridCol w:w="1062"/>
        <w:gridCol w:w="1216"/>
        <w:gridCol w:w="1093"/>
        <w:gridCol w:w="1376"/>
      </w:tblGrid>
      <w:tr w:rsidR="002E0FB5" w:rsidRPr="00667CCC" w:rsidTr="00991111">
        <w:trPr>
          <w:trHeight w:val="20"/>
          <w:jc w:val="center"/>
        </w:trPr>
        <w:tc>
          <w:tcPr>
            <w:tcW w:w="974" w:type="dxa"/>
            <w:vMerge w:val="restart"/>
            <w:tcBorders>
              <w:right w:val="single" w:sz="18" w:space="0" w:color="auto"/>
            </w:tcBorders>
            <w:textDirection w:val="btLr"/>
          </w:tcPr>
          <w:p w:rsidR="002E0FB5" w:rsidRPr="00991111" w:rsidRDefault="002E0FB5" w:rsidP="009B2B77">
            <w:pPr>
              <w:ind w:left="113" w:right="113"/>
              <w:jc w:val="center"/>
              <w:rPr>
                <w:rFonts w:asciiTheme="minorHAnsi" w:hAnsiTheme="minorHAnsi" w:cstheme="minorHAnsi"/>
                <w:sz w:val="18"/>
                <w:szCs w:val="18"/>
              </w:rPr>
            </w:pPr>
            <w:r w:rsidRPr="00991111">
              <w:rPr>
                <w:rFonts w:asciiTheme="minorHAnsi" w:hAnsiTheme="minorHAnsi" w:cstheme="minorHAnsi"/>
                <w:sz w:val="18"/>
                <w:szCs w:val="18"/>
              </w:rPr>
              <w:t>Substrate</w:t>
            </w:r>
          </w:p>
          <w:p w:rsidR="002E0FB5" w:rsidRPr="00991111" w:rsidRDefault="002E0FB5" w:rsidP="009B2B77">
            <w:pPr>
              <w:ind w:left="113" w:right="113"/>
              <w:jc w:val="center"/>
              <w:rPr>
                <w:rFonts w:asciiTheme="minorHAnsi" w:hAnsiTheme="minorHAnsi" w:cstheme="minorHAnsi"/>
                <w:sz w:val="18"/>
                <w:szCs w:val="18"/>
              </w:rPr>
            </w:pPr>
            <w:r w:rsidRPr="00991111">
              <w:rPr>
                <w:rFonts w:asciiTheme="minorHAnsi" w:hAnsiTheme="minorHAnsi" w:cstheme="minorHAnsi"/>
                <w:sz w:val="18"/>
                <w:szCs w:val="18"/>
              </w:rPr>
              <w:t>(pH after bubbling)</w:t>
            </w:r>
          </w:p>
        </w:tc>
        <w:tc>
          <w:tcPr>
            <w:tcW w:w="962" w:type="dxa"/>
            <w:vMerge w:val="restart"/>
          </w:tcPr>
          <w:p w:rsidR="002E0FB5" w:rsidRPr="00991111" w:rsidRDefault="002E0FB5" w:rsidP="009B2B77">
            <w:pPr>
              <w:jc w:val="center"/>
              <w:rPr>
                <w:rFonts w:asciiTheme="minorHAnsi" w:hAnsiTheme="minorHAnsi" w:cstheme="minorHAnsi"/>
                <w:sz w:val="18"/>
                <w:szCs w:val="18"/>
              </w:rPr>
            </w:pPr>
            <w:r w:rsidRPr="00991111">
              <w:rPr>
                <w:rFonts w:asciiTheme="minorHAnsi" w:hAnsiTheme="minorHAnsi" w:cstheme="minorHAnsi"/>
                <w:sz w:val="18"/>
                <w:szCs w:val="18"/>
              </w:rPr>
              <w:t xml:space="preserve">Calibrated </w:t>
            </w:r>
          </w:p>
          <w:p w:rsidR="002E0FB5" w:rsidRPr="00991111" w:rsidRDefault="002E0FB5" w:rsidP="009B2B77">
            <w:pPr>
              <w:jc w:val="center"/>
              <w:rPr>
                <w:rFonts w:asciiTheme="minorHAnsi" w:eastAsia="Times New Roman" w:hAnsiTheme="minorHAnsi" w:cstheme="minorHAnsi"/>
                <w:sz w:val="18"/>
                <w:szCs w:val="18"/>
              </w:rPr>
            </w:pPr>
            <w:r w:rsidRPr="00991111">
              <w:rPr>
                <w:rFonts w:asciiTheme="minorHAnsi" w:hAnsiTheme="minorHAnsi" w:cstheme="minorHAnsi"/>
                <w:i/>
                <w:sz w:val="18"/>
                <w:szCs w:val="18"/>
              </w:rPr>
              <w:t>T</w:t>
            </w:r>
            <w:r w:rsidRPr="00991111">
              <w:rPr>
                <w:rFonts w:asciiTheme="minorHAnsi" w:hAnsiTheme="minorHAnsi" w:cstheme="minorHAnsi"/>
                <w:sz w:val="18"/>
                <w:szCs w:val="18"/>
              </w:rPr>
              <w:t xml:space="preserve"> (K)</w:t>
            </w:r>
          </w:p>
        </w:tc>
        <w:tc>
          <w:tcPr>
            <w:tcW w:w="881" w:type="dxa"/>
            <w:vMerge w:val="restart"/>
          </w:tcPr>
          <w:p w:rsidR="002E0FB5" w:rsidRPr="00991111" w:rsidRDefault="002E0FB5" w:rsidP="009B2B77">
            <w:pPr>
              <w:jc w:val="center"/>
              <w:rPr>
                <w:rFonts w:asciiTheme="minorHAnsi" w:hAnsiTheme="minorHAnsi" w:cstheme="minorHAnsi"/>
                <w:sz w:val="18"/>
                <w:szCs w:val="18"/>
              </w:rPr>
            </w:pPr>
            <m:oMathPara>
              <m:oMath>
                <m:r>
                  <w:rPr>
                    <w:rFonts w:ascii="Cambria Math" w:hAnsi="Cambria Math" w:cstheme="minorHAnsi"/>
                    <w:sz w:val="18"/>
                    <w:szCs w:val="18"/>
                  </w:rPr>
                  <m:t>K</m:t>
                </m:r>
                <m:r>
                  <m:rPr>
                    <m:sty m:val="p"/>
                  </m:rPr>
                  <w:rPr>
                    <w:rFonts w:ascii="Cambria Math" w:hAnsi="Cambria Math" w:cstheme="minorHAnsi"/>
                    <w:sz w:val="18"/>
                    <w:szCs w:val="18"/>
                  </w:rPr>
                  <m:t>=</m:t>
                </m:r>
                <m:f>
                  <m:fPr>
                    <m:ctrlPr>
                      <w:rPr>
                        <w:rFonts w:ascii="Cambria Math" w:hAnsi="Cambria Math" w:cstheme="minorHAnsi"/>
                        <w:sz w:val="18"/>
                        <w:szCs w:val="18"/>
                      </w:rPr>
                    </m:ctrlPr>
                  </m:fPr>
                  <m:num>
                    <m:sSub>
                      <m:sSubPr>
                        <m:ctrlPr>
                          <w:rPr>
                            <w:rFonts w:ascii="Cambria Math" w:hAnsi="Cambria Math" w:cstheme="minorHAnsi"/>
                            <w:sz w:val="18"/>
                            <w:szCs w:val="18"/>
                          </w:rPr>
                        </m:ctrlPr>
                      </m:sSubPr>
                      <m:e>
                        <m:r>
                          <w:rPr>
                            <w:rFonts w:ascii="Cambria Math" w:hAnsi="Cambria Math" w:cstheme="minorHAnsi"/>
                            <w:sz w:val="18"/>
                            <w:szCs w:val="18"/>
                          </w:rPr>
                          <m:t>k</m:t>
                        </m:r>
                      </m:e>
                      <m:sub>
                        <m:r>
                          <m:rPr>
                            <m:sty m:val="p"/>
                          </m:rPr>
                          <w:rPr>
                            <w:rFonts w:ascii="Cambria Math" w:hAnsi="Cambria Math" w:cstheme="minorHAnsi"/>
                            <w:sz w:val="18"/>
                            <w:szCs w:val="18"/>
                          </w:rPr>
                          <m:t>d</m:t>
                        </m:r>
                      </m:sub>
                    </m:sSub>
                  </m:num>
                  <m:den>
                    <m:sSubSup>
                      <m:sSubSupPr>
                        <m:ctrlPr>
                          <w:rPr>
                            <w:rFonts w:ascii="Cambria Math" w:hAnsi="Cambria Math" w:cstheme="minorHAnsi"/>
                            <w:sz w:val="18"/>
                            <w:szCs w:val="18"/>
                          </w:rPr>
                        </m:ctrlPr>
                      </m:sSubSupPr>
                      <m:e>
                        <m:r>
                          <w:rPr>
                            <w:rFonts w:ascii="Cambria Math" w:hAnsi="Cambria Math" w:cstheme="minorHAnsi"/>
                            <w:sz w:val="18"/>
                            <w:szCs w:val="18"/>
                          </w:rPr>
                          <m:t>k</m:t>
                        </m:r>
                      </m:e>
                      <m:sub>
                        <m:r>
                          <m:rPr>
                            <m:sty m:val="p"/>
                          </m:rPr>
                          <w:rPr>
                            <w:rFonts w:ascii="Cambria Math" w:hAnsi="Cambria Math" w:cstheme="minorHAnsi"/>
                            <w:sz w:val="18"/>
                            <w:szCs w:val="18"/>
                          </w:rPr>
                          <m:t>a</m:t>
                        </m:r>
                      </m:sub>
                      <m:sup>
                        <m:r>
                          <m:rPr>
                            <m:sty m:val="p"/>
                          </m:rPr>
                          <w:rPr>
                            <w:rFonts w:ascii="Cambria Math" w:hAnsi="Cambria Math" w:cstheme="minorHAnsi"/>
                            <w:sz w:val="18"/>
                            <w:szCs w:val="18"/>
                          </w:rPr>
                          <m:t>'</m:t>
                        </m:r>
                      </m:sup>
                    </m:sSubSup>
                  </m:den>
                </m:f>
                <m:r>
                  <m:rPr>
                    <m:sty m:val="p"/>
                  </m:rPr>
                  <w:rPr>
                    <w:rFonts w:ascii="Cambria Math" w:hAnsi="Cambria Math" w:cstheme="minorHAnsi"/>
                    <w:sz w:val="18"/>
                    <w:szCs w:val="18"/>
                  </w:rPr>
                  <m:t>=</m:t>
                </m:r>
                <m:f>
                  <m:fPr>
                    <m:ctrlPr>
                      <w:rPr>
                        <w:rFonts w:ascii="Cambria Math" w:hAnsi="Cambria Math" w:cstheme="minorHAnsi"/>
                        <w:sz w:val="18"/>
                        <w:szCs w:val="18"/>
                      </w:rPr>
                    </m:ctrlPr>
                  </m:fPr>
                  <m:num>
                    <m:r>
                      <m:rPr>
                        <m:sty m:val="p"/>
                      </m:rPr>
                      <w:rPr>
                        <w:rFonts w:ascii="Cambria Math" w:hAnsi="Cambria Math" w:cstheme="minorHAnsi"/>
                        <w:sz w:val="18"/>
                        <w:szCs w:val="18"/>
                      </w:rPr>
                      <m:t>[S]</m:t>
                    </m:r>
                  </m:num>
                  <m:den>
                    <m:r>
                      <m:rPr>
                        <m:sty m:val="p"/>
                      </m:rPr>
                      <w:rPr>
                        <w:rFonts w:ascii="Cambria Math" w:hAnsi="Cambria Math" w:cstheme="minorHAnsi"/>
                        <w:sz w:val="18"/>
                        <w:szCs w:val="18"/>
                      </w:rPr>
                      <m:t>[</m:t>
                    </m:r>
                    <m:sSub>
                      <m:sSubPr>
                        <m:ctrlPr>
                          <w:rPr>
                            <w:rFonts w:ascii="Cambria Math" w:hAnsi="Cambria Math" w:cstheme="minorHAnsi"/>
                            <w:sz w:val="18"/>
                            <w:szCs w:val="18"/>
                          </w:rPr>
                        </m:ctrlPr>
                      </m:sSubPr>
                      <m:e>
                        <m:r>
                          <m:rPr>
                            <m:sty m:val="p"/>
                          </m:rPr>
                          <w:rPr>
                            <w:rFonts w:ascii="Cambria Math" w:hAnsi="Cambria Math" w:cstheme="minorHAnsi"/>
                            <w:sz w:val="18"/>
                            <w:szCs w:val="18"/>
                          </w:rPr>
                          <m:t>C</m:t>
                        </m:r>
                      </m:e>
                      <m:sub>
                        <m:r>
                          <m:rPr>
                            <m:sty m:val="p"/>
                          </m:rPr>
                          <w:rPr>
                            <w:rFonts w:ascii="Cambria Math" w:hAnsi="Cambria Math" w:cstheme="minorHAnsi"/>
                            <w:sz w:val="18"/>
                            <w:szCs w:val="18"/>
                          </w:rPr>
                          <m:t>S</m:t>
                        </m:r>
                      </m:sub>
                    </m:sSub>
                    <m:sSub>
                      <m:sSubPr>
                        <m:ctrlPr>
                          <w:rPr>
                            <w:rFonts w:ascii="Cambria Math" w:hAnsi="Cambria Math" w:cstheme="minorHAnsi"/>
                            <w:sz w:val="18"/>
                            <w:szCs w:val="18"/>
                          </w:rPr>
                        </m:ctrlPr>
                      </m:sSubPr>
                      <m:e>
                        <m:r>
                          <m:rPr>
                            <m:sty m:val="p"/>
                          </m:rPr>
                          <w:rPr>
                            <w:rFonts w:ascii="Cambria Math" w:hAnsi="Cambria Math" w:cstheme="minorHAnsi"/>
                            <w:sz w:val="18"/>
                            <w:szCs w:val="18"/>
                          </w:rPr>
                          <m:t>S</m:t>
                        </m:r>
                      </m:e>
                      <m:sub>
                        <m:r>
                          <m:rPr>
                            <m:sty m:val="p"/>
                          </m:rPr>
                          <w:rPr>
                            <w:rFonts w:ascii="Cambria Math" w:hAnsi="Cambria Math" w:cstheme="minorHAnsi"/>
                            <w:sz w:val="18"/>
                            <w:szCs w:val="18"/>
                          </w:rPr>
                          <m:t>2</m:t>
                        </m:r>
                      </m:sub>
                    </m:sSub>
                    <m:r>
                      <m:rPr>
                        <m:sty m:val="p"/>
                      </m:rPr>
                      <w:rPr>
                        <w:rFonts w:ascii="Cambria Math" w:hAnsi="Cambria Math" w:cstheme="minorHAnsi"/>
                        <w:sz w:val="18"/>
                        <w:szCs w:val="18"/>
                      </w:rPr>
                      <m:t>]</m:t>
                    </m:r>
                  </m:den>
                </m:f>
              </m:oMath>
            </m:oMathPara>
          </w:p>
        </w:tc>
        <w:tc>
          <w:tcPr>
            <w:tcW w:w="1215" w:type="dxa"/>
          </w:tcPr>
          <w:p w:rsidR="002E0FB5" w:rsidRPr="00991111" w:rsidRDefault="002E0FB5" w:rsidP="009B2B77">
            <w:pPr>
              <w:jc w:val="center"/>
              <w:rPr>
                <w:rFonts w:asciiTheme="minorHAnsi" w:hAnsiTheme="minorHAnsi" w:cstheme="minorHAnsi"/>
                <w:i/>
                <w:iCs/>
                <w:sz w:val="18"/>
                <w:szCs w:val="18"/>
              </w:rPr>
            </w:pPr>
            <w:r w:rsidRPr="00991111">
              <w:rPr>
                <w:rFonts w:asciiTheme="minorHAnsi" w:hAnsiTheme="minorHAnsi" w:cstheme="minorHAnsi"/>
                <w:i/>
                <w:iCs/>
                <w:sz w:val="18"/>
                <w:szCs w:val="18"/>
              </w:rPr>
              <w:t xml:space="preserve">Model </w:t>
            </w:r>
            <w:r w:rsidRPr="00991111">
              <w:rPr>
                <w:rFonts w:asciiTheme="minorHAnsi" w:eastAsiaTheme="minorEastAsia" w:hAnsiTheme="minorHAnsi" w:cstheme="minorHAnsi"/>
                <w:sz w:val="18"/>
                <w:szCs w:val="18"/>
              </w:rPr>
              <w:t>C</w:t>
            </w:r>
            <w:r w:rsidRPr="00991111">
              <w:rPr>
                <w:rFonts w:asciiTheme="minorHAnsi" w:eastAsiaTheme="minorEastAsia" w:hAnsiTheme="minorHAnsi" w:cstheme="minorHAnsi"/>
                <w:sz w:val="18"/>
                <w:szCs w:val="18"/>
                <w:vertAlign w:val="subscript"/>
              </w:rPr>
              <w:t>S</w:t>
            </w:r>
            <w:r w:rsidRPr="00991111">
              <w:rPr>
                <w:rFonts w:asciiTheme="minorHAnsi" w:eastAsiaTheme="minorEastAsia" w:hAnsiTheme="minorHAnsi" w:cstheme="minorHAnsi"/>
                <w:sz w:val="18"/>
                <w:szCs w:val="18"/>
              </w:rPr>
              <w:t>S</w:t>
            </w:r>
            <w:r w:rsidRPr="00991111">
              <w:rPr>
                <w:rFonts w:asciiTheme="minorHAnsi" w:eastAsiaTheme="minorEastAsia" w:hAnsiTheme="minorHAnsi" w:cstheme="minorHAnsi"/>
                <w:sz w:val="18"/>
                <w:szCs w:val="18"/>
                <w:vertAlign w:val="subscript"/>
              </w:rPr>
              <w:t>2</w:t>
            </w:r>
            <w:r w:rsidRPr="00991111">
              <w:rPr>
                <w:rFonts w:asciiTheme="minorHAnsi" w:eastAsiaTheme="minorEastAsia" w:hAnsiTheme="minorHAnsi" w:cstheme="minorHAnsi"/>
                <w:sz w:val="18"/>
                <w:szCs w:val="18"/>
              </w:rPr>
              <w:t>↔C</w:t>
            </w:r>
            <w:r w:rsidRPr="00991111">
              <w:rPr>
                <w:rFonts w:asciiTheme="minorHAnsi" w:eastAsiaTheme="minorEastAsia" w:hAnsiTheme="minorHAnsi" w:cstheme="minorHAnsi"/>
                <w:sz w:val="18"/>
                <w:szCs w:val="18"/>
                <w:vertAlign w:val="subscript"/>
              </w:rPr>
              <w:t>S</w:t>
            </w:r>
            <w:r w:rsidRPr="00991111">
              <w:rPr>
                <w:rFonts w:asciiTheme="minorHAnsi" w:eastAsiaTheme="minorEastAsia" w:hAnsiTheme="minorHAnsi" w:cstheme="minorHAnsi"/>
                <w:sz w:val="18"/>
                <w:szCs w:val="18"/>
              </w:rPr>
              <w:t>S+S</w:t>
            </w:r>
          </w:p>
        </w:tc>
        <w:tc>
          <w:tcPr>
            <w:tcW w:w="1110" w:type="dxa"/>
          </w:tcPr>
          <w:p w:rsidR="002E0FB5" w:rsidRPr="00991111" w:rsidRDefault="002E0FB5" w:rsidP="009B2B77">
            <w:pPr>
              <w:jc w:val="center"/>
              <w:rPr>
                <w:rFonts w:asciiTheme="minorHAnsi" w:hAnsiTheme="minorHAnsi" w:cstheme="minorHAnsi"/>
                <w:i/>
                <w:iCs/>
                <w:sz w:val="18"/>
                <w:szCs w:val="18"/>
              </w:rPr>
            </w:pPr>
            <w:r w:rsidRPr="00991111">
              <w:rPr>
                <w:rFonts w:asciiTheme="minorHAnsi" w:hAnsiTheme="minorHAnsi" w:cstheme="minorHAnsi"/>
                <w:i/>
                <w:iCs/>
                <w:sz w:val="18"/>
                <w:szCs w:val="18"/>
              </w:rPr>
              <w:t xml:space="preserve">Model </w:t>
            </w:r>
          </w:p>
          <w:p w:rsidR="002E0FB5" w:rsidRPr="00991111" w:rsidRDefault="002E0FB5" w:rsidP="009B2B77">
            <w:pPr>
              <w:jc w:val="center"/>
              <w:rPr>
                <w:rFonts w:asciiTheme="minorHAnsi" w:hAnsiTheme="minorHAnsi" w:cstheme="minorHAnsi"/>
                <w:i/>
                <w:iCs/>
                <w:sz w:val="18"/>
                <w:szCs w:val="18"/>
              </w:rPr>
            </w:pPr>
            <w:r w:rsidRPr="00991111">
              <w:rPr>
                <w:rFonts w:asciiTheme="minorHAnsi" w:eastAsiaTheme="minorEastAsia" w:hAnsiTheme="minorHAnsi" w:cstheme="minorHAnsi"/>
                <w:sz w:val="18"/>
                <w:szCs w:val="18"/>
              </w:rPr>
              <w:t>C</w:t>
            </w:r>
            <w:r w:rsidRPr="00991111">
              <w:rPr>
                <w:rFonts w:asciiTheme="minorHAnsi" w:eastAsiaTheme="minorEastAsia" w:hAnsiTheme="minorHAnsi" w:cstheme="minorHAnsi"/>
                <w:sz w:val="18"/>
                <w:szCs w:val="18"/>
                <w:vertAlign w:val="subscript"/>
              </w:rPr>
              <w:t>S</w:t>
            </w:r>
            <w:r w:rsidRPr="00991111">
              <w:rPr>
                <w:rFonts w:asciiTheme="minorHAnsi" w:eastAsiaTheme="minorEastAsia" w:hAnsiTheme="minorHAnsi" w:cstheme="minorHAnsi"/>
                <w:sz w:val="18"/>
                <w:szCs w:val="18"/>
              </w:rPr>
              <w:t>S</w:t>
            </w:r>
            <w:r w:rsidRPr="00991111">
              <w:rPr>
                <w:rFonts w:asciiTheme="minorHAnsi" w:eastAsiaTheme="minorEastAsia" w:hAnsiTheme="minorHAnsi" w:cstheme="minorHAnsi"/>
                <w:sz w:val="18"/>
                <w:szCs w:val="18"/>
                <w:vertAlign w:val="subscript"/>
              </w:rPr>
              <w:t>2</w:t>
            </w:r>
            <w:r w:rsidRPr="00991111">
              <w:rPr>
                <w:rFonts w:asciiTheme="minorHAnsi" w:eastAsiaTheme="minorEastAsia" w:hAnsiTheme="minorHAnsi" w:cstheme="minorHAnsi"/>
                <w:sz w:val="18"/>
                <w:szCs w:val="18"/>
              </w:rPr>
              <w:t>↔S</w:t>
            </w:r>
            <w:r w:rsidRPr="00991111">
              <w:rPr>
                <w:rFonts w:asciiTheme="minorHAnsi" w:eastAsiaTheme="minorEastAsia" w:hAnsiTheme="minorHAnsi" w:cstheme="minorHAnsi"/>
                <w:sz w:val="18"/>
                <w:szCs w:val="18"/>
                <w:vertAlign w:val="subscript"/>
              </w:rPr>
              <w:t>2</w:t>
            </w:r>
          </w:p>
        </w:tc>
        <w:tc>
          <w:tcPr>
            <w:tcW w:w="3371" w:type="dxa"/>
            <w:gridSpan w:val="3"/>
          </w:tcPr>
          <w:p w:rsidR="002E0FB5" w:rsidRPr="00991111" w:rsidRDefault="002E0FB5" w:rsidP="009B2B77">
            <w:pPr>
              <w:jc w:val="center"/>
              <w:rPr>
                <w:rFonts w:asciiTheme="minorHAnsi" w:eastAsiaTheme="minorEastAsia" w:hAnsiTheme="minorHAnsi" w:cstheme="minorHAnsi"/>
                <w:sz w:val="18"/>
                <w:szCs w:val="18"/>
                <w:vertAlign w:val="subscript"/>
              </w:rPr>
            </w:pPr>
            <w:r w:rsidRPr="00991111">
              <w:rPr>
                <w:rFonts w:asciiTheme="minorHAnsi" w:hAnsiTheme="minorHAnsi" w:cstheme="minorHAnsi"/>
                <w:i/>
                <w:iCs/>
                <w:sz w:val="18"/>
                <w:szCs w:val="18"/>
              </w:rPr>
              <w:t>Model</w:t>
            </w:r>
            <w:r w:rsidRPr="00991111">
              <w:rPr>
                <w:rFonts w:asciiTheme="minorHAnsi" w:eastAsiaTheme="minorEastAsia" w:hAnsiTheme="minorHAnsi" w:cstheme="minorHAnsi"/>
                <w:sz w:val="18"/>
                <w:szCs w:val="18"/>
              </w:rPr>
              <w:t xml:space="preserve"> C</w:t>
            </w:r>
            <w:r w:rsidRPr="00991111">
              <w:rPr>
                <w:rFonts w:asciiTheme="minorHAnsi" w:eastAsiaTheme="minorEastAsia" w:hAnsiTheme="minorHAnsi" w:cstheme="minorHAnsi"/>
                <w:sz w:val="18"/>
                <w:szCs w:val="18"/>
                <w:vertAlign w:val="subscript"/>
              </w:rPr>
              <w:t>S</w:t>
            </w:r>
            <w:r w:rsidRPr="00991111">
              <w:rPr>
                <w:rFonts w:asciiTheme="minorHAnsi" w:eastAsiaTheme="minorEastAsia" w:hAnsiTheme="minorHAnsi" w:cstheme="minorHAnsi"/>
                <w:sz w:val="18"/>
                <w:szCs w:val="18"/>
              </w:rPr>
              <w:t>S</w:t>
            </w:r>
            <w:r w:rsidRPr="00991111">
              <w:rPr>
                <w:rFonts w:asciiTheme="minorHAnsi" w:eastAsiaTheme="minorEastAsia" w:hAnsiTheme="minorHAnsi" w:cstheme="minorHAnsi"/>
                <w:sz w:val="18"/>
                <w:szCs w:val="18"/>
                <w:vertAlign w:val="subscript"/>
              </w:rPr>
              <w:t>2</w:t>
            </w:r>
            <w:r w:rsidRPr="00991111">
              <w:rPr>
                <w:rFonts w:asciiTheme="minorHAnsi" w:eastAsiaTheme="minorEastAsia" w:hAnsiTheme="minorHAnsi" w:cstheme="minorHAnsi"/>
                <w:sz w:val="18"/>
                <w:szCs w:val="18"/>
              </w:rPr>
              <w:t>↔S</w:t>
            </w:r>
            <w:r w:rsidRPr="00991111">
              <w:rPr>
                <w:rFonts w:asciiTheme="minorHAnsi" w:eastAsiaTheme="minorEastAsia" w:hAnsiTheme="minorHAnsi" w:cstheme="minorHAnsi"/>
                <w:sz w:val="18"/>
                <w:szCs w:val="18"/>
                <w:vertAlign w:val="subscript"/>
              </w:rPr>
              <w:t>2</w:t>
            </w:r>
            <w:r w:rsidRPr="00991111">
              <w:rPr>
                <w:rFonts w:asciiTheme="minorHAnsi" w:eastAsiaTheme="minorEastAsia" w:hAnsiTheme="minorHAnsi" w:cstheme="minorHAnsi"/>
                <w:sz w:val="18"/>
                <w:szCs w:val="18"/>
              </w:rPr>
              <w:t>:</w:t>
            </w:r>
          </w:p>
          <w:p w:rsidR="002E0FB5" w:rsidRPr="00991111" w:rsidRDefault="002E0FB5" w:rsidP="009B2B77">
            <w:pPr>
              <w:jc w:val="center"/>
              <w:rPr>
                <w:rFonts w:asciiTheme="minorHAnsi" w:hAnsiTheme="minorHAnsi" w:cstheme="minorHAnsi"/>
                <w:sz w:val="18"/>
                <w:szCs w:val="18"/>
              </w:rPr>
            </w:pPr>
            <w:r w:rsidRPr="00991111">
              <w:rPr>
                <w:rFonts w:asciiTheme="minorHAnsi" w:hAnsiTheme="minorHAnsi" w:cstheme="minorHAnsi"/>
                <w:sz w:val="18"/>
                <w:szCs w:val="18"/>
              </w:rPr>
              <w:t>Eigenvalues analysis</w:t>
            </w:r>
          </w:p>
          <w:p w:rsidR="002E0FB5" w:rsidRPr="00991111" w:rsidRDefault="002E0FB5" w:rsidP="009B2B77">
            <w:pPr>
              <w:jc w:val="center"/>
              <w:rPr>
                <w:rFonts w:asciiTheme="minorHAnsi" w:hAnsiTheme="minorHAnsi" w:cstheme="minorHAnsi"/>
                <w:i/>
                <w:sz w:val="18"/>
                <w:szCs w:val="18"/>
              </w:rPr>
            </w:pPr>
            <w:r w:rsidRPr="00991111">
              <w:rPr>
                <w:rFonts w:asciiTheme="minorHAnsi" w:hAnsiTheme="minorHAnsi" w:cstheme="minorHAnsi"/>
                <w:sz w:val="18"/>
                <w:szCs w:val="18"/>
              </w:rPr>
              <w:t>(biexponential fitting)</w:t>
            </w:r>
          </w:p>
        </w:tc>
        <w:tc>
          <w:tcPr>
            <w:tcW w:w="1376" w:type="dxa"/>
            <w:vMerge w:val="restart"/>
            <w:vAlign w:val="center"/>
          </w:tcPr>
          <w:p w:rsidR="002E0FB5" w:rsidRPr="00991111" w:rsidRDefault="00735835" w:rsidP="009B2B77">
            <w:pPr>
              <w:jc w:val="center"/>
              <w:rPr>
                <w:rFonts w:asciiTheme="minorHAnsi" w:hAnsiTheme="minorHAnsi" w:cstheme="minorHAnsi"/>
                <w:iCs/>
                <w:sz w:val="18"/>
                <w:szCs w:val="18"/>
              </w:rPr>
            </w:pPr>
            <w:r w:rsidRPr="00991111">
              <w:rPr>
                <w:rFonts w:asciiTheme="minorHAnsi" w:hAnsiTheme="minorHAnsi" w:cstheme="minorHAnsi"/>
                <w:iCs/>
                <w:sz w:val="18"/>
                <w:szCs w:val="18"/>
              </w:rPr>
              <w:t>Weighted mean</w:t>
            </w:r>
          </w:p>
          <w:p w:rsidR="002E0FB5" w:rsidRPr="00991111" w:rsidRDefault="002E0FB5" w:rsidP="009B2B77">
            <w:pPr>
              <w:jc w:val="center"/>
              <w:rPr>
                <w:rFonts w:asciiTheme="minorHAnsi" w:hAnsiTheme="minorHAnsi" w:cstheme="minorHAnsi"/>
                <w:sz w:val="18"/>
                <w:szCs w:val="18"/>
              </w:rPr>
            </w:pPr>
            <w:proofErr w:type="spellStart"/>
            <w:r w:rsidRPr="00991111">
              <w:rPr>
                <w:rFonts w:asciiTheme="minorHAnsi" w:hAnsiTheme="minorHAnsi" w:cstheme="minorHAnsi"/>
                <w:i/>
                <w:iCs/>
                <w:sz w:val="18"/>
                <w:szCs w:val="18"/>
              </w:rPr>
              <w:t>k</w:t>
            </w:r>
            <w:r w:rsidRPr="00991111">
              <w:rPr>
                <w:rFonts w:asciiTheme="minorHAnsi" w:hAnsiTheme="minorHAnsi" w:cstheme="minorHAnsi"/>
                <w:iCs/>
                <w:sz w:val="18"/>
                <w:szCs w:val="18"/>
                <w:vertAlign w:val="subscript"/>
              </w:rPr>
              <w:t>d</w:t>
            </w:r>
            <w:proofErr w:type="spellEnd"/>
            <w:r w:rsidRPr="00991111">
              <w:rPr>
                <w:rFonts w:asciiTheme="minorHAnsi" w:hAnsiTheme="minorHAnsi" w:cstheme="minorHAnsi"/>
                <w:iCs/>
                <w:sz w:val="18"/>
                <w:szCs w:val="18"/>
              </w:rPr>
              <w:t xml:space="preserve"> (s</w:t>
            </w:r>
            <w:r w:rsidRPr="00991111">
              <w:rPr>
                <w:rFonts w:asciiTheme="minorHAnsi" w:hAnsiTheme="minorHAnsi" w:cstheme="minorHAnsi"/>
                <w:iCs/>
                <w:sz w:val="18"/>
                <w:szCs w:val="18"/>
                <w:vertAlign w:val="superscript"/>
              </w:rPr>
              <w:t>-1</w:t>
            </w:r>
            <w:r w:rsidRPr="00991111">
              <w:rPr>
                <w:rFonts w:asciiTheme="minorHAnsi" w:hAnsiTheme="minorHAnsi" w:cstheme="minorHAnsi"/>
                <w:iCs/>
                <w:sz w:val="18"/>
                <w:szCs w:val="18"/>
              </w:rPr>
              <w:t>)</w:t>
            </w:r>
          </w:p>
        </w:tc>
      </w:tr>
      <w:tr w:rsidR="002E0FB5" w:rsidRPr="00667CCC" w:rsidTr="00991111">
        <w:trPr>
          <w:trHeight w:val="463"/>
          <w:jc w:val="center"/>
        </w:trPr>
        <w:tc>
          <w:tcPr>
            <w:tcW w:w="974" w:type="dxa"/>
            <w:vMerge/>
            <w:tcBorders>
              <w:right w:val="single" w:sz="18" w:space="0" w:color="auto"/>
            </w:tcBorders>
          </w:tcPr>
          <w:p w:rsidR="002E0FB5" w:rsidRPr="00991111" w:rsidRDefault="002E0FB5" w:rsidP="009B2B77">
            <w:pPr>
              <w:jc w:val="center"/>
              <w:rPr>
                <w:rFonts w:asciiTheme="minorHAnsi" w:hAnsiTheme="minorHAnsi" w:cstheme="minorHAnsi"/>
                <w:sz w:val="18"/>
                <w:szCs w:val="18"/>
              </w:rPr>
            </w:pPr>
          </w:p>
        </w:tc>
        <w:tc>
          <w:tcPr>
            <w:tcW w:w="962" w:type="dxa"/>
            <w:vMerge/>
          </w:tcPr>
          <w:p w:rsidR="002E0FB5" w:rsidRPr="00991111" w:rsidRDefault="002E0FB5" w:rsidP="009B2B77">
            <w:pPr>
              <w:jc w:val="center"/>
              <w:rPr>
                <w:rFonts w:asciiTheme="minorHAnsi" w:hAnsiTheme="minorHAnsi" w:cstheme="minorHAnsi"/>
                <w:sz w:val="18"/>
                <w:szCs w:val="18"/>
              </w:rPr>
            </w:pPr>
          </w:p>
        </w:tc>
        <w:tc>
          <w:tcPr>
            <w:tcW w:w="881" w:type="dxa"/>
            <w:vMerge/>
          </w:tcPr>
          <w:p w:rsidR="002E0FB5" w:rsidRPr="00991111" w:rsidRDefault="002E0FB5" w:rsidP="009B2B77">
            <w:pPr>
              <w:jc w:val="center"/>
              <w:rPr>
                <w:rFonts w:asciiTheme="minorHAnsi" w:hAnsiTheme="minorHAnsi" w:cstheme="minorHAnsi"/>
                <w:sz w:val="18"/>
                <w:szCs w:val="18"/>
              </w:rPr>
            </w:pPr>
          </w:p>
        </w:tc>
        <w:tc>
          <w:tcPr>
            <w:tcW w:w="1215" w:type="dxa"/>
            <w:vAlign w:val="center"/>
          </w:tcPr>
          <w:p w:rsidR="002E0FB5" w:rsidRPr="00991111" w:rsidRDefault="002E0FB5" w:rsidP="009B2B77">
            <w:pPr>
              <w:jc w:val="center"/>
              <w:rPr>
                <w:rFonts w:asciiTheme="minorHAnsi" w:hAnsiTheme="minorHAnsi" w:cstheme="minorHAnsi"/>
                <w:i/>
                <w:iCs/>
                <w:sz w:val="18"/>
                <w:szCs w:val="18"/>
              </w:rPr>
            </w:pPr>
            <w:proofErr w:type="spellStart"/>
            <w:r w:rsidRPr="00991111">
              <w:rPr>
                <w:rFonts w:asciiTheme="minorHAnsi" w:hAnsiTheme="minorHAnsi" w:cstheme="minorHAnsi"/>
                <w:i/>
                <w:iCs/>
                <w:sz w:val="18"/>
                <w:szCs w:val="18"/>
              </w:rPr>
              <w:t>k</w:t>
            </w:r>
            <w:r w:rsidRPr="00991111">
              <w:rPr>
                <w:rFonts w:asciiTheme="minorHAnsi" w:hAnsiTheme="minorHAnsi" w:cstheme="minorHAnsi"/>
                <w:iCs/>
                <w:sz w:val="18"/>
                <w:szCs w:val="18"/>
                <w:vertAlign w:val="subscript"/>
              </w:rPr>
              <w:t>d</w:t>
            </w:r>
            <w:proofErr w:type="spellEnd"/>
            <w:r w:rsidRPr="00991111">
              <w:rPr>
                <w:rFonts w:asciiTheme="minorHAnsi" w:hAnsiTheme="minorHAnsi" w:cstheme="minorHAnsi"/>
                <w:iCs/>
                <w:sz w:val="18"/>
                <w:szCs w:val="18"/>
              </w:rPr>
              <w:t xml:space="preserve"> (s</w:t>
            </w:r>
            <w:r w:rsidRPr="00991111">
              <w:rPr>
                <w:rFonts w:asciiTheme="minorHAnsi" w:hAnsiTheme="minorHAnsi" w:cstheme="minorHAnsi"/>
                <w:iCs/>
                <w:sz w:val="18"/>
                <w:szCs w:val="18"/>
                <w:vertAlign w:val="superscript"/>
              </w:rPr>
              <w:t>-1</w:t>
            </w:r>
            <w:r w:rsidRPr="00991111">
              <w:rPr>
                <w:rFonts w:asciiTheme="minorHAnsi" w:hAnsiTheme="minorHAnsi" w:cstheme="minorHAnsi"/>
                <w:iCs/>
                <w:sz w:val="18"/>
                <w:szCs w:val="18"/>
              </w:rPr>
              <w:t>)</w:t>
            </w:r>
          </w:p>
        </w:tc>
        <w:tc>
          <w:tcPr>
            <w:tcW w:w="1110" w:type="dxa"/>
            <w:vAlign w:val="center"/>
          </w:tcPr>
          <w:p w:rsidR="002E0FB5" w:rsidRPr="00991111" w:rsidRDefault="002E0FB5" w:rsidP="009B2B77">
            <w:pPr>
              <w:jc w:val="center"/>
              <w:rPr>
                <w:rFonts w:asciiTheme="minorHAnsi" w:hAnsiTheme="minorHAnsi" w:cstheme="minorHAnsi"/>
                <w:i/>
                <w:iCs/>
                <w:sz w:val="18"/>
                <w:szCs w:val="18"/>
              </w:rPr>
            </w:pPr>
            <w:proofErr w:type="spellStart"/>
            <w:r w:rsidRPr="00991111">
              <w:rPr>
                <w:rFonts w:asciiTheme="minorHAnsi" w:hAnsiTheme="minorHAnsi" w:cstheme="minorHAnsi"/>
                <w:i/>
                <w:iCs/>
                <w:sz w:val="18"/>
                <w:szCs w:val="18"/>
              </w:rPr>
              <w:t>k</w:t>
            </w:r>
            <w:r w:rsidRPr="00991111">
              <w:rPr>
                <w:rFonts w:asciiTheme="minorHAnsi" w:hAnsiTheme="minorHAnsi" w:cstheme="minorHAnsi"/>
                <w:iCs/>
                <w:sz w:val="18"/>
                <w:szCs w:val="18"/>
                <w:vertAlign w:val="subscript"/>
              </w:rPr>
              <w:t>d</w:t>
            </w:r>
            <w:proofErr w:type="spellEnd"/>
            <w:r w:rsidRPr="00991111">
              <w:rPr>
                <w:rFonts w:asciiTheme="minorHAnsi" w:hAnsiTheme="minorHAnsi" w:cstheme="minorHAnsi"/>
                <w:iCs/>
                <w:sz w:val="18"/>
                <w:szCs w:val="18"/>
              </w:rPr>
              <w:t xml:space="preserve"> (s</w:t>
            </w:r>
            <w:r w:rsidRPr="00991111">
              <w:rPr>
                <w:rFonts w:asciiTheme="minorHAnsi" w:hAnsiTheme="minorHAnsi" w:cstheme="minorHAnsi"/>
                <w:iCs/>
                <w:sz w:val="18"/>
                <w:szCs w:val="18"/>
                <w:vertAlign w:val="superscript"/>
              </w:rPr>
              <w:t>-1</w:t>
            </w:r>
            <w:r w:rsidRPr="00991111">
              <w:rPr>
                <w:rFonts w:asciiTheme="minorHAnsi" w:hAnsiTheme="minorHAnsi" w:cstheme="minorHAnsi"/>
                <w:iCs/>
                <w:sz w:val="18"/>
                <w:szCs w:val="18"/>
              </w:rPr>
              <w:t xml:space="preserve">) </w:t>
            </w:r>
          </w:p>
        </w:tc>
        <w:tc>
          <w:tcPr>
            <w:tcW w:w="1062" w:type="dxa"/>
            <w:vAlign w:val="center"/>
          </w:tcPr>
          <w:p w:rsidR="002E0FB5" w:rsidRPr="00991111" w:rsidRDefault="002E0FB5" w:rsidP="009B2B77">
            <w:pPr>
              <w:jc w:val="center"/>
              <w:rPr>
                <w:rFonts w:asciiTheme="minorHAnsi" w:hAnsiTheme="minorHAnsi" w:cstheme="minorHAnsi"/>
                <w:i/>
                <w:sz w:val="18"/>
                <w:szCs w:val="18"/>
                <w:lang w:val="en-GB"/>
              </w:rPr>
            </w:pPr>
            <w:r w:rsidRPr="00991111">
              <w:rPr>
                <w:rFonts w:asciiTheme="minorHAnsi" w:hAnsiTheme="minorHAnsi" w:cstheme="minorHAnsi"/>
                <w:i/>
                <w:iCs/>
                <w:color w:val="FF0000"/>
                <w:sz w:val="18"/>
                <w:szCs w:val="18"/>
              </w:rPr>
              <w:t>k</w:t>
            </w:r>
            <w:r w:rsidRPr="00991111">
              <w:rPr>
                <w:rFonts w:asciiTheme="minorHAnsi" w:hAnsiTheme="minorHAnsi" w:cstheme="minorHAnsi"/>
                <w:i/>
                <w:iCs/>
                <w:sz w:val="18"/>
                <w:szCs w:val="18"/>
              </w:rPr>
              <w:t xml:space="preserve"> </w:t>
            </w:r>
            <w:r w:rsidRPr="00991111">
              <w:rPr>
                <w:rFonts w:asciiTheme="minorHAnsi" w:hAnsiTheme="minorHAnsi" w:cstheme="minorHAnsi"/>
                <w:sz w:val="18"/>
                <w:szCs w:val="18"/>
              </w:rPr>
              <w:t>(s</w:t>
            </w:r>
            <w:r w:rsidRPr="00991111">
              <w:rPr>
                <w:rFonts w:asciiTheme="minorHAnsi" w:hAnsiTheme="minorHAnsi" w:cstheme="minorHAnsi"/>
                <w:sz w:val="18"/>
                <w:szCs w:val="18"/>
                <w:vertAlign w:val="superscript"/>
              </w:rPr>
              <w:t>-1</w:t>
            </w:r>
            <w:r w:rsidRPr="00991111">
              <w:rPr>
                <w:rFonts w:asciiTheme="minorHAnsi" w:hAnsiTheme="minorHAnsi" w:cstheme="minorHAnsi"/>
                <w:sz w:val="18"/>
                <w:szCs w:val="18"/>
              </w:rPr>
              <w:t>)</w:t>
            </w:r>
          </w:p>
        </w:tc>
        <w:tc>
          <w:tcPr>
            <w:tcW w:w="1216" w:type="dxa"/>
            <w:vAlign w:val="center"/>
          </w:tcPr>
          <w:p w:rsidR="002E0FB5" w:rsidRPr="00991111" w:rsidRDefault="002E0FB5" w:rsidP="009B2B77">
            <w:pPr>
              <w:jc w:val="center"/>
              <w:rPr>
                <w:rFonts w:asciiTheme="minorHAnsi" w:hAnsiTheme="minorHAnsi" w:cstheme="minorHAnsi"/>
                <w:i/>
                <w:sz w:val="18"/>
                <w:szCs w:val="18"/>
                <w:lang w:val="en-GB"/>
              </w:rPr>
            </w:pPr>
            <w:r w:rsidRPr="00991111">
              <w:rPr>
                <w:rFonts w:asciiTheme="minorHAnsi" w:hAnsiTheme="minorHAnsi" w:cstheme="minorHAnsi"/>
                <w:i/>
                <w:sz w:val="18"/>
                <w:szCs w:val="18"/>
                <w:lang w:val="en-GB"/>
              </w:rPr>
              <w:t>R</w:t>
            </w:r>
            <w:r w:rsidRPr="00991111">
              <w:rPr>
                <w:rFonts w:asciiTheme="minorHAnsi" w:hAnsiTheme="minorHAnsi" w:cstheme="minorHAnsi"/>
                <w:sz w:val="18"/>
                <w:szCs w:val="18"/>
                <w:lang w:val="en-GB"/>
              </w:rPr>
              <w:t xml:space="preserve"> (s</w:t>
            </w:r>
            <w:r w:rsidRPr="00991111">
              <w:rPr>
                <w:rFonts w:asciiTheme="minorHAnsi" w:hAnsiTheme="minorHAnsi" w:cstheme="minorHAnsi"/>
                <w:sz w:val="18"/>
                <w:szCs w:val="18"/>
                <w:vertAlign w:val="superscript"/>
                <w:lang w:val="en-GB"/>
              </w:rPr>
              <w:t>-1</w:t>
            </w:r>
            <w:r w:rsidRPr="00991111">
              <w:rPr>
                <w:rFonts w:asciiTheme="minorHAnsi" w:hAnsiTheme="minorHAnsi" w:cstheme="minorHAnsi"/>
                <w:sz w:val="18"/>
                <w:szCs w:val="18"/>
                <w:lang w:val="en-GB"/>
              </w:rPr>
              <w:t>)</w:t>
            </w:r>
            <w:r w:rsidRPr="00991111">
              <w:rPr>
                <w:rFonts w:asciiTheme="minorHAnsi" w:hAnsiTheme="minorHAnsi" w:cstheme="minorHAnsi"/>
                <w:sz w:val="18"/>
                <w:szCs w:val="18"/>
              </w:rPr>
              <w:t xml:space="preserve"> </w:t>
            </w:r>
          </w:p>
        </w:tc>
        <w:tc>
          <w:tcPr>
            <w:tcW w:w="1093" w:type="dxa"/>
            <w:vAlign w:val="center"/>
          </w:tcPr>
          <w:p w:rsidR="002E0FB5" w:rsidRPr="00991111" w:rsidRDefault="002E0FB5" w:rsidP="009B2B77">
            <w:pPr>
              <w:jc w:val="center"/>
              <w:rPr>
                <w:rFonts w:asciiTheme="minorHAnsi" w:hAnsiTheme="minorHAnsi" w:cstheme="minorHAnsi"/>
                <w:i/>
                <w:sz w:val="18"/>
                <w:szCs w:val="18"/>
                <w:lang w:val="en-GB"/>
              </w:rPr>
            </w:pPr>
            <w:proofErr w:type="spellStart"/>
            <w:r w:rsidRPr="00991111">
              <w:rPr>
                <w:rFonts w:asciiTheme="minorHAnsi" w:hAnsiTheme="minorHAnsi" w:cstheme="minorHAnsi"/>
                <w:i/>
                <w:iCs/>
                <w:sz w:val="18"/>
                <w:szCs w:val="18"/>
              </w:rPr>
              <w:t>k</w:t>
            </w:r>
            <w:r w:rsidRPr="00991111">
              <w:rPr>
                <w:rFonts w:asciiTheme="minorHAnsi" w:hAnsiTheme="minorHAnsi" w:cstheme="minorHAnsi"/>
                <w:iCs/>
                <w:sz w:val="18"/>
                <w:szCs w:val="18"/>
                <w:vertAlign w:val="subscript"/>
              </w:rPr>
              <w:t>d</w:t>
            </w:r>
            <w:proofErr w:type="spellEnd"/>
            <w:r w:rsidRPr="00991111">
              <w:rPr>
                <w:rFonts w:asciiTheme="minorHAnsi" w:hAnsiTheme="minorHAnsi" w:cstheme="minorHAnsi"/>
                <w:iCs/>
                <w:sz w:val="18"/>
                <w:szCs w:val="18"/>
              </w:rPr>
              <w:t xml:space="preserve"> (s</w:t>
            </w:r>
            <w:r w:rsidRPr="00991111">
              <w:rPr>
                <w:rFonts w:asciiTheme="minorHAnsi" w:hAnsiTheme="minorHAnsi" w:cstheme="minorHAnsi"/>
                <w:iCs/>
                <w:sz w:val="18"/>
                <w:szCs w:val="18"/>
                <w:vertAlign w:val="superscript"/>
              </w:rPr>
              <w:t>-1</w:t>
            </w:r>
            <w:r w:rsidRPr="00991111">
              <w:rPr>
                <w:rFonts w:asciiTheme="minorHAnsi" w:hAnsiTheme="minorHAnsi" w:cstheme="minorHAnsi"/>
                <w:iCs/>
                <w:sz w:val="18"/>
                <w:szCs w:val="18"/>
              </w:rPr>
              <w:t xml:space="preserve">) from </w:t>
            </w:r>
            <w:r w:rsidRPr="00991111">
              <w:rPr>
                <w:rFonts w:asciiTheme="minorHAnsi" w:hAnsiTheme="minorHAnsi" w:cstheme="minorHAnsi"/>
                <w:i/>
                <w:color w:val="FF0000"/>
                <w:sz w:val="18"/>
                <w:szCs w:val="18"/>
              </w:rPr>
              <w:t>k</w:t>
            </w:r>
          </w:p>
        </w:tc>
        <w:tc>
          <w:tcPr>
            <w:tcW w:w="1376" w:type="dxa"/>
            <w:vMerge/>
          </w:tcPr>
          <w:p w:rsidR="002E0FB5" w:rsidRPr="00991111" w:rsidRDefault="002E0FB5" w:rsidP="009B2B77">
            <w:pPr>
              <w:jc w:val="center"/>
              <w:rPr>
                <w:rFonts w:asciiTheme="minorHAnsi" w:hAnsiTheme="minorHAnsi" w:cstheme="minorHAnsi"/>
                <w:sz w:val="18"/>
                <w:szCs w:val="18"/>
              </w:rPr>
            </w:pPr>
          </w:p>
        </w:tc>
      </w:tr>
      <w:tr w:rsidR="002E0FB5" w:rsidRPr="00667CCC" w:rsidTr="00991111">
        <w:trPr>
          <w:trHeight w:val="20"/>
          <w:jc w:val="center"/>
        </w:trPr>
        <w:tc>
          <w:tcPr>
            <w:tcW w:w="974" w:type="dxa"/>
            <w:vMerge w:val="restart"/>
            <w:tcBorders>
              <w:top w:val="single" w:sz="18" w:space="0" w:color="auto"/>
              <w:right w:val="single" w:sz="18" w:space="0" w:color="auto"/>
            </w:tcBorders>
            <w:vAlign w:val="center"/>
          </w:tcPr>
          <w:p w:rsidR="002E0FB5" w:rsidRPr="00991111" w:rsidRDefault="002E0FB5" w:rsidP="009B2B77">
            <w:pPr>
              <w:jc w:val="center"/>
              <w:rPr>
                <w:rFonts w:asciiTheme="minorHAnsi" w:hAnsiTheme="minorHAnsi" w:cstheme="minorHAnsi"/>
                <w:sz w:val="18"/>
                <w:szCs w:val="18"/>
              </w:rPr>
            </w:pPr>
            <w:r w:rsidRPr="00991111">
              <w:rPr>
                <w:rFonts w:asciiTheme="minorHAnsi" w:hAnsiTheme="minorHAnsi" w:cstheme="minorHAnsi"/>
                <w:iCs/>
                <w:sz w:val="18"/>
                <w:szCs w:val="18"/>
                <w:vertAlign w:val="superscript"/>
              </w:rPr>
              <w:t>15</w:t>
            </w:r>
            <w:r w:rsidRPr="00991111">
              <w:rPr>
                <w:rFonts w:asciiTheme="minorHAnsi" w:hAnsiTheme="minorHAnsi" w:cstheme="minorHAnsi"/>
                <w:iCs/>
                <w:sz w:val="18"/>
                <w:szCs w:val="18"/>
              </w:rPr>
              <w:t>N-</w:t>
            </w:r>
            <w:r w:rsidRPr="00991111">
              <w:rPr>
                <w:rFonts w:asciiTheme="minorHAnsi" w:hAnsiTheme="minorHAnsi" w:cstheme="minorHAnsi"/>
                <w:sz w:val="18"/>
                <w:szCs w:val="18"/>
              </w:rPr>
              <w:t>Py</w:t>
            </w:r>
          </w:p>
          <w:p w:rsidR="002E0FB5" w:rsidRPr="00991111" w:rsidRDefault="002E0FB5" w:rsidP="009B2B77">
            <w:pPr>
              <w:jc w:val="center"/>
              <w:rPr>
                <w:rFonts w:asciiTheme="minorHAnsi" w:hAnsiTheme="minorHAnsi" w:cstheme="minorHAnsi"/>
                <w:sz w:val="18"/>
                <w:szCs w:val="18"/>
              </w:rPr>
            </w:pPr>
          </w:p>
        </w:tc>
        <w:tc>
          <w:tcPr>
            <w:tcW w:w="962" w:type="dxa"/>
            <w:tcBorders>
              <w:top w:val="single" w:sz="18" w:space="0" w:color="auto"/>
            </w:tcBorders>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279.3</w:t>
            </w:r>
          </w:p>
        </w:tc>
        <w:tc>
          <w:tcPr>
            <w:tcW w:w="881" w:type="dxa"/>
            <w:tcBorders>
              <w:top w:val="single" w:sz="18" w:space="0" w:color="auto"/>
            </w:tcBorders>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7.22</w:t>
            </w:r>
          </w:p>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7.46</w:t>
            </w:r>
            <w:r w:rsidRPr="00991111">
              <w:rPr>
                <w:rFonts w:asciiTheme="minorHAnsi" w:hAnsiTheme="minorHAnsi" w:cstheme="minorHAnsi"/>
                <w:iCs/>
                <w:sz w:val="18"/>
                <w:szCs w:val="18"/>
              </w:rPr>
              <w:t>*</w:t>
            </w:r>
          </w:p>
        </w:tc>
        <w:tc>
          <w:tcPr>
            <w:tcW w:w="1215"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4.0 ± 0.4</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1.9 ± 0.1</w:t>
            </w:r>
            <w:r w:rsidRPr="00882833">
              <w:rPr>
                <w:rFonts w:asciiTheme="minorHAnsi" w:hAnsiTheme="minorHAnsi" w:cstheme="minorHAnsi"/>
                <w:iCs/>
                <w:sz w:val="18"/>
                <w:szCs w:val="18"/>
              </w:rPr>
              <w:t>*</w:t>
            </w:r>
          </w:p>
        </w:tc>
        <w:tc>
          <w:tcPr>
            <w:tcW w:w="1110"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4.1 ± 0.5</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1.7 ± 0.1</w:t>
            </w:r>
            <w:r w:rsidRPr="00882833">
              <w:rPr>
                <w:rFonts w:asciiTheme="minorHAnsi" w:hAnsiTheme="minorHAnsi" w:cstheme="minorHAnsi"/>
                <w:iCs/>
                <w:sz w:val="18"/>
                <w:szCs w:val="18"/>
              </w:rPr>
              <w:t>*</w:t>
            </w:r>
          </w:p>
        </w:tc>
        <w:tc>
          <w:tcPr>
            <w:tcW w:w="1062"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1.71 ± 0.05</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1.55 ± 0.06</w:t>
            </w:r>
            <w:r w:rsidRPr="00882833">
              <w:rPr>
                <w:rFonts w:asciiTheme="minorHAnsi" w:hAnsiTheme="minorHAnsi" w:cstheme="minorHAnsi"/>
                <w:iCs/>
                <w:sz w:val="18"/>
                <w:szCs w:val="18"/>
              </w:rPr>
              <w:t>*</w:t>
            </w:r>
          </w:p>
        </w:tc>
        <w:tc>
          <w:tcPr>
            <w:tcW w:w="1216"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0.06</w:t>
            </w:r>
            <w:r w:rsidR="007B25C5" w:rsidRPr="00882833">
              <w:rPr>
                <w:rFonts w:asciiTheme="minorHAnsi" w:hAnsiTheme="minorHAnsi" w:cstheme="minorHAnsi"/>
                <w:sz w:val="18"/>
                <w:szCs w:val="18"/>
                <w:lang w:val="en-GB"/>
              </w:rPr>
              <w:t>1</w:t>
            </w:r>
            <w:r w:rsidRPr="00882833">
              <w:rPr>
                <w:rFonts w:asciiTheme="minorHAnsi" w:hAnsiTheme="minorHAnsi" w:cstheme="minorHAnsi"/>
                <w:sz w:val="18"/>
                <w:szCs w:val="18"/>
                <w:lang w:val="en-GB"/>
              </w:rPr>
              <w:t xml:space="preserve"> ± 0.001</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0.15 ± 0.02</w:t>
            </w:r>
            <w:r w:rsidRPr="00882833">
              <w:rPr>
                <w:rFonts w:asciiTheme="minorHAnsi" w:hAnsiTheme="minorHAnsi" w:cstheme="minorHAnsi"/>
                <w:iCs/>
                <w:sz w:val="18"/>
                <w:szCs w:val="18"/>
              </w:rPr>
              <w:t>*</w:t>
            </w:r>
          </w:p>
        </w:tc>
        <w:tc>
          <w:tcPr>
            <w:tcW w:w="1093"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2.7 ± 0.1</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2.4 ± 0.1</w:t>
            </w:r>
            <w:r w:rsidRPr="00882833">
              <w:rPr>
                <w:rFonts w:asciiTheme="minorHAnsi" w:hAnsiTheme="minorHAnsi" w:cstheme="minorHAnsi"/>
                <w:iCs/>
                <w:sz w:val="18"/>
                <w:szCs w:val="18"/>
              </w:rPr>
              <w:t>*</w:t>
            </w:r>
          </w:p>
        </w:tc>
        <w:tc>
          <w:tcPr>
            <w:tcW w:w="1376" w:type="dxa"/>
            <w:tcBorders>
              <w:top w:val="single" w:sz="18" w:space="0" w:color="auto"/>
            </w:tcBorders>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de-DE"/>
              </w:rPr>
              <w:t xml:space="preserve">3.6 </w:t>
            </w:r>
            <w:r w:rsidRPr="00882833">
              <w:rPr>
                <w:rFonts w:asciiTheme="minorHAnsi" w:hAnsiTheme="minorHAnsi" w:cstheme="minorHAnsi"/>
                <w:sz w:val="18"/>
                <w:szCs w:val="18"/>
                <w:lang w:val="en-GB"/>
              </w:rPr>
              <w:t>± 0.3</w:t>
            </w:r>
          </w:p>
          <w:p w:rsidR="002E0FB5" w:rsidRPr="00882833" w:rsidRDefault="002E0FB5" w:rsidP="001F40D1">
            <w:pPr>
              <w:jc w:val="center"/>
              <w:rPr>
                <w:rFonts w:asciiTheme="minorHAnsi" w:hAnsiTheme="minorHAnsi" w:cstheme="minorHAnsi"/>
                <w:sz w:val="18"/>
                <w:szCs w:val="18"/>
                <w:lang w:val="de-DE"/>
              </w:rPr>
            </w:pPr>
            <w:r w:rsidRPr="00882833">
              <w:rPr>
                <w:rFonts w:asciiTheme="minorHAnsi" w:hAnsiTheme="minorHAnsi" w:cstheme="minorHAnsi"/>
                <w:sz w:val="18"/>
                <w:szCs w:val="18"/>
                <w:lang w:val="de-DE"/>
              </w:rPr>
              <w:t>1.8</w:t>
            </w:r>
            <w:r w:rsidRPr="00882833">
              <w:rPr>
                <w:rFonts w:asciiTheme="minorHAnsi" w:hAnsiTheme="minorHAnsi" w:cstheme="minorHAnsi"/>
                <w:sz w:val="18"/>
                <w:szCs w:val="18"/>
                <w:lang w:val="en-GB"/>
              </w:rPr>
              <w:t xml:space="preserve"> ± </w:t>
            </w:r>
            <w:r w:rsidRPr="00882833">
              <w:rPr>
                <w:rFonts w:asciiTheme="minorHAnsi" w:hAnsiTheme="minorHAnsi" w:cstheme="minorHAnsi"/>
                <w:sz w:val="18"/>
                <w:szCs w:val="18"/>
                <w:lang w:val="de-DE"/>
              </w:rPr>
              <w:t>0.1</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tcBorders>
              <w:right w:val="single" w:sz="18" w:space="0" w:color="auto"/>
            </w:tcBorders>
            <w:vAlign w:val="center"/>
          </w:tcPr>
          <w:p w:rsidR="002E0FB5" w:rsidRPr="00991111" w:rsidRDefault="002E0FB5" w:rsidP="009B2B77">
            <w:pPr>
              <w:jc w:val="center"/>
              <w:rPr>
                <w:rFonts w:asciiTheme="minorHAnsi" w:hAnsiTheme="minorHAnsi" w:cstheme="minorHAnsi"/>
                <w:sz w:val="18"/>
                <w:szCs w:val="18"/>
              </w:rPr>
            </w:pPr>
          </w:p>
        </w:tc>
        <w:tc>
          <w:tcPr>
            <w:tcW w:w="962"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282.5</w:t>
            </w:r>
          </w:p>
        </w:tc>
        <w:tc>
          <w:tcPr>
            <w:tcW w:w="881"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9.4</w:t>
            </w:r>
          </w:p>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8.61</w:t>
            </w:r>
            <w:r w:rsidRPr="00991111">
              <w:rPr>
                <w:rFonts w:asciiTheme="minorHAnsi" w:hAnsiTheme="minorHAnsi" w:cstheme="minorHAnsi"/>
                <w:iCs/>
                <w:sz w:val="18"/>
                <w:szCs w:val="18"/>
              </w:rPr>
              <w:t>*</w:t>
            </w:r>
          </w:p>
        </w:tc>
        <w:tc>
          <w:tcPr>
            <w:tcW w:w="1215"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6.1 ± 0.5</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3.4 ± 0.1</w:t>
            </w:r>
            <w:r w:rsidRPr="00882833">
              <w:rPr>
                <w:rFonts w:asciiTheme="minorHAnsi" w:hAnsiTheme="minorHAnsi" w:cstheme="minorHAnsi"/>
                <w:iCs/>
                <w:sz w:val="18"/>
                <w:szCs w:val="18"/>
              </w:rPr>
              <w:t>*</w:t>
            </w:r>
          </w:p>
        </w:tc>
        <w:tc>
          <w:tcPr>
            <w:tcW w:w="1110" w:type="dxa"/>
            <w:vAlign w:val="center"/>
          </w:tcPr>
          <w:p w:rsidR="002E0FB5" w:rsidRPr="00882833" w:rsidRDefault="002E0FB5" w:rsidP="009B2B77">
            <w:pPr>
              <w:jc w:val="center"/>
              <w:rPr>
                <w:rFonts w:asciiTheme="minorHAnsi" w:eastAsia="Arial" w:hAnsiTheme="minorHAnsi" w:cstheme="minorHAnsi"/>
                <w:sz w:val="18"/>
                <w:szCs w:val="18"/>
                <w:lang w:eastAsia="ko-KR"/>
              </w:rPr>
            </w:pPr>
            <w:r w:rsidRPr="00882833">
              <w:rPr>
                <w:rFonts w:asciiTheme="minorHAnsi" w:eastAsia="Arial" w:hAnsiTheme="minorHAnsi" w:cstheme="minorHAnsi"/>
                <w:sz w:val="18"/>
                <w:szCs w:val="18"/>
                <w:lang w:eastAsia="ko-KR"/>
              </w:rPr>
              <w:t>6.4 ± 0.8</w:t>
            </w:r>
          </w:p>
          <w:p w:rsidR="002E0FB5" w:rsidRPr="00882833" w:rsidRDefault="002E0FB5" w:rsidP="009B2B77">
            <w:pPr>
              <w:jc w:val="center"/>
              <w:rPr>
                <w:rFonts w:asciiTheme="minorHAnsi" w:eastAsia="Arial" w:hAnsiTheme="minorHAnsi" w:cstheme="minorHAnsi"/>
                <w:sz w:val="18"/>
                <w:szCs w:val="18"/>
                <w:lang w:eastAsia="ko-KR"/>
              </w:rPr>
            </w:pPr>
            <w:r w:rsidRPr="00882833">
              <w:rPr>
                <w:rFonts w:asciiTheme="minorHAnsi" w:eastAsia="Arial" w:hAnsiTheme="minorHAnsi" w:cstheme="minorHAnsi"/>
                <w:sz w:val="18"/>
                <w:szCs w:val="18"/>
                <w:lang w:eastAsia="ko-KR"/>
              </w:rPr>
              <w:t>3.0 ± 0.1</w:t>
            </w:r>
            <w:r w:rsidRPr="00882833">
              <w:rPr>
                <w:rFonts w:asciiTheme="minorHAnsi" w:hAnsiTheme="minorHAnsi" w:cstheme="minorHAnsi"/>
                <w:iCs/>
                <w:sz w:val="18"/>
                <w:szCs w:val="18"/>
              </w:rPr>
              <w:t>*</w:t>
            </w:r>
          </w:p>
        </w:tc>
        <w:tc>
          <w:tcPr>
            <w:tcW w:w="1062"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2.4 ± 0.1</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2.6 ± 0.2</w:t>
            </w:r>
            <w:r w:rsidRPr="00882833">
              <w:rPr>
                <w:rFonts w:asciiTheme="minorHAnsi" w:hAnsiTheme="minorHAnsi" w:cstheme="minorHAnsi"/>
                <w:iCs/>
                <w:sz w:val="18"/>
                <w:szCs w:val="18"/>
              </w:rPr>
              <w:t>*</w:t>
            </w:r>
          </w:p>
        </w:tc>
        <w:tc>
          <w:tcPr>
            <w:tcW w:w="121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0.06</w:t>
            </w:r>
            <w:r w:rsidR="007B25C5" w:rsidRPr="00882833">
              <w:rPr>
                <w:rFonts w:asciiTheme="minorHAnsi" w:hAnsiTheme="minorHAnsi" w:cstheme="minorHAnsi"/>
                <w:sz w:val="18"/>
                <w:szCs w:val="18"/>
                <w:lang w:val="en-GB"/>
              </w:rPr>
              <w:t>1</w:t>
            </w:r>
            <w:r w:rsidRPr="00882833">
              <w:rPr>
                <w:rFonts w:asciiTheme="minorHAnsi" w:hAnsiTheme="minorHAnsi" w:cstheme="minorHAnsi"/>
                <w:sz w:val="18"/>
                <w:szCs w:val="18"/>
                <w:lang w:val="en-GB"/>
              </w:rPr>
              <w:t xml:space="preserve"> ± 0.001</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0.10 ± 0.06</w:t>
            </w:r>
            <w:r w:rsidRPr="00882833">
              <w:rPr>
                <w:rFonts w:asciiTheme="minorHAnsi" w:hAnsiTheme="minorHAnsi" w:cstheme="minorHAnsi"/>
                <w:iCs/>
                <w:sz w:val="18"/>
                <w:szCs w:val="18"/>
              </w:rPr>
              <w:t>*</w:t>
            </w:r>
          </w:p>
        </w:tc>
        <w:tc>
          <w:tcPr>
            <w:tcW w:w="1093"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4.0 ± 0.2</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4.2 ± 0.3</w:t>
            </w:r>
            <w:r w:rsidRPr="00882833">
              <w:rPr>
                <w:rFonts w:asciiTheme="minorHAnsi" w:hAnsiTheme="minorHAnsi" w:cstheme="minorHAnsi"/>
                <w:iCs/>
                <w:sz w:val="18"/>
                <w:szCs w:val="18"/>
              </w:rPr>
              <w:t>*</w:t>
            </w:r>
          </w:p>
        </w:tc>
        <w:tc>
          <w:tcPr>
            <w:tcW w:w="137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5.5 ± 0.5</w:t>
            </w:r>
          </w:p>
          <w:p w:rsidR="002E0FB5" w:rsidRPr="00882833" w:rsidRDefault="002E0FB5" w:rsidP="001F40D1">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3.1 ± 0.2</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tcBorders>
              <w:right w:val="single" w:sz="18" w:space="0" w:color="auto"/>
            </w:tcBorders>
            <w:vAlign w:val="center"/>
          </w:tcPr>
          <w:p w:rsidR="002E0FB5" w:rsidRPr="00991111" w:rsidRDefault="002E0FB5" w:rsidP="009B2B77">
            <w:pPr>
              <w:jc w:val="center"/>
              <w:rPr>
                <w:rFonts w:asciiTheme="minorHAnsi" w:hAnsiTheme="minorHAnsi" w:cstheme="minorHAnsi"/>
                <w:sz w:val="18"/>
                <w:szCs w:val="18"/>
              </w:rPr>
            </w:pPr>
          </w:p>
        </w:tc>
        <w:tc>
          <w:tcPr>
            <w:tcW w:w="962"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287.9</w:t>
            </w:r>
          </w:p>
        </w:tc>
        <w:tc>
          <w:tcPr>
            <w:tcW w:w="881"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8.15</w:t>
            </w:r>
          </w:p>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9.72</w:t>
            </w:r>
            <w:r w:rsidRPr="00991111">
              <w:rPr>
                <w:rFonts w:asciiTheme="minorHAnsi" w:hAnsiTheme="minorHAnsi" w:cstheme="minorHAnsi"/>
                <w:iCs/>
                <w:sz w:val="18"/>
                <w:szCs w:val="18"/>
              </w:rPr>
              <w:t>*</w:t>
            </w:r>
          </w:p>
        </w:tc>
        <w:tc>
          <w:tcPr>
            <w:tcW w:w="1215"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9.8 ± 0.8</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7.6 ± 0.2</w:t>
            </w:r>
            <w:r w:rsidRPr="00882833">
              <w:rPr>
                <w:rFonts w:asciiTheme="minorHAnsi" w:hAnsiTheme="minorHAnsi" w:cstheme="minorHAnsi"/>
                <w:iCs/>
                <w:sz w:val="18"/>
                <w:szCs w:val="18"/>
              </w:rPr>
              <w:t>*</w:t>
            </w:r>
          </w:p>
        </w:tc>
        <w:tc>
          <w:tcPr>
            <w:tcW w:w="1110"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11 ± 1</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6.4 ± 0.3</w:t>
            </w:r>
            <w:r w:rsidRPr="00882833">
              <w:rPr>
                <w:rFonts w:asciiTheme="minorHAnsi" w:hAnsiTheme="minorHAnsi" w:cstheme="minorHAnsi"/>
                <w:iCs/>
                <w:sz w:val="18"/>
                <w:szCs w:val="18"/>
              </w:rPr>
              <w:t>*</w:t>
            </w:r>
          </w:p>
        </w:tc>
        <w:tc>
          <w:tcPr>
            <w:tcW w:w="1062"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4.9 ± 0.3</w:t>
            </w:r>
          </w:p>
          <w:p w:rsidR="002E0FB5" w:rsidRPr="00882833" w:rsidRDefault="002E0FB5" w:rsidP="001F40D1">
            <w:pPr>
              <w:jc w:val="center"/>
              <w:rPr>
                <w:rFonts w:asciiTheme="minorHAnsi" w:hAnsiTheme="minorHAnsi" w:cstheme="minorHAnsi"/>
                <w:sz w:val="18"/>
                <w:szCs w:val="18"/>
              </w:rPr>
            </w:pPr>
            <w:r w:rsidRPr="00882833">
              <w:rPr>
                <w:rFonts w:asciiTheme="minorHAnsi" w:hAnsiTheme="minorHAnsi" w:cstheme="minorHAnsi"/>
                <w:sz w:val="18"/>
                <w:szCs w:val="18"/>
              </w:rPr>
              <w:t>4.6 ± 0.2</w:t>
            </w:r>
            <w:r w:rsidRPr="00882833">
              <w:rPr>
                <w:rFonts w:asciiTheme="minorHAnsi" w:hAnsiTheme="minorHAnsi" w:cstheme="minorHAnsi"/>
                <w:iCs/>
                <w:sz w:val="18"/>
                <w:szCs w:val="18"/>
              </w:rPr>
              <w:t>*</w:t>
            </w:r>
          </w:p>
        </w:tc>
        <w:tc>
          <w:tcPr>
            <w:tcW w:w="121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w:t>
            </w:r>
            <w:r w:rsidR="007B25C5" w:rsidRPr="00882833">
              <w:rPr>
                <w:rFonts w:asciiTheme="minorHAnsi" w:hAnsiTheme="minorHAnsi" w:cstheme="minorHAnsi"/>
                <w:sz w:val="18"/>
                <w:szCs w:val="18"/>
                <w:lang w:val="en-GB"/>
              </w:rPr>
              <w:t>55</w:t>
            </w:r>
            <w:r w:rsidRPr="00882833">
              <w:rPr>
                <w:rFonts w:asciiTheme="minorHAnsi" w:hAnsiTheme="minorHAnsi" w:cstheme="minorHAnsi"/>
                <w:sz w:val="18"/>
                <w:szCs w:val="18"/>
                <w:lang w:val="en-GB"/>
              </w:rPr>
              <w:t xml:space="preserve"> ± 0.002</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0.08 ± 0.03</w:t>
            </w:r>
            <w:r w:rsidRPr="00882833">
              <w:rPr>
                <w:rFonts w:asciiTheme="minorHAnsi" w:hAnsiTheme="minorHAnsi" w:cstheme="minorHAnsi"/>
                <w:iCs/>
                <w:sz w:val="18"/>
                <w:szCs w:val="18"/>
              </w:rPr>
              <w:t>*</w:t>
            </w:r>
          </w:p>
        </w:tc>
        <w:tc>
          <w:tcPr>
            <w:tcW w:w="1093"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7.</w:t>
            </w:r>
            <w:r w:rsidRPr="00882833">
              <w:rPr>
                <w:rFonts w:asciiTheme="minorHAnsi" w:hAnsiTheme="minorHAnsi" w:cstheme="minorHAnsi"/>
                <w:sz w:val="18"/>
                <w:szCs w:val="18"/>
                <w:lang w:val="en-GB"/>
              </w:rPr>
              <w:t>9</w:t>
            </w:r>
            <w:r w:rsidRPr="00882833">
              <w:rPr>
                <w:rFonts w:asciiTheme="minorHAnsi" w:hAnsiTheme="minorHAnsi" w:cstheme="minorHAnsi"/>
                <w:sz w:val="18"/>
                <w:szCs w:val="18"/>
              </w:rPr>
              <w:t xml:space="preserve"> ± 0.4</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lang w:val="en-GB"/>
              </w:rPr>
              <w:t>7.</w:t>
            </w:r>
            <w:r w:rsidRPr="00882833">
              <w:rPr>
                <w:rFonts w:asciiTheme="minorHAnsi" w:hAnsiTheme="minorHAnsi" w:cstheme="minorHAnsi"/>
                <w:sz w:val="18"/>
                <w:szCs w:val="18"/>
              </w:rPr>
              <w:t>7</w:t>
            </w:r>
            <w:r w:rsidRPr="00882833">
              <w:rPr>
                <w:rFonts w:asciiTheme="minorHAnsi" w:hAnsiTheme="minorHAnsi" w:cstheme="minorHAnsi"/>
                <w:sz w:val="18"/>
                <w:szCs w:val="18"/>
                <w:lang w:val="en-GB"/>
              </w:rPr>
              <w:t xml:space="preserve"> ± 0.</w:t>
            </w:r>
            <w:r w:rsidRPr="00882833">
              <w:rPr>
                <w:rFonts w:asciiTheme="minorHAnsi" w:hAnsiTheme="minorHAnsi" w:cstheme="minorHAnsi"/>
                <w:sz w:val="18"/>
                <w:szCs w:val="18"/>
              </w:rPr>
              <w:t>4</w:t>
            </w:r>
          </w:p>
        </w:tc>
        <w:tc>
          <w:tcPr>
            <w:tcW w:w="137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9.6 ± 0.7</w:t>
            </w:r>
          </w:p>
          <w:p w:rsidR="002E0FB5" w:rsidRPr="00882833" w:rsidRDefault="002E0FB5" w:rsidP="001F40D1">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6.3 ± 0.3</w:t>
            </w:r>
          </w:p>
        </w:tc>
      </w:tr>
      <w:tr w:rsidR="002E0FB5" w:rsidRPr="00667CCC" w:rsidTr="00991111">
        <w:trPr>
          <w:trHeight w:val="20"/>
          <w:jc w:val="center"/>
        </w:trPr>
        <w:tc>
          <w:tcPr>
            <w:tcW w:w="974" w:type="dxa"/>
            <w:vMerge/>
            <w:tcBorders>
              <w:right w:val="single" w:sz="18" w:space="0" w:color="auto"/>
            </w:tcBorders>
            <w:vAlign w:val="center"/>
          </w:tcPr>
          <w:p w:rsidR="002E0FB5" w:rsidRPr="00991111" w:rsidRDefault="002E0FB5" w:rsidP="009B2B77">
            <w:pPr>
              <w:jc w:val="center"/>
              <w:rPr>
                <w:rFonts w:asciiTheme="minorHAnsi" w:hAnsiTheme="minorHAnsi" w:cstheme="minorHAnsi"/>
                <w:sz w:val="18"/>
                <w:szCs w:val="18"/>
              </w:rPr>
            </w:pPr>
          </w:p>
        </w:tc>
        <w:tc>
          <w:tcPr>
            <w:tcW w:w="962"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293.4</w:t>
            </w:r>
          </w:p>
        </w:tc>
        <w:tc>
          <w:tcPr>
            <w:tcW w:w="881" w:type="dxa"/>
            <w:vAlign w:val="center"/>
          </w:tcPr>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6.7</w:t>
            </w:r>
          </w:p>
          <w:p w:rsidR="002E0FB5" w:rsidRPr="00991111" w:rsidRDefault="002E0FB5" w:rsidP="009B2B7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15.82</w:t>
            </w:r>
            <w:r w:rsidRPr="00991111">
              <w:rPr>
                <w:rFonts w:asciiTheme="minorHAnsi" w:hAnsiTheme="minorHAnsi" w:cstheme="minorHAnsi"/>
                <w:iCs/>
                <w:sz w:val="18"/>
                <w:szCs w:val="18"/>
              </w:rPr>
              <w:t>*</w:t>
            </w:r>
          </w:p>
        </w:tc>
        <w:tc>
          <w:tcPr>
            <w:tcW w:w="1215"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17 ± 3</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w:t>
            </w:r>
            <w:r w:rsidRPr="00882833">
              <w:rPr>
                <w:rFonts w:asciiTheme="minorHAnsi" w:hAnsiTheme="minorHAnsi" w:cstheme="minorHAnsi"/>
                <w:sz w:val="18"/>
                <w:szCs w:val="18"/>
                <w:lang w:val="en-GB"/>
              </w:rPr>
              <w:t>4.9</w:t>
            </w:r>
            <w:r w:rsidRPr="00882833">
              <w:rPr>
                <w:rFonts w:asciiTheme="minorHAnsi" w:hAnsiTheme="minorHAnsi" w:cstheme="minorHAnsi"/>
                <w:sz w:val="18"/>
                <w:szCs w:val="18"/>
              </w:rPr>
              <w:t xml:space="preserve"> ± 0.9</w:t>
            </w:r>
            <w:r w:rsidRPr="00882833">
              <w:rPr>
                <w:rFonts w:asciiTheme="minorHAnsi" w:hAnsiTheme="minorHAnsi" w:cstheme="minorHAnsi"/>
                <w:iCs/>
                <w:sz w:val="18"/>
                <w:szCs w:val="18"/>
              </w:rPr>
              <w:t>*</w:t>
            </w:r>
          </w:p>
        </w:tc>
        <w:tc>
          <w:tcPr>
            <w:tcW w:w="1110"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 xml:space="preserve">21 ± </w:t>
            </w:r>
            <w:r w:rsidRPr="00882833">
              <w:rPr>
                <w:rFonts w:asciiTheme="minorHAnsi" w:hAnsiTheme="minorHAnsi" w:cstheme="minorHAnsi"/>
                <w:sz w:val="18"/>
                <w:szCs w:val="18"/>
                <w:lang w:val="en-GB"/>
              </w:rPr>
              <w:t>3</w:t>
            </w:r>
          </w:p>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10.5 ± 0.8</w:t>
            </w:r>
            <w:r w:rsidRPr="00882833">
              <w:rPr>
                <w:rFonts w:asciiTheme="minorHAnsi" w:hAnsiTheme="minorHAnsi" w:cstheme="minorHAnsi"/>
                <w:iCs/>
                <w:sz w:val="18"/>
                <w:szCs w:val="18"/>
              </w:rPr>
              <w:t>*</w:t>
            </w:r>
          </w:p>
        </w:tc>
        <w:tc>
          <w:tcPr>
            <w:tcW w:w="1062" w:type="dxa"/>
            <w:vAlign w:val="center"/>
          </w:tcPr>
          <w:p w:rsidR="002E0FB5" w:rsidRPr="00882833" w:rsidRDefault="002E0FB5" w:rsidP="009B2B77">
            <w:pPr>
              <w:jc w:val="center"/>
              <w:rPr>
                <w:rFonts w:asciiTheme="minorHAnsi" w:hAnsiTheme="minorHAnsi" w:cstheme="minorHAnsi"/>
                <w:sz w:val="18"/>
                <w:szCs w:val="18"/>
              </w:rPr>
            </w:pPr>
            <w:r w:rsidRPr="00882833">
              <w:rPr>
                <w:rFonts w:asciiTheme="minorHAnsi" w:hAnsiTheme="minorHAnsi" w:cstheme="minorHAnsi"/>
                <w:sz w:val="18"/>
                <w:szCs w:val="18"/>
              </w:rPr>
              <w:t>8.5 ± 0.4</w:t>
            </w:r>
          </w:p>
          <w:p w:rsidR="002E0FB5" w:rsidRPr="00882833" w:rsidRDefault="002E0FB5" w:rsidP="001F40D1">
            <w:pPr>
              <w:jc w:val="center"/>
              <w:rPr>
                <w:rFonts w:asciiTheme="minorHAnsi" w:hAnsiTheme="minorHAnsi" w:cstheme="minorHAnsi"/>
                <w:sz w:val="18"/>
                <w:szCs w:val="18"/>
              </w:rPr>
            </w:pPr>
            <w:r w:rsidRPr="00882833">
              <w:rPr>
                <w:rFonts w:asciiTheme="minorHAnsi" w:hAnsiTheme="minorHAnsi" w:cstheme="minorHAnsi"/>
                <w:sz w:val="18"/>
                <w:szCs w:val="18"/>
              </w:rPr>
              <w:t>8.0 ± 0.6</w:t>
            </w:r>
            <w:r w:rsidRPr="00882833">
              <w:rPr>
                <w:rFonts w:asciiTheme="minorHAnsi" w:hAnsiTheme="minorHAnsi" w:cstheme="minorHAnsi"/>
                <w:iCs/>
                <w:sz w:val="18"/>
                <w:szCs w:val="18"/>
              </w:rPr>
              <w:t>*</w:t>
            </w:r>
          </w:p>
        </w:tc>
        <w:tc>
          <w:tcPr>
            <w:tcW w:w="121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0.05</w:t>
            </w:r>
            <w:r w:rsidR="007B25C5" w:rsidRPr="00882833">
              <w:rPr>
                <w:rFonts w:asciiTheme="minorHAnsi" w:hAnsiTheme="minorHAnsi" w:cstheme="minorHAnsi"/>
                <w:sz w:val="18"/>
                <w:szCs w:val="18"/>
                <w:lang w:val="en-GB"/>
              </w:rPr>
              <w:t>4</w:t>
            </w:r>
            <w:r w:rsidRPr="00882833">
              <w:rPr>
                <w:rFonts w:asciiTheme="minorHAnsi" w:hAnsiTheme="minorHAnsi" w:cstheme="minorHAnsi"/>
                <w:sz w:val="18"/>
                <w:szCs w:val="18"/>
                <w:lang w:val="en-GB"/>
              </w:rPr>
              <w:t xml:space="preserve"> ± 0.004</w:t>
            </w:r>
          </w:p>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0.18 ± 0.06</w:t>
            </w:r>
            <w:r w:rsidRPr="00882833">
              <w:rPr>
                <w:rFonts w:asciiTheme="minorHAnsi" w:hAnsiTheme="minorHAnsi" w:cstheme="minorHAnsi"/>
                <w:iCs/>
                <w:sz w:val="18"/>
                <w:szCs w:val="18"/>
              </w:rPr>
              <w:t>*</w:t>
            </w:r>
          </w:p>
        </w:tc>
        <w:tc>
          <w:tcPr>
            <w:tcW w:w="1093"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rPr>
              <w:t>13.</w:t>
            </w:r>
            <w:r w:rsidRPr="00882833">
              <w:rPr>
                <w:rFonts w:asciiTheme="minorHAnsi" w:hAnsiTheme="minorHAnsi" w:cstheme="minorHAnsi"/>
                <w:sz w:val="18"/>
                <w:szCs w:val="18"/>
                <w:lang w:val="en-GB"/>
              </w:rPr>
              <w:t>2</w:t>
            </w:r>
            <w:r w:rsidRPr="00882833">
              <w:rPr>
                <w:rFonts w:asciiTheme="minorHAnsi" w:hAnsiTheme="minorHAnsi" w:cstheme="minorHAnsi"/>
                <w:sz w:val="18"/>
                <w:szCs w:val="18"/>
              </w:rPr>
              <w:t xml:space="preserve"> ± 0.</w:t>
            </w:r>
            <w:r w:rsidRPr="00882833">
              <w:rPr>
                <w:rFonts w:asciiTheme="minorHAnsi" w:hAnsiTheme="minorHAnsi" w:cstheme="minorHAnsi"/>
                <w:sz w:val="18"/>
                <w:szCs w:val="18"/>
                <w:lang w:val="en-GB"/>
              </w:rPr>
              <w:t>7</w:t>
            </w:r>
          </w:p>
          <w:p w:rsidR="002E0FB5" w:rsidRPr="00882833" w:rsidRDefault="002E0FB5" w:rsidP="00A2593C">
            <w:pPr>
              <w:jc w:val="center"/>
              <w:rPr>
                <w:rFonts w:asciiTheme="minorHAnsi" w:hAnsiTheme="minorHAnsi" w:cstheme="minorHAnsi"/>
                <w:sz w:val="18"/>
                <w:szCs w:val="18"/>
              </w:rPr>
            </w:pPr>
            <w:r w:rsidRPr="00882833">
              <w:rPr>
                <w:rFonts w:asciiTheme="minorHAnsi" w:hAnsiTheme="minorHAnsi" w:cstheme="minorHAnsi"/>
                <w:sz w:val="18"/>
                <w:lang w:val="en-GB"/>
              </w:rPr>
              <w:t>14 ± 1</w:t>
            </w:r>
            <w:r w:rsidRPr="00882833">
              <w:rPr>
                <w:rFonts w:asciiTheme="minorHAnsi" w:hAnsiTheme="minorHAnsi" w:cstheme="minorHAnsi"/>
                <w:iCs/>
                <w:sz w:val="18"/>
                <w:szCs w:val="18"/>
              </w:rPr>
              <w:t>*</w:t>
            </w:r>
          </w:p>
        </w:tc>
        <w:tc>
          <w:tcPr>
            <w:tcW w:w="1376" w:type="dxa"/>
            <w:vAlign w:val="center"/>
          </w:tcPr>
          <w:p w:rsidR="002E0FB5" w:rsidRPr="00882833" w:rsidRDefault="002E0FB5" w:rsidP="009B2B7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17</w:t>
            </w:r>
            <w:r w:rsidR="00991111" w:rsidRPr="00882833">
              <w:rPr>
                <w:rFonts w:asciiTheme="minorHAnsi" w:hAnsiTheme="minorHAnsi" w:cstheme="minorHAnsi"/>
                <w:sz w:val="18"/>
                <w:szCs w:val="18"/>
                <w:lang w:val="en-GB"/>
              </w:rPr>
              <w:t>.1</w:t>
            </w:r>
            <w:r w:rsidRPr="00882833">
              <w:rPr>
                <w:rFonts w:asciiTheme="minorHAnsi" w:hAnsiTheme="minorHAnsi" w:cstheme="minorHAnsi"/>
                <w:sz w:val="18"/>
                <w:szCs w:val="18"/>
                <w:lang w:val="en-GB"/>
              </w:rPr>
              <w:t xml:space="preserve"> ± </w:t>
            </w:r>
            <w:r w:rsidR="004C4B70" w:rsidRPr="00882833">
              <w:rPr>
                <w:rFonts w:asciiTheme="minorHAnsi" w:hAnsiTheme="minorHAnsi" w:cstheme="minorHAnsi"/>
                <w:sz w:val="18"/>
                <w:szCs w:val="18"/>
                <w:lang w:val="en-GB"/>
              </w:rPr>
              <w:t>1.9</w:t>
            </w:r>
          </w:p>
          <w:p w:rsidR="002E0FB5" w:rsidRPr="00882833" w:rsidRDefault="002E0FB5" w:rsidP="001F40D1">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11.4 ± 0.9</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val="restart"/>
            <w:tcBorders>
              <w:top w:val="single" w:sz="18" w:space="0" w:color="auto"/>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iCs/>
                <w:sz w:val="18"/>
                <w:szCs w:val="18"/>
                <w:vertAlign w:val="superscript"/>
              </w:rPr>
              <w:t>15</w:t>
            </w:r>
            <w:r w:rsidRPr="00991111">
              <w:rPr>
                <w:rFonts w:asciiTheme="minorHAnsi" w:hAnsiTheme="minorHAnsi" w:cstheme="minorHAnsi"/>
                <w:iCs/>
                <w:sz w:val="18"/>
                <w:szCs w:val="18"/>
              </w:rPr>
              <w:t>N-</w:t>
            </w:r>
            <w:r w:rsidRPr="00991111">
              <w:rPr>
                <w:rFonts w:asciiTheme="minorHAnsi" w:hAnsiTheme="minorHAnsi" w:cstheme="minorHAnsi"/>
                <w:sz w:val="18"/>
                <w:szCs w:val="18"/>
              </w:rPr>
              <w:t>4AP</w:t>
            </w:r>
          </w:p>
          <w:p w:rsidR="002E0FB5" w:rsidRPr="00991111" w:rsidRDefault="002E0FB5" w:rsidP="00745367">
            <w:pPr>
              <w:jc w:val="center"/>
              <w:rPr>
                <w:rFonts w:asciiTheme="minorHAnsi" w:hAnsiTheme="minorHAnsi" w:cstheme="minorHAnsi"/>
                <w:sz w:val="18"/>
                <w:szCs w:val="18"/>
              </w:rPr>
            </w:pPr>
          </w:p>
        </w:tc>
        <w:tc>
          <w:tcPr>
            <w:tcW w:w="962" w:type="dxa"/>
            <w:tcBorders>
              <w:top w:val="single" w:sz="18"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279.3</w:t>
            </w:r>
          </w:p>
        </w:tc>
        <w:tc>
          <w:tcPr>
            <w:tcW w:w="881" w:type="dxa"/>
            <w:tcBorders>
              <w:top w:val="single" w:sz="18" w:space="0" w:color="auto"/>
            </w:tcBorders>
            <w:vAlign w:val="center"/>
          </w:tcPr>
          <w:p w:rsidR="002E0FB5" w:rsidRPr="00991111" w:rsidRDefault="002E0FB5" w:rsidP="00745367">
            <w:pPr>
              <w:jc w:val="center"/>
              <w:rPr>
                <w:rFonts w:asciiTheme="minorHAnsi" w:hAnsiTheme="minorHAnsi" w:cstheme="minorHAnsi"/>
                <w:sz w:val="18"/>
                <w:lang w:val="en-GB"/>
              </w:rPr>
            </w:pPr>
            <w:r w:rsidRPr="00991111">
              <w:rPr>
                <w:rFonts w:asciiTheme="minorHAnsi" w:hAnsiTheme="minorHAnsi" w:cstheme="minorHAnsi"/>
                <w:sz w:val="18"/>
                <w:lang w:val="en-GB"/>
              </w:rPr>
              <w:t>19.8</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21.86</w:t>
            </w:r>
            <w:r w:rsidRPr="00991111">
              <w:rPr>
                <w:rFonts w:asciiTheme="minorHAnsi" w:hAnsiTheme="minorHAnsi" w:cstheme="minorHAnsi"/>
                <w:iCs/>
                <w:sz w:val="18"/>
                <w:szCs w:val="18"/>
              </w:rPr>
              <w:t>*</w:t>
            </w:r>
          </w:p>
        </w:tc>
        <w:tc>
          <w:tcPr>
            <w:tcW w:w="1215"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1.6 ± 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lang w:val="en-GB"/>
              </w:rPr>
              <w:t>0.80 ± 0.04</w:t>
            </w:r>
            <w:r w:rsidRPr="00882833">
              <w:rPr>
                <w:rFonts w:asciiTheme="minorHAnsi" w:hAnsiTheme="minorHAnsi" w:cstheme="minorHAnsi"/>
                <w:iCs/>
                <w:sz w:val="18"/>
                <w:szCs w:val="18"/>
              </w:rPr>
              <w:t>*</w:t>
            </w:r>
          </w:p>
        </w:tc>
        <w:tc>
          <w:tcPr>
            <w:tcW w:w="1110"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1.6 ± 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0.90 ± 0.04</w:t>
            </w:r>
            <w:r w:rsidRPr="00882833">
              <w:rPr>
                <w:rFonts w:asciiTheme="minorHAnsi" w:hAnsiTheme="minorHAnsi" w:cstheme="minorHAnsi"/>
                <w:iCs/>
                <w:sz w:val="18"/>
                <w:szCs w:val="18"/>
              </w:rPr>
              <w:t>*</w:t>
            </w:r>
          </w:p>
        </w:tc>
        <w:tc>
          <w:tcPr>
            <w:tcW w:w="1062"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0.71 ± 0.02</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0.82 ± 0.01</w:t>
            </w:r>
            <w:r w:rsidRPr="00882833">
              <w:rPr>
                <w:rFonts w:asciiTheme="minorHAnsi" w:hAnsiTheme="minorHAnsi" w:cstheme="minorHAnsi"/>
                <w:iCs/>
                <w:sz w:val="18"/>
                <w:szCs w:val="18"/>
              </w:rPr>
              <w:t>*</w:t>
            </w:r>
          </w:p>
        </w:tc>
        <w:tc>
          <w:tcPr>
            <w:tcW w:w="1216"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0.03</w:t>
            </w:r>
            <w:r w:rsidR="007B25C5" w:rsidRPr="00882833">
              <w:rPr>
                <w:rFonts w:asciiTheme="minorHAnsi" w:hAnsiTheme="minorHAnsi" w:cstheme="minorHAnsi"/>
                <w:sz w:val="18"/>
                <w:szCs w:val="18"/>
                <w:lang w:val="en-GB"/>
              </w:rPr>
              <w:t>1</w:t>
            </w:r>
            <w:r w:rsidRPr="00882833">
              <w:rPr>
                <w:rFonts w:asciiTheme="minorHAnsi" w:hAnsiTheme="minorHAnsi" w:cstheme="minorHAnsi"/>
                <w:sz w:val="18"/>
                <w:szCs w:val="18"/>
                <w:lang w:val="en-GB"/>
              </w:rPr>
              <w:t xml:space="preserve"> ± 0.001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0.08 ± 0.01</w:t>
            </w:r>
            <w:r w:rsidRPr="00882833">
              <w:rPr>
                <w:rFonts w:asciiTheme="minorHAnsi" w:hAnsiTheme="minorHAnsi" w:cstheme="minorHAnsi"/>
                <w:iCs/>
                <w:sz w:val="18"/>
                <w:szCs w:val="18"/>
              </w:rPr>
              <w:t>*</w:t>
            </w:r>
          </w:p>
        </w:tc>
        <w:tc>
          <w:tcPr>
            <w:tcW w:w="1093"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1.31 ± 0.04</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1.51 ± 0.03</w:t>
            </w:r>
            <w:r w:rsidRPr="00882833">
              <w:rPr>
                <w:rFonts w:asciiTheme="minorHAnsi" w:hAnsiTheme="minorHAnsi" w:cstheme="minorHAnsi"/>
                <w:iCs/>
                <w:sz w:val="18"/>
                <w:szCs w:val="18"/>
              </w:rPr>
              <w:t>*</w:t>
            </w:r>
          </w:p>
        </w:tc>
        <w:tc>
          <w:tcPr>
            <w:tcW w:w="1376" w:type="dxa"/>
            <w:tcBorders>
              <w:top w:val="single" w:sz="18" w:space="0" w:color="auto"/>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1.50 ± 0.08</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0.97 ± 0.04</w:t>
            </w:r>
            <w:r w:rsidRPr="00882833">
              <w:rPr>
                <w:rFonts w:asciiTheme="minorHAnsi" w:hAnsiTheme="minorHAnsi" w:cstheme="minorHAnsi"/>
                <w:iCs/>
                <w:sz w:val="18"/>
                <w:szCs w:val="18"/>
              </w:rPr>
              <w:t>*</w:t>
            </w:r>
          </w:p>
        </w:tc>
      </w:tr>
      <w:tr w:rsidR="002E0FB5" w:rsidRPr="00667CCC" w:rsidTr="00991111">
        <w:trPr>
          <w:trHeight w:val="33"/>
          <w:jc w:val="center"/>
        </w:trPr>
        <w:tc>
          <w:tcPr>
            <w:tcW w:w="974" w:type="dxa"/>
            <w:vMerge/>
            <w:tcBorders>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282.5</w:t>
            </w:r>
          </w:p>
        </w:tc>
        <w:tc>
          <w:tcPr>
            <w:tcW w:w="881"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19.3</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20.83</w:t>
            </w:r>
            <w:r w:rsidRPr="00991111">
              <w:rPr>
                <w:rFonts w:asciiTheme="minorHAnsi" w:hAnsiTheme="minorHAnsi" w:cstheme="minorHAnsi"/>
                <w:iCs/>
                <w:sz w:val="18"/>
                <w:szCs w:val="18"/>
              </w:rPr>
              <w:t>*</w:t>
            </w:r>
          </w:p>
        </w:tc>
        <w:tc>
          <w:tcPr>
            <w:tcW w:w="1215" w:type="dxa"/>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2.1 ± 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1.4 ± 0.1</w:t>
            </w:r>
            <w:r w:rsidRPr="00882833">
              <w:rPr>
                <w:rFonts w:asciiTheme="minorHAnsi" w:hAnsiTheme="minorHAnsi" w:cstheme="minorHAnsi"/>
                <w:iCs/>
                <w:sz w:val="18"/>
                <w:szCs w:val="18"/>
              </w:rPr>
              <w:t>*</w:t>
            </w:r>
          </w:p>
        </w:tc>
        <w:tc>
          <w:tcPr>
            <w:tcW w:w="1110" w:type="dxa"/>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2.2 ± 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1.7 ± 0.1</w:t>
            </w:r>
            <w:r w:rsidRPr="00882833">
              <w:rPr>
                <w:rFonts w:asciiTheme="minorHAnsi" w:hAnsiTheme="minorHAnsi" w:cstheme="minorHAnsi"/>
                <w:iCs/>
                <w:sz w:val="18"/>
                <w:szCs w:val="18"/>
              </w:rPr>
              <w:t>*</w:t>
            </w:r>
          </w:p>
        </w:tc>
        <w:tc>
          <w:tcPr>
            <w:tcW w:w="1062" w:type="dxa"/>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1.12 ± 0.02</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1.09 ± 0.03</w:t>
            </w:r>
            <w:r w:rsidRPr="00882833">
              <w:rPr>
                <w:rFonts w:asciiTheme="minorHAnsi" w:hAnsiTheme="minorHAnsi" w:cstheme="minorHAnsi"/>
                <w:iCs/>
                <w:sz w:val="18"/>
                <w:szCs w:val="18"/>
              </w:rPr>
              <w:t>*</w:t>
            </w:r>
          </w:p>
        </w:tc>
        <w:tc>
          <w:tcPr>
            <w:tcW w:w="1216" w:type="dxa"/>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0.0</w:t>
            </w:r>
            <w:r w:rsidR="007B25C5" w:rsidRPr="00882833">
              <w:rPr>
                <w:rFonts w:asciiTheme="minorHAnsi" w:hAnsiTheme="minorHAnsi" w:cstheme="minorHAnsi"/>
                <w:sz w:val="18"/>
                <w:szCs w:val="18"/>
                <w:lang w:val="en-GB"/>
              </w:rPr>
              <w:t>28</w:t>
            </w:r>
            <w:r w:rsidRPr="00882833">
              <w:rPr>
                <w:rFonts w:asciiTheme="minorHAnsi" w:hAnsiTheme="minorHAnsi" w:cstheme="minorHAnsi"/>
                <w:sz w:val="18"/>
                <w:szCs w:val="18"/>
                <w:lang w:val="en-GB"/>
              </w:rPr>
              <w:t xml:space="preserve"> ± 0.001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0.09 ± 0.01</w:t>
            </w:r>
            <w:r w:rsidRPr="00882833">
              <w:rPr>
                <w:rFonts w:asciiTheme="minorHAnsi" w:hAnsiTheme="minorHAnsi" w:cstheme="minorHAnsi"/>
                <w:iCs/>
                <w:sz w:val="18"/>
                <w:szCs w:val="18"/>
              </w:rPr>
              <w:t>*</w:t>
            </w:r>
          </w:p>
        </w:tc>
        <w:tc>
          <w:tcPr>
            <w:tcW w:w="1093" w:type="dxa"/>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1.99 ± 0.03</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1.99 ± 0.05</w:t>
            </w:r>
            <w:r w:rsidRPr="00882833">
              <w:rPr>
                <w:rFonts w:asciiTheme="minorHAnsi" w:hAnsiTheme="minorHAnsi" w:cstheme="minorHAnsi"/>
                <w:iCs/>
                <w:sz w:val="18"/>
                <w:szCs w:val="18"/>
              </w:rPr>
              <w:t>*</w:t>
            </w:r>
          </w:p>
        </w:tc>
        <w:tc>
          <w:tcPr>
            <w:tcW w:w="1376" w:type="dxa"/>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2.11 ± 0.06</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1.52 ± 0.09</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tcBorders>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tcBorders>
              <w:bottom w:val="single" w:sz="4"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287.9</w:t>
            </w:r>
          </w:p>
        </w:tc>
        <w:tc>
          <w:tcPr>
            <w:tcW w:w="881"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20.1</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22.48</w:t>
            </w:r>
            <w:r w:rsidRPr="00991111">
              <w:rPr>
                <w:rFonts w:asciiTheme="minorHAnsi" w:hAnsiTheme="minorHAnsi" w:cstheme="minorHAnsi"/>
                <w:iCs/>
                <w:sz w:val="18"/>
                <w:szCs w:val="18"/>
              </w:rPr>
              <w:t>*</w:t>
            </w:r>
          </w:p>
        </w:tc>
        <w:tc>
          <w:tcPr>
            <w:tcW w:w="1215"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3.8 ± 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3.6 ± 0.1</w:t>
            </w:r>
            <w:r w:rsidRPr="00882833">
              <w:rPr>
                <w:rFonts w:asciiTheme="minorHAnsi" w:hAnsiTheme="minorHAnsi" w:cstheme="minorHAnsi"/>
                <w:iCs/>
                <w:sz w:val="18"/>
                <w:szCs w:val="18"/>
              </w:rPr>
              <w:t>*</w:t>
            </w:r>
          </w:p>
        </w:tc>
        <w:tc>
          <w:tcPr>
            <w:tcW w:w="1110"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3.8 ± 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3.6 ± 0.1</w:t>
            </w:r>
            <w:r w:rsidRPr="00882833">
              <w:rPr>
                <w:rFonts w:asciiTheme="minorHAnsi" w:hAnsiTheme="minorHAnsi" w:cstheme="minorHAnsi"/>
                <w:iCs/>
                <w:sz w:val="18"/>
                <w:szCs w:val="18"/>
              </w:rPr>
              <w:t>*</w:t>
            </w:r>
          </w:p>
        </w:tc>
        <w:tc>
          <w:tcPr>
            <w:tcW w:w="1062"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2.02 ± 0.03</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2.01 ± 0.09</w:t>
            </w:r>
            <w:r w:rsidRPr="00882833">
              <w:rPr>
                <w:rFonts w:asciiTheme="minorHAnsi" w:hAnsiTheme="minorHAnsi" w:cstheme="minorHAnsi"/>
                <w:iCs/>
                <w:sz w:val="18"/>
                <w:szCs w:val="18"/>
              </w:rPr>
              <w:t>*</w:t>
            </w:r>
          </w:p>
        </w:tc>
        <w:tc>
          <w:tcPr>
            <w:tcW w:w="1216"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0.03</w:t>
            </w:r>
            <w:r w:rsidR="007B25C5" w:rsidRPr="00882833">
              <w:rPr>
                <w:rFonts w:asciiTheme="minorHAnsi" w:hAnsiTheme="minorHAnsi" w:cstheme="minorHAnsi"/>
                <w:sz w:val="18"/>
                <w:szCs w:val="18"/>
              </w:rPr>
              <w:t>3</w:t>
            </w:r>
            <w:r w:rsidRPr="00882833">
              <w:rPr>
                <w:rFonts w:asciiTheme="minorHAnsi" w:hAnsiTheme="minorHAnsi" w:cstheme="minorHAnsi"/>
                <w:sz w:val="18"/>
                <w:szCs w:val="18"/>
              </w:rPr>
              <w:t xml:space="preserve"> ± 0.001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0.09 ± 0.01</w:t>
            </w:r>
            <w:r w:rsidRPr="00882833">
              <w:rPr>
                <w:rFonts w:asciiTheme="minorHAnsi" w:hAnsiTheme="minorHAnsi" w:cstheme="minorHAnsi"/>
                <w:iCs/>
                <w:sz w:val="18"/>
                <w:szCs w:val="18"/>
              </w:rPr>
              <w:t>*</w:t>
            </w:r>
          </w:p>
        </w:tc>
        <w:tc>
          <w:tcPr>
            <w:tcW w:w="1093"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3.68 ± 0.06</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3.7 ± 0.2</w:t>
            </w:r>
            <w:r w:rsidRPr="00882833">
              <w:rPr>
                <w:rFonts w:asciiTheme="minorHAnsi" w:hAnsiTheme="minorHAnsi" w:cstheme="minorHAnsi"/>
                <w:iCs/>
                <w:sz w:val="18"/>
                <w:szCs w:val="18"/>
              </w:rPr>
              <w:t>*</w:t>
            </w:r>
          </w:p>
        </w:tc>
        <w:tc>
          <w:tcPr>
            <w:tcW w:w="1376" w:type="dxa"/>
            <w:tcBorders>
              <w:bottom w:val="single" w:sz="4"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3.8 ± 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3.2 ± 0.1</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tcBorders>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tcBorders>
              <w:bottom w:val="single" w:sz="18"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293.4</w:t>
            </w:r>
          </w:p>
        </w:tc>
        <w:tc>
          <w:tcPr>
            <w:tcW w:w="881" w:type="dxa"/>
            <w:tcBorders>
              <w:bottom w:val="single" w:sz="18"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21.3</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23.85</w:t>
            </w:r>
            <w:r w:rsidRPr="00991111">
              <w:rPr>
                <w:rFonts w:asciiTheme="minorHAnsi" w:hAnsiTheme="minorHAnsi" w:cstheme="minorHAnsi"/>
                <w:iCs/>
                <w:sz w:val="18"/>
                <w:szCs w:val="18"/>
              </w:rPr>
              <w:t>*</w:t>
            </w:r>
          </w:p>
        </w:tc>
        <w:tc>
          <w:tcPr>
            <w:tcW w:w="1215"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6.7 ± 0.3</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5.5 ± 0.6</w:t>
            </w:r>
            <w:r w:rsidRPr="00882833">
              <w:rPr>
                <w:rFonts w:asciiTheme="minorHAnsi" w:hAnsiTheme="minorHAnsi" w:cstheme="minorHAnsi"/>
                <w:iCs/>
                <w:sz w:val="18"/>
                <w:szCs w:val="18"/>
              </w:rPr>
              <w:t>*</w:t>
            </w:r>
          </w:p>
        </w:tc>
        <w:tc>
          <w:tcPr>
            <w:tcW w:w="1110"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6.7 ± 0.3</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8 ± 3</w:t>
            </w:r>
            <w:r w:rsidRPr="00882833">
              <w:rPr>
                <w:rFonts w:asciiTheme="minorHAnsi" w:hAnsiTheme="minorHAnsi" w:cstheme="minorHAnsi"/>
                <w:iCs/>
                <w:sz w:val="18"/>
                <w:szCs w:val="18"/>
              </w:rPr>
              <w:t>*</w:t>
            </w:r>
          </w:p>
        </w:tc>
        <w:tc>
          <w:tcPr>
            <w:tcW w:w="1062"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3.</w:t>
            </w:r>
            <w:r w:rsidR="00882833" w:rsidRPr="00882833">
              <w:rPr>
                <w:rFonts w:asciiTheme="minorHAnsi" w:hAnsiTheme="minorHAnsi" w:cstheme="minorHAnsi"/>
                <w:sz w:val="18"/>
                <w:szCs w:val="18"/>
              </w:rPr>
              <w:t>47</w:t>
            </w:r>
            <w:r w:rsidRPr="00882833">
              <w:rPr>
                <w:rFonts w:asciiTheme="minorHAnsi" w:hAnsiTheme="minorHAnsi" w:cstheme="minorHAnsi"/>
                <w:sz w:val="18"/>
                <w:szCs w:val="18"/>
              </w:rPr>
              <w:t xml:space="preserve"> ± 0.08</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2.9 ± 0.5</w:t>
            </w:r>
            <w:r w:rsidRPr="00882833">
              <w:rPr>
                <w:rFonts w:asciiTheme="minorHAnsi" w:hAnsiTheme="minorHAnsi" w:cstheme="minorHAnsi"/>
                <w:iCs/>
                <w:sz w:val="18"/>
                <w:szCs w:val="18"/>
              </w:rPr>
              <w:t>*</w:t>
            </w:r>
          </w:p>
        </w:tc>
        <w:tc>
          <w:tcPr>
            <w:tcW w:w="1216"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0.03</w:t>
            </w:r>
            <w:r w:rsidR="007B25C5" w:rsidRPr="00882833">
              <w:rPr>
                <w:rFonts w:asciiTheme="minorHAnsi" w:hAnsiTheme="minorHAnsi" w:cstheme="minorHAnsi"/>
                <w:sz w:val="18"/>
                <w:szCs w:val="18"/>
              </w:rPr>
              <w:t>4</w:t>
            </w:r>
            <w:r w:rsidRPr="00882833">
              <w:rPr>
                <w:rFonts w:asciiTheme="minorHAnsi" w:hAnsiTheme="minorHAnsi" w:cstheme="minorHAnsi"/>
                <w:sz w:val="18"/>
                <w:szCs w:val="18"/>
              </w:rPr>
              <w:t xml:space="preserve"> ± 0.006</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0.10 ± 0.02</w:t>
            </w:r>
            <w:r w:rsidRPr="00882833">
              <w:rPr>
                <w:rFonts w:asciiTheme="minorHAnsi" w:hAnsiTheme="minorHAnsi" w:cstheme="minorHAnsi"/>
                <w:iCs/>
                <w:sz w:val="18"/>
                <w:szCs w:val="18"/>
              </w:rPr>
              <w:t>*</w:t>
            </w:r>
          </w:p>
        </w:tc>
        <w:tc>
          <w:tcPr>
            <w:tcW w:w="1093"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6.4 ± 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5.4 ± 0.8</w:t>
            </w:r>
            <w:r w:rsidRPr="00882833">
              <w:rPr>
                <w:rFonts w:asciiTheme="minorHAnsi" w:hAnsiTheme="minorHAnsi" w:cstheme="minorHAnsi"/>
                <w:iCs/>
                <w:sz w:val="18"/>
                <w:szCs w:val="18"/>
              </w:rPr>
              <w:t>*</w:t>
            </w:r>
          </w:p>
        </w:tc>
        <w:tc>
          <w:tcPr>
            <w:tcW w:w="1376" w:type="dxa"/>
            <w:tcBorders>
              <w:bottom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6.6 ± 0.3</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6 ± 1</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val="restart"/>
            <w:tcBorders>
              <w:top w:val="single" w:sz="18" w:space="0" w:color="000000"/>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iCs/>
                <w:sz w:val="18"/>
                <w:szCs w:val="18"/>
                <w:vertAlign w:val="superscript"/>
              </w:rPr>
              <w:t>15</w:t>
            </w:r>
            <w:r w:rsidRPr="00991111">
              <w:rPr>
                <w:rFonts w:asciiTheme="minorHAnsi" w:hAnsiTheme="minorHAnsi" w:cstheme="minorHAnsi"/>
                <w:iCs/>
                <w:sz w:val="18"/>
                <w:szCs w:val="18"/>
              </w:rPr>
              <w:t>N-</w:t>
            </w:r>
            <w:r w:rsidRPr="00991111">
              <w:rPr>
                <w:rFonts w:asciiTheme="minorHAnsi" w:hAnsiTheme="minorHAnsi" w:cstheme="minorHAnsi"/>
                <w:sz w:val="18"/>
                <w:szCs w:val="18"/>
              </w:rPr>
              <w:t>NAM</w:t>
            </w:r>
          </w:p>
          <w:p w:rsidR="002E0FB5" w:rsidRPr="00991111" w:rsidRDefault="002E0FB5" w:rsidP="00745367">
            <w:pPr>
              <w:jc w:val="center"/>
              <w:rPr>
                <w:rFonts w:asciiTheme="minorHAnsi" w:hAnsiTheme="minorHAnsi" w:cstheme="minorHAnsi"/>
                <w:sz w:val="18"/>
                <w:szCs w:val="18"/>
              </w:rPr>
            </w:pPr>
          </w:p>
        </w:tc>
        <w:tc>
          <w:tcPr>
            <w:tcW w:w="962" w:type="dxa"/>
            <w:tcBorders>
              <w:top w:val="single" w:sz="18"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279.3</w:t>
            </w:r>
          </w:p>
        </w:tc>
        <w:tc>
          <w:tcPr>
            <w:tcW w:w="881" w:type="dxa"/>
            <w:tcBorders>
              <w:top w:val="single" w:sz="18"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11.7</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23.48</w:t>
            </w:r>
            <w:r w:rsidRPr="00991111">
              <w:rPr>
                <w:rFonts w:asciiTheme="minorHAnsi" w:hAnsiTheme="minorHAnsi" w:cstheme="minorHAnsi"/>
                <w:iCs/>
                <w:sz w:val="18"/>
                <w:szCs w:val="18"/>
              </w:rPr>
              <w:t>*</w:t>
            </w:r>
          </w:p>
        </w:tc>
        <w:tc>
          <w:tcPr>
            <w:tcW w:w="1215"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2.4 ± 0.3</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1.</w:t>
            </w:r>
            <w:r w:rsidRPr="00882833">
              <w:rPr>
                <w:rFonts w:asciiTheme="minorHAnsi" w:hAnsiTheme="minorHAnsi" w:cstheme="minorHAnsi"/>
                <w:sz w:val="18"/>
                <w:szCs w:val="18"/>
                <w:lang w:val="en-GB"/>
              </w:rPr>
              <w:t>5</w:t>
            </w:r>
            <w:r w:rsidRPr="00882833">
              <w:rPr>
                <w:rFonts w:asciiTheme="minorHAnsi" w:hAnsiTheme="minorHAnsi" w:cstheme="minorHAnsi"/>
                <w:sz w:val="18"/>
                <w:szCs w:val="18"/>
              </w:rPr>
              <w:t xml:space="preserve"> ± 0.1</w:t>
            </w:r>
            <w:r w:rsidRPr="00882833">
              <w:rPr>
                <w:rFonts w:asciiTheme="minorHAnsi" w:hAnsiTheme="minorHAnsi" w:cstheme="minorHAnsi"/>
                <w:iCs/>
                <w:sz w:val="18"/>
                <w:szCs w:val="18"/>
              </w:rPr>
              <w:t>*</w:t>
            </w:r>
          </w:p>
        </w:tc>
        <w:tc>
          <w:tcPr>
            <w:tcW w:w="1110"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2.3 ± 0.4</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1.3 ± 0.1</w:t>
            </w:r>
            <w:r w:rsidRPr="00882833">
              <w:rPr>
                <w:rFonts w:asciiTheme="minorHAnsi" w:hAnsiTheme="minorHAnsi" w:cstheme="minorHAnsi"/>
                <w:iCs/>
                <w:sz w:val="18"/>
                <w:szCs w:val="18"/>
              </w:rPr>
              <w:t>*</w:t>
            </w:r>
          </w:p>
        </w:tc>
        <w:tc>
          <w:tcPr>
            <w:tcW w:w="1062"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0.96 ± 0.07</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1.20 ± 0.06</w:t>
            </w:r>
            <w:r w:rsidRPr="00882833">
              <w:rPr>
                <w:rFonts w:asciiTheme="minorHAnsi" w:hAnsiTheme="minorHAnsi" w:cstheme="minorHAnsi"/>
                <w:iCs/>
                <w:sz w:val="18"/>
                <w:szCs w:val="18"/>
              </w:rPr>
              <w:t>*</w:t>
            </w:r>
          </w:p>
        </w:tc>
        <w:tc>
          <w:tcPr>
            <w:tcW w:w="1216"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0.08 ± 0.01</w:t>
            </w:r>
          </w:p>
          <w:p w:rsidR="002E0FB5" w:rsidRPr="00882833" w:rsidRDefault="002E0FB5" w:rsidP="00745367">
            <w:pPr>
              <w:jc w:val="center"/>
              <w:rPr>
                <w:rFonts w:asciiTheme="minorHAnsi" w:hAnsiTheme="minorHAnsi" w:cstheme="minorHAnsi"/>
                <w:sz w:val="18"/>
                <w:szCs w:val="18"/>
              </w:rPr>
            </w:pPr>
            <w:r w:rsidRPr="00882833">
              <w:rPr>
                <w:rFonts w:asciiTheme="minorHAnsi" w:hAnsiTheme="minorHAnsi" w:cstheme="minorHAnsi"/>
                <w:sz w:val="18"/>
                <w:szCs w:val="18"/>
              </w:rPr>
              <w:t>0.16 ± 0.01</w:t>
            </w:r>
            <w:r w:rsidRPr="00882833">
              <w:rPr>
                <w:rFonts w:asciiTheme="minorHAnsi" w:hAnsiTheme="minorHAnsi" w:cstheme="minorHAnsi"/>
                <w:iCs/>
                <w:sz w:val="18"/>
                <w:szCs w:val="18"/>
              </w:rPr>
              <w:t>*</w:t>
            </w:r>
          </w:p>
        </w:tc>
        <w:tc>
          <w:tcPr>
            <w:tcW w:w="1093"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1.6 ± 0.1</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2.2 ± 0.1</w:t>
            </w:r>
            <w:r w:rsidRPr="00882833">
              <w:rPr>
                <w:rFonts w:asciiTheme="minorHAnsi" w:hAnsiTheme="minorHAnsi" w:cstheme="minorHAnsi"/>
                <w:iCs/>
                <w:sz w:val="18"/>
                <w:szCs w:val="18"/>
              </w:rPr>
              <w:t>*</w:t>
            </w:r>
          </w:p>
        </w:tc>
        <w:tc>
          <w:tcPr>
            <w:tcW w:w="1376" w:type="dxa"/>
            <w:tcBorders>
              <w:top w:val="single" w:sz="18" w:space="0" w:color="000000"/>
            </w:tcBorders>
            <w:vAlign w:val="center"/>
          </w:tcPr>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lang w:val="en-GB"/>
              </w:rPr>
              <w:t>2.1 ± 0.3</w:t>
            </w:r>
          </w:p>
          <w:p w:rsidR="002E0FB5" w:rsidRPr="00882833" w:rsidRDefault="002E0FB5" w:rsidP="00745367">
            <w:pPr>
              <w:jc w:val="center"/>
              <w:rPr>
                <w:rFonts w:asciiTheme="minorHAnsi" w:hAnsiTheme="minorHAnsi" w:cstheme="minorHAnsi"/>
                <w:sz w:val="18"/>
                <w:szCs w:val="18"/>
                <w:lang w:val="en-GB"/>
              </w:rPr>
            </w:pPr>
            <w:r w:rsidRPr="00882833">
              <w:rPr>
                <w:rFonts w:asciiTheme="minorHAnsi" w:hAnsiTheme="minorHAnsi" w:cstheme="minorHAnsi"/>
                <w:sz w:val="18"/>
                <w:szCs w:val="18"/>
              </w:rPr>
              <w:t>1.40</w:t>
            </w:r>
            <w:r w:rsidRPr="00882833">
              <w:rPr>
                <w:rFonts w:asciiTheme="minorHAnsi" w:hAnsiTheme="minorHAnsi" w:cstheme="minorHAnsi"/>
                <w:sz w:val="18"/>
                <w:szCs w:val="18"/>
                <w:lang w:val="en-GB"/>
              </w:rPr>
              <w:t xml:space="preserve"> ± </w:t>
            </w:r>
            <w:r w:rsidRPr="00882833">
              <w:rPr>
                <w:rFonts w:asciiTheme="minorHAnsi" w:hAnsiTheme="minorHAnsi" w:cstheme="minorHAnsi"/>
                <w:sz w:val="18"/>
                <w:szCs w:val="18"/>
              </w:rPr>
              <w:t>0.09</w:t>
            </w:r>
            <w:r w:rsidRPr="00882833">
              <w:rPr>
                <w:rFonts w:asciiTheme="minorHAnsi" w:hAnsiTheme="minorHAnsi" w:cstheme="minorHAnsi"/>
                <w:iCs/>
                <w:sz w:val="18"/>
                <w:szCs w:val="18"/>
              </w:rPr>
              <w:t>*</w:t>
            </w:r>
          </w:p>
        </w:tc>
      </w:tr>
      <w:tr w:rsidR="002E0FB5" w:rsidRPr="00667CCC" w:rsidTr="00991111">
        <w:trPr>
          <w:trHeight w:val="20"/>
          <w:jc w:val="center"/>
        </w:trPr>
        <w:tc>
          <w:tcPr>
            <w:tcW w:w="974" w:type="dxa"/>
            <w:vMerge/>
            <w:tcBorders>
              <w:top w:val="single" w:sz="18" w:space="0" w:color="000000"/>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282.5</w:t>
            </w:r>
          </w:p>
        </w:tc>
        <w:tc>
          <w:tcPr>
            <w:tcW w:w="881"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14.3</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24.25</w:t>
            </w:r>
            <w:r w:rsidRPr="00991111">
              <w:rPr>
                <w:rFonts w:asciiTheme="minorHAnsi" w:hAnsiTheme="minorHAnsi" w:cstheme="minorHAnsi"/>
                <w:iCs/>
                <w:sz w:val="18"/>
                <w:szCs w:val="18"/>
              </w:rPr>
              <w:t>*</w:t>
            </w:r>
          </w:p>
        </w:tc>
        <w:tc>
          <w:tcPr>
            <w:tcW w:w="1215"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3.0 ± 0.4</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2.1</w:t>
            </w:r>
            <w:r w:rsidRPr="00991111">
              <w:rPr>
                <w:rFonts w:asciiTheme="minorHAnsi" w:hAnsiTheme="minorHAnsi" w:cstheme="minorHAnsi"/>
                <w:sz w:val="18"/>
                <w:szCs w:val="18"/>
              </w:rPr>
              <w:t xml:space="preserve"> ± 0.1</w:t>
            </w:r>
            <w:r w:rsidRPr="00991111">
              <w:rPr>
                <w:rFonts w:asciiTheme="minorHAnsi" w:hAnsiTheme="minorHAnsi" w:cstheme="minorHAnsi"/>
                <w:iCs/>
                <w:sz w:val="18"/>
                <w:szCs w:val="18"/>
              </w:rPr>
              <w:t>*</w:t>
            </w:r>
          </w:p>
        </w:tc>
        <w:tc>
          <w:tcPr>
            <w:tcW w:w="1110" w:type="dxa"/>
            <w:vAlign w:val="center"/>
          </w:tcPr>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3.8 ± 0.6</w:t>
            </w:r>
          </w:p>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2.1 ± 0.1</w:t>
            </w:r>
            <w:r w:rsidRPr="00991111">
              <w:rPr>
                <w:rFonts w:asciiTheme="minorHAnsi" w:hAnsiTheme="minorHAnsi" w:cstheme="minorHAnsi"/>
                <w:iCs/>
                <w:sz w:val="18"/>
                <w:szCs w:val="18"/>
              </w:rPr>
              <w:t>*</w:t>
            </w:r>
          </w:p>
        </w:tc>
        <w:tc>
          <w:tcPr>
            <w:tcW w:w="1062" w:type="dxa"/>
            <w:vAlign w:val="center"/>
          </w:tcPr>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1.4 ± 0.1</w:t>
            </w:r>
          </w:p>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1.62 ± 0.09</w:t>
            </w:r>
            <w:r w:rsidRPr="00991111">
              <w:rPr>
                <w:rFonts w:asciiTheme="minorHAnsi" w:hAnsiTheme="minorHAnsi" w:cstheme="minorHAnsi"/>
                <w:iCs/>
                <w:sz w:val="18"/>
                <w:szCs w:val="18"/>
              </w:rPr>
              <w:t>*</w:t>
            </w:r>
          </w:p>
        </w:tc>
        <w:tc>
          <w:tcPr>
            <w:tcW w:w="1216" w:type="dxa"/>
            <w:vAlign w:val="center"/>
          </w:tcPr>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0.08 ± 0.01</w:t>
            </w:r>
          </w:p>
          <w:p w:rsidR="002E0FB5" w:rsidRPr="00991111" w:rsidRDefault="002E0FB5" w:rsidP="00745367">
            <w:pPr>
              <w:jc w:val="center"/>
              <w:rPr>
                <w:rFonts w:asciiTheme="minorHAnsi" w:hAnsiTheme="minorHAnsi" w:cstheme="minorHAnsi"/>
                <w:sz w:val="18"/>
                <w:szCs w:val="18"/>
              </w:rPr>
            </w:pPr>
            <w:r w:rsidRPr="00991111">
              <w:rPr>
                <w:rFonts w:asciiTheme="minorHAnsi" w:hAnsiTheme="minorHAnsi" w:cstheme="minorHAnsi"/>
                <w:sz w:val="18"/>
                <w:szCs w:val="18"/>
              </w:rPr>
              <w:t>0.15 ± 0.01</w:t>
            </w:r>
            <w:r w:rsidRPr="00991111">
              <w:rPr>
                <w:rFonts w:asciiTheme="minorHAnsi" w:hAnsiTheme="minorHAnsi" w:cstheme="minorHAnsi"/>
                <w:iCs/>
                <w:sz w:val="18"/>
                <w:szCs w:val="18"/>
              </w:rPr>
              <w:t>*</w:t>
            </w:r>
          </w:p>
        </w:tc>
        <w:tc>
          <w:tcPr>
            <w:tcW w:w="1093"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2.4 ± 0.2</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3.0 ± 0.2</w:t>
            </w:r>
            <w:r w:rsidRPr="00991111">
              <w:rPr>
                <w:rFonts w:asciiTheme="minorHAnsi" w:hAnsiTheme="minorHAnsi" w:cstheme="minorHAnsi"/>
                <w:iCs/>
                <w:sz w:val="18"/>
                <w:szCs w:val="18"/>
              </w:rPr>
              <w:t>*</w:t>
            </w:r>
          </w:p>
        </w:tc>
        <w:tc>
          <w:tcPr>
            <w:tcW w:w="1376"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3.1 ± 0.4</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2.0 ± 0.1</w:t>
            </w:r>
            <w:r w:rsidRPr="00991111">
              <w:rPr>
                <w:rFonts w:asciiTheme="minorHAnsi" w:hAnsiTheme="minorHAnsi" w:cstheme="minorHAnsi"/>
                <w:iCs/>
                <w:sz w:val="18"/>
                <w:szCs w:val="18"/>
              </w:rPr>
              <w:t>*</w:t>
            </w:r>
          </w:p>
        </w:tc>
      </w:tr>
      <w:tr w:rsidR="002E0FB5" w:rsidRPr="00667CCC" w:rsidTr="00991111">
        <w:trPr>
          <w:trHeight w:val="20"/>
          <w:jc w:val="center"/>
        </w:trPr>
        <w:tc>
          <w:tcPr>
            <w:tcW w:w="974" w:type="dxa"/>
            <w:vMerge/>
            <w:tcBorders>
              <w:top w:val="single" w:sz="18" w:space="0" w:color="000000"/>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tcBorders>
              <w:bottom w:val="single" w:sz="4"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287.9</w:t>
            </w:r>
          </w:p>
        </w:tc>
        <w:tc>
          <w:tcPr>
            <w:tcW w:w="881" w:type="dxa"/>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10.56</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24.92</w:t>
            </w:r>
            <w:r w:rsidRPr="00991111">
              <w:rPr>
                <w:rFonts w:asciiTheme="minorHAnsi" w:hAnsiTheme="minorHAnsi" w:cstheme="minorHAnsi"/>
                <w:iCs/>
                <w:sz w:val="18"/>
                <w:szCs w:val="18"/>
              </w:rPr>
              <w:t>*</w:t>
            </w:r>
          </w:p>
        </w:tc>
        <w:tc>
          <w:tcPr>
            <w:tcW w:w="1215" w:type="dxa"/>
            <w:tcBorders>
              <w:bottom w:val="single" w:sz="4"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5.1 ± 0.2</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3.5</w:t>
            </w:r>
            <w:r w:rsidRPr="00991111">
              <w:rPr>
                <w:rFonts w:asciiTheme="minorHAnsi" w:hAnsiTheme="minorHAnsi" w:cstheme="minorHAnsi"/>
                <w:sz w:val="18"/>
                <w:szCs w:val="18"/>
              </w:rPr>
              <w:t xml:space="preserve"> ± 0.2</w:t>
            </w:r>
            <w:r w:rsidRPr="00991111">
              <w:rPr>
                <w:rFonts w:asciiTheme="minorHAnsi" w:hAnsiTheme="minorHAnsi" w:cstheme="minorHAnsi"/>
                <w:iCs/>
                <w:sz w:val="18"/>
                <w:szCs w:val="18"/>
              </w:rPr>
              <w:t>*</w:t>
            </w:r>
          </w:p>
        </w:tc>
        <w:tc>
          <w:tcPr>
            <w:tcW w:w="1110" w:type="dxa"/>
            <w:tcBorders>
              <w:bottom w:val="single" w:sz="4" w:space="0" w:color="000000"/>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5.1 ± 0.2</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5.8 ± 0.6</w:t>
            </w:r>
            <w:r w:rsidRPr="00D34205">
              <w:rPr>
                <w:rFonts w:asciiTheme="minorHAnsi" w:hAnsiTheme="minorHAnsi" w:cstheme="minorHAnsi"/>
                <w:iCs/>
                <w:sz w:val="18"/>
                <w:szCs w:val="18"/>
              </w:rPr>
              <w:t>*</w:t>
            </w:r>
          </w:p>
        </w:tc>
        <w:tc>
          <w:tcPr>
            <w:tcW w:w="1062" w:type="dxa"/>
            <w:tcBorders>
              <w:bottom w:val="single" w:sz="4" w:space="0" w:color="000000"/>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2.72 ± 0.07</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1.73 ± 0.09</w:t>
            </w:r>
            <w:r w:rsidRPr="00D34205">
              <w:rPr>
                <w:rFonts w:asciiTheme="minorHAnsi" w:hAnsiTheme="minorHAnsi" w:cstheme="minorHAnsi"/>
                <w:iCs/>
                <w:sz w:val="18"/>
                <w:szCs w:val="18"/>
              </w:rPr>
              <w:t>*</w:t>
            </w:r>
          </w:p>
        </w:tc>
        <w:tc>
          <w:tcPr>
            <w:tcW w:w="1216" w:type="dxa"/>
            <w:tcBorders>
              <w:bottom w:val="single" w:sz="4" w:space="0" w:color="000000"/>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0.0</w:t>
            </w:r>
            <w:r w:rsidR="00D34205" w:rsidRPr="00D34205">
              <w:rPr>
                <w:rFonts w:asciiTheme="minorHAnsi" w:hAnsiTheme="minorHAnsi" w:cstheme="minorHAnsi"/>
                <w:sz w:val="18"/>
                <w:szCs w:val="18"/>
              </w:rPr>
              <w:t>78</w:t>
            </w:r>
            <w:r w:rsidRPr="00D34205">
              <w:rPr>
                <w:rFonts w:asciiTheme="minorHAnsi" w:hAnsiTheme="minorHAnsi" w:cstheme="minorHAnsi"/>
                <w:sz w:val="18"/>
                <w:szCs w:val="18"/>
              </w:rPr>
              <w:t xml:space="preserve"> ± 0.005</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0.16 ± 0.01</w:t>
            </w:r>
            <w:r w:rsidRPr="00D34205">
              <w:rPr>
                <w:rFonts w:asciiTheme="minorHAnsi" w:hAnsiTheme="minorHAnsi" w:cstheme="minorHAnsi"/>
                <w:iCs/>
                <w:sz w:val="18"/>
                <w:szCs w:val="18"/>
              </w:rPr>
              <w:t>*</w:t>
            </w:r>
          </w:p>
        </w:tc>
        <w:tc>
          <w:tcPr>
            <w:tcW w:w="1093" w:type="dxa"/>
            <w:tcBorders>
              <w:bottom w:val="single" w:sz="4"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4.6± 0.1</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3.2 ± 0.2</w:t>
            </w:r>
            <w:r w:rsidRPr="00991111">
              <w:rPr>
                <w:rFonts w:asciiTheme="minorHAnsi" w:hAnsiTheme="minorHAnsi" w:cstheme="minorHAnsi"/>
                <w:iCs/>
                <w:sz w:val="18"/>
                <w:szCs w:val="18"/>
              </w:rPr>
              <w:t>*</w:t>
            </w:r>
          </w:p>
        </w:tc>
        <w:tc>
          <w:tcPr>
            <w:tcW w:w="1376" w:type="dxa"/>
            <w:tcBorders>
              <w:bottom w:val="single" w:sz="4" w:space="0" w:color="000000"/>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4.9 ± 0.2</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3.7 ± 0.3</w:t>
            </w:r>
            <w:r w:rsidRPr="00991111">
              <w:rPr>
                <w:rFonts w:asciiTheme="minorHAnsi" w:hAnsiTheme="minorHAnsi" w:cstheme="minorHAnsi"/>
                <w:iCs/>
                <w:sz w:val="18"/>
                <w:szCs w:val="18"/>
              </w:rPr>
              <w:t>*</w:t>
            </w:r>
          </w:p>
        </w:tc>
      </w:tr>
      <w:tr w:rsidR="002E0FB5" w:rsidRPr="00667CCC" w:rsidTr="00991111">
        <w:trPr>
          <w:trHeight w:val="20"/>
          <w:jc w:val="center"/>
        </w:trPr>
        <w:tc>
          <w:tcPr>
            <w:tcW w:w="974" w:type="dxa"/>
            <w:vMerge/>
            <w:tcBorders>
              <w:top w:val="single" w:sz="18" w:space="0" w:color="000000"/>
              <w:bottom w:val="single" w:sz="18" w:space="0" w:color="000000"/>
              <w:right w:val="single" w:sz="18" w:space="0" w:color="auto"/>
            </w:tcBorders>
            <w:vAlign w:val="center"/>
          </w:tcPr>
          <w:p w:rsidR="002E0FB5" w:rsidRPr="00991111" w:rsidRDefault="002E0FB5" w:rsidP="00745367">
            <w:pPr>
              <w:jc w:val="center"/>
              <w:rPr>
                <w:rFonts w:asciiTheme="minorHAnsi" w:hAnsiTheme="minorHAnsi" w:cstheme="minorHAnsi"/>
                <w:sz w:val="18"/>
                <w:szCs w:val="18"/>
              </w:rPr>
            </w:pPr>
          </w:p>
        </w:tc>
        <w:tc>
          <w:tcPr>
            <w:tcW w:w="962" w:type="dxa"/>
            <w:tcBorders>
              <w:bottom w:val="single" w:sz="2"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293.4</w:t>
            </w:r>
          </w:p>
        </w:tc>
        <w:tc>
          <w:tcPr>
            <w:tcW w:w="881" w:type="dxa"/>
            <w:tcBorders>
              <w:bottom w:val="single" w:sz="2"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12.24</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26.37</w:t>
            </w:r>
            <w:r w:rsidRPr="00991111">
              <w:rPr>
                <w:rFonts w:asciiTheme="minorHAnsi" w:hAnsiTheme="minorHAnsi" w:cstheme="minorHAnsi"/>
                <w:iCs/>
                <w:sz w:val="18"/>
                <w:szCs w:val="18"/>
              </w:rPr>
              <w:t>*</w:t>
            </w:r>
          </w:p>
        </w:tc>
        <w:tc>
          <w:tcPr>
            <w:tcW w:w="1215" w:type="dxa"/>
            <w:tcBorders>
              <w:bottom w:val="single" w:sz="2"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10.0 ± 0.3</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6.3</w:t>
            </w:r>
            <w:r w:rsidRPr="00991111">
              <w:rPr>
                <w:rFonts w:asciiTheme="minorHAnsi" w:hAnsiTheme="minorHAnsi" w:cstheme="minorHAnsi"/>
                <w:sz w:val="18"/>
                <w:szCs w:val="18"/>
              </w:rPr>
              <w:t xml:space="preserve"> ± 0.4</w:t>
            </w:r>
            <w:r w:rsidRPr="00991111">
              <w:rPr>
                <w:rFonts w:asciiTheme="minorHAnsi" w:hAnsiTheme="minorHAnsi" w:cstheme="minorHAnsi"/>
                <w:iCs/>
                <w:sz w:val="18"/>
                <w:szCs w:val="18"/>
              </w:rPr>
              <w:t>*</w:t>
            </w:r>
          </w:p>
        </w:tc>
        <w:tc>
          <w:tcPr>
            <w:tcW w:w="1110" w:type="dxa"/>
            <w:tcBorders>
              <w:bottom w:val="single" w:sz="2" w:space="0" w:color="auto"/>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10.0 ± 0.3</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9.9 ± 0.8</w:t>
            </w:r>
            <w:r w:rsidRPr="00D34205">
              <w:rPr>
                <w:rFonts w:asciiTheme="minorHAnsi" w:hAnsiTheme="minorHAnsi" w:cstheme="minorHAnsi"/>
                <w:iCs/>
                <w:sz w:val="18"/>
                <w:szCs w:val="18"/>
              </w:rPr>
              <w:t>*</w:t>
            </w:r>
          </w:p>
        </w:tc>
        <w:tc>
          <w:tcPr>
            <w:tcW w:w="1062" w:type="dxa"/>
            <w:tcBorders>
              <w:bottom w:val="single" w:sz="2" w:space="0" w:color="auto"/>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4.63 ± 0.07</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4.1 ± 0.3</w:t>
            </w:r>
            <w:r w:rsidRPr="00D34205">
              <w:rPr>
                <w:rFonts w:asciiTheme="minorHAnsi" w:hAnsiTheme="minorHAnsi" w:cstheme="minorHAnsi"/>
                <w:iCs/>
                <w:sz w:val="18"/>
                <w:szCs w:val="18"/>
              </w:rPr>
              <w:t>*</w:t>
            </w:r>
          </w:p>
        </w:tc>
        <w:tc>
          <w:tcPr>
            <w:tcW w:w="1216" w:type="dxa"/>
            <w:tcBorders>
              <w:bottom w:val="single" w:sz="2" w:space="0" w:color="auto"/>
            </w:tcBorders>
            <w:vAlign w:val="center"/>
          </w:tcPr>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0.0</w:t>
            </w:r>
            <w:r w:rsidR="00D34205" w:rsidRPr="00D34205">
              <w:rPr>
                <w:rFonts w:asciiTheme="minorHAnsi" w:hAnsiTheme="minorHAnsi" w:cstheme="minorHAnsi"/>
                <w:sz w:val="18"/>
                <w:szCs w:val="18"/>
              </w:rPr>
              <w:t>85</w:t>
            </w:r>
            <w:r w:rsidRPr="00D34205">
              <w:rPr>
                <w:rFonts w:asciiTheme="minorHAnsi" w:hAnsiTheme="minorHAnsi" w:cstheme="minorHAnsi"/>
                <w:sz w:val="18"/>
                <w:szCs w:val="18"/>
              </w:rPr>
              <w:t xml:space="preserve"> ± 0.006</w:t>
            </w:r>
          </w:p>
          <w:p w:rsidR="002E0FB5" w:rsidRPr="00D34205" w:rsidRDefault="002E0FB5" w:rsidP="00745367">
            <w:pPr>
              <w:jc w:val="center"/>
              <w:rPr>
                <w:rFonts w:asciiTheme="minorHAnsi" w:hAnsiTheme="minorHAnsi" w:cstheme="minorHAnsi"/>
                <w:sz w:val="18"/>
                <w:szCs w:val="18"/>
              </w:rPr>
            </w:pPr>
            <w:r w:rsidRPr="00D34205">
              <w:rPr>
                <w:rFonts w:asciiTheme="minorHAnsi" w:hAnsiTheme="minorHAnsi" w:cstheme="minorHAnsi"/>
                <w:sz w:val="18"/>
                <w:szCs w:val="18"/>
              </w:rPr>
              <w:t>0.12 ± 0.01</w:t>
            </w:r>
            <w:r w:rsidRPr="00D34205">
              <w:rPr>
                <w:rFonts w:asciiTheme="minorHAnsi" w:hAnsiTheme="minorHAnsi" w:cstheme="minorHAnsi"/>
                <w:iCs/>
                <w:sz w:val="18"/>
                <w:szCs w:val="18"/>
              </w:rPr>
              <w:t>*</w:t>
            </w:r>
          </w:p>
        </w:tc>
        <w:tc>
          <w:tcPr>
            <w:tcW w:w="1093" w:type="dxa"/>
            <w:tcBorders>
              <w:bottom w:val="single" w:sz="2"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8.0 ± 0.1</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7.6 ± 0.6</w:t>
            </w:r>
            <w:r w:rsidRPr="00991111">
              <w:rPr>
                <w:rFonts w:asciiTheme="minorHAnsi" w:hAnsiTheme="minorHAnsi" w:cstheme="minorHAnsi"/>
                <w:iCs/>
                <w:sz w:val="18"/>
                <w:szCs w:val="18"/>
              </w:rPr>
              <w:t>*</w:t>
            </w:r>
          </w:p>
        </w:tc>
        <w:tc>
          <w:tcPr>
            <w:tcW w:w="1376" w:type="dxa"/>
            <w:tcBorders>
              <w:bottom w:val="single" w:sz="2" w:space="0" w:color="auto"/>
            </w:tcBorders>
            <w:vAlign w:val="center"/>
          </w:tcPr>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9.3 ± 0.2</w:t>
            </w:r>
          </w:p>
          <w:p w:rsidR="002E0FB5" w:rsidRPr="00991111" w:rsidRDefault="002E0FB5" w:rsidP="00745367">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7.4 ± 0.6</w:t>
            </w:r>
            <w:r w:rsidRPr="00991111">
              <w:rPr>
                <w:rFonts w:asciiTheme="minorHAnsi" w:hAnsiTheme="minorHAnsi" w:cstheme="minorHAnsi"/>
                <w:iCs/>
                <w:sz w:val="18"/>
                <w:szCs w:val="18"/>
              </w:rPr>
              <w:t>*</w:t>
            </w:r>
          </w:p>
        </w:tc>
      </w:tr>
      <w:tr w:rsidR="00866392" w:rsidRPr="00667CCC" w:rsidTr="00991111">
        <w:trPr>
          <w:trHeight w:val="20"/>
          <w:jc w:val="center"/>
        </w:trPr>
        <w:tc>
          <w:tcPr>
            <w:tcW w:w="974" w:type="dxa"/>
            <w:vMerge w:val="restart"/>
            <w:tcBorders>
              <w:top w:val="single" w:sz="18" w:space="0" w:color="000000"/>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r w:rsidRPr="00991111">
              <w:rPr>
                <w:rFonts w:asciiTheme="minorHAnsi" w:hAnsiTheme="minorHAnsi" w:cstheme="minorHAnsi"/>
                <w:iCs/>
                <w:sz w:val="18"/>
                <w:szCs w:val="18"/>
                <w:vertAlign w:val="superscript"/>
              </w:rPr>
              <w:t>15</w:t>
            </w:r>
            <w:r w:rsidRPr="00991111">
              <w:rPr>
                <w:rFonts w:asciiTheme="minorHAnsi" w:hAnsiTheme="minorHAnsi" w:cstheme="minorHAnsi"/>
                <w:iCs/>
                <w:sz w:val="18"/>
                <w:szCs w:val="18"/>
              </w:rPr>
              <w:t>N-</w:t>
            </w:r>
            <w:r w:rsidRPr="00991111">
              <w:rPr>
                <w:rFonts w:asciiTheme="minorHAnsi" w:hAnsiTheme="minorHAnsi" w:cstheme="minorHAnsi"/>
                <w:sz w:val="18"/>
                <w:szCs w:val="18"/>
              </w:rPr>
              <w:t>ACN</w:t>
            </w:r>
          </w:p>
          <w:p w:rsidR="00866392" w:rsidRPr="00991111" w:rsidRDefault="00866392" w:rsidP="00866392">
            <w:pPr>
              <w:jc w:val="center"/>
              <w:rPr>
                <w:rFonts w:asciiTheme="minorHAnsi" w:hAnsiTheme="minorHAnsi" w:cstheme="minorHAnsi"/>
                <w:sz w:val="18"/>
                <w:szCs w:val="18"/>
              </w:rPr>
            </w:pPr>
          </w:p>
        </w:tc>
        <w:tc>
          <w:tcPr>
            <w:tcW w:w="962" w:type="dxa"/>
            <w:tcBorders>
              <w:top w:val="single" w:sz="18"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260.3</w:t>
            </w:r>
          </w:p>
        </w:tc>
        <w:tc>
          <w:tcPr>
            <w:tcW w:w="881" w:type="dxa"/>
            <w:tcBorders>
              <w:top w:val="single" w:sz="18" w:space="0" w:color="auto"/>
              <w:left w:val="single" w:sz="2" w:space="0" w:color="auto"/>
              <w:bottom w:val="single" w:sz="2" w:space="0" w:color="auto"/>
              <w:right w:val="single" w:sz="2" w:space="0" w:color="auto"/>
            </w:tcBorders>
            <w:vAlign w:val="center"/>
          </w:tcPr>
          <w:p w:rsidR="00866392" w:rsidRPr="00991111" w:rsidRDefault="00993D6C" w:rsidP="00866392">
            <w:pPr>
              <w:jc w:val="center"/>
              <w:rPr>
                <w:rFonts w:asciiTheme="minorHAnsi" w:hAnsiTheme="minorHAnsi" w:cstheme="minorHAnsi"/>
                <w:sz w:val="18"/>
                <w:szCs w:val="18"/>
                <w:lang w:val="en-GB"/>
              </w:rPr>
            </w:pPr>
            <w:r w:rsidRPr="00991111">
              <w:rPr>
                <w:rFonts w:asciiTheme="minorHAnsi" w:hAnsiTheme="minorHAnsi" w:cstheme="minorHAnsi"/>
                <w:sz w:val="18"/>
                <w:lang w:val="en-GB"/>
              </w:rPr>
              <w:t>7.68</w:t>
            </w:r>
          </w:p>
        </w:tc>
        <w:tc>
          <w:tcPr>
            <w:tcW w:w="1215" w:type="dxa"/>
            <w:tcBorders>
              <w:top w:val="single" w:sz="18" w:space="0" w:color="auto"/>
              <w:left w:val="single" w:sz="2" w:space="0" w:color="auto"/>
              <w:bottom w:val="single" w:sz="2" w:space="0" w:color="auto"/>
              <w:right w:val="single" w:sz="2" w:space="0" w:color="auto"/>
            </w:tcBorders>
            <w:vAlign w:val="center"/>
          </w:tcPr>
          <w:p w:rsidR="00866392" w:rsidRPr="00991111" w:rsidRDefault="00866392" w:rsidP="00A2593C">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2.0 ± 0.1</w:t>
            </w:r>
          </w:p>
        </w:tc>
        <w:tc>
          <w:tcPr>
            <w:tcW w:w="1110" w:type="dxa"/>
            <w:tcBorders>
              <w:top w:val="single" w:sz="18"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2.0 ± 0.1</w:t>
            </w:r>
          </w:p>
        </w:tc>
        <w:tc>
          <w:tcPr>
            <w:tcW w:w="1062" w:type="dxa"/>
            <w:tcBorders>
              <w:top w:val="single" w:sz="18"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0.98 ± 0.04</w:t>
            </w:r>
          </w:p>
        </w:tc>
        <w:tc>
          <w:tcPr>
            <w:tcW w:w="1216" w:type="dxa"/>
            <w:tcBorders>
              <w:top w:val="single" w:sz="18"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0.04</w:t>
            </w:r>
            <w:r w:rsidR="009B0F7B" w:rsidRPr="004345ED">
              <w:rPr>
                <w:rFonts w:asciiTheme="minorHAnsi" w:hAnsiTheme="minorHAnsi" w:cstheme="minorHAnsi"/>
                <w:sz w:val="18"/>
                <w:szCs w:val="18"/>
                <w:lang w:val="en-GB"/>
              </w:rPr>
              <w:t>2</w:t>
            </w:r>
            <w:r w:rsidRPr="004345ED">
              <w:rPr>
                <w:rFonts w:asciiTheme="minorHAnsi" w:hAnsiTheme="minorHAnsi" w:cstheme="minorHAnsi"/>
                <w:sz w:val="18"/>
                <w:szCs w:val="18"/>
                <w:lang w:val="en-GB"/>
              </w:rPr>
              <w:t xml:space="preserve"> ± 0.001</w:t>
            </w:r>
          </w:p>
        </w:tc>
        <w:tc>
          <w:tcPr>
            <w:tcW w:w="1093" w:type="dxa"/>
            <w:tcBorders>
              <w:top w:val="single" w:sz="18"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1.55 ± 0.06</w:t>
            </w:r>
          </w:p>
        </w:tc>
        <w:tc>
          <w:tcPr>
            <w:tcW w:w="1376" w:type="dxa"/>
            <w:tcBorders>
              <w:top w:val="single" w:sz="18"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w:t>
            </w:r>
            <w:r w:rsidR="00A2593C" w:rsidRPr="00991111">
              <w:rPr>
                <w:rFonts w:asciiTheme="minorHAnsi" w:hAnsiTheme="minorHAnsi" w:cstheme="minorHAnsi"/>
                <w:sz w:val="18"/>
                <w:szCs w:val="18"/>
                <w:lang w:val="en-GB"/>
              </w:rPr>
              <w:t>9</w:t>
            </w:r>
            <w:r w:rsidRPr="00991111">
              <w:rPr>
                <w:rFonts w:asciiTheme="minorHAnsi" w:hAnsiTheme="minorHAnsi" w:cstheme="minorHAnsi"/>
                <w:sz w:val="18"/>
                <w:szCs w:val="18"/>
                <w:lang w:val="en-GB"/>
              </w:rPr>
              <w:t xml:space="preserve"> ± 0.1</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265.2</w:t>
            </w:r>
          </w:p>
        </w:tc>
        <w:tc>
          <w:tcPr>
            <w:tcW w:w="881"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lang w:val="en-GB"/>
              </w:rPr>
              <w:t>7.68</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w:t>
            </w:r>
            <w:r w:rsidR="00A2593C" w:rsidRPr="00991111">
              <w:rPr>
                <w:rFonts w:asciiTheme="minorHAnsi" w:hAnsiTheme="minorHAnsi" w:cstheme="minorHAnsi"/>
                <w:sz w:val="18"/>
                <w:szCs w:val="18"/>
                <w:lang w:val="en-GB"/>
              </w:rPr>
              <w:t>5</w:t>
            </w:r>
            <w:r w:rsidRPr="00991111">
              <w:rPr>
                <w:rFonts w:asciiTheme="minorHAnsi" w:hAnsiTheme="minorHAnsi" w:cstheme="minorHAnsi"/>
                <w:sz w:val="18"/>
                <w:szCs w:val="18"/>
                <w:lang w:val="en-GB"/>
              </w:rPr>
              <w:t xml:space="preserve"> ± 0.2</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3.</w:t>
            </w:r>
            <w:r w:rsidR="00A2593C" w:rsidRPr="004345ED">
              <w:rPr>
                <w:rFonts w:asciiTheme="minorHAnsi" w:hAnsiTheme="minorHAnsi" w:cstheme="minorHAnsi"/>
                <w:sz w:val="18"/>
                <w:szCs w:val="18"/>
              </w:rPr>
              <w:t>5</w:t>
            </w:r>
            <w:r w:rsidRPr="004345ED">
              <w:rPr>
                <w:rFonts w:asciiTheme="minorHAnsi" w:hAnsiTheme="minorHAnsi" w:cstheme="minorHAnsi"/>
                <w:sz w:val="18"/>
                <w:szCs w:val="18"/>
              </w:rPr>
              <w:t xml:space="preserve"> ± 0.2</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1.70 ± 0.05</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w:t>
            </w:r>
            <w:r w:rsidR="009B0F7B" w:rsidRPr="004345ED">
              <w:rPr>
                <w:rFonts w:asciiTheme="minorHAnsi" w:hAnsiTheme="minorHAnsi" w:cstheme="minorHAnsi"/>
                <w:sz w:val="18"/>
                <w:szCs w:val="18"/>
                <w:lang w:val="en-GB"/>
              </w:rPr>
              <w:t>36</w:t>
            </w:r>
            <w:r w:rsidRPr="004345ED">
              <w:rPr>
                <w:rFonts w:asciiTheme="minorHAnsi" w:hAnsiTheme="minorHAnsi" w:cstheme="minorHAnsi"/>
                <w:sz w:val="18"/>
                <w:szCs w:val="18"/>
                <w:lang w:val="en-GB"/>
              </w:rPr>
              <w:t xml:space="preserve"> ± 0.002</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2.68 ± 0.07</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3.2 ± 0.</w:t>
            </w:r>
            <w:r w:rsidR="00A2593C" w:rsidRPr="00991111">
              <w:rPr>
                <w:rFonts w:asciiTheme="minorHAnsi" w:hAnsiTheme="minorHAnsi" w:cstheme="minorHAnsi"/>
                <w:sz w:val="18"/>
                <w:szCs w:val="18"/>
                <w:lang w:val="en-GB"/>
              </w:rPr>
              <w:t>2</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268.4</w:t>
            </w:r>
          </w:p>
        </w:tc>
        <w:tc>
          <w:tcPr>
            <w:tcW w:w="881" w:type="dxa"/>
            <w:tcBorders>
              <w:top w:val="single" w:sz="2" w:space="0" w:color="auto"/>
              <w:left w:val="single" w:sz="2" w:space="0" w:color="auto"/>
              <w:bottom w:val="single" w:sz="2" w:space="0" w:color="auto"/>
              <w:right w:val="single" w:sz="2" w:space="0" w:color="auto"/>
            </w:tcBorders>
            <w:vAlign w:val="center"/>
          </w:tcPr>
          <w:p w:rsidR="00866392" w:rsidRPr="00991111" w:rsidRDefault="00993D6C" w:rsidP="00866392">
            <w:pPr>
              <w:jc w:val="center"/>
              <w:rPr>
                <w:rFonts w:asciiTheme="minorHAnsi" w:hAnsiTheme="minorHAnsi" w:cstheme="minorHAnsi"/>
                <w:sz w:val="18"/>
                <w:szCs w:val="18"/>
                <w:lang w:val="en-GB"/>
              </w:rPr>
            </w:pPr>
            <w:r w:rsidRPr="00991111">
              <w:rPr>
                <w:rFonts w:asciiTheme="minorHAnsi" w:hAnsiTheme="minorHAnsi" w:cstheme="minorHAnsi"/>
                <w:sz w:val="18"/>
                <w:lang w:val="en-GB"/>
              </w:rPr>
              <w:t>7.68</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5.</w:t>
            </w:r>
            <w:r w:rsidR="00A2593C" w:rsidRPr="00991111">
              <w:rPr>
                <w:rFonts w:asciiTheme="minorHAnsi" w:hAnsiTheme="minorHAnsi" w:cstheme="minorHAnsi"/>
                <w:sz w:val="18"/>
                <w:szCs w:val="18"/>
                <w:lang w:val="en-GB"/>
              </w:rPr>
              <w:t>4</w:t>
            </w:r>
            <w:r w:rsidRPr="00991111">
              <w:rPr>
                <w:rFonts w:asciiTheme="minorHAnsi" w:hAnsiTheme="minorHAnsi" w:cstheme="minorHAnsi"/>
                <w:sz w:val="18"/>
                <w:szCs w:val="18"/>
                <w:lang w:val="en-GB"/>
              </w:rPr>
              <w:t xml:space="preserve"> ± 0.2</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A2593C">
            <w:pPr>
              <w:jc w:val="center"/>
              <w:rPr>
                <w:rFonts w:asciiTheme="minorHAnsi" w:hAnsiTheme="minorHAnsi" w:cstheme="minorHAnsi"/>
                <w:sz w:val="18"/>
                <w:szCs w:val="18"/>
              </w:rPr>
            </w:pPr>
            <w:r w:rsidRPr="004345ED">
              <w:rPr>
                <w:rFonts w:asciiTheme="minorHAnsi" w:hAnsiTheme="minorHAnsi" w:cstheme="minorHAnsi"/>
                <w:sz w:val="18"/>
                <w:szCs w:val="18"/>
              </w:rPr>
              <w:t>5.</w:t>
            </w:r>
            <w:r w:rsidR="00A2593C" w:rsidRPr="004345ED">
              <w:rPr>
                <w:rFonts w:asciiTheme="minorHAnsi" w:hAnsiTheme="minorHAnsi" w:cstheme="minorHAnsi"/>
                <w:sz w:val="18"/>
                <w:szCs w:val="18"/>
              </w:rPr>
              <w:t>4</w:t>
            </w:r>
            <w:r w:rsidRPr="004345ED">
              <w:rPr>
                <w:rFonts w:asciiTheme="minorHAnsi" w:hAnsiTheme="minorHAnsi" w:cstheme="minorHAnsi"/>
                <w:sz w:val="18"/>
                <w:szCs w:val="18"/>
              </w:rPr>
              <w:t xml:space="preserve"> ± 0.2</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A2593C">
            <w:pPr>
              <w:jc w:val="center"/>
              <w:rPr>
                <w:rFonts w:asciiTheme="minorHAnsi" w:hAnsiTheme="minorHAnsi" w:cstheme="minorHAnsi"/>
                <w:sz w:val="18"/>
                <w:szCs w:val="18"/>
              </w:rPr>
            </w:pPr>
            <w:r w:rsidRPr="004345ED">
              <w:rPr>
                <w:rFonts w:asciiTheme="minorHAnsi" w:hAnsiTheme="minorHAnsi" w:cstheme="minorHAnsi"/>
                <w:sz w:val="18"/>
                <w:szCs w:val="18"/>
              </w:rPr>
              <w:t>2.6 ± 0.1</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0.03</w:t>
            </w:r>
            <w:r w:rsidR="009B0F7B" w:rsidRPr="004345ED">
              <w:rPr>
                <w:rFonts w:asciiTheme="minorHAnsi" w:hAnsiTheme="minorHAnsi" w:cstheme="minorHAnsi"/>
                <w:sz w:val="18"/>
                <w:szCs w:val="18"/>
                <w:lang w:val="en-GB"/>
              </w:rPr>
              <w:t>4</w:t>
            </w:r>
            <w:r w:rsidRPr="004345ED">
              <w:rPr>
                <w:rFonts w:asciiTheme="minorHAnsi" w:hAnsiTheme="minorHAnsi" w:cstheme="minorHAnsi"/>
                <w:sz w:val="18"/>
                <w:szCs w:val="18"/>
                <w:lang w:val="en-GB"/>
              </w:rPr>
              <w:t xml:space="preserve"> ± 0.001</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4.1 ± 0.</w:t>
            </w:r>
            <w:r w:rsidR="00A2593C" w:rsidRPr="00991111">
              <w:rPr>
                <w:rFonts w:asciiTheme="minorHAnsi" w:hAnsiTheme="minorHAnsi" w:cstheme="minorHAnsi"/>
                <w:sz w:val="18"/>
                <w:szCs w:val="18"/>
                <w:lang w:val="en-GB"/>
              </w:rPr>
              <w:t>2</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A2593C"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5.0</w:t>
            </w:r>
            <w:r w:rsidR="00866392" w:rsidRPr="00991111">
              <w:rPr>
                <w:rFonts w:asciiTheme="minorHAnsi" w:hAnsiTheme="minorHAnsi" w:cstheme="minorHAnsi"/>
                <w:sz w:val="18"/>
                <w:szCs w:val="18"/>
                <w:lang w:val="en-GB"/>
              </w:rPr>
              <w:t xml:space="preserve"> ± 0.</w:t>
            </w:r>
            <w:r w:rsidRPr="00991111">
              <w:rPr>
                <w:rFonts w:asciiTheme="minorHAnsi" w:hAnsiTheme="minorHAnsi" w:cstheme="minorHAnsi"/>
                <w:sz w:val="18"/>
                <w:szCs w:val="18"/>
                <w:lang w:val="en-GB"/>
              </w:rPr>
              <w:t>2</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272</w:t>
            </w:r>
          </w:p>
        </w:tc>
        <w:tc>
          <w:tcPr>
            <w:tcW w:w="881" w:type="dxa"/>
            <w:tcBorders>
              <w:top w:val="single" w:sz="2" w:space="0" w:color="auto"/>
              <w:left w:val="single" w:sz="2" w:space="0" w:color="auto"/>
              <w:bottom w:val="single" w:sz="2" w:space="0" w:color="auto"/>
              <w:right w:val="single" w:sz="2" w:space="0" w:color="auto"/>
            </w:tcBorders>
            <w:vAlign w:val="center"/>
          </w:tcPr>
          <w:p w:rsidR="00866392" w:rsidRPr="00991111" w:rsidRDefault="00993D6C" w:rsidP="00866392">
            <w:pPr>
              <w:jc w:val="center"/>
              <w:rPr>
                <w:rFonts w:asciiTheme="minorHAnsi" w:hAnsiTheme="minorHAnsi" w:cstheme="minorHAnsi"/>
                <w:sz w:val="18"/>
                <w:szCs w:val="18"/>
                <w:lang w:val="en-GB"/>
              </w:rPr>
            </w:pPr>
            <w:r w:rsidRPr="00991111">
              <w:rPr>
                <w:rFonts w:asciiTheme="minorHAnsi" w:hAnsiTheme="minorHAnsi" w:cstheme="minorHAnsi"/>
                <w:sz w:val="18"/>
                <w:lang w:val="en-GB"/>
              </w:rPr>
              <w:t>7.68</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A2593C">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8.4 ± 0.4</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A2593C">
            <w:pPr>
              <w:jc w:val="center"/>
              <w:rPr>
                <w:rFonts w:asciiTheme="minorHAnsi" w:hAnsiTheme="minorHAnsi" w:cstheme="minorHAnsi"/>
                <w:sz w:val="18"/>
                <w:szCs w:val="18"/>
              </w:rPr>
            </w:pPr>
            <w:r w:rsidRPr="004345ED">
              <w:rPr>
                <w:rFonts w:asciiTheme="minorHAnsi" w:hAnsiTheme="minorHAnsi" w:cstheme="minorHAnsi"/>
                <w:sz w:val="18"/>
                <w:szCs w:val="18"/>
              </w:rPr>
              <w:t>8.4 ± 0.4</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3.</w:t>
            </w:r>
            <w:r w:rsidR="00A2593C" w:rsidRPr="004345ED">
              <w:rPr>
                <w:rFonts w:asciiTheme="minorHAnsi" w:hAnsiTheme="minorHAnsi" w:cstheme="minorHAnsi"/>
                <w:sz w:val="18"/>
                <w:szCs w:val="18"/>
              </w:rPr>
              <w:t>9</w:t>
            </w:r>
            <w:r w:rsidRPr="004345ED">
              <w:rPr>
                <w:rFonts w:asciiTheme="minorHAnsi" w:hAnsiTheme="minorHAnsi" w:cstheme="minorHAnsi"/>
                <w:sz w:val="18"/>
                <w:szCs w:val="18"/>
              </w:rPr>
              <w:t xml:space="preserve"> ± 0.</w:t>
            </w:r>
            <w:r w:rsidR="00A2593C" w:rsidRPr="004345ED">
              <w:rPr>
                <w:rFonts w:asciiTheme="minorHAnsi" w:hAnsiTheme="minorHAnsi" w:cstheme="minorHAnsi"/>
                <w:sz w:val="18"/>
                <w:szCs w:val="18"/>
              </w:rPr>
              <w:t>2</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w:t>
            </w:r>
            <w:r w:rsidR="009B0F7B" w:rsidRPr="004345ED">
              <w:rPr>
                <w:rFonts w:asciiTheme="minorHAnsi" w:hAnsiTheme="minorHAnsi" w:cstheme="minorHAnsi"/>
                <w:sz w:val="18"/>
                <w:szCs w:val="18"/>
                <w:lang w:val="en-GB"/>
              </w:rPr>
              <w:t>37</w:t>
            </w:r>
            <w:r w:rsidRPr="004345ED">
              <w:rPr>
                <w:rFonts w:asciiTheme="minorHAnsi" w:hAnsiTheme="minorHAnsi" w:cstheme="minorHAnsi"/>
                <w:sz w:val="18"/>
                <w:szCs w:val="18"/>
                <w:lang w:val="en-GB"/>
              </w:rPr>
              <w:t xml:space="preserve"> ± 0.001</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A2593C">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6.1 ± 0.</w:t>
            </w:r>
            <w:r w:rsidR="00A2593C" w:rsidRPr="00991111">
              <w:rPr>
                <w:rFonts w:asciiTheme="minorHAnsi" w:hAnsiTheme="minorHAnsi" w:cstheme="minorHAnsi"/>
                <w:sz w:val="18"/>
                <w:szCs w:val="18"/>
                <w:lang w:val="en-GB"/>
              </w:rPr>
              <w:t>3</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7.</w:t>
            </w:r>
            <w:r w:rsidR="00A2593C" w:rsidRPr="00991111">
              <w:rPr>
                <w:rFonts w:asciiTheme="minorHAnsi" w:hAnsiTheme="minorHAnsi" w:cstheme="minorHAnsi"/>
                <w:sz w:val="18"/>
                <w:szCs w:val="18"/>
                <w:lang w:val="en-GB"/>
              </w:rPr>
              <w:t>7</w:t>
            </w:r>
            <w:r w:rsidRPr="00991111">
              <w:rPr>
                <w:rFonts w:asciiTheme="minorHAnsi" w:hAnsiTheme="minorHAnsi" w:cstheme="minorHAnsi"/>
                <w:sz w:val="18"/>
                <w:szCs w:val="18"/>
                <w:lang w:val="en-GB"/>
              </w:rPr>
              <w:t xml:space="preserve"> ± 0.</w:t>
            </w:r>
            <w:r w:rsidR="00A2593C" w:rsidRPr="00991111">
              <w:rPr>
                <w:rFonts w:asciiTheme="minorHAnsi" w:hAnsiTheme="minorHAnsi" w:cstheme="minorHAnsi"/>
                <w:sz w:val="18"/>
                <w:szCs w:val="18"/>
                <w:lang w:val="en-GB"/>
              </w:rPr>
              <w:t>4</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279.3</w:t>
            </w:r>
          </w:p>
        </w:tc>
        <w:tc>
          <w:tcPr>
            <w:tcW w:w="881" w:type="dxa"/>
            <w:tcBorders>
              <w:top w:val="single" w:sz="2" w:space="0" w:color="auto"/>
              <w:left w:val="single" w:sz="2" w:space="0" w:color="auto"/>
              <w:bottom w:val="single" w:sz="2" w:space="0" w:color="auto"/>
              <w:right w:val="single" w:sz="2" w:space="0" w:color="auto"/>
            </w:tcBorders>
            <w:vAlign w:val="center"/>
          </w:tcPr>
          <w:p w:rsidR="00866392" w:rsidRPr="00D56A9B" w:rsidRDefault="00866392" w:rsidP="00866392">
            <w:pPr>
              <w:jc w:val="center"/>
              <w:rPr>
                <w:rFonts w:asciiTheme="minorHAnsi" w:hAnsiTheme="minorHAnsi" w:cstheme="minorHAnsi"/>
                <w:sz w:val="18"/>
                <w:szCs w:val="18"/>
                <w:lang w:val="en-GB"/>
              </w:rPr>
            </w:pPr>
            <w:r w:rsidRPr="00D56A9B">
              <w:rPr>
                <w:rFonts w:asciiTheme="minorHAnsi" w:hAnsiTheme="minorHAnsi" w:cstheme="minorHAnsi"/>
                <w:sz w:val="18"/>
              </w:rPr>
              <w:t>14.</w:t>
            </w:r>
            <w:r w:rsidR="00092014">
              <w:rPr>
                <w:rFonts w:asciiTheme="minorHAnsi" w:hAnsiTheme="minorHAnsi" w:cstheme="minorHAnsi"/>
                <w:sz w:val="18"/>
                <w:lang w:val="en-GB"/>
              </w:rPr>
              <w:t>6</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16.5 ± 0.4</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16.5 ± 0.4</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7.8 ± 0.1</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0.02</w:t>
            </w:r>
            <w:r w:rsidR="009B0F7B" w:rsidRPr="004345ED">
              <w:rPr>
                <w:rFonts w:asciiTheme="minorHAnsi" w:hAnsiTheme="minorHAnsi" w:cstheme="minorHAnsi"/>
                <w:sz w:val="18"/>
                <w:szCs w:val="18"/>
                <w:lang w:val="en-GB"/>
              </w:rPr>
              <w:t>3</w:t>
            </w:r>
            <w:r w:rsidRPr="004345ED">
              <w:rPr>
                <w:rFonts w:asciiTheme="minorHAnsi" w:hAnsiTheme="minorHAnsi" w:cstheme="minorHAnsi"/>
                <w:sz w:val="18"/>
                <w:szCs w:val="18"/>
                <w:lang w:val="en-GB"/>
              </w:rPr>
              <w:t xml:space="preserve"> ± 0.001</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13.7 ± 0.2</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15.6 ± 0.3</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282.5</w:t>
            </w:r>
          </w:p>
        </w:tc>
        <w:tc>
          <w:tcPr>
            <w:tcW w:w="881" w:type="dxa"/>
            <w:tcBorders>
              <w:top w:val="single" w:sz="2" w:space="0" w:color="auto"/>
              <w:left w:val="single" w:sz="2" w:space="0" w:color="auto"/>
              <w:bottom w:val="single" w:sz="2" w:space="0" w:color="auto"/>
              <w:right w:val="single" w:sz="2" w:space="0" w:color="auto"/>
            </w:tcBorders>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14.6</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22.8 ± 0.5</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23.8 ± 0.4</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11.5 ± 0.2</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w:t>
            </w:r>
            <w:r w:rsidR="009B0F7B" w:rsidRPr="004345ED">
              <w:rPr>
                <w:rFonts w:asciiTheme="minorHAnsi" w:hAnsiTheme="minorHAnsi" w:cstheme="minorHAnsi"/>
                <w:sz w:val="18"/>
                <w:szCs w:val="18"/>
                <w:lang w:val="en-GB"/>
              </w:rPr>
              <w:t>19</w:t>
            </w:r>
            <w:r w:rsidRPr="004345ED">
              <w:rPr>
                <w:rFonts w:asciiTheme="minorHAnsi" w:hAnsiTheme="minorHAnsi" w:cstheme="minorHAnsi"/>
                <w:sz w:val="18"/>
                <w:szCs w:val="18"/>
                <w:lang w:val="en-GB"/>
              </w:rPr>
              <w:t xml:space="preserve"> ± 0.001</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20.3 ± 0.3</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22.3 ± 0.4</w:t>
            </w:r>
          </w:p>
        </w:tc>
      </w:tr>
      <w:tr w:rsidR="00866392" w:rsidRPr="00667CCC" w:rsidTr="00991111">
        <w:trPr>
          <w:trHeight w:val="20"/>
          <w:jc w:val="center"/>
        </w:trPr>
        <w:tc>
          <w:tcPr>
            <w:tcW w:w="974" w:type="dxa"/>
            <w:vMerge/>
            <w:tcBorders>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287.9</w:t>
            </w:r>
          </w:p>
        </w:tc>
        <w:tc>
          <w:tcPr>
            <w:tcW w:w="881" w:type="dxa"/>
            <w:tcBorders>
              <w:top w:val="single" w:sz="2" w:space="0" w:color="auto"/>
              <w:left w:val="single" w:sz="2" w:space="0" w:color="auto"/>
              <w:bottom w:val="single" w:sz="2" w:space="0" w:color="auto"/>
              <w:right w:val="single" w:sz="2" w:space="0" w:color="auto"/>
            </w:tcBorders>
          </w:tcPr>
          <w:p w:rsidR="00866392" w:rsidRPr="00991111" w:rsidRDefault="00993D6C"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14.6</w:t>
            </w:r>
          </w:p>
        </w:tc>
        <w:tc>
          <w:tcPr>
            <w:tcW w:w="1215"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rPr>
            </w:pPr>
            <w:r w:rsidRPr="00991111">
              <w:rPr>
                <w:rFonts w:asciiTheme="minorHAnsi" w:hAnsiTheme="minorHAnsi" w:cstheme="minorHAnsi"/>
                <w:sz w:val="18"/>
                <w:szCs w:val="18"/>
              </w:rPr>
              <w:t>45.</w:t>
            </w:r>
            <w:r w:rsidRPr="00991111">
              <w:rPr>
                <w:rFonts w:asciiTheme="minorHAnsi" w:hAnsiTheme="minorHAnsi" w:cstheme="minorHAnsi"/>
                <w:sz w:val="18"/>
                <w:szCs w:val="18"/>
                <w:lang w:val="en-GB"/>
              </w:rPr>
              <w:t>5</w:t>
            </w:r>
            <w:r w:rsidRPr="00991111">
              <w:rPr>
                <w:rFonts w:asciiTheme="minorHAnsi" w:hAnsiTheme="minorHAnsi" w:cstheme="minorHAnsi"/>
                <w:sz w:val="18"/>
                <w:szCs w:val="18"/>
              </w:rPr>
              <w:t xml:space="preserve"> ± 0.9</w:t>
            </w:r>
          </w:p>
        </w:tc>
        <w:tc>
          <w:tcPr>
            <w:tcW w:w="1110"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45.6 ± 0.9</w:t>
            </w:r>
          </w:p>
        </w:tc>
        <w:tc>
          <w:tcPr>
            <w:tcW w:w="1062"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22.3 ± 0.5</w:t>
            </w:r>
          </w:p>
        </w:tc>
        <w:tc>
          <w:tcPr>
            <w:tcW w:w="1216" w:type="dxa"/>
            <w:tcBorders>
              <w:top w:val="single" w:sz="2" w:space="0" w:color="auto"/>
              <w:left w:val="single" w:sz="2" w:space="0" w:color="auto"/>
              <w:bottom w:val="single" w:sz="2"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w:t>
            </w:r>
            <w:r w:rsidR="009B0F7B" w:rsidRPr="004345ED">
              <w:rPr>
                <w:rFonts w:asciiTheme="minorHAnsi" w:hAnsiTheme="minorHAnsi" w:cstheme="minorHAnsi"/>
                <w:sz w:val="18"/>
                <w:szCs w:val="18"/>
                <w:lang w:val="en-GB"/>
              </w:rPr>
              <w:t>28</w:t>
            </w:r>
            <w:r w:rsidRPr="004345ED">
              <w:rPr>
                <w:rFonts w:asciiTheme="minorHAnsi" w:hAnsiTheme="minorHAnsi" w:cstheme="minorHAnsi"/>
                <w:sz w:val="18"/>
                <w:szCs w:val="18"/>
                <w:lang w:val="en-GB"/>
              </w:rPr>
              <w:t xml:space="preserve"> ± 0.002</w:t>
            </w:r>
          </w:p>
        </w:tc>
        <w:tc>
          <w:tcPr>
            <w:tcW w:w="1093"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39.4 ± 0.8</w:t>
            </w:r>
          </w:p>
        </w:tc>
        <w:tc>
          <w:tcPr>
            <w:tcW w:w="1376" w:type="dxa"/>
            <w:tcBorders>
              <w:top w:val="single" w:sz="2" w:space="0" w:color="auto"/>
              <w:left w:val="single" w:sz="2" w:space="0" w:color="auto"/>
              <w:bottom w:val="single" w:sz="2"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43.4 ± 0.9</w:t>
            </w:r>
          </w:p>
        </w:tc>
      </w:tr>
      <w:tr w:rsidR="00866392" w:rsidRPr="00667CCC" w:rsidTr="00991111">
        <w:trPr>
          <w:trHeight w:val="20"/>
          <w:jc w:val="center"/>
        </w:trPr>
        <w:tc>
          <w:tcPr>
            <w:tcW w:w="974" w:type="dxa"/>
            <w:vMerge/>
            <w:tcBorders>
              <w:bottom w:val="single" w:sz="18" w:space="0" w:color="000000"/>
              <w:right w:val="single" w:sz="18" w:space="0" w:color="auto"/>
            </w:tcBorders>
            <w:vAlign w:val="center"/>
          </w:tcPr>
          <w:p w:rsidR="00866392" w:rsidRPr="00991111" w:rsidRDefault="00866392" w:rsidP="00866392">
            <w:pPr>
              <w:jc w:val="center"/>
              <w:rPr>
                <w:rFonts w:asciiTheme="minorHAnsi" w:hAnsiTheme="minorHAnsi" w:cstheme="minorHAnsi"/>
                <w:sz w:val="18"/>
                <w:szCs w:val="18"/>
              </w:rPr>
            </w:pPr>
          </w:p>
        </w:tc>
        <w:tc>
          <w:tcPr>
            <w:tcW w:w="962" w:type="dxa"/>
            <w:tcBorders>
              <w:top w:val="single" w:sz="2" w:space="0" w:color="auto"/>
              <w:left w:val="single" w:sz="18" w:space="0" w:color="auto"/>
              <w:bottom w:val="single" w:sz="18"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293.4</w:t>
            </w:r>
          </w:p>
        </w:tc>
        <w:tc>
          <w:tcPr>
            <w:tcW w:w="881" w:type="dxa"/>
            <w:tcBorders>
              <w:top w:val="single" w:sz="2" w:space="0" w:color="auto"/>
              <w:left w:val="single" w:sz="2" w:space="0" w:color="auto"/>
              <w:bottom w:val="single" w:sz="18" w:space="0" w:color="auto"/>
              <w:right w:val="single" w:sz="2" w:space="0" w:color="auto"/>
            </w:tcBorders>
          </w:tcPr>
          <w:p w:rsidR="00866392" w:rsidRPr="00991111" w:rsidRDefault="00993D6C"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14.6</w:t>
            </w:r>
          </w:p>
        </w:tc>
        <w:tc>
          <w:tcPr>
            <w:tcW w:w="1215" w:type="dxa"/>
            <w:tcBorders>
              <w:top w:val="single" w:sz="2" w:space="0" w:color="auto"/>
              <w:left w:val="single" w:sz="2" w:space="0" w:color="auto"/>
              <w:bottom w:val="single" w:sz="18"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rPr>
            </w:pPr>
            <w:r w:rsidRPr="00991111">
              <w:rPr>
                <w:rFonts w:asciiTheme="minorHAnsi" w:hAnsiTheme="minorHAnsi" w:cstheme="minorHAnsi"/>
                <w:sz w:val="18"/>
                <w:szCs w:val="18"/>
              </w:rPr>
              <w:t>58 ± 2</w:t>
            </w:r>
          </w:p>
        </w:tc>
        <w:tc>
          <w:tcPr>
            <w:tcW w:w="1110" w:type="dxa"/>
            <w:tcBorders>
              <w:top w:val="single" w:sz="2" w:space="0" w:color="auto"/>
              <w:left w:val="single" w:sz="2" w:space="0" w:color="auto"/>
              <w:bottom w:val="single" w:sz="18"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60 ± 2</w:t>
            </w:r>
          </w:p>
        </w:tc>
        <w:tc>
          <w:tcPr>
            <w:tcW w:w="1062" w:type="dxa"/>
            <w:tcBorders>
              <w:top w:val="single" w:sz="2" w:space="0" w:color="auto"/>
              <w:left w:val="single" w:sz="2" w:space="0" w:color="auto"/>
              <w:bottom w:val="single" w:sz="18"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rPr>
            </w:pPr>
            <w:r w:rsidRPr="004345ED">
              <w:rPr>
                <w:rFonts w:asciiTheme="minorHAnsi" w:hAnsiTheme="minorHAnsi" w:cstheme="minorHAnsi"/>
                <w:sz w:val="18"/>
                <w:szCs w:val="18"/>
              </w:rPr>
              <w:t>45 ± 2</w:t>
            </w:r>
          </w:p>
        </w:tc>
        <w:tc>
          <w:tcPr>
            <w:tcW w:w="1216" w:type="dxa"/>
            <w:tcBorders>
              <w:top w:val="single" w:sz="2" w:space="0" w:color="auto"/>
              <w:left w:val="single" w:sz="2" w:space="0" w:color="auto"/>
              <w:bottom w:val="single" w:sz="18" w:space="0" w:color="auto"/>
              <w:right w:val="single" w:sz="2" w:space="0" w:color="auto"/>
            </w:tcBorders>
            <w:vAlign w:val="center"/>
          </w:tcPr>
          <w:p w:rsidR="00866392" w:rsidRPr="004345ED" w:rsidRDefault="00866392" w:rsidP="00866392">
            <w:pPr>
              <w:jc w:val="center"/>
              <w:rPr>
                <w:rFonts w:asciiTheme="minorHAnsi" w:hAnsiTheme="minorHAnsi" w:cstheme="minorHAnsi"/>
                <w:sz w:val="18"/>
                <w:szCs w:val="18"/>
                <w:lang w:val="en-GB"/>
              </w:rPr>
            </w:pPr>
            <w:r w:rsidRPr="004345ED">
              <w:rPr>
                <w:rFonts w:asciiTheme="minorHAnsi" w:hAnsiTheme="minorHAnsi" w:cstheme="minorHAnsi"/>
                <w:sz w:val="18"/>
                <w:szCs w:val="18"/>
                <w:lang w:val="en-GB"/>
              </w:rPr>
              <w:t>0.0</w:t>
            </w:r>
            <w:r w:rsidR="009B0F7B" w:rsidRPr="004345ED">
              <w:rPr>
                <w:rFonts w:asciiTheme="minorHAnsi" w:hAnsiTheme="minorHAnsi" w:cstheme="minorHAnsi"/>
                <w:sz w:val="18"/>
                <w:szCs w:val="18"/>
                <w:lang w:val="en-GB"/>
              </w:rPr>
              <w:t>47</w:t>
            </w:r>
            <w:r w:rsidRPr="004345ED">
              <w:rPr>
                <w:rFonts w:asciiTheme="minorHAnsi" w:hAnsiTheme="minorHAnsi" w:cstheme="minorHAnsi"/>
                <w:sz w:val="18"/>
                <w:szCs w:val="18"/>
                <w:lang w:val="en-GB"/>
              </w:rPr>
              <w:t xml:space="preserve"> ± 0.004</w:t>
            </w:r>
          </w:p>
        </w:tc>
        <w:tc>
          <w:tcPr>
            <w:tcW w:w="1093" w:type="dxa"/>
            <w:tcBorders>
              <w:top w:val="single" w:sz="2" w:space="0" w:color="auto"/>
              <w:left w:val="single" w:sz="2" w:space="0" w:color="auto"/>
              <w:bottom w:val="single" w:sz="18"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80 ± 3</w:t>
            </w:r>
          </w:p>
        </w:tc>
        <w:tc>
          <w:tcPr>
            <w:tcW w:w="1376" w:type="dxa"/>
            <w:tcBorders>
              <w:top w:val="single" w:sz="2" w:space="0" w:color="auto"/>
              <w:left w:val="single" w:sz="2" w:space="0" w:color="auto"/>
              <w:bottom w:val="single" w:sz="18" w:space="0" w:color="auto"/>
              <w:right w:val="single" w:sz="2" w:space="0" w:color="auto"/>
            </w:tcBorders>
            <w:vAlign w:val="center"/>
          </w:tcPr>
          <w:p w:rsidR="00866392" w:rsidRPr="00991111" w:rsidRDefault="00866392" w:rsidP="00866392">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 ± 2</w:t>
            </w:r>
          </w:p>
        </w:tc>
      </w:tr>
      <w:tr w:rsidR="00454989" w:rsidRPr="00667CCC" w:rsidTr="00991111">
        <w:trPr>
          <w:trHeight w:val="20"/>
          <w:jc w:val="center"/>
        </w:trPr>
        <w:tc>
          <w:tcPr>
            <w:tcW w:w="974" w:type="dxa"/>
            <w:vMerge w:val="restart"/>
            <w:tcBorders>
              <w:top w:val="single" w:sz="18" w:space="0" w:color="000000"/>
              <w:right w:val="single" w:sz="18" w:space="0" w:color="auto"/>
            </w:tcBorders>
            <w:vAlign w:val="center"/>
          </w:tcPr>
          <w:p w:rsidR="00454989" w:rsidRPr="00991111" w:rsidRDefault="00454989" w:rsidP="00454989">
            <w:pPr>
              <w:jc w:val="center"/>
              <w:rPr>
                <w:rFonts w:asciiTheme="minorHAnsi" w:hAnsiTheme="minorHAnsi" w:cstheme="minorHAnsi"/>
                <w:sz w:val="18"/>
                <w:szCs w:val="18"/>
              </w:rPr>
            </w:pPr>
            <w:r w:rsidRPr="00991111">
              <w:rPr>
                <w:rFonts w:asciiTheme="minorHAnsi" w:hAnsiTheme="minorHAnsi" w:cstheme="minorHAnsi"/>
                <w:iCs/>
                <w:sz w:val="18"/>
                <w:szCs w:val="18"/>
                <w:vertAlign w:val="superscript"/>
              </w:rPr>
              <w:t>15</w:t>
            </w:r>
            <w:r w:rsidRPr="00991111">
              <w:rPr>
                <w:rFonts w:asciiTheme="minorHAnsi" w:hAnsiTheme="minorHAnsi" w:cstheme="minorHAnsi"/>
                <w:iCs/>
                <w:sz w:val="18"/>
                <w:szCs w:val="18"/>
              </w:rPr>
              <w:t>N</w:t>
            </w:r>
            <w:r w:rsidRPr="00991111">
              <w:rPr>
                <w:rFonts w:asciiTheme="minorHAnsi" w:hAnsiTheme="minorHAnsi" w:cstheme="minorHAnsi"/>
                <w:iCs/>
                <w:sz w:val="18"/>
                <w:szCs w:val="18"/>
                <w:vertAlign w:val="subscript"/>
              </w:rPr>
              <w:t>3</w:t>
            </w:r>
            <w:r w:rsidRPr="00991111">
              <w:rPr>
                <w:rFonts w:asciiTheme="minorHAnsi" w:hAnsiTheme="minorHAnsi" w:cstheme="minorHAnsi"/>
                <w:iCs/>
                <w:sz w:val="18"/>
                <w:szCs w:val="18"/>
              </w:rPr>
              <w:t>-</w:t>
            </w:r>
            <w:r w:rsidRPr="00991111">
              <w:rPr>
                <w:rFonts w:asciiTheme="minorHAnsi" w:hAnsiTheme="minorHAnsi" w:cstheme="minorHAnsi"/>
                <w:sz w:val="18"/>
                <w:szCs w:val="18"/>
              </w:rPr>
              <w:t>MNZ</w:t>
            </w:r>
          </w:p>
          <w:p w:rsidR="00454989" w:rsidRPr="00991111" w:rsidRDefault="00454989" w:rsidP="00454989">
            <w:pPr>
              <w:jc w:val="center"/>
              <w:rPr>
                <w:rFonts w:asciiTheme="minorHAnsi" w:hAnsiTheme="minorHAnsi" w:cstheme="minorHAnsi"/>
                <w:sz w:val="18"/>
                <w:szCs w:val="18"/>
              </w:rPr>
            </w:pPr>
          </w:p>
        </w:tc>
        <w:tc>
          <w:tcPr>
            <w:tcW w:w="962" w:type="dxa"/>
            <w:tcBorders>
              <w:top w:val="single" w:sz="18" w:space="0" w:color="auto"/>
            </w:tcBorders>
          </w:tcPr>
          <w:p w:rsidR="00454989" w:rsidRPr="00991111" w:rsidRDefault="00454989" w:rsidP="00454989">
            <w:pPr>
              <w:jc w:val="center"/>
              <w:rPr>
                <w:rFonts w:asciiTheme="minorHAnsi" w:hAnsiTheme="minorHAnsi" w:cstheme="minorHAnsi"/>
                <w:sz w:val="18"/>
                <w:szCs w:val="18"/>
                <w:lang w:val="en-GB"/>
              </w:rPr>
            </w:pPr>
            <w:r w:rsidRPr="00991111">
              <w:rPr>
                <w:rFonts w:asciiTheme="minorHAnsi" w:hAnsiTheme="minorHAnsi" w:cstheme="minorHAnsi"/>
                <w:sz w:val="18"/>
              </w:rPr>
              <w:t>25</w:t>
            </w:r>
            <w:r w:rsidR="00A32ABA">
              <w:rPr>
                <w:rFonts w:asciiTheme="minorHAnsi" w:hAnsiTheme="minorHAnsi" w:cstheme="minorHAnsi"/>
                <w:sz w:val="18"/>
              </w:rPr>
              <w:t>7</w:t>
            </w:r>
            <w:r w:rsidRPr="00991111">
              <w:rPr>
                <w:rFonts w:asciiTheme="minorHAnsi" w:hAnsiTheme="minorHAnsi" w:cstheme="minorHAnsi"/>
                <w:sz w:val="18"/>
              </w:rPr>
              <w:t>.6</w:t>
            </w:r>
          </w:p>
        </w:tc>
        <w:tc>
          <w:tcPr>
            <w:tcW w:w="881" w:type="dxa"/>
            <w:tcBorders>
              <w:top w:val="single" w:sz="18" w:space="0" w:color="auto"/>
            </w:tcBorders>
            <w:vAlign w:val="center"/>
          </w:tcPr>
          <w:p w:rsidR="00454989" w:rsidRPr="00991111" w:rsidRDefault="00D85794"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6.64</w:t>
            </w:r>
          </w:p>
        </w:tc>
        <w:tc>
          <w:tcPr>
            <w:tcW w:w="1215" w:type="dxa"/>
            <w:tcBorders>
              <w:top w:val="single" w:sz="18" w:space="0" w:color="auto"/>
            </w:tcBorders>
            <w:vAlign w:val="center"/>
          </w:tcPr>
          <w:p w:rsidR="00454989" w:rsidRPr="00991111" w:rsidRDefault="00454989" w:rsidP="00454989">
            <w:pPr>
              <w:jc w:val="center"/>
              <w:rPr>
                <w:rFonts w:asciiTheme="minorHAnsi" w:hAnsiTheme="minorHAnsi" w:cstheme="minorHAnsi"/>
                <w:sz w:val="18"/>
                <w:szCs w:val="18"/>
                <w:lang w:val="en-GB"/>
              </w:rPr>
            </w:pPr>
          </w:p>
        </w:tc>
        <w:tc>
          <w:tcPr>
            <w:tcW w:w="1110" w:type="dxa"/>
            <w:tcBorders>
              <w:top w:val="single" w:sz="18" w:space="0" w:color="auto"/>
            </w:tcBorders>
            <w:vAlign w:val="center"/>
          </w:tcPr>
          <w:p w:rsidR="00454989" w:rsidRPr="00991111" w:rsidRDefault="00454989" w:rsidP="00454989">
            <w:pPr>
              <w:jc w:val="center"/>
              <w:rPr>
                <w:rFonts w:asciiTheme="minorHAnsi" w:hAnsiTheme="minorHAnsi" w:cstheme="minorHAnsi"/>
                <w:sz w:val="18"/>
                <w:szCs w:val="18"/>
              </w:rPr>
            </w:pPr>
          </w:p>
        </w:tc>
        <w:tc>
          <w:tcPr>
            <w:tcW w:w="1062" w:type="dxa"/>
            <w:tcBorders>
              <w:top w:val="single" w:sz="18" w:space="0" w:color="auto"/>
            </w:tcBorders>
            <w:vAlign w:val="center"/>
          </w:tcPr>
          <w:p w:rsidR="00454989" w:rsidRPr="00991111" w:rsidRDefault="0002592E" w:rsidP="00454989">
            <w:pPr>
              <w:jc w:val="center"/>
              <w:rPr>
                <w:rFonts w:asciiTheme="minorHAnsi" w:hAnsiTheme="minorHAnsi" w:cstheme="minorHAnsi"/>
                <w:sz w:val="18"/>
                <w:szCs w:val="18"/>
              </w:rPr>
            </w:pPr>
            <w:r w:rsidRPr="00991111">
              <w:rPr>
                <w:rFonts w:asciiTheme="minorHAnsi" w:hAnsiTheme="minorHAnsi" w:cstheme="minorHAnsi"/>
                <w:sz w:val="18"/>
                <w:szCs w:val="18"/>
              </w:rPr>
              <w:t>0.67 ± 0.0</w:t>
            </w:r>
            <w:r w:rsidR="004E7645" w:rsidRPr="00991111">
              <w:rPr>
                <w:rFonts w:asciiTheme="minorHAnsi" w:hAnsiTheme="minorHAnsi" w:cstheme="minorHAnsi"/>
                <w:sz w:val="18"/>
                <w:szCs w:val="18"/>
              </w:rPr>
              <w:t>4</w:t>
            </w:r>
          </w:p>
        </w:tc>
        <w:tc>
          <w:tcPr>
            <w:tcW w:w="1216" w:type="dxa"/>
            <w:tcBorders>
              <w:top w:val="single" w:sz="18" w:space="0" w:color="auto"/>
            </w:tcBorders>
            <w:vAlign w:val="center"/>
          </w:tcPr>
          <w:p w:rsidR="00454989" w:rsidRPr="00991111" w:rsidRDefault="00D82263" w:rsidP="00454989">
            <w:pPr>
              <w:jc w:val="center"/>
              <w:rPr>
                <w:rFonts w:asciiTheme="minorHAnsi" w:hAnsiTheme="minorHAnsi" w:cstheme="minorHAnsi"/>
                <w:sz w:val="18"/>
                <w:szCs w:val="18"/>
              </w:rPr>
            </w:pPr>
            <w:r w:rsidRPr="00991111">
              <w:rPr>
                <w:rFonts w:asciiTheme="minorHAnsi" w:hAnsiTheme="minorHAnsi" w:cstheme="minorHAnsi"/>
                <w:sz w:val="18"/>
                <w:szCs w:val="18"/>
              </w:rPr>
              <w:t>0.08 ± 0.01</w:t>
            </w:r>
          </w:p>
        </w:tc>
        <w:tc>
          <w:tcPr>
            <w:tcW w:w="1093" w:type="dxa"/>
            <w:tcBorders>
              <w:top w:val="single" w:sz="18" w:space="0" w:color="auto"/>
            </w:tcBorders>
            <w:vAlign w:val="center"/>
          </w:tcPr>
          <w:p w:rsidR="00454989" w:rsidRPr="00991111" w:rsidRDefault="001E7C3B"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1.03 ± 0.05</w:t>
            </w:r>
          </w:p>
        </w:tc>
        <w:tc>
          <w:tcPr>
            <w:tcW w:w="1376" w:type="dxa"/>
            <w:tcBorders>
              <w:top w:val="single" w:sz="18" w:space="0" w:color="auto"/>
            </w:tcBorders>
            <w:vAlign w:val="center"/>
          </w:tcPr>
          <w:p w:rsidR="00454989" w:rsidRPr="00991111" w:rsidRDefault="00454989" w:rsidP="00454989">
            <w:pPr>
              <w:jc w:val="center"/>
              <w:rPr>
                <w:rFonts w:asciiTheme="minorHAnsi" w:hAnsiTheme="minorHAnsi" w:cstheme="minorHAnsi"/>
                <w:sz w:val="18"/>
                <w:szCs w:val="18"/>
                <w:lang w:val="en-GB"/>
              </w:rPr>
            </w:pPr>
          </w:p>
        </w:tc>
      </w:tr>
      <w:tr w:rsidR="00454989" w:rsidRPr="00667CCC" w:rsidTr="00991111">
        <w:trPr>
          <w:trHeight w:val="20"/>
          <w:jc w:val="center"/>
        </w:trPr>
        <w:tc>
          <w:tcPr>
            <w:tcW w:w="974" w:type="dxa"/>
            <w:vMerge/>
            <w:tcBorders>
              <w:right w:val="single" w:sz="18" w:space="0" w:color="auto"/>
            </w:tcBorders>
            <w:vAlign w:val="center"/>
          </w:tcPr>
          <w:p w:rsidR="00454989" w:rsidRPr="00991111" w:rsidRDefault="00454989" w:rsidP="00454989">
            <w:pPr>
              <w:jc w:val="center"/>
              <w:rPr>
                <w:rFonts w:asciiTheme="minorHAnsi" w:hAnsiTheme="minorHAnsi" w:cstheme="minorHAnsi"/>
                <w:sz w:val="18"/>
                <w:szCs w:val="18"/>
              </w:rPr>
            </w:pPr>
          </w:p>
        </w:tc>
        <w:tc>
          <w:tcPr>
            <w:tcW w:w="962" w:type="dxa"/>
          </w:tcPr>
          <w:p w:rsidR="00454989" w:rsidRPr="00991111" w:rsidRDefault="00454989" w:rsidP="00454989">
            <w:pPr>
              <w:jc w:val="center"/>
              <w:rPr>
                <w:rFonts w:asciiTheme="minorHAnsi" w:hAnsiTheme="minorHAnsi" w:cstheme="minorHAnsi"/>
                <w:sz w:val="18"/>
                <w:szCs w:val="18"/>
                <w:lang w:val="en-GB"/>
              </w:rPr>
            </w:pPr>
            <w:r w:rsidRPr="00991111">
              <w:rPr>
                <w:rFonts w:asciiTheme="minorHAnsi" w:hAnsiTheme="minorHAnsi" w:cstheme="minorHAnsi"/>
                <w:sz w:val="18"/>
              </w:rPr>
              <w:t>260.3</w:t>
            </w:r>
          </w:p>
        </w:tc>
        <w:tc>
          <w:tcPr>
            <w:tcW w:w="881" w:type="dxa"/>
            <w:vAlign w:val="center"/>
          </w:tcPr>
          <w:p w:rsidR="00454989" w:rsidRPr="00991111" w:rsidRDefault="00D85794"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6.64</w:t>
            </w:r>
          </w:p>
        </w:tc>
        <w:tc>
          <w:tcPr>
            <w:tcW w:w="1215" w:type="dxa"/>
            <w:vAlign w:val="center"/>
          </w:tcPr>
          <w:p w:rsidR="00454989" w:rsidRPr="00991111" w:rsidRDefault="00454989" w:rsidP="00454989">
            <w:pPr>
              <w:jc w:val="center"/>
              <w:rPr>
                <w:rFonts w:asciiTheme="minorHAnsi" w:hAnsiTheme="minorHAnsi" w:cstheme="minorHAnsi"/>
                <w:sz w:val="18"/>
                <w:szCs w:val="18"/>
                <w:lang w:val="en-GB"/>
              </w:rPr>
            </w:pPr>
          </w:p>
        </w:tc>
        <w:tc>
          <w:tcPr>
            <w:tcW w:w="1110" w:type="dxa"/>
            <w:vAlign w:val="center"/>
          </w:tcPr>
          <w:p w:rsidR="00454989" w:rsidRPr="00991111" w:rsidRDefault="00454989" w:rsidP="00454989">
            <w:pPr>
              <w:jc w:val="center"/>
              <w:rPr>
                <w:rFonts w:asciiTheme="minorHAnsi" w:hAnsiTheme="minorHAnsi" w:cstheme="minorHAnsi"/>
                <w:sz w:val="18"/>
                <w:szCs w:val="18"/>
              </w:rPr>
            </w:pPr>
          </w:p>
        </w:tc>
        <w:tc>
          <w:tcPr>
            <w:tcW w:w="1062" w:type="dxa"/>
            <w:vAlign w:val="center"/>
          </w:tcPr>
          <w:p w:rsidR="00454989" w:rsidRPr="00991111" w:rsidRDefault="002554C4" w:rsidP="00454989">
            <w:pPr>
              <w:jc w:val="center"/>
              <w:rPr>
                <w:rFonts w:asciiTheme="minorHAnsi" w:hAnsiTheme="minorHAnsi" w:cstheme="minorHAnsi"/>
                <w:sz w:val="18"/>
                <w:szCs w:val="18"/>
              </w:rPr>
            </w:pPr>
            <w:r w:rsidRPr="00991111">
              <w:rPr>
                <w:rFonts w:asciiTheme="minorHAnsi" w:hAnsiTheme="minorHAnsi" w:cstheme="minorHAnsi"/>
                <w:sz w:val="18"/>
                <w:szCs w:val="18"/>
              </w:rPr>
              <w:t>0.94 ± 0.0</w:t>
            </w:r>
            <w:r w:rsidR="004E7645" w:rsidRPr="00991111">
              <w:rPr>
                <w:rFonts w:asciiTheme="minorHAnsi" w:hAnsiTheme="minorHAnsi" w:cstheme="minorHAnsi"/>
                <w:sz w:val="18"/>
                <w:szCs w:val="18"/>
              </w:rPr>
              <w:t>2</w:t>
            </w:r>
          </w:p>
        </w:tc>
        <w:tc>
          <w:tcPr>
            <w:tcW w:w="1216" w:type="dxa"/>
            <w:vAlign w:val="center"/>
          </w:tcPr>
          <w:p w:rsidR="00454989" w:rsidRPr="00991111" w:rsidRDefault="00D82263" w:rsidP="00454989">
            <w:pPr>
              <w:jc w:val="center"/>
              <w:rPr>
                <w:rFonts w:asciiTheme="minorHAnsi" w:hAnsiTheme="minorHAnsi" w:cstheme="minorHAnsi"/>
                <w:sz w:val="18"/>
                <w:szCs w:val="18"/>
              </w:rPr>
            </w:pPr>
            <w:r w:rsidRPr="00991111">
              <w:rPr>
                <w:rFonts w:asciiTheme="minorHAnsi" w:hAnsiTheme="minorHAnsi" w:cstheme="minorHAnsi"/>
                <w:sz w:val="18"/>
                <w:szCs w:val="18"/>
              </w:rPr>
              <w:t>0.067 ± 0.003</w:t>
            </w:r>
          </w:p>
        </w:tc>
        <w:tc>
          <w:tcPr>
            <w:tcW w:w="1093" w:type="dxa"/>
            <w:vAlign w:val="center"/>
          </w:tcPr>
          <w:p w:rsidR="00454989" w:rsidRPr="00991111" w:rsidRDefault="008E3D76"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1.45 ± 0.03</w:t>
            </w:r>
          </w:p>
        </w:tc>
        <w:tc>
          <w:tcPr>
            <w:tcW w:w="1376" w:type="dxa"/>
            <w:vAlign w:val="center"/>
          </w:tcPr>
          <w:p w:rsidR="00454989" w:rsidRPr="00991111" w:rsidRDefault="00454989" w:rsidP="00454989">
            <w:pPr>
              <w:jc w:val="center"/>
              <w:rPr>
                <w:rFonts w:asciiTheme="minorHAnsi" w:hAnsiTheme="minorHAnsi" w:cstheme="minorHAnsi"/>
                <w:sz w:val="18"/>
                <w:szCs w:val="18"/>
                <w:lang w:val="en-GB"/>
              </w:rPr>
            </w:pPr>
          </w:p>
        </w:tc>
      </w:tr>
      <w:tr w:rsidR="00454989" w:rsidRPr="00667CCC" w:rsidTr="00991111">
        <w:trPr>
          <w:trHeight w:val="20"/>
          <w:jc w:val="center"/>
        </w:trPr>
        <w:tc>
          <w:tcPr>
            <w:tcW w:w="974" w:type="dxa"/>
            <w:vMerge/>
            <w:tcBorders>
              <w:right w:val="single" w:sz="18" w:space="0" w:color="auto"/>
            </w:tcBorders>
            <w:vAlign w:val="center"/>
          </w:tcPr>
          <w:p w:rsidR="00454989" w:rsidRPr="00991111" w:rsidRDefault="00454989" w:rsidP="00454989">
            <w:pPr>
              <w:jc w:val="center"/>
              <w:rPr>
                <w:rFonts w:asciiTheme="minorHAnsi" w:hAnsiTheme="minorHAnsi" w:cstheme="minorHAnsi"/>
                <w:sz w:val="18"/>
                <w:szCs w:val="18"/>
              </w:rPr>
            </w:pPr>
          </w:p>
        </w:tc>
        <w:tc>
          <w:tcPr>
            <w:tcW w:w="962" w:type="dxa"/>
          </w:tcPr>
          <w:p w:rsidR="00454989" w:rsidRPr="00991111" w:rsidRDefault="00454989" w:rsidP="00454989">
            <w:pPr>
              <w:jc w:val="center"/>
              <w:rPr>
                <w:rFonts w:asciiTheme="minorHAnsi" w:hAnsiTheme="minorHAnsi" w:cstheme="minorHAnsi"/>
                <w:sz w:val="18"/>
                <w:szCs w:val="18"/>
                <w:lang w:val="en-GB"/>
              </w:rPr>
            </w:pPr>
            <w:r w:rsidRPr="00991111">
              <w:rPr>
                <w:rFonts w:asciiTheme="minorHAnsi" w:hAnsiTheme="minorHAnsi" w:cstheme="minorHAnsi"/>
                <w:sz w:val="18"/>
              </w:rPr>
              <w:t>265.2</w:t>
            </w:r>
          </w:p>
        </w:tc>
        <w:tc>
          <w:tcPr>
            <w:tcW w:w="881" w:type="dxa"/>
            <w:vAlign w:val="center"/>
          </w:tcPr>
          <w:p w:rsidR="00454989" w:rsidRPr="00991111" w:rsidRDefault="00D85794"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6.64</w:t>
            </w:r>
          </w:p>
        </w:tc>
        <w:tc>
          <w:tcPr>
            <w:tcW w:w="1215" w:type="dxa"/>
            <w:vAlign w:val="center"/>
          </w:tcPr>
          <w:p w:rsidR="00454989" w:rsidRPr="00991111" w:rsidRDefault="00454989" w:rsidP="00454989">
            <w:pPr>
              <w:jc w:val="center"/>
              <w:rPr>
                <w:rFonts w:asciiTheme="minorHAnsi" w:hAnsiTheme="minorHAnsi" w:cstheme="minorHAnsi"/>
                <w:sz w:val="18"/>
                <w:szCs w:val="18"/>
                <w:lang w:val="en-GB"/>
              </w:rPr>
            </w:pPr>
          </w:p>
        </w:tc>
        <w:tc>
          <w:tcPr>
            <w:tcW w:w="1110" w:type="dxa"/>
            <w:vAlign w:val="center"/>
          </w:tcPr>
          <w:p w:rsidR="00454989" w:rsidRPr="00991111" w:rsidRDefault="00454989" w:rsidP="00454989">
            <w:pPr>
              <w:jc w:val="center"/>
              <w:rPr>
                <w:rFonts w:asciiTheme="minorHAnsi" w:hAnsiTheme="minorHAnsi" w:cstheme="minorHAnsi"/>
                <w:sz w:val="18"/>
                <w:szCs w:val="18"/>
              </w:rPr>
            </w:pPr>
          </w:p>
        </w:tc>
        <w:tc>
          <w:tcPr>
            <w:tcW w:w="1062" w:type="dxa"/>
            <w:vAlign w:val="center"/>
          </w:tcPr>
          <w:p w:rsidR="00454989" w:rsidRPr="00991111" w:rsidRDefault="002554C4" w:rsidP="00454989">
            <w:pPr>
              <w:jc w:val="center"/>
              <w:rPr>
                <w:rFonts w:asciiTheme="minorHAnsi" w:hAnsiTheme="minorHAnsi" w:cstheme="minorHAnsi"/>
                <w:sz w:val="18"/>
                <w:szCs w:val="18"/>
              </w:rPr>
            </w:pPr>
            <w:r w:rsidRPr="00991111">
              <w:rPr>
                <w:rFonts w:asciiTheme="minorHAnsi" w:hAnsiTheme="minorHAnsi" w:cstheme="minorHAnsi"/>
                <w:sz w:val="18"/>
                <w:szCs w:val="18"/>
              </w:rPr>
              <w:t>1.40 ± 0.02</w:t>
            </w:r>
          </w:p>
        </w:tc>
        <w:tc>
          <w:tcPr>
            <w:tcW w:w="1216" w:type="dxa"/>
            <w:vAlign w:val="center"/>
          </w:tcPr>
          <w:p w:rsidR="00454989" w:rsidRPr="00991111" w:rsidRDefault="00D82263" w:rsidP="00454989">
            <w:pPr>
              <w:jc w:val="center"/>
              <w:rPr>
                <w:rFonts w:asciiTheme="minorHAnsi" w:hAnsiTheme="minorHAnsi" w:cstheme="minorHAnsi"/>
                <w:sz w:val="18"/>
                <w:szCs w:val="18"/>
              </w:rPr>
            </w:pPr>
            <w:r w:rsidRPr="00991111">
              <w:rPr>
                <w:rFonts w:asciiTheme="minorHAnsi" w:hAnsiTheme="minorHAnsi" w:cstheme="minorHAnsi"/>
                <w:sz w:val="18"/>
                <w:szCs w:val="18"/>
              </w:rPr>
              <w:t>0.064 ± 0.002</w:t>
            </w:r>
          </w:p>
        </w:tc>
        <w:tc>
          <w:tcPr>
            <w:tcW w:w="1093" w:type="dxa"/>
            <w:vAlign w:val="center"/>
          </w:tcPr>
          <w:p w:rsidR="00454989" w:rsidRPr="00991111" w:rsidRDefault="008E3D76"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2.16 ± 0.03</w:t>
            </w:r>
          </w:p>
        </w:tc>
        <w:tc>
          <w:tcPr>
            <w:tcW w:w="1376" w:type="dxa"/>
            <w:vAlign w:val="center"/>
          </w:tcPr>
          <w:p w:rsidR="00454989" w:rsidRPr="00991111" w:rsidRDefault="00454989" w:rsidP="00454989">
            <w:pPr>
              <w:jc w:val="center"/>
              <w:rPr>
                <w:rFonts w:asciiTheme="minorHAnsi" w:hAnsiTheme="minorHAnsi" w:cstheme="minorHAnsi"/>
                <w:sz w:val="18"/>
                <w:szCs w:val="18"/>
                <w:lang w:val="en-GB"/>
              </w:rPr>
            </w:pPr>
          </w:p>
        </w:tc>
      </w:tr>
      <w:tr w:rsidR="00454989" w:rsidRPr="00667CCC" w:rsidTr="00991111">
        <w:trPr>
          <w:trHeight w:val="20"/>
          <w:jc w:val="center"/>
        </w:trPr>
        <w:tc>
          <w:tcPr>
            <w:tcW w:w="974" w:type="dxa"/>
            <w:vMerge/>
            <w:tcBorders>
              <w:right w:val="single" w:sz="18" w:space="0" w:color="auto"/>
            </w:tcBorders>
            <w:vAlign w:val="center"/>
          </w:tcPr>
          <w:p w:rsidR="00454989" w:rsidRPr="00991111" w:rsidRDefault="00454989" w:rsidP="00454989">
            <w:pPr>
              <w:jc w:val="center"/>
              <w:rPr>
                <w:rFonts w:asciiTheme="minorHAnsi" w:hAnsiTheme="minorHAnsi" w:cstheme="minorHAnsi"/>
                <w:sz w:val="18"/>
                <w:szCs w:val="18"/>
              </w:rPr>
            </w:pPr>
          </w:p>
        </w:tc>
        <w:tc>
          <w:tcPr>
            <w:tcW w:w="962" w:type="dxa"/>
          </w:tcPr>
          <w:p w:rsidR="00454989" w:rsidRPr="00991111" w:rsidRDefault="00454989" w:rsidP="00454989">
            <w:pPr>
              <w:jc w:val="center"/>
              <w:rPr>
                <w:rFonts w:asciiTheme="minorHAnsi" w:hAnsiTheme="minorHAnsi" w:cstheme="minorHAnsi"/>
                <w:sz w:val="18"/>
                <w:szCs w:val="18"/>
                <w:lang w:val="en-GB"/>
              </w:rPr>
            </w:pPr>
            <w:r w:rsidRPr="00991111">
              <w:rPr>
                <w:rFonts w:asciiTheme="minorHAnsi" w:hAnsiTheme="minorHAnsi" w:cstheme="minorHAnsi"/>
                <w:sz w:val="18"/>
              </w:rPr>
              <w:t>268.4</w:t>
            </w:r>
          </w:p>
        </w:tc>
        <w:tc>
          <w:tcPr>
            <w:tcW w:w="881" w:type="dxa"/>
            <w:vAlign w:val="center"/>
          </w:tcPr>
          <w:p w:rsidR="00454989" w:rsidRPr="00991111" w:rsidRDefault="00D85794"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6.64</w:t>
            </w:r>
          </w:p>
        </w:tc>
        <w:tc>
          <w:tcPr>
            <w:tcW w:w="1215" w:type="dxa"/>
            <w:vAlign w:val="center"/>
          </w:tcPr>
          <w:p w:rsidR="00454989" w:rsidRPr="00991111" w:rsidRDefault="00454989" w:rsidP="00454989">
            <w:pPr>
              <w:jc w:val="center"/>
              <w:rPr>
                <w:rFonts w:asciiTheme="minorHAnsi" w:hAnsiTheme="minorHAnsi" w:cstheme="minorHAnsi"/>
                <w:sz w:val="18"/>
                <w:szCs w:val="18"/>
                <w:lang w:val="en-GB"/>
              </w:rPr>
            </w:pPr>
          </w:p>
        </w:tc>
        <w:tc>
          <w:tcPr>
            <w:tcW w:w="1110" w:type="dxa"/>
            <w:vAlign w:val="center"/>
          </w:tcPr>
          <w:p w:rsidR="00454989" w:rsidRPr="00991111" w:rsidRDefault="00454989" w:rsidP="00454989">
            <w:pPr>
              <w:jc w:val="center"/>
              <w:rPr>
                <w:rFonts w:asciiTheme="minorHAnsi" w:hAnsiTheme="minorHAnsi" w:cstheme="minorHAnsi"/>
                <w:sz w:val="18"/>
                <w:szCs w:val="18"/>
              </w:rPr>
            </w:pPr>
          </w:p>
        </w:tc>
        <w:tc>
          <w:tcPr>
            <w:tcW w:w="1062" w:type="dxa"/>
            <w:vAlign w:val="center"/>
          </w:tcPr>
          <w:p w:rsidR="00454989" w:rsidRPr="00A24551" w:rsidRDefault="00B370EC" w:rsidP="00454989">
            <w:pPr>
              <w:jc w:val="center"/>
              <w:rPr>
                <w:rFonts w:asciiTheme="minorHAnsi" w:hAnsiTheme="minorHAnsi" w:cstheme="minorHAnsi"/>
                <w:sz w:val="18"/>
                <w:szCs w:val="18"/>
              </w:rPr>
            </w:pPr>
            <w:r w:rsidRPr="00A24551">
              <w:rPr>
                <w:rFonts w:asciiTheme="minorHAnsi" w:hAnsiTheme="minorHAnsi" w:cstheme="minorHAnsi"/>
                <w:sz w:val="18"/>
                <w:szCs w:val="18"/>
              </w:rPr>
              <w:t>1.99 ± 0.0</w:t>
            </w:r>
            <w:r w:rsidR="004E7645" w:rsidRPr="00A24551">
              <w:rPr>
                <w:rFonts w:asciiTheme="minorHAnsi" w:hAnsiTheme="minorHAnsi" w:cstheme="minorHAnsi"/>
                <w:sz w:val="18"/>
                <w:szCs w:val="18"/>
              </w:rPr>
              <w:t>3</w:t>
            </w:r>
          </w:p>
        </w:tc>
        <w:tc>
          <w:tcPr>
            <w:tcW w:w="1216" w:type="dxa"/>
            <w:vAlign w:val="center"/>
          </w:tcPr>
          <w:p w:rsidR="00454989" w:rsidRPr="00A24551" w:rsidRDefault="00D82263" w:rsidP="00454989">
            <w:pPr>
              <w:jc w:val="center"/>
              <w:rPr>
                <w:rFonts w:asciiTheme="minorHAnsi" w:hAnsiTheme="minorHAnsi" w:cstheme="minorHAnsi"/>
                <w:sz w:val="18"/>
                <w:szCs w:val="18"/>
              </w:rPr>
            </w:pPr>
            <w:r w:rsidRPr="00A24551">
              <w:rPr>
                <w:rFonts w:asciiTheme="minorHAnsi" w:hAnsiTheme="minorHAnsi" w:cstheme="minorHAnsi"/>
                <w:sz w:val="18"/>
                <w:szCs w:val="18"/>
              </w:rPr>
              <w:t>0.062 ± 0.001</w:t>
            </w:r>
          </w:p>
        </w:tc>
        <w:tc>
          <w:tcPr>
            <w:tcW w:w="1093" w:type="dxa"/>
            <w:vAlign w:val="center"/>
          </w:tcPr>
          <w:p w:rsidR="00454989" w:rsidRPr="00A24551" w:rsidRDefault="008E3D76" w:rsidP="00454989">
            <w:pPr>
              <w:jc w:val="center"/>
              <w:rPr>
                <w:rFonts w:asciiTheme="minorHAnsi" w:hAnsiTheme="minorHAnsi" w:cstheme="minorHAnsi"/>
                <w:sz w:val="18"/>
                <w:szCs w:val="18"/>
                <w:lang w:val="en-GB"/>
              </w:rPr>
            </w:pPr>
            <w:r w:rsidRPr="00A24551">
              <w:rPr>
                <w:rFonts w:asciiTheme="minorHAnsi" w:hAnsiTheme="minorHAnsi" w:cstheme="minorHAnsi"/>
                <w:sz w:val="18"/>
                <w:szCs w:val="18"/>
                <w:lang w:val="en-GB"/>
              </w:rPr>
              <w:t>3.06 ± 0.04</w:t>
            </w:r>
          </w:p>
        </w:tc>
        <w:tc>
          <w:tcPr>
            <w:tcW w:w="1376" w:type="dxa"/>
            <w:vAlign w:val="center"/>
          </w:tcPr>
          <w:p w:rsidR="00454989" w:rsidRPr="00991111" w:rsidRDefault="00454989" w:rsidP="00454989">
            <w:pPr>
              <w:jc w:val="center"/>
              <w:rPr>
                <w:rFonts w:asciiTheme="minorHAnsi" w:hAnsiTheme="minorHAnsi" w:cstheme="minorHAnsi"/>
                <w:sz w:val="18"/>
                <w:szCs w:val="18"/>
                <w:lang w:val="en-GB"/>
              </w:rPr>
            </w:pPr>
          </w:p>
        </w:tc>
      </w:tr>
      <w:tr w:rsidR="00454989" w:rsidRPr="00667CCC" w:rsidTr="00991111">
        <w:trPr>
          <w:trHeight w:val="20"/>
          <w:jc w:val="center"/>
        </w:trPr>
        <w:tc>
          <w:tcPr>
            <w:tcW w:w="974" w:type="dxa"/>
            <w:vMerge/>
            <w:tcBorders>
              <w:right w:val="single" w:sz="18" w:space="0" w:color="auto"/>
            </w:tcBorders>
            <w:vAlign w:val="center"/>
          </w:tcPr>
          <w:p w:rsidR="00454989" w:rsidRPr="00991111" w:rsidRDefault="00454989" w:rsidP="00454989">
            <w:pPr>
              <w:jc w:val="center"/>
              <w:rPr>
                <w:rFonts w:asciiTheme="minorHAnsi" w:hAnsiTheme="minorHAnsi" w:cstheme="minorHAnsi"/>
                <w:sz w:val="18"/>
                <w:szCs w:val="18"/>
              </w:rPr>
            </w:pPr>
          </w:p>
        </w:tc>
        <w:tc>
          <w:tcPr>
            <w:tcW w:w="962" w:type="dxa"/>
          </w:tcPr>
          <w:p w:rsidR="00454989" w:rsidRPr="00991111" w:rsidRDefault="00454989" w:rsidP="00454989">
            <w:pPr>
              <w:jc w:val="center"/>
              <w:rPr>
                <w:rFonts w:asciiTheme="minorHAnsi" w:hAnsiTheme="minorHAnsi" w:cstheme="minorHAnsi"/>
                <w:sz w:val="18"/>
              </w:rPr>
            </w:pPr>
            <w:r w:rsidRPr="00991111">
              <w:rPr>
                <w:rFonts w:asciiTheme="minorHAnsi" w:hAnsiTheme="minorHAnsi" w:cstheme="minorHAnsi"/>
                <w:sz w:val="18"/>
              </w:rPr>
              <w:t>272</w:t>
            </w:r>
          </w:p>
        </w:tc>
        <w:tc>
          <w:tcPr>
            <w:tcW w:w="881" w:type="dxa"/>
            <w:vAlign w:val="center"/>
          </w:tcPr>
          <w:p w:rsidR="00454989" w:rsidRPr="00991111" w:rsidRDefault="00D85794" w:rsidP="00454989">
            <w:pPr>
              <w:jc w:val="center"/>
              <w:rPr>
                <w:rFonts w:asciiTheme="minorHAnsi" w:hAnsiTheme="minorHAnsi" w:cstheme="minorHAnsi"/>
                <w:sz w:val="18"/>
                <w:szCs w:val="18"/>
                <w:lang w:val="en-GB"/>
              </w:rPr>
            </w:pPr>
            <w:r w:rsidRPr="00991111">
              <w:rPr>
                <w:rFonts w:asciiTheme="minorHAnsi" w:hAnsiTheme="minorHAnsi" w:cstheme="minorHAnsi"/>
                <w:sz w:val="18"/>
                <w:szCs w:val="18"/>
                <w:lang w:val="en-GB"/>
              </w:rPr>
              <w:t>6.64</w:t>
            </w:r>
          </w:p>
        </w:tc>
        <w:tc>
          <w:tcPr>
            <w:tcW w:w="1215" w:type="dxa"/>
            <w:vAlign w:val="center"/>
          </w:tcPr>
          <w:p w:rsidR="00454989" w:rsidRPr="00991111" w:rsidRDefault="00454989" w:rsidP="00454989">
            <w:pPr>
              <w:jc w:val="center"/>
              <w:rPr>
                <w:rFonts w:asciiTheme="minorHAnsi" w:hAnsiTheme="minorHAnsi" w:cstheme="minorHAnsi"/>
                <w:sz w:val="18"/>
                <w:szCs w:val="18"/>
              </w:rPr>
            </w:pPr>
          </w:p>
        </w:tc>
        <w:tc>
          <w:tcPr>
            <w:tcW w:w="1110" w:type="dxa"/>
            <w:vAlign w:val="center"/>
          </w:tcPr>
          <w:p w:rsidR="00454989" w:rsidRPr="00991111" w:rsidRDefault="00454989" w:rsidP="00454989">
            <w:pPr>
              <w:jc w:val="center"/>
              <w:rPr>
                <w:rFonts w:asciiTheme="minorHAnsi" w:hAnsiTheme="minorHAnsi" w:cstheme="minorHAnsi"/>
                <w:sz w:val="18"/>
                <w:szCs w:val="18"/>
              </w:rPr>
            </w:pPr>
          </w:p>
        </w:tc>
        <w:tc>
          <w:tcPr>
            <w:tcW w:w="1062" w:type="dxa"/>
            <w:vAlign w:val="center"/>
          </w:tcPr>
          <w:p w:rsidR="00454989" w:rsidRPr="00A24551" w:rsidRDefault="00B370EC" w:rsidP="00454989">
            <w:pPr>
              <w:jc w:val="center"/>
              <w:rPr>
                <w:rFonts w:asciiTheme="minorHAnsi" w:hAnsiTheme="minorHAnsi" w:cstheme="minorHAnsi"/>
                <w:sz w:val="18"/>
                <w:szCs w:val="18"/>
              </w:rPr>
            </w:pPr>
            <w:r w:rsidRPr="00A24551">
              <w:rPr>
                <w:rFonts w:asciiTheme="minorHAnsi" w:hAnsiTheme="minorHAnsi" w:cstheme="minorHAnsi"/>
                <w:sz w:val="18"/>
                <w:szCs w:val="18"/>
              </w:rPr>
              <w:t>2.82 ± 0.06</w:t>
            </w:r>
          </w:p>
        </w:tc>
        <w:tc>
          <w:tcPr>
            <w:tcW w:w="1216" w:type="dxa"/>
            <w:vAlign w:val="center"/>
          </w:tcPr>
          <w:p w:rsidR="00454989" w:rsidRPr="00A24551" w:rsidRDefault="00D82263" w:rsidP="00454989">
            <w:pPr>
              <w:jc w:val="center"/>
              <w:rPr>
                <w:rFonts w:asciiTheme="minorHAnsi" w:hAnsiTheme="minorHAnsi" w:cstheme="minorHAnsi"/>
              </w:rPr>
            </w:pPr>
            <w:r w:rsidRPr="00A24551">
              <w:rPr>
                <w:rFonts w:asciiTheme="minorHAnsi" w:hAnsiTheme="minorHAnsi" w:cstheme="minorHAnsi"/>
                <w:sz w:val="18"/>
                <w:szCs w:val="18"/>
              </w:rPr>
              <w:t>0.06</w:t>
            </w:r>
            <w:r w:rsidR="00A24551" w:rsidRPr="00A24551">
              <w:rPr>
                <w:rFonts w:asciiTheme="minorHAnsi" w:hAnsiTheme="minorHAnsi" w:cstheme="minorHAnsi"/>
                <w:sz w:val="18"/>
                <w:szCs w:val="18"/>
              </w:rPr>
              <w:t>1</w:t>
            </w:r>
            <w:r w:rsidRPr="00A24551">
              <w:rPr>
                <w:rFonts w:asciiTheme="minorHAnsi" w:hAnsiTheme="minorHAnsi" w:cstheme="minorHAnsi"/>
                <w:sz w:val="18"/>
                <w:szCs w:val="18"/>
              </w:rPr>
              <w:t xml:space="preserve"> ± 0.001</w:t>
            </w:r>
          </w:p>
        </w:tc>
        <w:tc>
          <w:tcPr>
            <w:tcW w:w="1093" w:type="dxa"/>
            <w:vAlign w:val="center"/>
          </w:tcPr>
          <w:p w:rsidR="00454989" w:rsidRPr="00A24551" w:rsidRDefault="008E3D76" w:rsidP="00454989">
            <w:pPr>
              <w:jc w:val="center"/>
              <w:rPr>
                <w:rFonts w:asciiTheme="minorHAnsi" w:hAnsiTheme="minorHAnsi" w:cstheme="minorHAnsi"/>
                <w:sz w:val="18"/>
                <w:szCs w:val="18"/>
                <w:lang w:val="en-GB"/>
              </w:rPr>
            </w:pPr>
            <w:r w:rsidRPr="00A24551">
              <w:rPr>
                <w:rFonts w:asciiTheme="minorHAnsi" w:hAnsiTheme="minorHAnsi" w:cstheme="minorHAnsi"/>
                <w:sz w:val="18"/>
                <w:szCs w:val="18"/>
                <w:lang w:val="en-GB"/>
              </w:rPr>
              <w:t>4.3 ± 0.1</w:t>
            </w:r>
          </w:p>
        </w:tc>
        <w:tc>
          <w:tcPr>
            <w:tcW w:w="1376" w:type="dxa"/>
            <w:vAlign w:val="center"/>
          </w:tcPr>
          <w:p w:rsidR="00454989" w:rsidRPr="00991111" w:rsidRDefault="00454989" w:rsidP="00454989">
            <w:pPr>
              <w:jc w:val="center"/>
              <w:rPr>
                <w:rFonts w:asciiTheme="minorHAnsi" w:hAnsiTheme="minorHAnsi" w:cstheme="minorHAnsi"/>
                <w:sz w:val="18"/>
                <w:szCs w:val="18"/>
                <w:lang w:val="en-GB"/>
              </w:rPr>
            </w:pPr>
          </w:p>
        </w:tc>
      </w:tr>
      <w:tr w:rsidR="00876172" w:rsidRPr="00667CCC" w:rsidTr="00991111">
        <w:trPr>
          <w:trHeight w:val="20"/>
          <w:jc w:val="center"/>
        </w:trPr>
        <w:tc>
          <w:tcPr>
            <w:tcW w:w="974" w:type="dxa"/>
            <w:vMerge/>
            <w:tcBorders>
              <w:right w:val="single" w:sz="18" w:space="0" w:color="auto"/>
            </w:tcBorders>
            <w:vAlign w:val="center"/>
          </w:tcPr>
          <w:p w:rsidR="00876172" w:rsidRPr="00667CCC" w:rsidRDefault="00876172" w:rsidP="00876172">
            <w:pPr>
              <w:jc w:val="center"/>
              <w:rPr>
                <w:rFonts w:ascii="Arno Pro" w:hAnsi="Arno Pro" w:cstheme="minorHAnsi"/>
                <w:sz w:val="18"/>
                <w:szCs w:val="18"/>
              </w:rPr>
            </w:pPr>
          </w:p>
        </w:tc>
        <w:tc>
          <w:tcPr>
            <w:tcW w:w="962" w:type="dxa"/>
          </w:tcPr>
          <w:p w:rsidR="00876172" w:rsidRPr="00876172" w:rsidRDefault="00876172" w:rsidP="00876172">
            <w:pPr>
              <w:jc w:val="center"/>
              <w:rPr>
                <w:rFonts w:ascii="Arno Pro" w:hAnsi="Arno Pro"/>
                <w:sz w:val="18"/>
              </w:rPr>
            </w:pPr>
            <w:r w:rsidRPr="00876172">
              <w:rPr>
                <w:rFonts w:ascii="Arno Pro" w:hAnsi="Arno Pro"/>
                <w:sz w:val="18"/>
              </w:rPr>
              <w:t>273.84</w:t>
            </w:r>
          </w:p>
        </w:tc>
        <w:tc>
          <w:tcPr>
            <w:tcW w:w="881" w:type="dxa"/>
            <w:vAlign w:val="center"/>
          </w:tcPr>
          <w:p w:rsidR="00876172"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6.64</w:t>
            </w:r>
          </w:p>
        </w:tc>
        <w:tc>
          <w:tcPr>
            <w:tcW w:w="1215" w:type="dxa"/>
            <w:vAlign w:val="center"/>
          </w:tcPr>
          <w:p w:rsidR="00876172" w:rsidRPr="00CF311F" w:rsidRDefault="00876172" w:rsidP="00876172">
            <w:pPr>
              <w:jc w:val="center"/>
              <w:rPr>
                <w:rFonts w:ascii="Arno Pro" w:hAnsi="Arno Pro" w:cstheme="minorHAnsi"/>
                <w:sz w:val="18"/>
                <w:szCs w:val="18"/>
              </w:rPr>
            </w:pPr>
          </w:p>
        </w:tc>
        <w:tc>
          <w:tcPr>
            <w:tcW w:w="1110" w:type="dxa"/>
            <w:vAlign w:val="center"/>
          </w:tcPr>
          <w:p w:rsidR="00876172" w:rsidRPr="00CF311F" w:rsidRDefault="00876172" w:rsidP="00876172">
            <w:pPr>
              <w:jc w:val="center"/>
              <w:rPr>
                <w:rFonts w:ascii="Arno Pro" w:hAnsi="Arno Pro" w:cstheme="minorHAnsi"/>
                <w:sz w:val="18"/>
                <w:szCs w:val="18"/>
              </w:rPr>
            </w:pPr>
          </w:p>
        </w:tc>
        <w:tc>
          <w:tcPr>
            <w:tcW w:w="1062" w:type="dxa"/>
            <w:vAlign w:val="center"/>
          </w:tcPr>
          <w:p w:rsidR="00876172" w:rsidRPr="00A24551" w:rsidRDefault="00876172" w:rsidP="004E7645">
            <w:pPr>
              <w:jc w:val="center"/>
              <w:rPr>
                <w:rFonts w:ascii="Arno Pro" w:hAnsi="Arno Pro" w:cstheme="minorHAnsi"/>
                <w:sz w:val="18"/>
                <w:szCs w:val="18"/>
              </w:rPr>
            </w:pPr>
            <w:r w:rsidRPr="00A24551">
              <w:rPr>
                <w:rFonts w:ascii="Arno Pro" w:hAnsi="Arno Pro" w:cstheme="minorHAnsi"/>
                <w:sz w:val="18"/>
                <w:szCs w:val="18"/>
              </w:rPr>
              <w:t>3.6 ± 0.</w:t>
            </w:r>
            <w:r w:rsidR="004E7645" w:rsidRPr="00A24551">
              <w:rPr>
                <w:rFonts w:ascii="Arno Pro" w:hAnsi="Arno Pro" w:cstheme="minorHAnsi"/>
                <w:sz w:val="18"/>
                <w:szCs w:val="18"/>
              </w:rPr>
              <w:t>1</w:t>
            </w:r>
          </w:p>
        </w:tc>
        <w:tc>
          <w:tcPr>
            <w:tcW w:w="1216" w:type="dxa"/>
            <w:vAlign w:val="center"/>
          </w:tcPr>
          <w:p w:rsidR="00876172" w:rsidRPr="00A24551" w:rsidRDefault="00876172" w:rsidP="00876172">
            <w:pPr>
              <w:jc w:val="center"/>
              <w:rPr>
                <w:rFonts w:ascii="Arno Pro" w:hAnsi="Arno Pro"/>
              </w:rPr>
            </w:pPr>
            <w:r w:rsidRPr="00A24551">
              <w:rPr>
                <w:rFonts w:ascii="Arno Pro" w:hAnsi="Arno Pro" w:cstheme="minorHAnsi"/>
                <w:sz w:val="18"/>
                <w:szCs w:val="18"/>
              </w:rPr>
              <w:t>0.063 ±</w:t>
            </w:r>
            <w:r w:rsidRPr="00A24551">
              <w:rPr>
                <w:rFonts w:ascii="Arno Pro" w:hAnsi="Arno Pro"/>
                <w:sz w:val="18"/>
                <w:szCs w:val="18"/>
              </w:rPr>
              <w:t xml:space="preserve"> 0.002</w:t>
            </w:r>
          </w:p>
        </w:tc>
        <w:tc>
          <w:tcPr>
            <w:tcW w:w="1093" w:type="dxa"/>
            <w:vAlign w:val="center"/>
          </w:tcPr>
          <w:p w:rsidR="00876172" w:rsidRPr="00A24551" w:rsidRDefault="00876172" w:rsidP="00876172">
            <w:pPr>
              <w:jc w:val="center"/>
              <w:rPr>
                <w:rFonts w:ascii="Arno Pro" w:hAnsi="Arno Pro" w:cstheme="minorHAnsi"/>
                <w:sz w:val="18"/>
                <w:szCs w:val="18"/>
                <w:lang w:val="en-GB"/>
              </w:rPr>
            </w:pPr>
            <w:r w:rsidRPr="00A24551">
              <w:rPr>
                <w:rFonts w:ascii="Arno Pro" w:hAnsi="Arno Pro" w:cstheme="minorHAnsi"/>
                <w:sz w:val="18"/>
                <w:szCs w:val="18"/>
                <w:lang w:val="en-GB"/>
              </w:rPr>
              <w:t>5.</w:t>
            </w:r>
            <w:r w:rsidR="004E7645" w:rsidRPr="00A24551">
              <w:rPr>
                <w:rFonts w:ascii="Arno Pro" w:hAnsi="Arno Pro" w:cstheme="minorHAnsi"/>
                <w:sz w:val="18"/>
                <w:szCs w:val="18"/>
                <w:lang w:val="en-GB"/>
              </w:rPr>
              <w:t>6</w:t>
            </w:r>
            <w:r w:rsidRPr="00A24551">
              <w:rPr>
                <w:rFonts w:ascii="Arno Pro" w:hAnsi="Arno Pro" w:cstheme="minorHAnsi"/>
                <w:sz w:val="18"/>
                <w:szCs w:val="18"/>
                <w:lang w:val="en-GB"/>
              </w:rPr>
              <w:t xml:space="preserve"> ± 0.</w:t>
            </w:r>
            <w:r w:rsidR="004E7645" w:rsidRPr="00A24551">
              <w:rPr>
                <w:rFonts w:ascii="Arno Pro" w:hAnsi="Arno Pro" w:cstheme="minorHAnsi"/>
                <w:sz w:val="18"/>
                <w:szCs w:val="18"/>
                <w:lang w:val="en-GB"/>
              </w:rPr>
              <w:t>2</w:t>
            </w:r>
          </w:p>
        </w:tc>
        <w:tc>
          <w:tcPr>
            <w:tcW w:w="1376" w:type="dxa"/>
            <w:vAlign w:val="center"/>
          </w:tcPr>
          <w:p w:rsidR="00876172" w:rsidRDefault="00876172" w:rsidP="00876172">
            <w:pPr>
              <w:jc w:val="center"/>
              <w:rPr>
                <w:rFonts w:ascii="Arno Pro" w:hAnsi="Arno Pro"/>
                <w:sz w:val="18"/>
                <w:szCs w:val="18"/>
                <w:lang w:val="en-GB"/>
              </w:rPr>
            </w:pPr>
          </w:p>
        </w:tc>
      </w:tr>
      <w:tr w:rsidR="00876172" w:rsidRPr="00667CCC" w:rsidTr="00991111">
        <w:trPr>
          <w:trHeight w:val="20"/>
          <w:jc w:val="center"/>
        </w:trPr>
        <w:tc>
          <w:tcPr>
            <w:tcW w:w="974" w:type="dxa"/>
            <w:vMerge/>
            <w:tcBorders>
              <w:right w:val="single" w:sz="18" w:space="0" w:color="auto"/>
            </w:tcBorders>
            <w:vAlign w:val="center"/>
          </w:tcPr>
          <w:p w:rsidR="00876172" w:rsidRPr="00667CCC" w:rsidRDefault="00876172" w:rsidP="00876172">
            <w:pPr>
              <w:jc w:val="center"/>
              <w:rPr>
                <w:rFonts w:ascii="Arno Pro" w:hAnsi="Arno Pro" w:cstheme="minorHAnsi"/>
                <w:sz w:val="18"/>
                <w:szCs w:val="18"/>
              </w:rPr>
            </w:pPr>
          </w:p>
        </w:tc>
        <w:tc>
          <w:tcPr>
            <w:tcW w:w="962" w:type="dxa"/>
          </w:tcPr>
          <w:p w:rsidR="00876172" w:rsidRPr="00876172" w:rsidRDefault="00876172" w:rsidP="00876172">
            <w:pPr>
              <w:jc w:val="center"/>
              <w:rPr>
                <w:rFonts w:ascii="Arno Pro" w:hAnsi="Arno Pro"/>
                <w:sz w:val="18"/>
              </w:rPr>
            </w:pPr>
            <w:r w:rsidRPr="00876172">
              <w:rPr>
                <w:rFonts w:ascii="Arno Pro" w:hAnsi="Arno Pro"/>
                <w:sz w:val="18"/>
              </w:rPr>
              <w:t>276</w:t>
            </w:r>
          </w:p>
        </w:tc>
        <w:tc>
          <w:tcPr>
            <w:tcW w:w="881" w:type="dxa"/>
            <w:vAlign w:val="center"/>
          </w:tcPr>
          <w:p w:rsidR="00876172"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6.64</w:t>
            </w:r>
          </w:p>
        </w:tc>
        <w:tc>
          <w:tcPr>
            <w:tcW w:w="1215" w:type="dxa"/>
            <w:vAlign w:val="center"/>
          </w:tcPr>
          <w:p w:rsidR="00876172" w:rsidRPr="00CF311F" w:rsidRDefault="00876172" w:rsidP="00876172">
            <w:pPr>
              <w:jc w:val="center"/>
              <w:rPr>
                <w:rFonts w:ascii="Arno Pro" w:hAnsi="Arno Pro" w:cstheme="minorHAnsi"/>
                <w:sz w:val="18"/>
                <w:szCs w:val="18"/>
              </w:rPr>
            </w:pPr>
          </w:p>
        </w:tc>
        <w:tc>
          <w:tcPr>
            <w:tcW w:w="1110" w:type="dxa"/>
            <w:vAlign w:val="center"/>
          </w:tcPr>
          <w:p w:rsidR="00876172" w:rsidRPr="00CF311F" w:rsidRDefault="00876172" w:rsidP="00876172">
            <w:pPr>
              <w:jc w:val="center"/>
              <w:rPr>
                <w:rFonts w:ascii="Arno Pro" w:hAnsi="Arno Pro" w:cstheme="minorHAnsi"/>
                <w:sz w:val="18"/>
                <w:szCs w:val="18"/>
              </w:rPr>
            </w:pPr>
          </w:p>
        </w:tc>
        <w:tc>
          <w:tcPr>
            <w:tcW w:w="1062" w:type="dxa"/>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4.69 ± 0.07</w:t>
            </w:r>
          </w:p>
        </w:tc>
        <w:tc>
          <w:tcPr>
            <w:tcW w:w="1216" w:type="dxa"/>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0.055 ± 0.001</w:t>
            </w:r>
          </w:p>
        </w:tc>
        <w:tc>
          <w:tcPr>
            <w:tcW w:w="1093" w:type="dxa"/>
            <w:vAlign w:val="center"/>
          </w:tcPr>
          <w:p w:rsidR="00876172" w:rsidRPr="00A24551" w:rsidRDefault="00876172" w:rsidP="004E7645">
            <w:pPr>
              <w:jc w:val="center"/>
              <w:rPr>
                <w:rFonts w:ascii="Arno Pro" w:hAnsi="Arno Pro" w:cstheme="minorHAnsi"/>
                <w:sz w:val="18"/>
                <w:szCs w:val="18"/>
                <w:lang w:val="en-GB"/>
              </w:rPr>
            </w:pPr>
            <w:r w:rsidRPr="00A24551">
              <w:rPr>
                <w:rFonts w:ascii="Arno Pro" w:hAnsi="Arno Pro" w:cstheme="minorHAnsi"/>
                <w:sz w:val="18"/>
                <w:szCs w:val="18"/>
                <w:lang w:val="en-GB"/>
              </w:rPr>
              <w:t>7.2 ± 0.1</w:t>
            </w:r>
          </w:p>
        </w:tc>
        <w:tc>
          <w:tcPr>
            <w:tcW w:w="1376" w:type="dxa"/>
            <w:vAlign w:val="center"/>
          </w:tcPr>
          <w:p w:rsidR="00876172" w:rsidRDefault="00876172" w:rsidP="00876172">
            <w:pPr>
              <w:jc w:val="center"/>
              <w:rPr>
                <w:rFonts w:ascii="Arno Pro" w:hAnsi="Arno Pro"/>
                <w:sz w:val="18"/>
                <w:szCs w:val="18"/>
                <w:lang w:val="en-GB"/>
              </w:rPr>
            </w:pPr>
          </w:p>
        </w:tc>
      </w:tr>
      <w:tr w:rsidR="00876172" w:rsidRPr="00667CCC" w:rsidTr="00991111">
        <w:trPr>
          <w:trHeight w:val="20"/>
          <w:jc w:val="center"/>
        </w:trPr>
        <w:tc>
          <w:tcPr>
            <w:tcW w:w="974" w:type="dxa"/>
            <w:vMerge/>
            <w:tcBorders>
              <w:right w:val="single" w:sz="18" w:space="0" w:color="auto"/>
            </w:tcBorders>
            <w:vAlign w:val="center"/>
          </w:tcPr>
          <w:p w:rsidR="00876172" w:rsidRPr="00667CCC" w:rsidRDefault="00876172" w:rsidP="00876172">
            <w:pPr>
              <w:jc w:val="center"/>
              <w:rPr>
                <w:rFonts w:ascii="Arno Pro" w:hAnsi="Arno Pro" w:cstheme="minorHAnsi"/>
                <w:sz w:val="18"/>
                <w:szCs w:val="18"/>
              </w:rPr>
            </w:pPr>
          </w:p>
        </w:tc>
        <w:tc>
          <w:tcPr>
            <w:tcW w:w="962" w:type="dxa"/>
            <w:vAlign w:val="center"/>
          </w:tcPr>
          <w:p w:rsidR="00876172" w:rsidRPr="005D0A42" w:rsidRDefault="00876172" w:rsidP="00876172">
            <w:pPr>
              <w:jc w:val="center"/>
              <w:rPr>
                <w:rFonts w:ascii="Arno Pro" w:hAnsi="Arno Pro"/>
                <w:sz w:val="18"/>
              </w:rPr>
            </w:pPr>
            <w:r>
              <w:rPr>
                <w:rFonts w:ascii="Arno Pro" w:hAnsi="Arno Pro" w:cstheme="minorHAnsi"/>
                <w:sz w:val="18"/>
                <w:szCs w:val="18"/>
                <w:lang w:val="en-GB"/>
              </w:rPr>
              <w:t>279.3</w:t>
            </w:r>
          </w:p>
        </w:tc>
        <w:tc>
          <w:tcPr>
            <w:tcW w:w="881" w:type="dxa"/>
            <w:vAlign w:val="center"/>
          </w:tcPr>
          <w:p w:rsidR="00876172"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6.64</w:t>
            </w:r>
          </w:p>
        </w:tc>
        <w:tc>
          <w:tcPr>
            <w:tcW w:w="1215" w:type="dxa"/>
            <w:vAlign w:val="center"/>
          </w:tcPr>
          <w:p w:rsidR="00876172" w:rsidRPr="00CF311F" w:rsidRDefault="00876172" w:rsidP="00876172">
            <w:pPr>
              <w:jc w:val="center"/>
              <w:rPr>
                <w:rFonts w:ascii="Arno Pro" w:hAnsi="Arno Pro" w:cstheme="minorHAnsi"/>
                <w:sz w:val="18"/>
                <w:szCs w:val="18"/>
              </w:rPr>
            </w:pPr>
          </w:p>
        </w:tc>
        <w:tc>
          <w:tcPr>
            <w:tcW w:w="1110" w:type="dxa"/>
            <w:vAlign w:val="center"/>
          </w:tcPr>
          <w:p w:rsidR="00876172" w:rsidRPr="00CF311F" w:rsidRDefault="00876172" w:rsidP="00876172">
            <w:pPr>
              <w:jc w:val="center"/>
              <w:rPr>
                <w:rFonts w:ascii="Arno Pro" w:hAnsi="Arno Pro" w:cstheme="minorHAnsi"/>
                <w:sz w:val="18"/>
                <w:szCs w:val="18"/>
              </w:rPr>
            </w:pPr>
          </w:p>
        </w:tc>
        <w:tc>
          <w:tcPr>
            <w:tcW w:w="1062" w:type="dxa"/>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6.9 ± 0.1</w:t>
            </w:r>
          </w:p>
        </w:tc>
        <w:tc>
          <w:tcPr>
            <w:tcW w:w="1216" w:type="dxa"/>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0.05</w:t>
            </w:r>
            <w:r w:rsidR="00A24551" w:rsidRPr="00A24551">
              <w:rPr>
                <w:rFonts w:ascii="Arno Pro" w:hAnsi="Arno Pro" w:cstheme="minorHAnsi"/>
                <w:sz w:val="18"/>
                <w:szCs w:val="18"/>
              </w:rPr>
              <w:t>1</w:t>
            </w:r>
            <w:r w:rsidRPr="00A24551">
              <w:rPr>
                <w:rFonts w:ascii="Arno Pro" w:hAnsi="Arno Pro" w:cstheme="minorHAnsi"/>
                <w:sz w:val="18"/>
                <w:szCs w:val="18"/>
              </w:rPr>
              <w:t xml:space="preserve"> ± 0.001</w:t>
            </w:r>
          </w:p>
        </w:tc>
        <w:tc>
          <w:tcPr>
            <w:tcW w:w="1093" w:type="dxa"/>
            <w:vAlign w:val="center"/>
          </w:tcPr>
          <w:p w:rsidR="00876172" w:rsidRPr="00A24551" w:rsidRDefault="00876172" w:rsidP="004E7645">
            <w:pPr>
              <w:jc w:val="center"/>
              <w:rPr>
                <w:rFonts w:ascii="Arno Pro" w:hAnsi="Arno Pro" w:cstheme="minorHAnsi"/>
                <w:sz w:val="18"/>
                <w:szCs w:val="18"/>
                <w:lang w:val="en-GB"/>
              </w:rPr>
            </w:pPr>
            <w:r w:rsidRPr="00A24551">
              <w:rPr>
                <w:rFonts w:ascii="Arno Pro" w:hAnsi="Arno Pro" w:cstheme="minorHAnsi"/>
                <w:sz w:val="18"/>
                <w:szCs w:val="18"/>
                <w:lang w:val="en-GB"/>
              </w:rPr>
              <w:t>10.</w:t>
            </w:r>
            <w:r w:rsidR="004E7645" w:rsidRPr="00A24551">
              <w:rPr>
                <w:rFonts w:ascii="Arno Pro" w:hAnsi="Arno Pro" w:cstheme="minorHAnsi"/>
                <w:sz w:val="18"/>
                <w:szCs w:val="18"/>
                <w:lang w:val="en-GB"/>
              </w:rPr>
              <w:t>7</w:t>
            </w:r>
            <w:r w:rsidRPr="00A24551">
              <w:rPr>
                <w:rFonts w:ascii="Arno Pro" w:hAnsi="Arno Pro" w:cstheme="minorHAnsi"/>
                <w:sz w:val="18"/>
                <w:szCs w:val="18"/>
                <w:lang w:val="en-GB"/>
              </w:rPr>
              <w:t xml:space="preserve"> ± 0.2</w:t>
            </w:r>
          </w:p>
        </w:tc>
        <w:tc>
          <w:tcPr>
            <w:tcW w:w="1376" w:type="dxa"/>
            <w:vAlign w:val="center"/>
          </w:tcPr>
          <w:p w:rsidR="00876172" w:rsidRDefault="00876172" w:rsidP="00876172">
            <w:pPr>
              <w:jc w:val="center"/>
              <w:rPr>
                <w:rFonts w:ascii="Arno Pro" w:hAnsi="Arno Pro"/>
                <w:sz w:val="18"/>
                <w:szCs w:val="18"/>
                <w:lang w:val="en-GB"/>
              </w:rPr>
            </w:pPr>
          </w:p>
        </w:tc>
      </w:tr>
      <w:tr w:rsidR="00876172" w:rsidRPr="00667CCC" w:rsidTr="00991111">
        <w:trPr>
          <w:trHeight w:val="20"/>
          <w:jc w:val="center"/>
        </w:trPr>
        <w:tc>
          <w:tcPr>
            <w:tcW w:w="974" w:type="dxa"/>
            <w:vMerge/>
            <w:tcBorders>
              <w:right w:val="single" w:sz="18" w:space="0" w:color="auto"/>
            </w:tcBorders>
            <w:vAlign w:val="center"/>
          </w:tcPr>
          <w:p w:rsidR="00876172" w:rsidRPr="00667CCC" w:rsidRDefault="00876172" w:rsidP="00876172">
            <w:pPr>
              <w:jc w:val="center"/>
              <w:rPr>
                <w:rFonts w:ascii="Arno Pro" w:hAnsi="Arno Pro" w:cstheme="minorHAnsi"/>
                <w:sz w:val="18"/>
                <w:szCs w:val="18"/>
              </w:rPr>
            </w:pPr>
          </w:p>
        </w:tc>
        <w:tc>
          <w:tcPr>
            <w:tcW w:w="962" w:type="dxa"/>
            <w:vAlign w:val="center"/>
          </w:tcPr>
          <w:p w:rsidR="00876172" w:rsidRPr="005D0A42" w:rsidRDefault="00876172" w:rsidP="00876172">
            <w:pPr>
              <w:jc w:val="center"/>
              <w:rPr>
                <w:rFonts w:ascii="Arno Pro" w:hAnsi="Arno Pro"/>
                <w:sz w:val="18"/>
              </w:rPr>
            </w:pPr>
            <w:r>
              <w:rPr>
                <w:rFonts w:ascii="Arno Pro" w:hAnsi="Arno Pro" w:cstheme="minorHAnsi"/>
                <w:sz w:val="18"/>
                <w:szCs w:val="18"/>
                <w:lang w:val="en-GB"/>
              </w:rPr>
              <w:t>282.5</w:t>
            </w:r>
          </w:p>
        </w:tc>
        <w:tc>
          <w:tcPr>
            <w:tcW w:w="881" w:type="dxa"/>
            <w:vAlign w:val="center"/>
          </w:tcPr>
          <w:p w:rsidR="00876172"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6.64</w:t>
            </w:r>
          </w:p>
        </w:tc>
        <w:tc>
          <w:tcPr>
            <w:tcW w:w="1215" w:type="dxa"/>
            <w:vAlign w:val="center"/>
          </w:tcPr>
          <w:p w:rsidR="00876172" w:rsidRPr="00CF311F" w:rsidRDefault="00876172" w:rsidP="00876172">
            <w:pPr>
              <w:jc w:val="center"/>
              <w:rPr>
                <w:rFonts w:ascii="Arno Pro" w:hAnsi="Arno Pro" w:cstheme="minorHAnsi"/>
                <w:sz w:val="18"/>
                <w:szCs w:val="18"/>
              </w:rPr>
            </w:pPr>
          </w:p>
        </w:tc>
        <w:tc>
          <w:tcPr>
            <w:tcW w:w="1110" w:type="dxa"/>
            <w:vAlign w:val="center"/>
          </w:tcPr>
          <w:p w:rsidR="00876172" w:rsidRPr="00CF311F" w:rsidRDefault="00876172" w:rsidP="00876172">
            <w:pPr>
              <w:jc w:val="center"/>
              <w:rPr>
                <w:rFonts w:ascii="Arno Pro" w:hAnsi="Arno Pro" w:cstheme="minorHAnsi"/>
                <w:sz w:val="18"/>
                <w:szCs w:val="18"/>
              </w:rPr>
            </w:pPr>
          </w:p>
        </w:tc>
        <w:tc>
          <w:tcPr>
            <w:tcW w:w="1062" w:type="dxa"/>
            <w:vAlign w:val="center"/>
          </w:tcPr>
          <w:p w:rsidR="00876172" w:rsidRPr="00A24551" w:rsidRDefault="00876172" w:rsidP="004E7645">
            <w:pPr>
              <w:jc w:val="center"/>
              <w:rPr>
                <w:rFonts w:ascii="Arno Pro" w:hAnsi="Arno Pro" w:cstheme="minorHAnsi"/>
                <w:sz w:val="18"/>
                <w:szCs w:val="18"/>
              </w:rPr>
            </w:pPr>
            <w:r w:rsidRPr="00A24551">
              <w:rPr>
                <w:rFonts w:ascii="Arno Pro" w:hAnsi="Arno Pro" w:cstheme="minorHAnsi"/>
                <w:sz w:val="18"/>
                <w:szCs w:val="18"/>
              </w:rPr>
              <w:t>9.8 ± 0.</w:t>
            </w:r>
            <w:r w:rsidR="004E7645" w:rsidRPr="00A24551">
              <w:rPr>
                <w:rFonts w:ascii="Arno Pro" w:hAnsi="Arno Pro" w:cstheme="minorHAnsi"/>
                <w:sz w:val="18"/>
                <w:szCs w:val="18"/>
              </w:rPr>
              <w:t>2</w:t>
            </w:r>
          </w:p>
        </w:tc>
        <w:tc>
          <w:tcPr>
            <w:tcW w:w="1216" w:type="dxa"/>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0.048 ± 0.001</w:t>
            </w:r>
          </w:p>
        </w:tc>
        <w:tc>
          <w:tcPr>
            <w:tcW w:w="1093" w:type="dxa"/>
            <w:vAlign w:val="center"/>
          </w:tcPr>
          <w:p w:rsidR="00876172" w:rsidRPr="00A24551" w:rsidRDefault="00876172" w:rsidP="00876172">
            <w:pPr>
              <w:jc w:val="center"/>
              <w:rPr>
                <w:rFonts w:ascii="Arno Pro" w:hAnsi="Arno Pro" w:cstheme="minorHAnsi"/>
                <w:sz w:val="18"/>
                <w:szCs w:val="18"/>
                <w:lang w:val="en-GB"/>
              </w:rPr>
            </w:pPr>
            <w:r w:rsidRPr="00A24551">
              <w:rPr>
                <w:rFonts w:ascii="Arno Pro" w:hAnsi="Arno Pro" w:cstheme="minorHAnsi"/>
                <w:sz w:val="18"/>
                <w:szCs w:val="18"/>
                <w:lang w:val="en-GB"/>
              </w:rPr>
              <w:t>15.</w:t>
            </w:r>
            <w:r w:rsidR="004E7645" w:rsidRPr="00A24551">
              <w:rPr>
                <w:rFonts w:ascii="Arno Pro" w:hAnsi="Arno Pro" w:cstheme="minorHAnsi"/>
                <w:sz w:val="18"/>
                <w:szCs w:val="18"/>
                <w:lang w:val="en-GB"/>
              </w:rPr>
              <w:t>1</w:t>
            </w:r>
            <w:r w:rsidRPr="00A24551">
              <w:rPr>
                <w:rFonts w:ascii="Arno Pro" w:hAnsi="Arno Pro" w:cstheme="minorHAnsi"/>
                <w:sz w:val="18"/>
                <w:szCs w:val="18"/>
                <w:lang w:val="en-GB"/>
              </w:rPr>
              <w:t xml:space="preserve"> ± 0.</w:t>
            </w:r>
            <w:r w:rsidR="004E7645" w:rsidRPr="00A24551">
              <w:rPr>
                <w:rFonts w:ascii="Arno Pro" w:hAnsi="Arno Pro" w:cstheme="minorHAnsi"/>
                <w:sz w:val="18"/>
                <w:szCs w:val="18"/>
                <w:lang w:val="en-GB"/>
              </w:rPr>
              <w:t>3</w:t>
            </w:r>
          </w:p>
        </w:tc>
        <w:tc>
          <w:tcPr>
            <w:tcW w:w="1376" w:type="dxa"/>
            <w:vAlign w:val="center"/>
          </w:tcPr>
          <w:p w:rsidR="00876172" w:rsidRDefault="00876172" w:rsidP="00876172">
            <w:pPr>
              <w:jc w:val="center"/>
              <w:rPr>
                <w:rFonts w:ascii="Arno Pro" w:hAnsi="Arno Pro"/>
                <w:sz w:val="18"/>
                <w:szCs w:val="18"/>
                <w:lang w:val="en-GB"/>
              </w:rPr>
            </w:pPr>
          </w:p>
        </w:tc>
      </w:tr>
      <w:tr w:rsidR="00876172" w:rsidRPr="00667CCC" w:rsidTr="00991111">
        <w:trPr>
          <w:trHeight w:val="20"/>
          <w:jc w:val="center"/>
        </w:trPr>
        <w:tc>
          <w:tcPr>
            <w:tcW w:w="974" w:type="dxa"/>
            <w:vMerge/>
            <w:tcBorders>
              <w:bottom w:val="single" w:sz="18" w:space="0" w:color="000000"/>
              <w:right w:val="single" w:sz="18" w:space="0" w:color="auto"/>
            </w:tcBorders>
            <w:vAlign w:val="center"/>
          </w:tcPr>
          <w:p w:rsidR="00876172" w:rsidRPr="00667CCC" w:rsidRDefault="00876172" w:rsidP="00876172">
            <w:pPr>
              <w:jc w:val="center"/>
              <w:rPr>
                <w:rFonts w:ascii="Arno Pro" w:hAnsi="Arno Pro" w:cstheme="minorHAnsi"/>
                <w:sz w:val="18"/>
                <w:szCs w:val="18"/>
              </w:rPr>
            </w:pPr>
          </w:p>
        </w:tc>
        <w:tc>
          <w:tcPr>
            <w:tcW w:w="962" w:type="dxa"/>
            <w:tcBorders>
              <w:bottom w:val="single" w:sz="18" w:space="0" w:color="000000"/>
            </w:tcBorders>
          </w:tcPr>
          <w:p w:rsidR="00876172" w:rsidRPr="00AE5157"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286.8</w:t>
            </w:r>
          </w:p>
        </w:tc>
        <w:tc>
          <w:tcPr>
            <w:tcW w:w="881" w:type="dxa"/>
            <w:tcBorders>
              <w:bottom w:val="single" w:sz="18" w:space="0" w:color="000000"/>
            </w:tcBorders>
            <w:vAlign w:val="center"/>
          </w:tcPr>
          <w:p w:rsidR="00876172" w:rsidRPr="00AE5157" w:rsidRDefault="00876172" w:rsidP="00876172">
            <w:pPr>
              <w:jc w:val="center"/>
              <w:rPr>
                <w:rFonts w:ascii="Arno Pro" w:hAnsi="Arno Pro" w:cstheme="minorHAnsi"/>
                <w:sz w:val="18"/>
                <w:szCs w:val="18"/>
                <w:lang w:val="en-GB"/>
              </w:rPr>
            </w:pPr>
            <w:r>
              <w:rPr>
                <w:rFonts w:ascii="Arno Pro" w:hAnsi="Arno Pro" w:cstheme="minorHAnsi"/>
                <w:sz w:val="18"/>
                <w:szCs w:val="18"/>
                <w:lang w:val="en-GB"/>
              </w:rPr>
              <w:t>6.64</w:t>
            </w:r>
          </w:p>
        </w:tc>
        <w:tc>
          <w:tcPr>
            <w:tcW w:w="1215" w:type="dxa"/>
            <w:tcBorders>
              <w:bottom w:val="single" w:sz="18" w:space="0" w:color="000000"/>
            </w:tcBorders>
            <w:vAlign w:val="center"/>
          </w:tcPr>
          <w:p w:rsidR="00876172" w:rsidRPr="00F20A42" w:rsidRDefault="00876172" w:rsidP="00876172">
            <w:pPr>
              <w:jc w:val="center"/>
              <w:rPr>
                <w:rFonts w:ascii="Arno Pro" w:hAnsi="Arno Pro" w:cstheme="minorHAnsi"/>
                <w:sz w:val="18"/>
                <w:szCs w:val="18"/>
                <w:lang w:val="en-GB"/>
              </w:rPr>
            </w:pPr>
          </w:p>
        </w:tc>
        <w:tc>
          <w:tcPr>
            <w:tcW w:w="1110" w:type="dxa"/>
            <w:tcBorders>
              <w:bottom w:val="single" w:sz="18" w:space="0" w:color="000000"/>
            </w:tcBorders>
            <w:vAlign w:val="center"/>
          </w:tcPr>
          <w:p w:rsidR="00876172" w:rsidRPr="00F20A42" w:rsidRDefault="00876172" w:rsidP="00876172">
            <w:pPr>
              <w:jc w:val="center"/>
              <w:rPr>
                <w:rFonts w:ascii="Arno Pro" w:hAnsi="Arno Pro" w:cstheme="minorHAnsi"/>
                <w:sz w:val="18"/>
                <w:szCs w:val="18"/>
              </w:rPr>
            </w:pPr>
          </w:p>
        </w:tc>
        <w:tc>
          <w:tcPr>
            <w:tcW w:w="1062" w:type="dxa"/>
            <w:tcBorders>
              <w:bottom w:val="single" w:sz="18" w:space="0" w:color="000000"/>
            </w:tcBorders>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15.5 ± 0.4</w:t>
            </w:r>
          </w:p>
        </w:tc>
        <w:tc>
          <w:tcPr>
            <w:tcW w:w="1216" w:type="dxa"/>
            <w:tcBorders>
              <w:bottom w:val="single" w:sz="18" w:space="0" w:color="000000"/>
            </w:tcBorders>
            <w:vAlign w:val="center"/>
          </w:tcPr>
          <w:p w:rsidR="00876172" w:rsidRPr="00A24551" w:rsidRDefault="00876172" w:rsidP="00876172">
            <w:pPr>
              <w:jc w:val="center"/>
              <w:rPr>
                <w:rFonts w:ascii="Arno Pro" w:hAnsi="Arno Pro" w:cstheme="minorHAnsi"/>
                <w:sz w:val="18"/>
                <w:szCs w:val="18"/>
              </w:rPr>
            </w:pPr>
            <w:r w:rsidRPr="00A24551">
              <w:rPr>
                <w:rFonts w:ascii="Arno Pro" w:hAnsi="Arno Pro" w:cstheme="minorHAnsi"/>
                <w:sz w:val="18"/>
                <w:szCs w:val="18"/>
              </w:rPr>
              <w:t>0.04</w:t>
            </w:r>
            <w:r w:rsidR="00A24551" w:rsidRPr="00A24551">
              <w:rPr>
                <w:rFonts w:ascii="Arno Pro" w:hAnsi="Arno Pro" w:cstheme="minorHAnsi"/>
                <w:sz w:val="18"/>
                <w:szCs w:val="18"/>
              </w:rPr>
              <w:t>1</w:t>
            </w:r>
            <w:r w:rsidRPr="00A24551">
              <w:rPr>
                <w:rFonts w:ascii="Arno Pro" w:hAnsi="Arno Pro" w:cstheme="minorHAnsi"/>
                <w:sz w:val="18"/>
                <w:szCs w:val="18"/>
              </w:rPr>
              <w:t xml:space="preserve"> ± 0.001</w:t>
            </w:r>
          </w:p>
        </w:tc>
        <w:tc>
          <w:tcPr>
            <w:tcW w:w="1093" w:type="dxa"/>
            <w:tcBorders>
              <w:bottom w:val="single" w:sz="18" w:space="0" w:color="000000"/>
            </w:tcBorders>
            <w:vAlign w:val="center"/>
          </w:tcPr>
          <w:p w:rsidR="00876172" w:rsidRPr="00A24551" w:rsidRDefault="00876172" w:rsidP="00876172">
            <w:pPr>
              <w:jc w:val="center"/>
              <w:rPr>
                <w:rFonts w:ascii="Arno Pro" w:hAnsi="Arno Pro" w:cstheme="minorHAnsi"/>
                <w:sz w:val="18"/>
                <w:szCs w:val="18"/>
                <w:lang w:val="en-GB"/>
              </w:rPr>
            </w:pPr>
            <w:r w:rsidRPr="00A24551">
              <w:rPr>
                <w:rFonts w:ascii="Arno Pro" w:hAnsi="Arno Pro" w:cstheme="minorHAnsi"/>
                <w:sz w:val="18"/>
                <w:szCs w:val="18"/>
                <w:lang w:val="en-GB"/>
              </w:rPr>
              <w:t>23.8 ± 0.6</w:t>
            </w:r>
          </w:p>
        </w:tc>
        <w:tc>
          <w:tcPr>
            <w:tcW w:w="1376" w:type="dxa"/>
            <w:tcBorders>
              <w:bottom w:val="single" w:sz="18" w:space="0" w:color="000000"/>
            </w:tcBorders>
            <w:vAlign w:val="center"/>
          </w:tcPr>
          <w:p w:rsidR="00876172" w:rsidRPr="001E170D" w:rsidRDefault="00876172" w:rsidP="00876172">
            <w:pPr>
              <w:jc w:val="center"/>
              <w:rPr>
                <w:rFonts w:ascii="Arno Pro" w:hAnsi="Arno Pro"/>
                <w:sz w:val="18"/>
                <w:szCs w:val="18"/>
                <w:lang w:val="en-GB"/>
              </w:rPr>
            </w:pPr>
          </w:p>
        </w:tc>
      </w:tr>
    </w:tbl>
    <w:p w:rsidR="00AA14A7" w:rsidRDefault="00AA14A7">
      <w:pPr>
        <w:sectPr w:rsidR="00AA14A7">
          <w:pgSz w:w="11906" w:h="16838"/>
          <w:pgMar w:top="1417" w:right="1417" w:bottom="1134" w:left="1417" w:header="708" w:footer="708" w:gutter="0"/>
          <w:cols w:space="708"/>
          <w:docGrid w:linePitch="360"/>
        </w:sectPr>
      </w:pPr>
    </w:p>
    <w:p w:rsidR="00611978" w:rsidRDefault="00AA14A7" w:rsidP="00D3723C">
      <w:pPr>
        <w:jc w:val="center"/>
      </w:pPr>
      <w:r>
        <w:rPr>
          <w:noProof/>
          <w:lang w:val="ru-RU" w:eastAsia="ru-RU"/>
        </w:rPr>
        <w:lastRenderedPageBreak/>
        <w:drawing>
          <wp:inline distT="0" distB="0" distL="0" distR="0">
            <wp:extent cx="4532352" cy="36212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4532352" cy="3621282"/>
                    </a:xfrm>
                    <a:prstGeom prst="rect">
                      <a:avLst/>
                    </a:prstGeom>
                    <a:noFill/>
                    <a:ln>
                      <a:noFill/>
                    </a:ln>
                  </pic:spPr>
                </pic:pic>
              </a:graphicData>
            </a:graphic>
          </wp:inline>
        </w:drawing>
      </w:r>
    </w:p>
    <w:p w:rsidR="00611978" w:rsidRDefault="00611978" w:rsidP="00611978">
      <w:pPr>
        <w:pStyle w:val="Caption"/>
        <w:jc w:val="both"/>
        <w:rPr>
          <w:rFonts w:cstheme="minorHAnsi"/>
          <w:i w:val="0"/>
          <w:iCs w:val="0"/>
          <w:color w:val="auto"/>
        </w:rPr>
      </w:pPr>
      <w:r w:rsidRPr="004F258C">
        <w:rPr>
          <w:rFonts w:cstheme="minorHAnsi"/>
          <w:b/>
          <w:i w:val="0"/>
          <w:iCs w:val="0"/>
          <w:color w:val="auto"/>
          <w:sz w:val="22"/>
        </w:rPr>
        <w:t xml:space="preserve">Figure </w:t>
      </w:r>
      <w:r w:rsidR="0094163A" w:rsidRPr="004F258C">
        <w:rPr>
          <w:rFonts w:cstheme="minorHAnsi"/>
          <w:b/>
          <w:i w:val="0"/>
          <w:iCs w:val="0"/>
          <w:color w:val="auto"/>
          <w:sz w:val="22"/>
          <w:lang w:val="en-GB"/>
        </w:rPr>
        <w:t>S1</w:t>
      </w:r>
      <w:r w:rsidR="003153CF" w:rsidRPr="004F258C">
        <w:rPr>
          <w:rFonts w:cstheme="minorHAnsi"/>
          <w:b/>
          <w:i w:val="0"/>
          <w:iCs w:val="0"/>
          <w:color w:val="auto"/>
          <w:sz w:val="22"/>
          <w:lang w:val="en-GB"/>
        </w:rPr>
        <w:t>.</w:t>
      </w:r>
      <w:r w:rsidRPr="004F258C">
        <w:rPr>
          <w:rFonts w:cstheme="minorHAnsi"/>
          <w:i w:val="0"/>
          <w:iCs w:val="0"/>
          <w:color w:val="auto"/>
          <w:sz w:val="22"/>
        </w:rPr>
        <w:t xml:space="preserve"> Dependence</w:t>
      </w:r>
      <w:r w:rsidR="003153CF" w:rsidRPr="004F258C">
        <w:rPr>
          <w:rFonts w:cstheme="minorHAnsi"/>
          <w:i w:val="0"/>
          <w:iCs w:val="0"/>
          <w:color w:val="auto"/>
          <w:sz w:val="22"/>
        </w:rPr>
        <w:t>s</w:t>
      </w:r>
      <w:r w:rsidRPr="004F258C">
        <w:rPr>
          <w:rFonts w:cstheme="minorHAnsi"/>
          <w:i w:val="0"/>
          <w:iCs w:val="0"/>
          <w:color w:val="auto"/>
          <w:sz w:val="22"/>
        </w:rPr>
        <w:t xml:space="preserve"> of the SABRE</w:t>
      </w:r>
      <w:r w:rsidR="009C1AD7" w:rsidRPr="004F258C">
        <w:rPr>
          <w:rFonts w:cstheme="minorHAnsi"/>
          <w:i w:val="0"/>
          <w:iCs w:val="0"/>
          <w:color w:val="auto"/>
          <w:sz w:val="22"/>
        </w:rPr>
        <w:t xml:space="preserve"> ESOTHERIC</w:t>
      </w:r>
      <w:r w:rsidRPr="004F258C">
        <w:rPr>
          <w:rFonts w:cstheme="minorHAnsi"/>
          <w:i w:val="0"/>
          <w:iCs w:val="0"/>
          <w:color w:val="auto"/>
          <w:sz w:val="22"/>
        </w:rPr>
        <w:t xml:space="preserve">-enhanced </w:t>
      </w:r>
      <w:r w:rsidR="009C1AD7" w:rsidRPr="004F258C">
        <w:rPr>
          <w:rFonts w:cstheme="minorHAnsi"/>
          <w:i w:val="0"/>
          <w:iCs w:val="0"/>
          <w:color w:val="auto"/>
          <w:sz w:val="22"/>
          <w:vertAlign w:val="superscript"/>
        </w:rPr>
        <w:t>15</w:t>
      </w:r>
      <w:r w:rsidR="009C1AD7" w:rsidRPr="004F258C">
        <w:rPr>
          <w:rFonts w:cstheme="minorHAnsi"/>
          <w:i w:val="0"/>
          <w:iCs w:val="0"/>
          <w:color w:val="auto"/>
          <w:sz w:val="22"/>
        </w:rPr>
        <w:t xml:space="preserve">N </w:t>
      </w:r>
      <w:r w:rsidRPr="004F258C">
        <w:rPr>
          <w:rFonts w:cstheme="minorHAnsi"/>
          <w:i w:val="0"/>
          <w:iCs w:val="0"/>
          <w:color w:val="auto"/>
          <w:sz w:val="22"/>
        </w:rPr>
        <w:t>NMR signal</w:t>
      </w:r>
      <w:r w:rsidR="003153CF" w:rsidRPr="004F258C">
        <w:rPr>
          <w:rFonts w:cstheme="minorHAnsi"/>
          <w:i w:val="0"/>
          <w:iCs w:val="0"/>
          <w:color w:val="auto"/>
          <w:sz w:val="22"/>
        </w:rPr>
        <w:t>s</w:t>
      </w:r>
      <w:r w:rsidRPr="004F258C">
        <w:rPr>
          <w:rFonts w:cstheme="minorHAnsi"/>
          <w:i w:val="0"/>
          <w:iCs w:val="0"/>
          <w:color w:val="auto"/>
          <w:sz w:val="22"/>
        </w:rPr>
        <w:t xml:space="preserve"> of </w:t>
      </w:r>
      <w:r w:rsidRPr="004F258C">
        <w:rPr>
          <w:rFonts w:cstheme="minorHAnsi"/>
          <w:i w:val="0"/>
          <w:iCs w:val="0"/>
          <w:color w:val="auto"/>
          <w:sz w:val="22"/>
          <w:vertAlign w:val="superscript"/>
        </w:rPr>
        <w:t>15</w:t>
      </w:r>
      <w:r w:rsidRPr="004F258C">
        <w:rPr>
          <w:rFonts w:cstheme="minorHAnsi"/>
          <w:i w:val="0"/>
          <w:iCs w:val="0"/>
          <w:color w:val="auto"/>
          <w:sz w:val="22"/>
        </w:rPr>
        <w:t>N-</w:t>
      </w:r>
      <w:r w:rsidRPr="004F258C">
        <w:rPr>
          <w:rFonts w:cstheme="minorHAnsi"/>
          <w:i w:val="0"/>
          <w:color w:val="auto"/>
          <w:sz w:val="22"/>
        </w:rPr>
        <w:t>e</w:t>
      </w:r>
      <w:r w:rsidRPr="004F258C">
        <w:rPr>
          <w:rFonts w:cstheme="minorHAnsi"/>
          <w:i w:val="0"/>
          <w:iCs w:val="0"/>
          <w:color w:val="auto"/>
          <w:sz w:val="22"/>
        </w:rPr>
        <w:t xml:space="preserve">Py (blue) and </w:t>
      </w:r>
      <w:r w:rsidRPr="004F258C">
        <w:rPr>
          <w:rFonts w:cstheme="minorHAnsi"/>
          <w:i w:val="0"/>
          <w:iCs w:val="0"/>
          <w:color w:val="auto"/>
          <w:sz w:val="22"/>
          <w:vertAlign w:val="superscript"/>
        </w:rPr>
        <w:t>15</w:t>
      </w:r>
      <w:r w:rsidRPr="004F258C">
        <w:rPr>
          <w:rFonts w:cstheme="minorHAnsi"/>
          <w:i w:val="0"/>
          <w:iCs w:val="0"/>
          <w:color w:val="auto"/>
          <w:sz w:val="22"/>
        </w:rPr>
        <w:t>N-</w:t>
      </w:r>
      <w:r w:rsidRPr="004F258C">
        <w:rPr>
          <w:rFonts w:cstheme="minorHAnsi"/>
          <w:i w:val="0"/>
          <w:color w:val="auto"/>
          <w:sz w:val="22"/>
        </w:rPr>
        <w:t>f</w:t>
      </w:r>
      <w:r w:rsidRPr="004F258C">
        <w:rPr>
          <w:rFonts w:cstheme="minorHAnsi"/>
          <w:i w:val="0"/>
          <w:iCs w:val="0"/>
          <w:color w:val="auto"/>
          <w:sz w:val="22"/>
        </w:rPr>
        <w:t xml:space="preserve">Py (red) on the inter-pulse delay </w:t>
      </w:r>
      <w:proofErr w:type="spellStart"/>
      <w:r w:rsidRPr="004F258C">
        <w:rPr>
          <w:rFonts w:cstheme="minorHAnsi"/>
          <w:i w:val="0"/>
          <w:iCs w:val="0"/>
          <w:color w:val="auto"/>
          <w:sz w:val="22"/>
        </w:rPr>
        <w:t>τ</w:t>
      </w:r>
      <w:r w:rsidRPr="004F258C">
        <w:rPr>
          <w:rFonts w:cstheme="minorHAnsi"/>
          <w:i w:val="0"/>
          <w:iCs w:val="0"/>
          <w:color w:val="auto"/>
          <w:sz w:val="22"/>
          <w:vertAlign w:val="subscript"/>
        </w:rPr>
        <w:t>e</w:t>
      </w:r>
      <w:proofErr w:type="spellEnd"/>
      <w:r w:rsidRPr="004F258C">
        <w:rPr>
          <w:rFonts w:cstheme="minorHAnsi"/>
          <w:i w:val="0"/>
          <w:iCs w:val="0"/>
          <w:color w:val="auto"/>
          <w:sz w:val="22"/>
        </w:rPr>
        <w:t xml:space="preserve"> </w:t>
      </w:r>
      <w:r w:rsidR="009C1AD7" w:rsidRPr="004F258C">
        <w:rPr>
          <w:rFonts w:cstheme="minorHAnsi"/>
          <w:i w:val="0"/>
          <w:iCs w:val="0"/>
          <w:color w:val="auto"/>
          <w:sz w:val="22"/>
        </w:rPr>
        <w:t xml:space="preserve">with </w:t>
      </w:r>
      <w:r w:rsidRPr="004F258C">
        <w:rPr>
          <w:rFonts w:cstheme="minorHAnsi"/>
          <w:i w:val="0"/>
          <w:iCs w:val="0"/>
          <w:color w:val="auto"/>
          <w:sz w:val="22"/>
        </w:rPr>
        <w:t>τ</w:t>
      </w:r>
      <w:r w:rsidRPr="004F258C">
        <w:rPr>
          <w:rFonts w:cstheme="minorHAnsi"/>
          <w:i w:val="0"/>
          <w:iCs w:val="0"/>
          <w:color w:val="auto"/>
          <w:sz w:val="22"/>
          <w:vertAlign w:val="subscript"/>
        </w:rPr>
        <w:t>1</w:t>
      </w:r>
      <w:r w:rsidR="00CB05C6" w:rsidRPr="00CB05C6">
        <w:rPr>
          <w:rFonts w:cstheme="minorHAnsi"/>
          <w:i w:val="0"/>
          <w:iCs w:val="0"/>
          <w:color w:val="auto"/>
          <w:sz w:val="22"/>
        </w:rPr>
        <w:t xml:space="preserve"> </w:t>
      </w:r>
      <w:r w:rsidRPr="004F258C">
        <w:rPr>
          <w:rFonts w:cstheme="minorHAnsi"/>
          <w:i w:val="0"/>
          <w:iCs w:val="0"/>
          <w:color w:val="auto"/>
          <w:sz w:val="22"/>
        </w:rPr>
        <w:t>= 7 ms and τ</w:t>
      </w:r>
      <w:r w:rsidRPr="004F258C">
        <w:rPr>
          <w:rFonts w:cstheme="minorHAnsi"/>
          <w:i w:val="0"/>
          <w:iCs w:val="0"/>
          <w:color w:val="auto"/>
          <w:sz w:val="22"/>
          <w:vertAlign w:val="subscript"/>
        </w:rPr>
        <w:t>2</w:t>
      </w:r>
      <w:r w:rsidRPr="004F258C">
        <w:rPr>
          <w:rFonts w:cstheme="minorHAnsi"/>
          <w:i w:val="0"/>
          <w:iCs w:val="0"/>
          <w:color w:val="auto"/>
          <w:sz w:val="22"/>
        </w:rPr>
        <w:t xml:space="preserve"> = 6 ms</w:t>
      </w:r>
      <w:r w:rsidR="00CB05C6">
        <w:rPr>
          <w:rFonts w:cstheme="minorHAnsi"/>
          <w:i w:val="0"/>
          <w:iCs w:val="0"/>
          <w:color w:val="auto"/>
          <w:sz w:val="22"/>
        </w:rPr>
        <w:t xml:space="preserve"> at the nominal temperatures of 280 K (A), 283 K (B), 288 K (C), and 293 K (D)</w:t>
      </w:r>
      <w:r w:rsidR="0005107C" w:rsidRPr="004F258C">
        <w:rPr>
          <w:rFonts w:cstheme="minorHAnsi"/>
          <w:i w:val="0"/>
          <w:iCs w:val="0"/>
          <w:color w:val="auto"/>
          <w:sz w:val="22"/>
        </w:rPr>
        <w:t>. The curves are fitted using biexponential global fit. Estimated exchange rate</w:t>
      </w:r>
      <w:r w:rsidR="00CB05C6">
        <w:rPr>
          <w:rFonts w:cstheme="minorHAnsi"/>
          <w:i w:val="0"/>
          <w:iCs w:val="0"/>
          <w:color w:val="auto"/>
          <w:sz w:val="22"/>
        </w:rPr>
        <w:t xml:space="preserve"> constant</w:t>
      </w:r>
      <w:r w:rsidR="0005107C" w:rsidRPr="004F258C">
        <w:rPr>
          <w:rFonts w:cstheme="minorHAnsi"/>
          <w:i w:val="0"/>
          <w:iCs w:val="0"/>
          <w:color w:val="auto"/>
          <w:sz w:val="22"/>
        </w:rPr>
        <w:t>s are given in Table S</w:t>
      </w:r>
      <w:r w:rsidR="00CB05C6">
        <w:rPr>
          <w:rFonts w:cstheme="minorHAnsi"/>
          <w:i w:val="0"/>
          <w:iCs w:val="0"/>
          <w:color w:val="auto"/>
          <w:sz w:val="22"/>
        </w:rPr>
        <w:t>3</w:t>
      </w:r>
      <w:r w:rsidR="0005107C" w:rsidRPr="004F258C">
        <w:rPr>
          <w:rFonts w:cstheme="minorHAnsi"/>
          <w:i w:val="0"/>
          <w:iCs w:val="0"/>
          <w:color w:val="auto"/>
          <w:sz w:val="22"/>
        </w:rPr>
        <w:t>.</w:t>
      </w:r>
      <w:r w:rsidR="0005107C">
        <w:rPr>
          <w:rFonts w:cstheme="minorHAnsi"/>
          <w:i w:val="0"/>
          <w:iCs w:val="0"/>
          <w:color w:val="auto"/>
        </w:rPr>
        <w:t xml:space="preserve"> </w:t>
      </w:r>
    </w:p>
    <w:p w:rsidR="005A3E48" w:rsidRDefault="005A3E48" w:rsidP="005A3E48">
      <w:pPr>
        <w:keepNext/>
        <w:jc w:val="center"/>
      </w:pPr>
      <w:r>
        <w:rPr>
          <w:rFonts w:cstheme="minorHAnsi"/>
          <w:i/>
          <w:iCs/>
          <w:noProof/>
          <w:lang w:val="ru-RU" w:eastAsia="ru-RU"/>
        </w:rPr>
        <w:drawing>
          <wp:inline distT="0" distB="0" distL="0" distR="0">
            <wp:extent cx="4435500" cy="3536493"/>
            <wp:effectExtent l="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tretch>
                      <a:fillRect/>
                    </a:stretch>
                  </pic:blipFill>
                  <pic:spPr bwMode="auto">
                    <a:xfrm>
                      <a:off x="0" y="0"/>
                      <a:ext cx="4435500" cy="3536493"/>
                    </a:xfrm>
                    <a:prstGeom prst="rect">
                      <a:avLst/>
                    </a:prstGeom>
                    <a:noFill/>
                    <a:ln>
                      <a:noFill/>
                    </a:ln>
                  </pic:spPr>
                </pic:pic>
              </a:graphicData>
            </a:graphic>
          </wp:inline>
        </w:drawing>
      </w:r>
    </w:p>
    <w:p w:rsidR="005A3E48" w:rsidRPr="005A3E48" w:rsidRDefault="005A3E48" w:rsidP="005A3E48">
      <w:pPr>
        <w:pStyle w:val="Caption"/>
        <w:jc w:val="both"/>
        <w:rPr>
          <w:i w:val="0"/>
        </w:rPr>
      </w:pPr>
      <w:r w:rsidRPr="005A3E48">
        <w:rPr>
          <w:rFonts w:cstheme="minorHAnsi"/>
          <w:b/>
          <w:i w:val="0"/>
          <w:iCs w:val="0"/>
          <w:color w:val="auto"/>
          <w:sz w:val="22"/>
        </w:rPr>
        <w:t xml:space="preserve">Figure </w:t>
      </w:r>
      <w:r>
        <w:rPr>
          <w:rFonts w:cstheme="minorHAnsi"/>
          <w:b/>
          <w:i w:val="0"/>
          <w:iCs w:val="0"/>
          <w:color w:val="auto"/>
          <w:sz w:val="22"/>
          <w:lang w:val="en-GB"/>
        </w:rPr>
        <w:t>S2</w:t>
      </w:r>
      <w:r w:rsidRPr="005A3E48">
        <w:rPr>
          <w:rFonts w:cstheme="minorHAnsi"/>
          <w:b/>
          <w:i w:val="0"/>
          <w:iCs w:val="0"/>
          <w:color w:val="auto"/>
          <w:sz w:val="22"/>
          <w:lang w:val="en-GB"/>
        </w:rPr>
        <w:t>.</w:t>
      </w:r>
      <w:r w:rsidRPr="005A3E48">
        <w:rPr>
          <w:rFonts w:cstheme="minorHAnsi"/>
          <w:i w:val="0"/>
          <w:iCs w:val="0"/>
          <w:color w:val="auto"/>
          <w:sz w:val="22"/>
        </w:rPr>
        <w:t xml:space="preserve"> Dependences of the SABRE ESOTHERIC-enhanced </w:t>
      </w:r>
      <w:r w:rsidRPr="005A3E48">
        <w:rPr>
          <w:rFonts w:cstheme="minorHAnsi"/>
          <w:i w:val="0"/>
          <w:iCs w:val="0"/>
          <w:color w:val="auto"/>
          <w:sz w:val="22"/>
          <w:vertAlign w:val="superscript"/>
        </w:rPr>
        <w:t>15</w:t>
      </w:r>
      <w:r w:rsidRPr="005A3E48">
        <w:rPr>
          <w:rFonts w:cstheme="minorHAnsi"/>
          <w:i w:val="0"/>
          <w:iCs w:val="0"/>
          <w:color w:val="auto"/>
          <w:sz w:val="22"/>
        </w:rPr>
        <w:t xml:space="preserve">N NMR signals of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e</w:t>
      </w:r>
      <w:r>
        <w:rPr>
          <w:rFonts w:cstheme="minorHAnsi"/>
          <w:i w:val="0"/>
          <w:color w:val="auto"/>
          <w:sz w:val="22"/>
        </w:rPr>
        <w:t>4AP</w:t>
      </w:r>
      <w:r w:rsidRPr="005A3E48">
        <w:rPr>
          <w:rFonts w:cstheme="minorHAnsi"/>
          <w:i w:val="0"/>
          <w:iCs w:val="0"/>
          <w:color w:val="auto"/>
          <w:sz w:val="22"/>
        </w:rPr>
        <w:t xml:space="preserve"> (blue) and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f</w:t>
      </w:r>
      <w:r>
        <w:rPr>
          <w:rFonts w:cstheme="minorHAnsi"/>
          <w:i w:val="0"/>
          <w:iCs w:val="0"/>
          <w:color w:val="auto"/>
          <w:sz w:val="22"/>
        </w:rPr>
        <w:t>4AP</w:t>
      </w:r>
      <w:r w:rsidRPr="005A3E48">
        <w:rPr>
          <w:rFonts w:cstheme="minorHAnsi"/>
          <w:i w:val="0"/>
          <w:iCs w:val="0"/>
          <w:color w:val="auto"/>
          <w:sz w:val="22"/>
        </w:rPr>
        <w:t xml:space="preserve"> (red) on the inter-pulse delay </w:t>
      </w:r>
      <w:proofErr w:type="spellStart"/>
      <w:r w:rsidRPr="005A3E48">
        <w:rPr>
          <w:rFonts w:cstheme="minorHAnsi"/>
          <w:i w:val="0"/>
          <w:iCs w:val="0"/>
          <w:color w:val="auto"/>
          <w:sz w:val="22"/>
        </w:rPr>
        <w:t>τ</w:t>
      </w:r>
      <w:r w:rsidRPr="005A3E48">
        <w:rPr>
          <w:rFonts w:cstheme="minorHAnsi"/>
          <w:i w:val="0"/>
          <w:iCs w:val="0"/>
          <w:color w:val="auto"/>
          <w:sz w:val="22"/>
          <w:vertAlign w:val="subscript"/>
        </w:rPr>
        <w:t>e</w:t>
      </w:r>
      <w:proofErr w:type="spellEnd"/>
      <w:r w:rsidRPr="005A3E48">
        <w:rPr>
          <w:rFonts w:cstheme="minorHAnsi"/>
          <w:i w:val="0"/>
          <w:iCs w:val="0"/>
          <w:color w:val="auto"/>
          <w:sz w:val="22"/>
        </w:rPr>
        <w:t xml:space="preserve"> with τ</w:t>
      </w:r>
      <w:r w:rsidRPr="005A3E48">
        <w:rPr>
          <w:rFonts w:cstheme="minorHAnsi"/>
          <w:i w:val="0"/>
          <w:iCs w:val="0"/>
          <w:color w:val="auto"/>
          <w:sz w:val="22"/>
          <w:vertAlign w:val="subscript"/>
        </w:rPr>
        <w:t>1</w:t>
      </w:r>
      <w:r w:rsidRPr="005A3E48">
        <w:rPr>
          <w:rFonts w:cstheme="minorHAnsi"/>
          <w:i w:val="0"/>
          <w:iCs w:val="0"/>
          <w:color w:val="auto"/>
          <w:sz w:val="22"/>
        </w:rPr>
        <w:t xml:space="preserve"> = 7 ms and τ</w:t>
      </w:r>
      <w:r w:rsidRPr="005A3E48">
        <w:rPr>
          <w:rFonts w:cstheme="minorHAnsi"/>
          <w:i w:val="0"/>
          <w:iCs w:val="0"/>
          <w:color w:val="auto"/>
          <w:sz w:val="22"/>
          <w:vertAlign w:val="subscript"/>
        </w:rPr>
        <w:t>2</w:t>
      </w:r>
      <w:r>
        <w:rPr>
          <w:rFonts w:cstheme="minorHAnsi"/>
          <w:i w:val="0"/>
          <w:iCs w:val="0"/>
          <w:color w:val="auto"/>
          <w:sz w:val="22"/>
        </w:rPr>
        <w:t xml:space="preserve"> = 5</w:t>
      </w:r>
      <w:r w:rsidRPr="005A3E48">
        <w:rPr>
          <w:rFonts w:cstheme="minorHAnsi"/>
          <w:i w:val="0"/>
          <w:iCs w:val="0"/>
          <w:color w:val="auto"/>
          <w:sz w:val="22"/>
        </w:rPr>
        <w:t xml:space="preserve"> ms at the nominal temperatures of 280 K (A), 283 K (B), 288 K (C), and 293 K (D). The curves are fitted using biexponential global fit. Estimated exchange rate constants are given in Table S3.</w:t>
      </w:r>
    </w:p>
    <w:p w:rsidR="0043620C" w:rsidRDefault="00E500D3" w:rsidP="0043620C">
      <w:pPr>
        <w:keepNext/>
        <w:jc w:val="center"/>
      </w:pPr>
      <w:r>
        <w:rPr>
          <w:noProof/>
          <w:lang w:val="ru-RU" w:eastAsia="ru-RU"/>
        </w:rPr>
        <w:lastRenderedPageBreak/>
        <w:drawing>
          <wp:inline distT="0" distB="0" distL="0" distR="0">
            <wp:extent cx="4533123" cy="36529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1"/>
                    <a:stretch>
                      <a:fillRect/>
                    </a:stretch>
                  </pic:blipFill>
                  <pic:spPr bwMode="auto">
                    <a:xfrm>
                      <a:off x="0" y="0"/>
                      <a:ext cx="4533123" cy="3652965"/>
                    </a:xfrm>
                    <a:prstGeom prst="rect">
                      <a:avLst/>
                    </a:prstGeom>
                    <a:noFill/>
                    <a:ln>
                      <a:noFill/>
                    </a:ln>
                  </pic:spPr>
                </pic:pic>
              </a:graphicData>
            </a:graphic>
          </wp:inline>
        </w:drawing>
      </w:r>
    </w:p>
    <w:p w:rsidR="00611978" w:rsidRPr="0043620C" w:rsidRDefault="005A3E48" w:rsidP="0043620C">
      <w:pPr>
        <w:pStyle w:val="Caption"/>
        <w:jc w:val="both"/>
        <w:rPr>
          <w:i w:val="0"/>
          <w:iCs w:val="0"/>
          <w:color w:val="auto"/>
        </w:rPr>
      </w:pPr>
      <w:r w:rsidRPr="005A3E48">
        <w:rPr>
          <w:rFonts w:cstheme="minorHAnsi"/>
          <w:b/>
          <w:i w:val="0"/>
          <w:iCs w:val="0"/>
          <w:color w:val="auto"/>
          <w:sz w:val="22"/>
        </w:rPr>
        <w:t xml:space="preserve">Figure </w:t>
      </w:r>
      <w:r>
        <w:rPr>
          <w:rFonts w:cstheme="minorHAnsi"/>
          <w:b/>
          <w:i w:val="0"/>
          <w:iCs w:val="0"/>
          <w:color w:val="auto"/>
          <w:sz w:val="22"/>
          <w:lang w:val="en-GB"/>
        </w:rPr>
        <w:t>S3</w:t>
      </w:r>
      <w:r w:rsidRPr="005A3E48">
        <w:rPr>
          <w:rFonts w:cstheme="minorHAnsi"/>
          <w:b/>
          <w:i w:val="0"/>
          <w:iCs w:val="0"/>
          <w:color w:val="auto"/>
          <w:sz w:val="22"/>
          <w:lang w:val="en-GB"/>
        </w:rPr>
        <w:t>.</w:t>
      </w:r>
      <w:r w:rsidRPr="005A3E48">
        <w:rPr>
          <w:rFonts w:cstheme="minorHAnsi"/>
          <w:i w:val="0"/>
          <w:iCs w:val="0"/>
          <w:color w:val="auto"/>
          <w:sz w:val="22"/>
        </w:rPr>
        <w:t xml:space="preserve"> Dependences of the SABRE ESOTHERIC-enhanced </w:t>
      </w:r>
      <w:r w:rsidRPr="005A3E48">
        <w:rPr>
          <w:rFonts w:cstheme="minorHAnsi"/>
          <w:i w:val="0"/>
          <w:iCs w:val="0"/>
          <w:color w:val="auto"/>
          <w:sz w:val="22"/>
          <w:vertAlign w:val="superscript"/>
        </w:rPr>
        <w:t>15</w:t>
      </w:r>
      <w:r w:rsidRPr="005A3E48">
        <w:rPr>
          <w:rFonts w:cstheme="minorHAnsi"/>
          <w:i w:val="0"/>
          <w:iCs w:val="0"/>
          <w:color w:val="auto"/>
          <w:sz w:val="22"/>
        </w:rPr>
        <w:t xml:space="preserve">N NMR signals of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e</w:t>
      </w:r>
      <w:r>
        <w:rPr>
          <w:rFonts w:cstheme="minorHAnsi"/>
          <w:i w:val="0"/>
          <w:color w:val="auto"/>
          <w:sz w:val="22"/>
        </w:rPr>
        <w:t>NAM</w:t>
      </w:r>
      <w:r w:rsidRPr="005A3E48">
        <w:rPr>
          <w:rFonts w:cstheme="minorHAnsi"/>
          <w:i w:val="0"/>
          <w:iCs w:val="0"/>
          <w:color w:val="auto"/>
          <w:sz w:val="22"/>
        </w:rPr>
        <w:t xml:space="preserve"> (blue) and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f</w:t>
      </w:r>
      <w:r>
        <w:rPr>
          <w:rFonts w:cstheme="minorHAnsi"/>
          <w:i w:val="0"/>
          <w:iCs w:val="0"/>
          <w:color w:val="auto"/>
          <w:sz w:val="22"/>
        </w:rPr>
        <w:t>NAM</w:t>
      </w:r>
      <w:r w:rsidRPr="005A3E48">
        <w:rPr>
          <w:rFonts w:cstheme="minorHAnsi"/>
          <w:i w:val="0"/>
          <w:iCs w:val="0"/>
          <w:color w:val="auto"/>
          <w:sz w:val="22"/>
        </w:rPr>
        <w:t xml:space="preserve"> (red) on the inter-pulse delay </w:t>
      </w:r>
      <w:proofErr w:type="spellStart"/>
      <w:r w:rsidRPr="005A3E48">
        <w:rPr>
          <w:rFonts w:cstheme="minorHAnsi"/>
          <w:i w:val="0"/>
          <w:iCs w:val="0"/>
          <w:color w:val="auto"/>
          <w:sz w:val="22"/>
        </w:rPr>
        <w:t>τ</w:t>
      </w:r>
      <w:r w:rsidRPr="005A3E48">
        <w:rPr>
          <w:rFonts w:cstheme="minorHAnsi"/>
          <w:i w:val="0"/>
          <w:iCs w:val="0"/>
          <w:color w:val="auto"/>
          <w:sz w:val="22"/>
          <w:vertAlign w:val="subscript"/>
        </w:rPr>
        <w:t>e</w:t>
      </w:r>
      <w:proofErr w:type="spellEnd"/>
      <w:r w:rsidRPr="005A3E48">
        <w:rPr>
          <w:rFonts w:cstheme="minorHAnsi"/>
          <w:i w:val="0"/>
          <w:iCs w:val="0"/>
          <w:color w:val="auto"/>
          <w:sz w:val="22"/>
        </w:rPr>
        <w:t xml:space="preserve"> with τ</w:t>
      </w:r>
      <w:r w:rsidRPr="005A3E48">
        <w:rPr>
          <w:rFonts w:cstheme="minorHAnsi"/>
          <w:i w:val="0"/>
          <w:iCs w:val="0"/>
          <w:color w:val="auto"/>
          <w:sz w:val="22"/>
          <w:vertAlign w:val="subscript"/>
        </w:rPr>
        <w:t>1</w:t>
      </w:r>
      <w:r w:rsidRPr="005A3E48">
        <w:rPr>
          <w:rFonts w:cstheme="minorHAnsi"/>
          <w:i w:val="0"/>
          <w:iCs w:val="0"/>
          <w:color w:val="auto"/>
          <w:sz w:val="22"/>
        </w:rPr>
        <w:t xml:space="preserve"> = 7 ms and τ</w:t>
      </w:r>
      <w:r w:rsidRPr="005A3E48">
        <w:rPr>
          <w:rFonts w:cstheme="minorHAnsi"/>
          <w:i w:val="0"/>
          <w:iCs w:val="0"/>
          <w:color w:val="auto"/>
          <w:sz w:val="22"/>
          <w:vertAlign w:val="subscript"/>
        </w:rPr>
        <w:t>2</w:t>
      </w:r>
      <w:r>
        <w:rPr>
          <w:rFonts w:cstheme="minorHAnsi"/>
          <w:i w:val="0"/>
          <w:iCs w:val="0"/>
          <w:color w:val="auto"/>
          <w:sz w:val="22"/>
        </w:rPr>
        <w:t xml:space="preserve"> = 5</w:t>
      </w:r>
      <w:r w:rsidRPr="005A3E48">
        <w:rPr>
          <w:rFonts w:cstheme="minorHAnsi"/>
          <w:i w:val="0"/>
          <w:iCs w:val="0"/>
          <w:color w:val="auto"/>
          <w:sz w:val="22"/>
        </w:rPr>
        <w:t xml:space="preserve"> ms at the nominal temperatures of 280 K (A), 283 K (B), 288 K (C), and 293 K (D). The curves are fitted using biexponential global fit. Estimated exchange rate constants are given in Table S3.</w:t>
      </w:r>
    </w:p>
    <w:p w:rsidR="005A3E48" w:rsidRDefault="005A3E48" w:rsidP="005A3E48">
      <w:pPr>
        <w:keepNext/>
        <w:jc w:val="center"/>
      </w:pPr>
      <w:r>
        <w:rPr>
          <w:noProof/>
          <w:lang w:val="ru-RU" w:eastAsia="ru-RU"/>
        </w:rPr>
        <w:lastRenderedPageBreak/>
        <w:drawing>
          <wp:inline distT="0" distB="0" distL="0" distR="0">
            <wp:extent cx="4827685" cy="7787901"/>
            <wp:effectExtent l="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a:stretch>
                      <a:fillRect/>
                    </a:stretch>
                  </pic:blipFill>
                  <pic:spPr bwMode="auto">
                    <a:xfrm>
                      <a:off x="0" y="0"/>
                      <a:ext cx="4829700" cy="7791152"/>
                    </a:xfrm>
                    <a:prstGeom prst="rect">
                      <a:avLst/>
                    </a:prstGeom>
                    <a:noFill/>
                    <a:ln>
                      <a:noFill/>
                    </a:ln>
                  </pic:spPr>
                </pic:pic>
              </a:graphicData>
            </a:graphic>
          </wp:inline>
        </w:drawing>
      </w:r>
    </w:p>
    <w:p w:rsidR="005A3E48" w:rsidRPr="005A3E48" w:rsidRDefault="00037D0F" w:rsidP="00980B55">
      <w:pPr>
        <w:pStyle w:val="Caption"/>
        <w:jc w:val="both"/>
      </w:pPr>
      <w:r w:rsidRPr="005A3E48">
        <w:rPr>
          <w:rFonts w:cstheme="minorHAnsi"/>
          <w:b/>
          <w:i w:val="0"/>
          <w:iCs w:val="0"/>
          <w:color w:val="auto"/>
          <w:sz w:val="22"/>
        </w:rPr>
        <w:t xml:space="preserve">Figure </w:t>
      </w:r>
      <w:r>
        <w:rPr>
          <w:rFonts w:cstheme="minorHAnsi"/>
          <w:b/>
          <w:i w:val="0"/>
          <w:iCs w:val="0"/>
          <w:color w:val="auto"/>
          <w:sz w:val="22"/>
          <w:lang w:val="en-GB"/>
        </w:rPr>
        <w:t>S4</w:t>
      </w:r>
      <w:r w:rsidRPr="005A3E48">
        <w:rPr>
          <w:rFonts w:cstheme="minorHAnsi"/>
          <w:b/>
          <w:i w:val="0"/>
          <w:iCs w:val="0"/>
          <w:color w:val="auto"/>
          <w:sz w:val="22"/>
          <w:lang w:val="en-GB"/>
        </w:rPr>
        <w:t>.</w:t>
      </w:r>
      <w:r w:rsidRPr="005A3E48">
        <w:rPr>
          <w:rFonts w:cstheme="minorHAnsi"/>
          <w:i w:val="0"/>
          <w:iCs w:val="0"/>
          <w:color w:val="auto"/>
          <w:sz w:val="22"/>
        </w:rPr>
        <w:t xml:space="preserve"> Dependences of the SABRE ESOTHERIC-enhanced </w:t>
      </w:r>
      <w:r w:rsidRPr="005A3E48">
        <w:rPr>
          <w:rFonts w:cstheme="minorHAnsi"/>
          <w:i w:val="0"/>
          <w:iCs w:val="0"/>
          <w:color w:val="auto"/>
          <w:sz w:val="22"/>
          <w:vertAlign w:val="superscript"/>
        </w:rPr>
        <w:t>15</w:t>
      </w:r>
      <w:r w:rsidRPr="005A3E48">
        <w:rPr>
          <w:rFonts w:cstheme="minorHAnsi"/>
          <w:i w:val="0"/>
          <w:iCs w:val="0"/>
          <w:color w:val="auto"/>
          <w:sz w:val="22"/>
        </w:rPr>
        <w:t xml:space="preserve">N NMR signals of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e</w:t>
      </w:r>
      <w:r>
        <w:rPr>
          <w:rFonts w:cstheme="minorHAnsi"/>
          <w:i w:val="0"/>
          <w:color w:val="auto"/>
          <w:sz w:val="22"/>
        </w:rPr>
        <w:t>ACN</w:t>
      </w:r>
      <w:r w:rsidRPr="005A3E48">
        <w:rPr>
          <w:rFonts w:cstheme="minorHAnsi"/>
          <w:i w:val="0"/>
          <w:iCs w:val="0"/>
          <w:color w:val="auto"/>
          <w:sz w:val="22"/>
        </w:rPr>
        <w:t xml:space="preserve"> (blue) and </w:t>
      </w:r>
      <w:r w:rsidRPr="005A3E48">
        <w:rPr>
          <w:rFonts w:cstheme="minorHAnsi"/>
          <w:i w:val="0"/>
          <w:iCs w:val="0"/>
          <w:color w:val="auto"/>
          <w:sz w:val="22"/>
          <w:vertAlign w:val="superscript"/>
        </w:rPr>
        <w:t>15</w:t>
      </w:r>
      <w:r w:rsidRPr="005A3E48">
        <w:rPr>
          <w:rFonts w:cstheme="minorHAnsi"/>
          <w:i w:val="0"/>
          <w:iCs w:val="0"/>
          <w:color w:val="auto"/>
          <w:sz w:val="22"/>
        </w:rPr>
        <w:t>N-</w:t>
      </w:r>
      <w:r w:rsidRPr="005A3E48">
        <w:rPr>
          <w:rFonts w:cstheme="minorHAnsi"/>
          <w:i w:val="0"/>
          <w:color w:val="auto"/>
          <w:sz w:val="22"/>
        </w:rPr>
        <w:t>f</w:t>
      </w:r>
      <w:r>
        <w:rPr>
          <w:rFonts w:cstheme="minorHAnsi"/>
          <w:i w:val="0"/>
          <w:iCs w:val="0"/>
          <w:color w:val="auto"/>
          <w:sz w:val="22"/>
        </w:rPr>
        <w:t>ACN</w:t>
      </w:r>
      <w:r w:rsidRPr="005A3E48">
        <w:rPr>
          <w:rFonts w:cstheme="minorHAnsi"/>
          <w:i w:val="0"/>
          <w:iCs w:val="0"/>
          <w:color w:val="auto"/>
          <w:sz w:val="22"/>
        </w:rPr>
        <w:t xml:space="preserve"> (red) on the inter-pulse delay </w:t>
      </w:r>
      <w:proofErr w:type="spellStart"/>
      <w:r w:rsidRPr="005A3E48">
        <w:rPr>
          <w:rFonts w:cstheme="minorHAnsi"/>
          <w:i w:val="0"/>
          <w:iCs w:val="0"/>
          <w:color w:val="auto"/>
          <w:sz w:val="22"/>
        </w:rPr>
        <w:t>τ</w:t>
      </w:r>
      <w:r w:rsidRPr="005A3E48">
        <w:rPr>
          <w:rFonts w:cstheme="minorHAnsi"/>
          <w:i w:val="0"/>
          <w:iCs w:val="0"/>
          <w:color w:val="auto"/>
          <w:sz w:val="22"/>
          <w:vertAlign w:val="subscript"/>
        </w:rPr>
        <w:t>e</w:t>
      </w:r>
      <w:proofErr w:type="spellEnd"/>
      <w:r w:rsidRPr="005A3E48">
        <w:rPr>
          <w:rFonts w:cstheme="minorHAnsi"/>
          <w:i w:val="0"/>
          <w:iCs w:val="0"/>
          <w:color w:val="auto"/>
          <w:sz w:val="22"/>
        </w:rPr>
        <w:t xml:space="preserve"> with τ</w:t>
      </w:r>
      <w:r w:rsidRPr="005A3E48">
        <w:rPr>
          <w:rFonts w:cstheme="minorHAnsi"/>
          <w:i w:val="0"/>
          <w:iCs w:val="0"/>
          <w:color w:val="auto"/>
          <w:sz w:val="22"/>
          <w:vertAlign w:val="subscript"/>
        </w:rPr>
        <w:t>1</w:t>
      </w:r>
      <w:r w:rsidRPr="005A3E48">
        <w:rPr>
          <w:rFonts w:cstheme="minorHAnsi"/>
          <w:i w:val="0"/>
          <w:iCs w:val="0"/>
          <w:color w:val="auto"/>
          <w:sz w:val="22"/>
        </w:rPr>
        <w:t xml:space="preserve"> </w:t>
      </w:r>
      <w:r>
        <w:rPr>
          <w:rFonts w:cstheme="minorHAnsi"/>
          <w:i w:val="0"/>
          <w:iCs w:val="0"/>
          <w:color w:val="auto"/>
          <w:sz w:val="22"/>
        </w:rPr>
        <w:t>= 5</w:t>
      </w:r>
      <w:r w:rsidRPr="005A3E48">
        <w:rPr>
          <w:rFonts w:cstheme="minorHAnsi"/>
          <w:i w:val="0"/>
          <w:iCs w:val="0"/>
          <w:color w:val="auto"/>
          <w:sz w:val="22"/>
        </w:rPr>
        <w:t xml:space="preserve"> ms and τ</w:t>
      </w:r>
      <w:r w:rsidRPr="005A3E48">
        <w:rPr>
          <w:rFonts w:cstheme="minorHAnsi"/>
          <w:i w:val="0"/>
          <w:iCs w:val="0"/>
          <w:color w:val="auto"/>
          <w:sz w:val="22"/>
          <w:vertAlign w:val="subscript"/>
        </w:rPr>
        <w:t>2</w:t>
      </w:r>
      <w:r>
        <w:rPr>
          <w:rFonts w:cstheme="minorHAnsi"/>
          <w:i w:val="0"/>
          <w:iCs w:val="0"/>
          <w:color w:val="auto"/>
          <w:sz w:val="22"/>
        </w:rPr>
        <w:t xml:space="preserve"> = 4</w:t>
      </w:r>
      <w:r w:rsidRPr="005A3E48">
        <w:rPr>
          <w:rFonts w:cstheme="minorHAnsi"/>
          <w:i w:val="0"/>
          <w:iCs w:val="0"/>
          <w:color w:val="auto"/>
          <w:sz w:val="22"/>
        </w:rPr>
        <w:t xml:space="preserve"> ms at the nominal temperatures of </w:t>
      </w:r>
      <w:r>
        <w:rPr>
          <w:rFonts w:cstheme="minorHAnsi"/>
          <w:i w:val="0"/>
          <w:iCs w:val="0"/>
          <w:color w:val="auto"/>
          <w:sz w:val="22"/>
        </w:rPr>
        <w:t xml:space="preserve">262.5 K (A), 267 K (B), 270 K (C), 273 K (D), </w:t>
      </w:r>
      <w:r w:rsidRPr="005A3E48">
        <w:rPr>
          <w:rFonts w:cstheme="minorHAnsi"/>
          <w:i w:val="0"/>
          <w:iCs w:val="0"/>
          <w:color w:val="auto"/>
          <w:sz w:val="22"/>
        </w:rPr>
        <w:t>280 K (</w:t>
      </w:r>
      <w:r>
        <w:rPr>
          <w:rFonts w:cstheme="minorHAnsi"/>
          <w:i w:val="0"/>
          <w:iCs w:val="0"/>
          <w:color w:val="auto"/>
          <w:sz w:val="22"/>
        </w:rPr>
        <w:t>E</w:t>
      </w:r>
      <w:r w:rsidRPr="005A3E48">
        <w:rPr>
          <w:rFonts w:cstheme="minorHAnsi"/>
          <w:i w:val="0"/>
          <w:iCs w:val="0"/>
          <w:color w:val="auto"/>
          <w:sz w:val="22"/>
        </w:rPr>
        <w:t>), 283 K (</w:t>
      </w:r>
      <w:r>
        <w:rPr>
          <w:rFonts w:cstheme="minorHAnsi"/>
          <w:i w:val="0"/>
          <w:iCs w:val="0"/>
          <w:color w:val="auto"/>
          <w:sz w:val="22"/>
        </w:rPr>
        <w:t>F</w:t>
      </w:r>
      <w:r w:rsidRPr="005A3E48">
        <w:rPr>
          <w:rFonts w:cstheme="minorHAnsi"/>
          <w:i w:val="0"/>
          <w:iCs w:val="0"/>
          <w:color w:val="auto"/>
          <w:sz w:val="22"/>
        </w:rPr>
        <w:t>), 288 K (</w:t>
      </w:r>
      <w:r>
        <w:rPr>
          <w:rFonts w:cstheme="minorHAnsi"/>
          <w:i w:val="0"/>
          <w:iCs w:val="0"/>
          <w:color w:val="auto"/>
          <w:sz w:val="22"/>
        </w:rPr>
        <w:t>G</w:t>
      </w:r>
      <w:r w:rsidRPr="005A3E48">
        <w:rPr>
          <w:rFonts w:cstheme="minorHAnsi"/>
          <w:i w:val="0"/>
          <w:iCs w:val="0"/>
          <w:color w:val="auto"/>
          <w:sz w:val="22"/>
        </w:rPr>
        <w:t>), and 293 K (</w:t>
      </w:r>
      <w:r>
        <w:rPr>
          <w:rFonts w:cstheme="minorHAnsi"/>
          <w:i w:val="0"/>
          <w:iCs w:val="0"/>
          <w:color w:val="auto"/>
          <w:sz w:val="22"/>
        </w:rPr>
        <w:t>H</w:t>
      </w:r>
      <w:r w:rsidRPr="005A3E48">
        <w:rPr>
          <w:rFonts w:cstheme="minorHAnsi"/>
          <w:i w:val="0"/>
          <w:iCs w:val="0"/>
          <w:color w:val="auto"/>
          <w:sz w:val="22"/>
        </w:rPr>
        <w:t>). The curves are fitted using biexponential global fit. Estimated exchange rate constants are given in Table S3.</w:t>
      </w:r>
    </w:p>
    <w:p w:rsidR="0005107C" w:rsidRDefault="00DA512C" w:rsidP="00AC0F12">
      <w:pPr>
        <w:jc w:val="center"/>
        <w:rPr>
          <w:b/>
          <w:sz w:val="18"/>
          <w:szCs w:val="18"/>
        </w:rPr>
      </w:pPr>
      <w:r>
        <w:rPr>
          <w:rFonts w:cstheme="minorHAnsi"/>
          <w:b/>
          <w:noProof/>
          <w:lang w:val="ru-RU" w:eastAsia="ru-RU"/>
        </w:rPr>
        <w:lastRenderedPageBreak/>
        <w:drawing>
          <wp:inline distT="0" distB="0" distL="0" distR="0">
            <wp:extent cx="5781945" cy="62278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tretch>
                      <a:fillRect/>
                    </a:stretch>
                  </pic:blipFill>
                  <pic:spPr bwMode="auto">
                    <a:xfrm>
                      <a:off x="0" y="0"/>
                      <a:ext cx="5781945" cy="6227824"/>
                    </a:xfrm>
                    <a:prstGeom prst="rect">
                      <a:avLst/>
                    </a:prstGeom>
                    <a:noFill/>
                    <a:ln>
                      <a:noFill/>
                    </a:ln>
                  </pic:spPr>
                </pic:pic>
              </a:graphicData>
            </a:graphic>
          </wp:inline>
        </w:drawing>
      </w:r>
    </w:p>
    <w:p w:rsidR="00BE0928" w:rsidRPr="00A37C51" w:rsidRDefault="00037D0F" w:rsidP="00DA512C">
      <w:pPr>
        <w:jc w:val="both"/>
        <w:rPr>
          <w:rFonts w:cstheme="minorHAnsi"/>
          <w:sz w:val="18"/>
          <w:szCs w:val="18"/>
          <w:highlight w:val="red"/>
        </w:rPr>
      </w:pPr>
      <w:r w:rsidRPr="00037D0F">
        <w:rPr>
          <w:rFonts w:cstheme="minorHAnsi"/>
          <w:b/>
          <w:iCs/>
        </w:rPr>
        <w:t xml:space="preserve">Figure </w:t>
      </w:r>
      <w:r w:rsidRPr="00037D0F">
        <w:rPr>
          <w:rFonts w:cstheme="minorHAnsi"/>
          <w:b/>
          <w:iCs/>
          <w:lang w:val="en-GB"/>
        </w:rPr>
        <w:t>S</w:t>
      </w:r>
      <w:r>
        <w:rPr>
          <w:rFonts w:cstheme="minorHAnsi"/>
          <w:b/>
          <w:iCs/>
          <w:lang w:val="en-GB"/>
        </w:rPr>
        <w:t>5</w:t>
      </w:r>
      <w:r w:rsidRPr="00037D0F">
        <w:rPr>
          <w:rFonts w:cstheme="minorHAnsi"/>
          <w:b/>
          <w:iCs/>
          <w:lang w:val="en-GB"/>
        </w:rPr>
        <w:t>.</w:t>
      </w:r>
      <w:r w:rsidRPr="00037D0F">
        <w:rPr>
          <w:rFonts w:cstheme="minorHAnsi"/>
          <w:iCs/>
        </w:rPr>
        <w:t xml:space="preserve"> Dependences of the SABRE ESOTHERIC-enhanced </w:t>
      </w:r>
      <w:r w:rsidRPr="00037D0F">
        <w:rPr>
          <w:rFonts w:cstheme="minorHAnsi"/>
          <w:iCs/>
          <w:vertAlign w:val="superscript"/>
        </w:rPr>
        <w:t>15</w:t>
      </w:r>
      <w:r w:rsidRPr="00037D0F">
        <w:rPr>
          <w:rFonts w:cstheme="minorHAnsi"/>
          <w:iCs/>
        </w:rPr>
        <w:t xml:space="preserve">N NMR signals of </w:t>
      </w:r>
      <w:r w:rsidRPr="00037D0F">
        <w:rPr>
          <w:rFonts w:cstheme="minorHAnsi"/>
          <w:iCs/>
          <w:vertAlign w:val="superscript"/>
        </w:rPr>
        <w:t>15</w:t>
      </w:r>
      <w:r w:rsidRPr="00037D0F">
        <w:rPr>
          <w:rFonts w:cstheme="minorHAnsi"/>
          <w:iCs/>
        </w:rPr>
        <w:t>N</w:t>
      </w:r>
      <w:r w:rsidR="00980B55" w:rsidRPr="00980B55">
        <w:rPr>
          <w:rFonts w:cstheme="minorHAnsi"/>
          <w:iCs/>
          <w:vertAlign w:val="subscript"/>
        </w:rPr>
        <w:t>3</w:t>
      </w:r>
      <w:r w:rsidRPr="00037D0F">
        <w:rPr>
          <w:rFonts w:cstheme="minorHAnsi"/>
          <w:iCs/>
        </w:rPr>
        <w:t>-</w:t>
      </w:r>
      <w:r w:rsidRPr="00037D0F">
        <w:rPr>
          <w:rFonts w:cstheme="minorHAnsi"/>
        </w:rPr>
        <w:t>e</w:t>
      </w:r>
      <w:r w:rsidR="00980B55">
        <w:rPr>
          <w:rFonts w:cstheme="minorHAnsi"/>
        </w:rPr>
        <w:t>MNZ</w:t>
      </w:r>
      <w:r w:rsidRPr="00037D0F">
        <w:rPr>
          <w:rFonts w:cstheme="minorHAnsi"/>
          <w:iCs/>
        </w:rPr>
        <w:t xml:space="preserve"> (blue) and </w:t>
      </w:r>
      <w:r w:rsidRPr="00037D0F">
        <w:rPr>
          <w:rFonts w:cstheme="minorHAnsi"/>
          <w:iCs/>
          <w:vertAlign w:val="superscript"/>
        </w:rPr>
        <w:t>15</w:t>
      </w:r>
      <w:r w:rsidRPr="00037D0F">
        <w:rPr>
          <w:rFonts w:cstheme="minorHAnsi"/>
          <w:iCs/>
        </w:rPr>
        <w:t>N</w:t>
      </w:r>
      <w:r w:rsidR="00980B55" w:rsidRPr="00980B55">
        <w:rPr>
          <w:rFonts w:cstheme="minorHAnsi"/>
          <w:iCs/>
          <w:vertAlign w:val="subscript"/>
        </w:rPr>
        <w:t>3</w:t>
      </w:r>
      <w:r w:rsidRPr="00037D0F">
        <w:rPr>
          <w:rFonts w:cstheme="minorHAnsi"/>
          <w:iCs/>
        </w:rPr>
        <w:t>-</w:t>
      </w:r>
      <w:r w:rsidR="00980B55">
        <w:rPr>
          <w:rFonts w:cstheme="minorHAnsi"/>
          <w:iCs/>
        </w:rPr>
        <w:t>fM</w:t>
      </w:r>
      <w:r w:rsidRPr="00037D0F">
        <w:rPr>
          <w:rFonts w:cstheme="minorHAnsi"/>
          <w:iCs/>
        </w:rPr>
        <w:t>N</w:t>
      </w:r>
      <w:r w:rsidR="00980B55">
        <w:rPr>
          <w:rFonts w:cstheme="minorHAnsi"/>
          <w:iCs/>
        </w:rPr>
        <w:t>Z</w:t>
      </w:r>
      <w:r w:rsidRPr="00037D0F">
        <w:rPr>
          <w:rFonts w:cstheme="minorHAnsi"/>
          <w:iCs/>
        </w:rPr>
        <w:t xml:space="preserve"> (red) on the inter-pulse delay </w:t>
      </w:r>
      <w:proofErr w:type="spellStart"/>
      <w:r w:rsidRPr="00037D0F">
        <w:rPr>
          <w:rFonts w:cstheme="minorHAnsi"/>
          <w:iCs/>
        </w:rPr>
        <w:t>τ</w:t>
      </w:r>
      <w:r w:rsidRPr="00037D0F">
        <w:rPr>
          <w:rFonts w:cstheme="minorHAnsi"/>
          <w:iCs/>
          <w:vertAlign w:val="subscript"/>
        </w:rPr>
        <w:t>e</w:t>
      </w:r>
      <w:proofErr w:type="spellEnd"/>
      <w:r w:rsidRPr="00037D0F">
        <w:rPr>
          <w:rFonts w:cstheme="minorHAnsi"/>
          <w:iCs/>
        </w:rPr>
        <w:t xml:space="preserve"> with τ</w:t>
      </w:r>
      <w:r w:rsidRPr="00037D0F">
        <w:rPr>
          <w:rFonts w:cstheme="minorHAnsi"/>
          <w:iCs/>
          <w:vertAlign w:val="subscript"/>
        </w:rPr>
        <w:t>1</w:t>
      </w:r>
      <w:r w:rsidRPr="00037D0F">
        <w:rPr>
          <w:rFonts w:cstheme="minorHAnsi"/>
          <w:iCs/>
        </w:rPr>
        <w:t xml:space="preserve"> = </w:t>
      </w:r>
      <w:r w:rsidR="00980B55">
        <w:rPr>
          <w:rFonts w:cstheme="minorHAnsi"/>
          <w:iCs/>
        </w:rPr>
        <w:t>6</w:t>
      </w:r>
      <w:r w:rsidRPr="00037D0F">
        <w:rPr>
          <w:rFonts w:cstheme="minorHAnsi"/>
          <w:iCs/>
        </w:rPr>
        <w:t xml:space="preserve"> ms and τ</w:t>
      </w:r>
      <w:r w:rsidRPr="00037D0F">
        <w:rPr>
          <w:rFonts w:cstheme="minorHAnsi"/>
          <w:iCs/>
          <w:vertAlign w:val="subscript"/>
        </w:rPr>
        <w:t>2</w:t>
      </w:r>
      <w:r w:rsidRPr="00037D0F">
        <w:rPr>
          <w:rFonts w:cstheme="minorHAnsi"/>
          <w:iCs/>
        </w:rPr>
        <w:t xml:space="preserve"> = </w:t>
      </w:r>
      <w:r w:rsidR="00980B55">
        <w:rPr>
          <w:rFonts w:cstheme="minorHAnsi"/>
          <w:iCs/>
        </w:rPr>
        <w:t>8</w:t>
      </w:r>
      <w:r w:rsidRPr="00037D0F">
        <w:rPr>
          <w:rFonts w:cstheme="minorHAnsi"/>
          <w:iCs/>
        </w:rPr>
        <w:t xml:space="preserve"> ms at the nominal temperatures of </w:t>
      </w:r>
      <w:r w:rsidR="00980B55">
        <w:rPr>
          <w:rFonts w:cstheme="minorHAnsi"/>
          <w:iCs/>
        </w:rPr>
        <w:t xml:space="preserve">260 K (A), </w:t>
      </w:r>
      <w:r w:rsidRPr="00037D0F">
        <w:rPr>
          <w:rFonts w:cstheme="minorHAnsi"/>
          <w:iCs/>
        </w:rPr>
        <w:t>26</w:t>
      </w:r>
      <w:r w:rsidR="00980B55">
        <w:rPr>
          <w:rFonts w:cstheme="minorHAnsi"/>
          <w:iCs/>
        </w:rPr>
        <w:t>3</w:t>
      </w:r>
      <w:r w:rsidRPr="00037D0F">
        <w:rPr>
          <w:rFonts w:cstheme="minorHAnsi"/>
          <w:iCs/>
        </w:rPr>
        <w:t xml:space="preserve"> K (</w:t>
      </w:r>
      <w:r w:rsidR="00980B55">
        <w:rPr>
          <w:rFonts w:cstheme="minorHAnsi"/>
          <w:iCs/>
        </w:rPr>
        <w:t>B</w:t>
      </w:r>
      <w:r w:rsidRPr="00037D0F">
        <w:rPr>
          <w:rFonts w:cstheme="minorHAnsi"/>
          <w:iCs/>
        </w:rPr>
        <w:t>), 267 K (</w:t>
      </w:r>
      <w:r w:rsidR="00980B55">
        <w:rPr>
          <w:rFonts w:cstheme="minorHAnsi"/>
          <w:iCs/>
        </w:rPr>
        <w:t>C</w:t>
      </w:r>
      <w:r w:rsidRPr="00037D0F">
        <w:rPr>
          <w:rFonts w:cstheme="minorHAnsi"/>
          <w:iCs/>
        </w:rPr>
        <w:t>), 270 K (</w:t>
      </w:r>
      <w:r w:rsidR="00980B55">
        <w:rPr>
          <w:rFonts w:cstheme="minorHAnsi"/>
          <w:iCs/>
        </w:rPr>
        <w:t>D</w:t>
      </w:r>
      <w:r w:rsidRPr="00037D0F">
        <w:rPr>
          <w:rFonts w:cstheme="minorHAnsi"/>
          <w:iCs/>
        </w:rPr>
        <w:t>), 273 K (</w:t>
      </w:r>
      <w:r w:rsidR="00980B55">
        <w:rPr>
          <w:rFonts w:cstheme="minorHAnsi"/>
          <w:iCs/>
        </w:rPr>
        <w:t>E</w:t>
      </w:r>
      <w:r w:rsidRPr="00037D0F">
        <w:rPr>
          <w:rFonts w:cstheme="minorHAnsi"/>
          <w:iCs/>
        </w:rPr>
        <w:t>),</w:t>
      </w:r>
      <w:r w:rsidR="00980B55">
        <w:rPr>
          <w:rFonts w:cstheme="minorHAnsi"/>
          <w:iCs/>
        </w:rPr>
        <w:t xml:space="preserve"> 275 K (F), 277 K (G),</w:t>
      </w:r>
      <w:r w:rsidRPr="00037D0F">
        <w:rPr>
          <w:rFonts w:cstheme="minorHAnsi"/>
          <w:iCs/>
        </w:rPr>
        <w:t xml:space="preserve"> 280 K (</w:t>
      </w:r>
      <w:r w:rsidR="00980B55">
        <w:rPr>
          <w:rFonts w:cstheme="minorHAnsi"/>
          <w:iCs/>
        </w:rPr>
        <w:t>H</w:t>
      </w:r>
      <w:r w:rsidRPr="00037D0F">
        <w:rPr>
          <w:rFonts w:cstheme="minorHAnsi"/>
          <w:iCs/>
        </w:rPr>
        <w:t>), 283 K (</w:t>
      </w:r>
      <w:r w:rsidR="00980B55">
        <w:rPr>
          <w:rFonts w:cstheme="minorHAnsi"/>
          <w:iCs/>
        </w:rPr>
        <w:t>I</w:t>
      </w:r>
      <w:r w:rsidRPr="00037D0F">
        <w:rPr>
          <w:rFonts w:cstheme="minorHAnsi"/>
          <w:iCs/>
        </w:rPr>
        <w:t>),</w:t>
      </w:r>
      <w:r w:rsidR="00980B55">
        <w:rPr>
          <w:rFonts w:cstheme="minorHAnsi"/>
          <w:iCs/>
        </w:rPr>
        <w:t xml:space="preserve"> and</w:t>
      </w:r>
      <w:r w:rsidRPr="00037D0F">
        <w:rPr>
          <w:rFonts w:cstheme="minorHAnsi"/>
          <w:iCs/>
        </w:rPr>
        <w:t xml:space="preserve"> 28</w:t>
      </w:r>
      <w:r w:rsidR="00980B55">
        <w:rPr>
          <w:rFonts w:cstheme="minorHAnsi"/>
          <w:iCs/>
        </w:rPr>
        <w:t>7</w:t>
      </w:r>
      <w:r w:rsidRPr="00037D0F">
        <w:rPr>
          <w:rFonts w:cstheme="minorHAnsi"/>
          <w:iCs/>
        </w:rPr>
        <w:t xml:space="preserve"> K (</w:t>
      </w:r>
      <w:r w:rsidR="00980B55">
        <w:rPr>
          <w:rFonts w:cstheme="minorHAnsi"/>
          <w:iCs/>
        </w:rPr>
        <w:t>J</w:t>
      </w:r>
      <w:r w:rsidRPr="00037D0F">
        <w:rPr>
          <w:rFonts w:cstheme="minorHAnsi"/>
          <w:iCs/>
        </w:rPr>
        <w:t xml:space="preserve">). </w:t>
      </w:r>
      <w:r w:rsidR="00980B55">
        <w:rPr>
          <w:rFonts w:cstheme="minorHAnsi"/>
          <w:iCs/>
        </w:rPr>
        <w:t>The integrals of three signals of</w:t>
      </w:r>
      <w:r w:rsidR="00980B55" w:rsidRPr="00980B55">
        <w:rPr>
          <w:rFonts w:cstheme="minorHAnsi"/>
          <w:iCs/>
        </w:rPr>
        <w:t xml:space="preserve"> </w:t>
      </w:r>
      <w:r w:rsidR="00980B55" w:rsidRPr="00980B55">
        <w:rPr>
          <w:rFonts w:cstheme="minorHAnsi"/>
          <w:iCs/>
          <w:vertAlign w:val="superscript"/>
        </w:rPr>
        <w:t>15</w:t>
      </w:r>
      <w:r w:rsidR="00980B55" w:rsidRPr="00980B55">
        <w:rPr>
          <w:rFonts w:cstheme="minorHAnsi"/>
          <w:iCs/>
        </w:rPr>
        <w:t>N</w:t>
      </w:r>
      <w:r w:rsidR="00980B55" w:rsidRPr="00980B55">
        <w:rPr>
          <w:rFonts w:cstheme="minorHAnsi"/>
          <w:iCs/>
          <w:vertAlign w:val="subscript"/>
        </w:rPr>
        <w:t>3</w:t>
      </w:r>
      <w:r w:rsidR="00980B55" w:rsidRPr="00980B55">
        <w:rPr>
          <w:rFonts w:cstheme="minorHAnsi"/>
          <w:iCs/>
        </w:rPr>
        <w:t>-eMNZ</w:t>
      </w:r>
      <w:r w:rsidR="00980B55">
        <w:rPr>
          <w:rFonts w:cstheme="minorHAnsi"/>
          <w:iCs/>
        </w:rPr>
        <w:t xml:space="preserve"> in different complexes (see </w:t>
      </w:r>
      <w:r w:rsidR="00980B55" w:rsidRPr="00980B55">
        <w:rPr>
          <w:rFonts w:cstheme="minorHAnsi"/>
          <w:b/>
          <w:iCs/>
        </w:rPr>
        <w:t>Figure S7</w:t>
      </w:r>
      <w:r w:rsidR="00980B55">
        <w:rPr>
          <w:rFonts w:cstheme="minorHAnsi"/>
          <w:iCs/>
        </w:rPr>
        <w:t xml:space="preserve"> and </w:t>
      </w:r>
      <w:r w:rsidR="00980B55" w:rsidRPr="00980B55">
        <w:rPr>
          <w:rFonts w:cstheme="minorHAnsi"/>
          <w:b/>
          <w:iCs/>
        </w:rPr>
        <w:t>Figure S9</w:t>
      </w:r>
      <w:r w:rsidR="00980B55">
        <w:rPr>
          <w:rFonts w:cstheme="minorHAnsi"/>
          <w:iCs/>
        </w:rPr>
        <w:t>) with chemical shifts of</w:t>
      </w:r>
      <w:r w:rsidR="00980B55" w:rsidRPr="00980B55">
        <w:rPr>
          <w:rFonts w:cstheme="minorHAnsi"/>
          <w:iCs/>
        </w:rPr>
        <w:t xml:space="preserve"> 203 ppm (purple), 210 ppm (green), and 214 ppm (yellow)</w:t>
      </w:r>
      <w:r w:rsidR="00980B55">
        <w:rPr>
          <w:rFonts w:cstheme="minorHAnsi"/>
          <w:iCs/>
        </w:rPr>
        <w:t xml:space="preserve"> are presented as well as the sum of these integrals (blue)</w:t>
      </w:r>
      <w:r w:rsidR="00980B55" w:rsidRPr="00980B55">
        <w:rPr>
          <w:rFonts w:cstheme="minorHAnsi"/>
          <w:iCs/>
        </w:rPr>
        <w:t>.</w:t>
      </w:r>
      <w:r w:rsidR="00980B55">
        <w:rPr>
          <w:rFonts w:cstheme="minorHAnsi"/>
          <w:iCs/>
        </w:rPr>
        <w:t xml:space="preserve"> </w:t>
      </w:r>
      <w:r w:rsidRPr="00037D0F">
        <w:rPr>
          <w:rFonts w:cstheme="minorHAnsi"/>
          <w:iCs/>
        </w:rPr>
        <w:t>The curves are fitted using biexponential global fit. Estimated exchange rate constants are given in Table S3.</w:t>
      </w:r>
    </w:p>
    <w:p w:rsidR="00DA512C" w:rsidRDefault="00DA512C" w:rsidP="00DA512C">
      <w:pPr>
        <w:jc w:val="both"/>
        <w:rPr>
          <w:rFonts w:cstheme="minorHAnsi"/>
          <w:sz w:val="18"/>
          <w:szCs w:val="18"/>
        </w:rPr>
        <w:sectPr w:rsidR="00DA512C" w:rsidSect="00CE54E9">
          <w:pgSz w:w="11906" w:h="16838"/>
          <w:pgMar w:top="1417" w:right="1417" w:bottom="1134" w:left="1417" w:header="708" w:footer="708" w:gutter="0"/>
          <w:cols w:space="708"/>
          <w:docGrid w:linePitch="360"/>
        </w:sectPr>
      </w:pPr>
    </w:p>
    <w:p w:rsidR="00275528" w:rsidRDefault="0051259C" w:rsidP="004F258C">
      <w:pPr>
        <w:pStyle w:val="Heading1"/>
        <w:jc w:val="both"/>
      </w:pPr>
      <w:bookmarkStart w:id="9" w:name="_Hlk169507966"/>
      <w:bookmarkStart w:id="10" w:name="_Toc173425474"/>
      <w:r>
        <w:lastRenderedPageBreak/>
        <w:t>Comparison of e</w:t>
      </w:r>
      <w:r w:rsidR="00275528">
        <w:t>xchange rate</w:t>
      </w:r>
      <w:r w:rsidR="0082307A">
        <w:t xml:space="preserve"> constant</w:t>
      </w:r>
      <w:r w:rsidR="00275528">
        <w:t xml:space="preserve">s </w:t>
      </w:r>
      <w:r w:rsidR="00457FB1">
        <w:t>with literature data</w:t>
      </w:r>
      <w:bookmarkEnd w:id="10"/>
    </w:p>
    <w:bookmarkEnd w:id="9"/>
    <w:p w:rsidR="00CD30D9" w:rsidRPr="004B2B17" w:rsidRDefault="00365E84" w:rsidP="00CD30D9">
      <w:pPr>
        <w:jc w:val="both"/>
      </w:pPr>
      <w:r>
        <w:t xml:space="preserve">Here we compare the </w:t>
      </w:r>
      <w:r w:rsidRPr="00365E84">
        <w:rPr>
          <w:rFonts w:ascii="Calibri" w:hAnsi="Calibri" w:cs="Calibri"/>
        </w:rPr>
        <w:t>exchange rate constants measured for pyridine using SABRE-ESOTHERIC with the data from previous studies where SABRE-INEPT</w:t>
      </w:r>
      <w:r w:rsidR="00CA3BF3" w:rsidRPr="00365E84">
        <w:rPr>
          <w:rFonts w:ascii="Calibri" w:hAnsi="Calibri" w:cs="Calibri"/>
        </w:rPr>
        <w:fldChar w:fldCharType="begin"/>
      </w:r>
      <w:r w:rsidR="004F258C">
        <w:rPr>
          <w:rFonts w:ascii="Calibri" w:hAnsi="Calibri" w:cs="Calibri"/>
        </w:rPr>
        <w:instrText xml:space="preserve"> ADDIN ZOTERO_ITEM CSL_CITATION {"citationID":"7RElPCV2","properties":{"formattedCitation":"\\super 11\\nosupersub{}","plainCitation":"11","noteIndex":0},"citationItems":[{"id":4,"uris":["http://zotero.org/users/9728323/items/JSXDDMTD"],"itemData":{"id":4,"type":"article-journal","abstract":"We describe the performance of methods for enhancing NMR (Nuclear Magnetic Resonance) signals of “insensitive”, but important NMR nuclei, which are based on the SABRE (Signal Amplification By Reversible Exchange) technique, i.e., on spin order transfer from parahydrogen (H2 molecule in its nuclear singlet spin state) to a substrate in a transient organometallic complex. Here such transfer is performed at high magnetic fields by INEPT-type NMR pulse sequences, modified for SABRE. Signal enhancements up to three orders of magnitude are obtained for 15N nuclei; the possibility of sensitive detection of 2D-NMR 1H15N spectra of SABRE complexes and substrates is demonstrated.","container-title":"Chemical Physics Letters","DOI":"10.1016/j.cplett.2016.08.037","ISSN":"00092614","journalAbbreviation":"Chemical Physics Letters","language":"en","page":"77-82","source":"DOI.org (Crossref)","title":"Enhancing NMR of insensitive nuclei by transfer of SABRE spin hyperpolarization","volume":"661","author":[{"family":"Pravdivtsev","given":"Andrey N."},{"family":"Yurkovskaya","given":"Alexandra V."},{"family":"Zimmermann","given":"Herbert"},{"family":"Vieth","given":"Hans-Martin"},{"family":"Ivanov","given":"Konstantin L."}],"issued":{"date-parts":[["2016",9]]}}}],"schema":"https://github.com/citation-style-language/schema/raw/master/csl-citation.json"} </w:instrText>
      </w:r>
      <w:r w:rsidR="00CA3BF3" w:rsidRPr="00365E84">
        <w:rPr>
          <w:rFonts w:ascii="Calibri" w:hAnsi="Calibri" w:cs="Calibri"/>
        </w:rPr>
        <w:fldChar w:fldCharType="separate"/>
      </w:r>
      <w:r w:rsidR="004F258C" w:rsidRPr="004F258C">
        <w:rPr>
          <w:rFonts w:ascii="Calibri" w:hAnsi="Calibri" w:cs="Calibri"/>
          <w:szCs w:val="24"/>
          <w:vertAlign w:val="superscript"/>
        </w:rPr>
        <w:t>11</w:t>
      </w:r>
      <w:r w:rsidR="00CA3BF3" w:rsidRPr="00365E84">
        <w:rPr>
          <w:rFonts w:ascii="Calibri" w:hAnsi="Calibri" w:cs="Calibri"/>
        </w:rPr>
        <w:fldChar w:fldCharType="end"/>
      </w:r>
      <w:r w:rsidRPr="00365E84">
        <w:rPr>
          <w:rFonts w:ascii="Calibri" w:hAnsi="Calibri" w:cs="Calibri"/>
        </w:rPr>
        <w:t xml:space="preserve"> or</w:t>
      </w:r>
      <w:r>
        <w:t xml:space="preserve"> SEXSY</w:t>
      </w:r>
      <w:r w:rsidRPr="00365E84">
        <w:rPr>
          <w:rFonts w:ascii="Calibri" w:hAnsi="Calibri" w:cs="Calibri"/>
          <w:vertAlign w:val="superscript"/>
        </w:rPr>
        <w:t>10</w:t>
      </w:r>
      <w:r>
        <w:t xml:space="preserve"> </w:t>
      </w:r>
      <w:r w:rsidR="003C3F7A">
        <w:t xml:space="preserve">approaches </w:t>
      </w:r>
      <w:r>
        <w:t>were employed.</w:t>
      </w:r>
      <w:r w:rsidR="003C3F7A">
        <w:t xml:space="preserve"> The corresponding values are presented in </w:t>
      </w:r>
      <w:r w:rsidR="003C3F7A" w:rsidRPr="003C3F7A">
        <w:rPr>
          <w:b/>
        </w:rPr>
        <w:t>Table S4A–S4C</w:t>
      </w:r>
      <w:r w:rsidR="003C3F7A">
        <w:t xml:space="preserve"> (eigenvalues analysis was used for data fitting).</w:t>
      </w:r>
      <w:r w:rsidR="004B2B17">
        <w:t xml:space="preserve"> </w:t>
      </w:r>
      <w:r w:rsidR="003815F6">
        <w:t>Ideally, t</w:t>
      </w:r>
      <w:r w:rsidR="004B2B17" w:rsidRPr="005158C5">
        <w:t xml:space="preserve">he choice of method should not affect the </w:t>
      </w:r>
      <w:r>
        <w:t>obtained</w:t>
      </w:r>
      <w:r w:rsidRPr="005158C5">
        <w:t xml:space="preserve"> </w:t>
      </w:r>
      <w:r w:rsidR="004B2B17" w:rsidRPr="005158C5">
        <w:t>values</w:t>
      </w:r>
      <w:r>
        <w:t>; h</w:t>
      </w:r>
      <w:r w:rsidR="003815F6">
        <w:t xml:space="preserve">owever, </w:t>
      </w:r>
      <w:r>
        <w:t>in reality</w:t>
      </w:r>
      <w:r w:rsidR="005A0220">
        <w:t>,</w:t>
      </w:r>
      <w:r>
        <w:t xml:space="preserve"> </w:t>
      </w:r>
      <w:r w:rsidR="003815F6">
        <w:t>they can be different</w:t>
      </w:r>
      <w:r>
        <w:t xml:space="preserve"> due to systematic or random errors of particular approaches.</w:t>
      </w:r>
      <w:r w:rsidR="003815F6">
        <w:t xml:space="preserve"> In the previous</w:t>
      </w:r>
      <w:r w:rsidR="0088393B">
        <w:t xml:space="preserve"> SABRE-INEPT</w:t>
      </w:r>
      <w:r w:rsidR="003815F6">
        <w:t xml:space="preserve"> stud</w:t>
      </w:r>
      <w:r w:rsidR="0088393B">
        <w:t>y,</w:t>
      </w:r>
      <w:r w:rsidR="00CA3BF3">
        <w:fldChar w:fldCharType="begin"/>
      </w:r>
      <w:r w:rsidR="004F258C">
        <w:instrText xml:space="preserve"> ADDIN ZOTERO_ITEM CSL_CITATION {"citationID":"6rnbQqy7","properties":{"formattedCitation":"\\super 11\\nosupersub{}","plainCitation":"11","noteIndex":0},"citationItems":[{"id":4,"uris":["http://zotero.org/users/9728323/items/JSXDDMTD"],"itemData":{"id":4,"type":"article-journal","abstract":"We describe the performance of methods for enhancing NMR (Nuclear Magnetic Resonance) signals of “insensitive”, but important NMR nuclei, which are based on the SABRE (Signal Amplification By Reversible Exchange) technique, i.e., on spin order transfer from parahydrogen (H2 molecule in its nuclear singlet spin state) to a substrate in a transient organometallic complex. Here such transfer is performed at high magnetic fields by INEPT-type NMR pulse sequences, modified for SABRE. Signal enhancements up to three orders of magnitude are obtained for 15N nuclei; the possibility of sensitive detection of 2D-NMR 1H15N spectra of SABRE complexes and substrates is demonstrated.","container-title":"Chemical Physics Letters","DOI":"10.1016/j.cplett.2016.08.037","ISSN":"00092614","journalAbbreviation":"Chemical Physics Letters","language":"en","page":"77-82","source":"DOI.org (Crossref)","title":"Enhancing NMR of insensitive nuclei by transfer of SABRE spin hyperpolarization","volume":"661","author":[{"family":"Pravdivtsev","given":"Andrey N."},{"family":"Yurkovskaya","given":"Alexandra V."},{"family":"Zimmermann","given":"Herbert"},{"family":"Vieth","given":"Hans-Martin"},{"family":"Ivanov","given":"Konstantin L."}],"issued":{"date-parts":[["2016",9]]}}}],"schema":"https://github.com/citation-style-language/schema/raw/master/csl-citation.json"} </w:instrText>
      </w:r>
      <w:r w:rsidR="00CA3BF3">
        <w:fldChar w:fldCharType="separate"/>
      </w:r>
      <w:r w:rsidR="004F258C" w:rsidRPr="004F258C">
        <w:rPr>
          <w:rFonts w:ascii="Calibri" w:hAnsi="Calibri" w:cs="Calibri"/>
          <w:szCs w:val="24"/>
          <w:vertAlign w:val="superscript"/>
        </w:rPr>
        <w:t>11</w:t>
      </w:r>
      <w:r w:rsidR="00CA3BF3">
        <w:fldChar w:fldCharType="end"/>
      </w:r>
      <w:r w:rsidR="003815F6">
        <w:t xml:space="preserve"> </w:t>
      </w:r>
      <w:proofErr w:type="spellStart"/>
      <w:r w:rsidR="003815F6" w:rsidRPr="009919DF">
        <w:rPr>
          <w:i/>
        </w:rPr>
        <w:t>k</w:t>
      </w:r>
      <w:r w:rsidR="003815F6" w:rsidRPr="009919DF">
        <w:rPr>
          <w:vertAlign w:val="subscript"/>
        </w:rPr>
        <w:t>d</w:t>
      </w:r>
      <w:proofErr w:type="spellEnd"/>
      <w:r w:rsidR="003815F6">
        <w:t xml:space="preserve"> values w</w:t>
      </w:r>
      <w:r w:rsidR="0088393B">
        <w:t>ere</w:t>
      </w:r>
      <w:r w:rsidR="003815F6">
        <w:t xml:space="preserve"> </w:t>
      </w:r>
      <w:r w:rsidR="0088393B">
        <w:t xml:space="preserve">originally </w:t>
      </w:r>
      <w:r w:rsidR="00CD30D9">
        <w:t xml:space="preserve">calculated as </w:t>
      </w:r>
      <m:oMath>
        <m:sSub>
          <m:sSubPr>
            <m:ctrlPr>
              <w:rPr>
                <w:rFonts w:ascii="Cambria Math" w:hAnsi="Cambria Math"/>
                <w:i/>
                <w:szCs w:val="28"/>
              </w:rPr>
            </m:ctrlPr>
          </m:sSubPr>
          <m:e>
            <m:r>
              <w:rPr>
                <w:rFonts w:ascii="Cambria Math" w:hAnsi="Cambria Math"/>
                <w:szCs w:val="28"/>
              </w:rPr>
              <m:t>k</m:t>
            </m:r>
          </m:e>
          <m:sub>
            <m:r>
              <m:rPr>
                <m:sty m:val="p"/>
              </m:rPr>
              <w:rPr>
                <w:rFonts w:ascii="Cambria Math" w:hAnsi="Cambria Math"/>
                <w:szCs w:val="28"/>
              </w:rPr>
              <m:t>d</m:t>
            </m:r>
          </m:sub>
        </m:sSub>
        <m:r>
          <w:rPr>
            <w:rFonts w:ascii="Cambria Math" w:hAnsi="Cambria Math"/>
            <w:szCs w:val="28"/>
          </w:rPr>
          <m:t>=</m:t>
        </m:r>
        <m:f>
          <m:fPr>
            <m:ctrlPr>
              <w:rPr>
                <w:rFonts w:ascii="Cambria Math" w:hAnsi="Cambria Math"/>
                <w:i/>
                <w:szCs w:val="28"/>
              </w:rPr>
            </m:ctrlPr>
          </m:fPr>
          <m:num>
            <m:r>
              <w:rPr>
                <w:rFonts w:ascii="Cambria Math" w:hAnsi="Cambria Math"/>
                <w:szCs w:val="28"/>
              </w:rPr>
              <m:t>k</m:t>
            </m:r>
          </m:num>
          <m:den>
            <m:r>
              <w:rPr>
                <w:rFonts w:ascii="Cambria Math" w:hAnsi="Cambria Math"/>
                <w:szCs w:val="28"/>
              </w:rPr>
              <m:t>1+</m:t>
            </m:r>
            <m:f>
              <m:fPr>
                <m:ctrlPr>
                  <w:rPr>
                    <w:rFonts w:ascii="Cambria Math" w:hAnsi="Cambria Math"/>
                    <w:lang w:val="de-DE"/>
                  </w:rPr>
                </m:ctrlPr>
              </m:fPr>
              <m:num>
                <m:d>
                  <m:dPr>
                    <m:begChr m:val="["/>
                    <m:endChr m:val="]"/>
                    <m:ctrlPr>
                      <w:rPr>
                        <w:rFonts w:ascii="Cambria Math" w:hAnsi="Cambria Math"/>
                        <w:lang w:val="de-DE"/>
                      </w:rPr>
                    </m:ctrlPr>
                  </m:dPr>
                  <m:e>
                    <m:sSub>
                      <m:sSubPr>
                        <m:ctrlPr>
                          <w:rPr>
                            <w:rFonts w:ascii="Cambria Math" w:hAnsi="Cambria Math"/>
                            <w:lang w:val="de-DE"/>
                          </w:rPr>
                        </m:ctrlPr>
                      </m:sSubPr>
                      <m:e>
                        <m:r>
                          <m:rPr>
                            <m:sty m:val="p"/>
                          </m:rPr>
                          <w:rPr>
                            <w:rFonts w:ascii="Cambria Math" w:hAnsi="Cambria Math"/>
                          </w:rPr>
                          <m:t>C</m:t>
                        </m:r>
                      </m:e>
                      <m:sub>
                        <m:r>
                          <m:rPr>
                            <m:sty m:val="p"/>
                          </m:rPr>
                          <w:rPr>
                            <w:rFonts w:ascii="Cambria Math" w:hAnsi="Cambria Math"/>
                          </w:rPr>
                          <m:t>S</m:t>
                        </m:r>
                      </m:sub>
                    </m:sSub>
                    <m:sSub>
                      <m:sSubPr>
                        <m:ctrlPr>
                          <w:rPr>
                            <w:rFonts w:ascii="Cambria Math" w:hAnsi="Cambria Math"/>
                            <w:lang w:val="de-DE"/>
                          </w:rPr>
                        </m:ctrlPr>
                      </m:sSubPr>
                      <m:e>
                        <m:r>
                          <m:rPr>
                            <m:sty m:val="p"/>
                          </m:rPr>
                          <w:rPr>
                            <w:rFonts w:ascii="Cambria Math" w:hAnsi="Cambria Math"/>
                          </w:rPr>
                          <m:t>S</m:t>
                        </m:r>
                      </m:e>
                      <m:sub>
                        <m:r>
                          <m:rPr>
                            <m:sty m:val="p"/>
                          </m:rPr>
                          <w:rPr>
                            <w:rFonts w:ascii="Cambria Math" w:hAnsi="Cambria Math"/>
                          </w:rPr>
                          <m:t>2</m:t>
                        </m:r>
                      </m:sub>
                    </m:sSub>
                  </m:e>
                </m:d>
                <m:ctrlPr>
                  <w:rPr>
                    <w:rFonts w:ascii="Cambria Math" w:hAnsi="Cambria Math"/>
                    <w:i/>
                    <w:lang w:val="de-DE"/>
                  </w:rPr>
                </m:ctrlPr>
              </m:num>
              <m:den>
                <m:d>
                  <m:dPr>
                    <m:begChr m:val="["/>
                    <m:endChr m:val="]"/>
                    <m:ctrlPr>
                      <w:rPr>
                        <w:rFonts w:ascii="Cambria Math" w:hAnsi="Cambria Math"/>
                        <w:i/>
                        <w:lang w:val="de-DE"/>
                      </w:rPr>
                    </m:ctrlPr>
                  </m:dPr>
                  <m:e>
                    <m:r>
                      <m:rPr>
                        <m:sty m:val="p"/>
                      </m:rPr>
                      <w:rPr>
                        <w:rFonts w:ascii="Cambria Math" w:hAnsi="Cambria Math"/>
                      </w:rPr>
                      <m:t>S</m:t>
                    </m:r>
                  </m:e>
                </m:d>
              </m:den>
            </m:f>
          </m:den>
        </m:f>
      </m:oMath>
      <w:r w:rsidR="0088393B">
        <w:rPr>
          <w:szCs w:val="28"/>
        </w:rPr>
        <w:t xml:space="preserve"> because single-site exchange model was used</w:t>
      </w:r>
      <w:r w:rsidR="00CD30D9">
        <w:t xml:space="preserve">. </w:t>
      </w:r>
      <w:r w:rsidR="00B70D1D">
        <w:t>Thus</w:t>
      </w:r>
      <w:r w:rsidR="00CD30D9">
        <w:t>, we corrected these values by using our</w:t>
      </w:r>
      <w:r w:rsidR="00B70D1D">
        <w:t xml:space="preserve"> </w:t>
      </w:r>
      <w:r w:rsidR="00B70D1D" w:rsidRPr="00FB4370">
        <w:t>C</w:t>
      </w:r>
      <w:r w:rsidR="00B70D1D" w:rsidRPr="00FB4370">
        <w:rPr>
          <w:vertAlign w:val="subscript"/>
        </w:rPr>
        <w:t>S</w:t>
      </w:r>
      <w:r w:rsidR="00B70D1D" w:rsidRPr="00FB4370">
        <w:t>S</w:t>
      </w:r>
      <w:r w:rsidR="00B70D1D" w:rsidRPr="00FB4370">
        <w:rPr>
          <w:vertAlign w:val="subscript"/>
        </w:rPr>
        <w:t>2</w:t>
      </w:r>
      <w:r w:rsidR="00B70D1D" w:rsidRPr="00FB4370">
        <w:rPr>
          <w:rFonts w:ascii="Arial" w:hAnsi="Arial" w:cs="Arial"/>
        </w:rPr>
        <w:t>↔</w:t>
      </w:r>
      <w:r w:rsidR="00B70D1D" w:rsidRPr="00FB4370">
        <w:t>S</w:t>
      </w:r>
      <w:r w:rsidR="00B70D1D" w:rsidRPr="00FB4370">
        <w:rPr>
          <w:vertAlign w:val="subscript"/>
        </w:rPr>
        <w:t>2</w:t>
      </w:r>
      <w:r w:rsidR="00CD30D9">
        <w:t xml:space="preserve"> </w:t>
      </w:r>
      <w:r w:rsidR="00B70D1D">
        <w:t>model</w:t>
      </w:r>
      <w:r w:rsidR="00CD30D9">
        <w:t xml:space="preserve"> which </w:t>
      </w:r>
      <w:r w:rsidR="00B70D1D">
        <w:t>g</w:t>
      </w:r>
      <w:r w:rsidR="00CD30D9">
        <w:t>i</w:t>
      </w:r>
      <w:r w:rsidR="00B70D1D">
        <w:t>ve</w:t>
      </w:r>
      <w:r w:rsidR="00CD30D9">
        <w:t xml:space="preserve">s </w:t>
      </w:r>
      <m:oMath>
        <m:sSub>
          <m:sSubPr>
            <m:ctrlPr>
              <w:rPr>
                <w:rFonts w:ascii="Cambria Math" w:hAnsi="Cambria Math"/>
                <w:lang w:val="de-DE"/>
              </w:rPr>
            </m:ctrlPr>
          </m:sSubPr>
          <m:e>
            <m:r>
              <w:rPr>
                <w:rFonts w:ascii="Cambria Math" w:hAnsi="Cambria Math"/>
                <w:lang w:val="de-DE"/>
              </w:rPr>
              <m:t>k</m:t>
            </m:r>
          </m:e>
          <m:sub>
            <m:r>
              <m:rPr>
                <m:sty m:val="p"/>
              </m:rPr>
              <w:rPr>
                <w:rFonts w:ascii="Cambria Math" w:hAnsi="Cambria Math"/>
              </w:rPr>
              <m:t>d</m:t>
            </m:r>
          </m:sub>
        </m:sSub>
        <m:r>
          <w:rPr>
            <w:rFonts w:ascii="Cambria Math" w:hAnsi="Cambria Math"/>
          </w:rPr>
          <m:t>=</m:t>
        </m:r>
        <m:f>
          <m:fPr>
            <m:ctrlPr>
              <w:rPr>
                <w:rFonts w:ascii="Cambria Math" w:hAnsi="Cambria Math"/>
                <w:lang w:val="de-DE"/>
              </w:rPr>
            </m:ctrlPr>
          </m:fPr>
          <m:num>
            <m:r>
              <w:rPr>
                <w:rFonts w:ascii="Cambria Math" w:hAnsi="Cambria Math"/>
                <w:lang w:val="de-DE"/>
              </w:rPr>
              <m:t>k</m:t>
            </m:r>
          </m:num>
          <m:den>
            <m:r>
              <m:rPr>
                <m:sty m:val="p"/>
              </m:rPr>
              <w:rPr>
                <w:rFonts w:ascii="Cambria Math" w:hAnsi="Cambria Math"/>
              </w:rPr>
              <m:t>0.5+</m:t>
            </m:r>
            <m:f>
              <m:fPr>
                <m:ctrlPr>
                  <w:rPr>
                    <w:rFonts w:ascii="Cambria Math" w:hAnsi="Cambria Math"/>
                    <w:lang w:val="de-DE"/>
                  </w:rPr>
                </m:ctrlPr>
              </m:fPr>
              <m:num>
                <m:d>
                  <m:dPr>
                    <m:begChr m:val="["/>
                    <m:endChr m:val="]"/>
                    <m:ctrlPr>
                      <w:rPr>
                        <w:rFonts w:ascii="Cambria Math" w:hAnsi="Cambria Math"/>
                        <w:lang w:val="de-DE"/>
                      </w:rPr>
                    </m:ctrlPr>
                  </m:dPr>
                  <m:e>
                    <m:sSub>
                      <m:sSubPr>
                        <m:ctrlPr>
                          <w:rPr>
                            <w:rFonts w:ascii="Cambria Math" w:hAnsi="Cambria Math"/>
                            <w:lang w:val="de-DE"/>
                          </w:rPr>
                        </m:ctrlPr>
                      </m:sSubPr>
                      <m:e>
                        <m:r>
                          <m:rPr>
                            <m:sty m:val="p"/>
                          </m:rPr>
                          <w:rPr>
                            <w:rFonts w:ascii="Cambria Math" w:hAnsi="Cambria Math"/>
                          </w:rPr>
                          <m:t>C</m:t>
                        </m:r>
                      </m:e>
                      <m:sub>
                        <m:r>
                          <m:rPr>
                            <m:sty m:val="p"/>
                          </m:rPr>
                          <w:rPr>
                            <w:rFonts w:ascii="Cambria Math" w:hAnsi="Cambria Math"/>
                          </w:rPr>
                          <m:t>S</m:t>
                        </m:r>
                      </m:sub>
                    </m:sSub>
                    <m:sSub>
                      <m:sSubPr>
                        <m:ctrlPr>
                          <w:rPr>
                            <w:rFonts w:ascii="Cambria Math" w:hAnsi="Cambria Math"/>
                            <w:lang w:val="de-DE"/>
                          </w:rPr>
                        </m:ctrlPr>
                      </m:sSubPr>
                      <m:e>
                        <m:r>
                          <m:rPr>
                            <m:sty m:val="p"/>
                          </m:rPr>
                          <w:rPr>
                            <w:rFonts w:ascii="Cambria Math" w:hAnsi="Cambria Math"/>
                          </w:rPr>
                          <m:t>S</m:t>
                        </m:r>
                      </m:e>
                      <m:sub>
                        <m:r>
                          <m:rPr>
                            <m:sty m:val="p"/>
                          </m:rPr>
                          <w:rPr>
                            <w:rFonts w:ascii="Cambria Math" w:hAnsi="Cambria Math"/>
                          </w:rPr>
                          <m:t>2</m:t>
                        </m:r>
                      </m:sub>
                    </m:sSub>
                  </m:e>
                </m:d>
                <m:ctrlPr>
                  <w:rPr>
                    <w:rFonts w:ascii="Cambria Math" w:hAnsi="Cambria Math"/>
                    <w:i/>
                    <w:lang w:val="de-DE"/>
                  </w:rPr>
                </m:ctrlPr>
              </m:num>
              <m:den>
                <m:d>
                  <m:dPr>
                    <m:begChr m:val="["/>
                    <m:endChr m:val="]"/>
                    <m:ctrlPr>
                      <w:rPr>
                        <w:rFonts w:ascii="Cambria Math" w:hAnsi="Cambria Math"/>
                        <w:i/>
                        <w:lang w:val="de-DE"/>
                      </w:rPr>
                    </m:ctrlPr>
                  </m:dPr>
                  <m:e>
                    <m:r>
                      <m:rPr>
                        <m:sty m:val="p"/>
                      </m:rPr>
                      <w:rPr>
                        <w:rFonts w:ascii="Cambria Math" w:hAnsi="Cambria Math"/>
                      </w:rPr>
                      <m:t>S</m:t>
                    </m:r>
                  </m:e>
                </m:d>
              </m:den>
            </m:f>
          </m:den>
        </m:f>
      </m:oMath>
      <w:r w:rsidR="00CD30D9">
        <w:t>.</w:t>
      </w:r>
    </w:p>
    <w:p w:rsidR="009919DF" w:rsidRPr="00CE6AA2" w:rsidRDefault="001D377C" w:rsidP="00614319">
      <w:pPr>
        <w:spacing w:before="120" w:after="0"/>
        <w:jc w:val="both"/>
        <w:rPr>
          <w:rFonts w:cstheme="minorHAnsi"/>
          <w:strike/>
        </w:rPr>
      </w:pPr>
      <w:r>
        <w:rPr>
          <w:rFonts w:cstheme="minorHAnsi"/>
          <w:b/>
        </w:rPr>
        <w:t xml:space="preserve">Table </w:t>
      </w:r>
      <w:r w:rsidR="00614319" w:rsidRPr="00825C31">
        <w:rPr>
          <w:rFonts w:cstheme="minorHAnsi"/>
          <w:b/>
        </w:rPr>
        <w:t>S</w:t>
      </w:r>
      <w:r w:rsidR="00D46733">
        <w:rPr>
          <w:rFonts w:cstheme="minorHAnsi"/>
          <w:b/>
        </w:rPr>
        <w:t>4</w:t>
      </w:r>
      <w:r w:rsidR="00B70D1D">
        <w:rPr>
          <w:rFonts w:cstheme="minorHAnsi"/>
          <w:b/>
        </w:rPr>
        <w:t>A</w:t>
      </w:r>
      <w:r w:rsidR="00B70D1D">
        <w:rPr>
          <w:rFonts w:cstheme="minorHAnsi"/>
        </w:rPr>
        <w:t>.</w:t>
      </w:r>
      <w:r w:rsidR="00614319" w:rsidRPr="00825C31">
        <w:rPr>
          <w:rFonts w:cstheme="minorHAnsi"/>
        </w:rPr>
        <w:t xml:space="preserve"> </w:t>
      </w:r>
      <w:r w:rsidR="00D123DA">
        <w:rPr>
          <w:rFonts w:cstheme="minorHAnsi"/>
        </w:rPr>
        <w:t>Exchange rate constants for pyridine obtained using</w:t>
      </w:r>
      <w:r w:rsidR="008E0198">
        <w:rPr>
          <w:rFonts w:cstheme="minorHAnsi"/>
        </w:rPr>
        <w:t xml:space="preserve"> SABRE-INEPT</w:t>
      </w:r>
      <w:r w:rsidR="00D123DA">
        <w:rPr>
          <w:rFonts w:cstheme="minorHAnsi"/>
        </w:rPr>
        <w:t xml:space="preserve"> approach in Ref. </w:t>
      </w:r>
      <w:r w:rsidR="00CA3BF3">
        <w:rPr>
          <w:rFonts w:cstheme="minorHAnsi"/>
        </w:rPr>
        <w:fldChar w:fldCharType="begin"/>
      </w:r>
      <w:r w:rsidR="004F258C">
        <w:rPr>
          <w:rFonts w:cstheme="minorHAnsi"/>
        </w:rPr>
        <w:instrText xml:space="preserve"> ADDIN ZOTERO_ITEM CSL_CITATION {"citationID":"nPlPlLKJ","properties":{"formattedCitation":"\\super 11\\nosupersub{}","plainCitation":"11","noteIndex":0},"citationItems":[{"id":4,"uris":["http://zotero.org/users/9728323/items/JSXDDMTD"],"itemData":{"id":4,"type":"article-journal","abstract":"We describe the performance of methods for enhancing NMR (Nuclear Magnetic Resonance) signals of “insensitive”, but important NMR nuclei, which are based on the SABRE (Signal Amplification By Reversible Exchange) technique, i.e., on spin order transfer from parahydrogen (H2 molecule in its nuclear singlet spin state) to a substrate in a transient organometallic complex. Here such transfer is performed at high magnetic fields by INEPT-type NMR pulse sequences, modified for SABRE. Signal enhancements up to three orders of magnitude are obtained for 15N nuclei; the possibility of sensitive detection of 2D-NMR 1H15N spectra of SABRE complexes and substrates is demonstrated.","container-title":"Chemical Physics Letters","DOI":"10.1016/j.cplett.2016.08.037","ISSN":"00092614","journalAbbreviation":"Chemical Physics Letters","language":"en","page":"77-82","source":"DOI.org (Crossref)","title":"Enhancing NMR of insensitive nuclei by transfer of SABRE spin hyperpolarization","volume":"661","author":[{"family":"Pravdivtsev","given":"Andrey N."},{"family":"Yurkovskaya","given":"Alexandra V."},{"family":"Zimmermann","given":"Herbert"},{"family":"Vieth","given":"Hans-Martin"},{"family":"Ivanov","given":"Konstantin L."}],"issued":{"date-parts":[["2016",9]]}}}],"schema":"https://github.com/citation-style-language/schema/raw/master/csl-citation.json"} </w:instrText>
      </w:r>
      <w:r w:rsidR="00CA3BF3">
        <w:rPr>
          <w:rFonts w:cstheme="minorHAnsi"/>
        </w:rPr>
        <w:fldChar w:fldCharType="separate"/>
      </w:r>
      <w:r w:rsidR="004F258C" w:rsidRPr="004F258C">
        <w:rPr>
          <w:rFonts w:ascii="Calibri" w:hAnsi="Calibri" w:cs="Calibri"/>
          <w:szCs w:val="24"/>
          <w:vertAlign w:val="superscript"/>
        </w:rPr>
        <w:t>11</w:t>
      </w:r>
      <w:r w:rsidR="00CA3BF3">
        <w:rPr>
          <w:rFonts w:cstheme="minorHAnsi"/>
        </w:rPr>
        <w:fldChar w:fldCharType="end"/>
      </w:r>
      <w:r w:rsidR="008E0198">
        <w:rPr>
          <w:rFonts w:cstheme="minorHAnsi"/>
        </w:rPr>
        <w:t xml:space="preserve">. </w:t>
      </w:r>
      <w:r w:rsidR="00C22DC0">
        <w:rPr>
          <w:rFonts w:cstheme="minorHAnsi"/>
          <w:strike/>
        </w:rPr>
        <w:t xml:space="preserve"> </w:t>
      </w:r>
      <w:r w:rsidR="00C22DC0" w:rsidRPr="00964853">
        <w:rPr>
          <w:rFonts w:cstheme="minorHAnsi"/>
        </w:rPr>
        <w:t>Published</w:t>
      </w:r>
      <w:r w:rsidR="00964853">
        <w:rPr>
          <w:rFonts w:cstheme="minorHAnsi"/>
        </w:rPr>
        <w:t xml:space="preserve"> values give </w:t>
      </w:r>
      <w:r w:rsidR="00964853" w:rsidRPr="004270D3">
        <w:rPr>
          <w:rFonts w:cstheme="minorHAnsi"/>
        </w:rPr>
        <w:t>Δ</w:t>
      </w:r>
      <w:r w:rsidR="00964853" w:rsidRPr="004270D3">
        <w:rPr>
          <w:rFonts w:ascii="Cambria Math" w:hAnsi="Cambria Math" w:cs="Cambria Math"/>
        </w:rPr>
        <w:t>𝐻</w:t>
      </w:r>
      <w:r w:rsidR="00964853" w:rsidRPr="004270D3">
        <w:rPr>
          <w:rFonts w:cstheme="minorHAnsi"/>
          <w:vertAlign w:val="superscript"/>
        </w:rPr>
        <w:t>0‡</w:t>
      </w:r>
      <w:r w:rsidR="00964853" w:rsidRPr="004270D3">
        <w:rPr>
          <w:rFonts w:cstheme="minorHAnsi"/>
        </w:rPr>
        <w:t xml:space="preserve"> = </w:t>
      </w:r>
      <w:r w:rsidR="00964853">
        <w:rPr>
          <w:rFonts w:cstheme="minorHAnsi"/>
        </w:rPr>
        <w:t>78</w:t>
      </w:r>
      <w:r w:rsidR="00964853" w:rsidRPr="00CC6E38">
        <w:rPr>
          <w:rFonts w:cstheme="minorHAnsi"/>
          <w:lang w:val="en-GB"/>
        </w:rPr>
        <w:t xml:space="preserve"> ± </w:t>
      </w:r>
      <w:r w:rsidR="00964853">
        <w:rPr>
          <w:rFonts w:cstheme="minorHAnsi"/>
          <w:lang w:val="en-GB"/>
        </w:rPr>
        <w:t>2</w:t>
      </w:r>
      <w:r w:rsidR="00964853" w:rsidRPr="00CC6E38">
        <w:rPr>
          <w:rFonts w:cstheme="minorHAnsi"/>
          <w:lang w:val="en-GB"/>
        </w:rPr>
        <w:t xml:space="preserve"> </w:t>
      </w:r>
      <w:r w:rsidR="00964853" w:rsidRPr="004270D3">
        <w:rPr>
          <w:rFonts w:cstheme="minorHAnsi"/>
        </w:rPr>
        <w:t>kJ/mol, Δ</w:t>
      </w:r>
      <w:r w:rsidR="00964853" w:rsidRPr="004270D3">
        <w:rPr>
          <w:rFonts w:ascii="Cambria Math" w:hAnsi="Cambria Math" w:cs="Cambria Math"/>
        </w:rPr>
        <w:t>𝑆</w:t>
      </w:r>
      <w:r w:rsidR="00964853" w:rsidRPr="000E63C2">
        <w:rPr>
          <w:rFonts w:cstheme="minorHAnsi"/>
          <w:vertAlign w:val="superscript"/>
        </w:rPr>
        <w:t>0‡</w:t>
      </w:r>
      <w:r w:rsidR="00964853" w:rsidRPr="004270D3">
        <w:rPr>
          <w:rFonts w:cstheme="minorHAnsi"/>
        </w:rPr>
        <w:t xml:space="preserve"> = </w:t>
      </w:r>
      <w:r w:rsidR="00964853">
        <w:rPr>
          <w:rFonts w:cstheme="minorHAnsi"/>
        </w:rPr>
        <w:t>41</w:t>
      </w:r>
      <w:r w:rsidR="00964853" w:rsidRPr="00CC6E38">
        <w:rPr>
          <w:rFonts w:cstheme="minorHAnsi"/>
          <w:lang w:val="en-GB"/>
        </w:rPr>
        <w:t xml:space="preserve"> ± </w:t>
      </w:r>
      <w:r w:rsidR="00964853">
        <w:rPr>
          <w:rFonts w:cstheme="minorHAnsi"/>
          <w:lang w:val="en-GB"/>
        </w:rPr>
        <w:t>8</w:t>
      </w:r>
      <w:r w:rsidR="00964853" w:rsidRPr="004270D3">
        <w:rPr>
          <w:rFonts w:cstheme="minorHAnsi"/>
        </w:rPr>
        <w:t xml:space="preserve"> J/</w:t>
      </w:r>
      <w:r w:rsidR="00964853">
        <w:rPr>
          <w:rFonts w:cstheme="minorHAnsi"/>
        </w:rPr>
        <w:t>(</w:t>
      </w:r>
      <w:proofErr w:type="spellStart"/>
      <w:r w:rsidR="00964853" w:rsidRPr="004270D3">
        <w:rPr>
          <w:rFonts w:cstheme="minorHAnsi"/>
        </w:rPr>
        <w:t>mol·K</w:t>
      </w:r>
      <w:proofErr w:type="spellEnd"/>
      <w:r w:rsidR="00964853">
        <w:rPr>
          <w:rFonts w:cstheme="minorHAnsi"/>
        </w:rPr>
        <w:t>)</w:t>
      </w:r>
      <w:r w:rsidR="00964853" w:rsidRPr="004270D3">
        <w:rPr>
          <w:rFonts w:cstheme="minorHAnsi"/>
        </w:rPr>
        <w:t>.</w:t>
      </w:r>
      <w:r w:rsidR="00964853" w:rsidRPr="00964853">
        <w:rPr>
          <w:rFonts w:cstheme="minorHAnsi"/>
        </w:rPr>
        <w:t xml:space="preserve"> </w:t>
      </w:r>
      <w:r w:rsidR="00964853">
        <w:rPr>
          <w:rFonts w:cstheme="minorHAnsi"/>
        </w:rPr>
        <w:t xml:space="preserve">Recalculated values give </w:t>
      </w:r>
      <w:r w:rsidR="00964853" w:rsidRPr="004270D3">
        <w:rPr>
          <w:rFonts w:cstheme="minorHAnsi"/>
        </w:rPr>
        <w:t>Δ</w:t>
      </w:r>
      <w:r w:rsidR="00964853" w:rsidRPr="004270D3">
        <w:rPr>
          <w:rFonts w:ascii="Cambria Math" w:hAnsi="Cambria Math" w:cs="Cambria Math"/>
        </w:rPr>
        <w:t>𝐻</w:t>
      </w:r>
      <w:r w:rsidR="00964853" w:rsidRPr="004270D3">
        <w:rPr>
          <w:rFonts w:cstheme="minorHAnsi"/>
          <w:vertAlign w:val="superscript"/>
        </w:rPr>
        <w:t>0‡</w:t>
      </w:r>
      <w:r w:rsidR="00964853" w:rsidRPr="004270D3">
        <w:rPr>
          <w:rFonts w:cstheme="minorHAnsi"/>
        </w:rPr>
        <w:t xml:space="preserve"> = </w:t>
      </w:r>
      <w:r w:rsidR="00964853">
        <w:rPr>
          <w:rFonts w:cstheme="minorHAnsi"/>
        </w:rPr>
        <w:t>79</w:t>
      </w:r>
      <w:r w:rsidR="00964853" w:rsidRPr="00CC6E38">
        <w:rPr>
          <w:rFonts w:cstheme="minorHAnsi"/>
          <w:lang w:val="en-GB"/>
        </w:rPr>
        <w:t xml:space="preserve"> ± </w:t>
      </w:r>
      <w:r w:rsidR="00964853">
        <w:rPr>
          <w:rFonts w:cstheme="minorHAnsi"/>
          <w:lang w:val="en-GB"/>
        </w:rPr>
        <w:t>2</w:t>
      </w:r>
      <w:r w:rsidR="00964853" w:rsidRPr="00CC6E38">
        <w:rPr>
          <w:rFonts w:cstheme="minorHAnsi"/>
          <w:lang w:val="en-GB"/>
        </w:rPr>
        <w:t xml:space="preserve"> </w:t>
      </w:r>
      <w:r w:rsidR="00964853" w:rsidRPr="004270D3">
        <w:rPr>
          <w:rFonts w:cstheme="minorHAnsi"/>
        </w:rPr>
        <w:t>kJ/mol, Δ</w:t>
      </w:r>
      <w:r w:rsidR="00964853" w:rsidRPr="004270D3">
        <w:rPr>
          <w:rFonts w:ascii="Cambria Math" w:hAnsi="Cambria Math" w:cs="Cambria Math"/>
        </w:rPr>
        <w:t>𝑆</w:t>
      </w:r>
      <w:r w:rsidR="00964853" w:rsidRPr="000E63C2">
        <w:rPr>
          <w:rFonts w:cstheme="minorHAnsi"/>
          <w:vertAlign w:val="superscript"/>
        </w:rPr>
        <w:t>0‡</w:t>
      </w:r>
      <w:r w:rsidR="00964853" w:rsidRPr="004270D3">
        <w:rPr>
          <w:rFonts w:cstheme="minorHAnsi"/>
        </w:rPr>
        <w:t xml:space="preserve"> = </w:t>
      </w:r>
      <w:r w:rsidR="00964853">
        <w:rPr>
          <w:rFonts w:cstheme="minorHAnsi"/>
        </w:rPr>
        <w:t>48</w:t>
      </w:r>
      <w:r w:rsidR="00964853" w:rsidRPr="00CC6E38">
        <w:rPr>
          <w:rFonts w:cstheme="minorHAnsi"/>
          <w:lang w:val="en-GB"/>
        </w:rPr>
        <w:t xml:space="preserve"> ± </w:t>
      </w:r>
      <w:r w:rsidR="00964853">
        <w:rPr>
          <w:rFonts w:cstheme="minorHAnsi"/>
          <w:lang w:val="en-GB"/>
        </w:rPr>
        <w:t>8</w:t>
      </w:r>
      <w:r w:rsidR="00964853" w:rsidRPr="004270D3">
        <w:rPr>
          <w:rFonts w:cstheme="minorHAnsi"/>
        </w:rPr>
        <w:t xml:space="preserve"> J/</w:t>
      </w:r>
      <w:r w:rsidR="00964853">
        <w:rPr>
          <w:rFonts w:cstheme="minorHAnsi"/>
        </w:rPr>
        <w:t>(</w:t>
      </w:r>
      <w:proofErr w:type="spellStart"/>
      <w:r w:rsidR="00964853" w:rsidRPr="004270D3">
        <w:rPr>
          <w:rFonts w:cstheme="minorHAnsi"/>
        </w:rPr>
        <w:t>mol·K</w:t>
      </w:r>
      <w:proofErr w:type="spellEnd"/>
      <w:r w:rsidR="00964853">
        <w:rPr>
          <w:rFonts w:cstheme="minorHAnsi"/>
        </w:rPr>
        <w:t>)</w:t>
      </w:r>
      <w:r w:rsidR="00964853" w:rsidRPr="004270D3">
        <w:rPr>
          <w:rFonts w:cstheme="minorHAnsi"/>
        </w:rPr>
        <w:t>.</w:t>
      </w:r>
    </w:p>
    <w:tbl>
      <w:tblPr>
        <w:tblStyle w:val="TableGrid"/>
        <w:tblW w:w="0" w:type="auto"/>
        <w:tblLook w:val="04A0" w:firstRow="1" w:lastRow="0" w:firstColumn="1" w:lastColumn="0" w:noHBand="0" w:noVBand="1"/>
      </w:tblPr>
      <w:tblGrid>
        <w:gridCol w:w="830"/>
        <w:gridCol w:w="1754"/>
        <w:gridCol w:w="5172"/>
      </w:tblGrid>
      <w:tr w:rsidR="00614319" w:rsidRPr="00272023" w:rsidTr="00614319">
        <w:tc>
          <w:tcPr>
            <w:tcW w:w="0" w:type="auto"/>
          </w:tcPr>
          <w:p w:rsidR="00614319" w:rsidRPr="00825C31" w:rsidRDefault="00614319" w:rsidP="00614319">
            <w:pPr>
              <w:rPr>
                <w:rFonts w:cstheme="minorHAnsi"/>
              </w:rPr>
            </w:pPr>
            <w:r w:rsidRPr="004F258C">
              <w:rPr>
                <w:rFonts w:cstheme="minorHAnsi"/>
                <w:i/>
              </w:rPr>
              <w:t>T</w:t>
            </w:r>
            <w:r w:rsidRPr="00825C31">
              <w:rPr>
                <w:rFonts w:cstheme="minorHAnsi"/>
              </w:rPr>
              <w:t xml:space="preserve"> (K)</w:t>
            </w:r>
          </w:p>
        </w:tc>
        <w:tc>
          <w:tcPr>
            <w:tcW w:w="0" w:type="auto"/>
          </w:tcPr>
          <w:p w:rsidR="00614319" w:rsidRPr="00825C31" w:rsidRDefault="00E94ECC" w:rsidP="00614319">
            <w:pPr>
              <w:rPr>
                <w:rFonts w:cstheme="minorHAnsi"/>
              </w:rPr>
            </w:pPr>
            <m:oMath>
              <m:sSub>
                <m:sSubPr>
                  <m:ctrlPr>
                    <w:rPr>
                      <w:rFonts w:ascii="Cambria Math" w:hAnsi="Cambria Math" w:cstheme="minorHAnsi"/>
                      <w:i/>
                    </w:rPr>
                  </m:ctrlPr>
                </m:sSubPr>
                <m:e>
                  <m:r>
                    <w:rPr>
                      <w:rFonts w:ascii="Cambria Math" w:hAnsi="Cambria Math" w:cstheme="minorHAnsi"/>
                    </w:rPr>
                    <m:t>k</m:t>
                  </m:r>
                </m:e>
                <m:sub>
                  <m:r>
                    <m:rPr>
                      <m:sty m:val="p"/>
                    </m:rPr>
                    <w:rPr>
                      <w:rFonts w:ascii="Cambria Math" w:hAnsi="Cambria Math" w:cstheme="minorHAnsi"/>
                    </w:rPr>
                    <m:t>d</m:t>
                  </m:r>
                </m:sub>
              </m:sSub>
            </m:oMath>
            <w:r w:rsidR="00614319" w:rsidRPr="00825C31">
              <w:rPr>
                <w:rFonts w:cstheme="minorHAnsi"/>
              </w:rPr>
              <w:t xml:space="preserve"> (s</w:t>
            </w:r>
            <w:r w:rsidR="00614319" w:rsidRPr="00825C31">
              <w:rPr>
                <w:rFonts w:cstheme="minorHAnsi"/>
                <w:vertAlign w:val="superscript"/>
              </w:rPr>
              <w:t>-1</w:t>
            </w:r>
            <w:r w:rsidR="00614319" w:rsidRPr="00825C31">
              <w:rPr>
                <w:rFonts w:cstheme="minorHAnsi"/>
              </w:rPr>
              <w:t>) published</w:t>
            </w:r>
          </w:p>
        </w:tc>
        <w:tc>
          <w:tcPr>
            <w:tcW w:w="0" w:type="auto"/>
          </w:tcPr>
          <w:p w:rsidR="00614319" w:rsidRPr="00825C31" w:rsidRDefault="00E94ECC" w:rsidP="00B70D1D">
            <w:pPr>
              <w:rPr>
                <w:rFonts w:ascii="Calibri" w:eastAsia="Times New Roman" w:hAnsi="Calibri" w:cs="Calibri"/>
                <w:lang w:val="en-GB"/>
              </w:rPr>
            </w:pPr>
            <m:oMath>
              <m:sSub>
                <m:sSubPr>
                  <m:ctrlPr>
                    <w:rPr>
                      <w:rFonts w:ascii="Cambria Math" w:hAnsi="Cambria Math" w:cstheme="minorHAnsi"/>
                      <w:i/>
                    </w:rPr>
                  </m:ctrlPr>
                </m:sSubPr>
                <m:e>
                  <m:r>
                    <w:rPr>
                      <w:rFonts w:ascii="Cambria Math" w:hAnsi="Cambria Math" w:cstheme="minorHAnsi"/>
                    </w:rPr>
                    <m:t>k</m:t>
                  </m:r>
                </m:e>
                <m:sub>
                  <m:r>
                    <m:rPr>
                      <m:sty m:val="p"/>
                    </m:rPr>
                    <w:rPr>
                      <w:rFonts w:ascii="Cambria Math" w:hAnsi="Cambria Math" w:cstheme="minorHAnsi"/>
                      <w:lang w:val="en-GB"/>
                    </w:rPr>
                    <m:t>d</m:t>
                  </m:r>
                </m:sub>
              </m:sSub>
            </m:oMath>
            <w:r w:rsidR="00614319" w:rsidRPr="00825C31">
              <w:rPr>
                <w:rFonts w:cstheme="minorHAnsi"/>
                <w:lang w:val="en-GB"/>
              </w:rPr>
              <w:t xml:space="preserve"> (s</w:t>
            </w:r>
            <w:r w:rsidR="00614319" w:rsidRPr="00825C31">
              <w:rPr>
                <w:rFonts w:cstheme="minorHAnsi"/>
                <w:vertAlign w:val="superscript"/>
                <w:lang w:val="en-GB"/>
              </w:rPr>
              <w:t>-1</w:t>
            </w:r>
            <w:r w:rsidR="00614319" w:rsidRPr="00825C31">
              <w:rPr>
                <w:rFonts w:cstheme="minorHAnsi"/>
                <w:lang w:val="en-GB"/>
              </w:rPr>
              <w:t xml:space="preserve">) </w:t>
            </w:r>
            <w:r w:rsidR="00D123DA">
              <w:rPr>
                <w:rFonts w:cstheme="minorHAnsi"/>
                <w:lang w:val="en-GB"/>
              </w:rPr>
              <w:t>re</w:t>
            </w:r>
            <w:r w:rsidR="00614319">
              <w:rPr>
                <w:rFonts w:cstheme="minorHAnsi"/>
                <w:lang w:val="en-GB"/>
              </w:rPr>
              <w:t xml:space="preserve">calculated </w:t>
            </w:r>
            <w:r w:rsidR="00B70D1D">
              <w:rPr>
                <w:rFonts w:cstheme="minorHAnsi"/>
                <w:lang w:val="en-GB"/>
              </w:rPr>
              <w:t xml:space="preserve">according to </w:t>
            </w:r>
            <w:r w:rsidR="00B70D1D" w:rsidRPr="00FB4370">
              <w:t>C</w:t>
            </w:r>
            <w:r w:rsidR="00B70D1D" w:rsidRPr="00FB4370">
              <w:rPr>
                <w:vertAlign w:val="subscript"/>
              </w:rPr>
              <w:t>S</w:t>
            </w:r>
            <w:r w:rsidR="00B70D1D" w:rsidRPr="00FB4370">
              <w:t>S</w:t>
            </w:r>
            <w:r w:rsidR="00B70D1D" w:rsidRPr="00FB4370">
              <w:rPr>
                <w:vertAlign w:val="subscript"/>
              </w:rPr>
              <w:t>2</w:t>
            </w:r>
            <w:r w:rsidR="00B70D1D" w:rsidRPr="00FB4370">
              <w:rPr>
                <w:rFonts w:ascii="Arial" w:hAnsi="Arial" w:cs="Arial"/>
              </w:rPr>
              <w:t>↔</w:t>
            </w:r>
            <w:r w:rsidR="00B70D1D" w:rsidRPr="00FB4370">
              <w:t>S</w:t>
            </w:r>
            <w:r w:rsidR="00B70D1D" w:rsidRPr="00FB4370">
              <w:rPr>
                <w:vertAlign w:val="subscript"/>
              </w:rPr>
              <w:t>2</w:t>
            </w:r>
            <w:r w:rsidR="00B70D1D">
              <w:t xml:space="preserve"> model (Eq. 2)</w:t>
            </w:r>
          </w:p>
        </w:tc>
      </w:tr>
      <w:tr w:rsidR="00614319" w:rsidRPr="00825C31" w:rsidTr="00614319">
        <w:tc>
          <w:tcPr>
            <w:tcW w:w="0" w:type="auto"/>
          </w:tcPr>
          <w:p w:rsidR="00614319" w:rsidRPr="00825C31" w:rsidRDefault="00614319" w:rsidP="00614319">
            <w:pPr>
              <w:rPr>
                <w:rFonts w:cstheme="minorHAnsi"/>
              </w:rPr>
            </w:pPr>
            <w:r w:rsidRPr="00825C31">
              <w:rPr>
                <w:rFonts w:cstheme="minorHAnsi"/>
              </w:rPr>
              <w:t>273.15</w:t>
            </w:r>
          </w:p>
        </w:tc>
        <w:tc>
          <w:tcPr>
            <w:tcW w:w="0" w:type="auto"/>
          </w:tcPr>
          <w:p w:rsidR="00614319" w:rsidRPr="00825C31" w:rsidRDefault="00614319" w:rsidP="00614319">
            <w:pPr>
              <w:rPr>
                <w:rFonts w:cstheme="minorHAnsi"/>
              </w:rPr>
            </w:pPr>
            <w:r w:rsidRPr="00825C31">
              <w:rPr>
                <w:rFonts w:cstheme="minorHAnsi"/>
              </w:rPr>
              <w:t>0.</w:t>
            </w:r>
            <w:r w:rsidR="00D123DA">
              <w:rPr>
                <w:rFonts w:cstheme="minorHAnsi"/>
              </w:rPr>
              <w:t>9</w:t>
            </w:r>
            <w:r>
              <w:t xml:space="preserve"> </w:t>
            </w:r>
            <w:r>
              <w:rPr>
                <w:rFonts w:cstheme="minorHAnsi"/>
              </w:rPr>
              <w:t xml:space="preserve">± </w:t>
            </w:r>
            <w:r>
              <w:rPr>
                <w:rFonts w:cstheme="minorHAnsi"/>
                <w:lang w:val="ru-RU"/>
              </w:rPr>
              <w:t>0.</w:t>
            </w:r>
            <w:r>
              <w:rPr>
                <w:rFonts w:cstheme="minorHAnsi"/>
                <w:lang w:val="en-GB"/>
              </w:rPr>
              <w:t>1</w:t>
            </w:r>
          </w:p>
        </w:tc>
        <w:tc>
          <w:tcPr>
            <w:tcW w:w="0" w:type="auto"/>
          </w:tcPr>
          <w:p w:rsidR="00614319" w:rsidRPr="00825C31" w:rsidRDefault="00614319" w:rsidP="00614319">
            <w:pPr>
              <w:rPr>
                <w:rFonts w:cstheme="minorHAnsi"/>
              </w:rPr>
            </w:pPr>
            <w:r w:rsidRPr="00825C31">
              <w:rPr>
                <w:rFonts w:cstheme="minorHAnsi"/>
              </w:rPr>
              <w:t>1.</w:t>
            </w:r>
            <w:r w:rsidR="00D123DA">
              <w:rPr>
                <w:rFonts w:cstheme="minorHAnsi"/>
              </w:rPr>
              <w:t>6</w:t>
            </w:r>
            <w:r w:rsidR="00BE4223">
              <w:rPr>
                <w:rFonts w:cstheme="minorHAnsi"/>
              </w:rPr>
              <w:t xml:space="preserve"> ± </w:t>
            </w:r>
            <w:r w:rsidR="00BE4223">
              <w:rPr>
                <w:rFonts w:cstheme="minorHAnsi"/>
                <w:lang w:val="ru-RU"/>
              </w:rPr>
              <w:t>0.</w:t>
            </w:r>
            <w:r w:rsidR="00D123DA">
              <w:rPr>
                <w:rFonts w:cstheme="minorHAnsi"/>
                <w:lang w:val="en-GB"/>
              </w:rPr>
              <w:t>2</w:t>
            </w:r>
          </w:p>
        </w:tc>
      </w:tr>
      <w:tr w:rsidR="00614319" w:rsidRPr="00825C31" w:rsidTr="00614319">
        <w:tc>
          <w:tcPr>
            <w:tcW w:w="0" w:type="auto"/>
          </w:tcPr>
          <w:p w:rsidR="00614319" w:rsidRPr="00825C31" w:rsidRDefault="00614319" w:rsidP="00614319">
            <w:pPr>
              <w:rPr>
                <w:rFonts w:cstheme="minorHAnsi"/>
              </w:rPr>
            </w:pPr>
            <w:r w:rsidRPr="00825C31">
              <w:rPr>
                <w:rFonts w:cstheme="minorHAnsi"/>
              </w:rPr>
              <w:t>286.65</w:t>
            </w:r>
          </w:p>
        </w:tc>
        <w:tc>
          <w:tcPr>
            <w:tcW w:w="0" w:type="auto"/>
          </w:tcPr>
          <w:p w:rsidR="00614319" w:rsidRPr="00825C31" w:rsidRDefault="00614319" w:rsidP="00614319">
            <w:pPr>
              <w:rPr>
                <w:rFonts w:cstheme="minorHAnsi"/>
              </w:rPr>
            </w:pPr>
            <w:r w:rsidRPr="00825C31">
              <w:rPr>
                <w:rFonts w:cstheme="minorHAnsi"/>
              </w:rPr>
              <w:t>3.9</w:t>
            </w:r>
            <w:r>
              <w:t xml:space="preserve"> </w:t>
            </w:r>
            <w:r>
              <w:rPr>
                <w:rFonts w:cstheme="minorHAnsi"/>
              </w:rPr>
              <w:t xml:space="preserve">± </w:t>
            </w:r>
            <w:r>
              <w:rPr>
                <w:rFonts w:cstheme="minorHAnsi"/>
                <w:lang w:val="ru-RU"/>
              </w:rPr>
              <w:t>0.</w:t>
            </w:r>
            <w:r>
              <w:rPr>
                <w:rFonts w:cstheme="minorHAnsi"/>
                <w:lang w:val="en-GB"/>
              </w:rPr>
              <w:t>1</w:t>
            </w:r>
          </w:p>
        </w:tc>
        <w:tc>
          <w:tcPr>
            <w:tcW w:w="0" w:type="auto"/>
          </w:tcPr>
          <w:p w:rsidR="00614319" w:rsidRPr="00825C31" w:rsidRDefault="00614319" w:rsidP="00D123DA">
            <w:pPr>
              <w:rPr>
                <w:rFonts w:cstheme="minorHAnsi"/>
              </w:rPr>
            </w:pPr>
            <w:r w:rsidRPr="00825C31">
              <w:rPr>
                <w:rFonts w:cstheme="minorHAnsi"/>
              </w:rPr>
              <w:t>7.</w:t>
            </w:r>
            <w:r w:rsidR="00D123DA">
              <w:rPr>
                <w:rFonts w:cstheme="minorHAnsi"/>
              </w:rPr>
              <w:t>2</w:t>
            </w:r>
            <w:r w:rsidR="00D123DA">
              <w:t xml:space="preserve"> </w:t>
            </w:r>
            <w:r w:rsidR="00BE4223">
              <w:rPr>
                <w:rFonts w:cstheme="minorHAnsi"/>
              </w:rPr>
              <w:t xml:space="preserve">± </w:t>
            </w:r>
            <w:r w:rsidR="00BE4223">
              <w:rPr>
                <w:rFonts w:cstheme="minorHAnsi"/>
                <w:lang w:val="ru-RU"/>
              </w:rPr>
              <w:t>0.</w:t>
            </w:r>
            <w:r w:rsidR="00D123DA">
              <w:rPr>
                <w:rFonts w:cstheme="minorHAnsi"/>
                <w:lang w:val="en-GB"/>
              </w:rPr>
              <w:t>2</w:t>
            </w:r>
          </w:p>
        </w:tc>
      </w:tr>
      <w:tr w:rsidR="00614319" w:rsidRPr="00825C31" w:rsidTr="00614319">
        <w:tc>
          <w:tcPr>
            <w:tcW w:w="0" w:type="auto"/>
          </w:tcPr>
          <w:p w:rsidR="00614319" w:rsidRPr="00825C31" w:rsidRDefault="00614319" w:rsidP="00614319">
            <w:pPr>
              <w:rPr>
                <w:rFonts w:cstheme="minorHAnsi"/>
              </w:rPr>
            </w:pPr>
            <w:r w:rsidRPr="00825C31">
              <w:rPr>
                <w:rFonts w:cstheme="minorHAnsi"/>
              </w:rPr>
              <w:t>291.15</w:t>
            </w:r>
          </w:p>
        </w:tc>
        <w:tc>
          <w:tcPr>
            <w:tcW w:w="0" w:type="auto"/>
          </w:tcPr>
          <w:p w:rsidR="00614319" w:rsidRPr="00825C31" w:rsidRDefault="00614319" w:rsidP="00614319">
            <w:pPr>
              <w:rPr>
                <w:rFonts w:cstheme="minorHAnsi"/>
              </w:rPr>
            </w:pPr>
            <w:r w:rsidRPr="00825C31">
              <w:rPr>
                <w:rFonts w:cstheme="minorHAnsi"/>
              </w:rPr>
              <w:t>6.9</w:t>
            </w:r>
            <w:r>
              <w:t xml:space="preserve"> </w:t>
            </w:r>
            <w:r>
              <w:rPr>
                <w:rFonts w:cstheme="minorHAnsi"/>
              </w:rPr>
              <w:t xml:space="preserve">± </w:t>
            </w:r>
            <w:r>
              <w:rPr>
                <w:rFonts w:cstheme="minorHAnsi"/>
                <w:lang w:val="ru-RU"/>
              </w:rPr>
              <w:t>0</w:t>
            </w:r>
            <w:r>
              <w:rPr>
                <w:rFonts w:cstheme="minorHAnsi"/>
              </w:rPr>
              <w:t>.</w:t>
            </w:r>
            <w:r>
              <w:rPr>
                <w:rFonts w:cstheme="minorHAnsi"/>
                <w:lang w:val="en-GB"/>
              </w:rPr>
              <w:t>2</w:t>
            </w:r>
          </w:p>
        </w:tc>
        <w:tc>
          <w:tcPr>
            <w:tcW w:w="0" w:type="auto"/>
          </w:tcPr>
          <w:p w:rsidR="00614319" w:rsidRPr="00825C31" w:rsidRDefault="00614319" w:rsidP="00D123DA">
            <w:pPr>
              <w:rPr>
                <w:rFonts w:cstheme="minorHAnsi"/>
              </w:rPr>
            </w:pPr>
            <w:r>
              <w:rPr>
                <w:rFonts w:cstheme="minorHAnsi"/>
              </w:rPr>
              <w:t>12.6</w:t>
            </w:r>
            <w:r w:rsidR="00BE4223">
              <w:t xml:space="preserve"> </w:t>
            </w:r>
            <w:r w:rsidR="00BE4223">
              <w:rPr>
                <w:rFonts w:cstheme="minorHAnsi"/>
              </w:rPr>
              <w:t xml:space="preserve">± </w:t>
            </w:r>
            <w:r w:rsidR="00BE4223">
              <w:rPr>
                <w:rFonts w:cstheme="minorHAnsi"/>
                <w:lang w:val="ru-RU"/>
              </w:rPr>
              <w:t>0</w:t>
            </w:r>
            <w:r w:rsidR="00BE4223">
              <w:rPr>
                <w:rFonts w:cstheme="minorHAnsi"/>
              </w:rPr>
              <w:t>.</w:t>
            </w:r>
            <w:r w:rsidR="009919DF">
              <w:rPr>
                <w:rFonts w:cstheme="minorHAnsi"/>
                <w:lang w:val="en-GB"/>
              </w:rPr>
              <w:t>3</w:t>
            </w:r>
          </w:p>
        </w:tc>
      </w:tr>
      <w:tr w:rsidR="00614319" w:rsidRPr="004270D3" w:rsidTr="00614319">
        <w:tc>
          <w:tcPr>
            <w:tcW w:w="0" w:type="auto"/>
          </w:tcPr>
          <w:p w:rsidR="00614319" w:rsidRPr="00825C31" w:rsidRDefault="00614319" w:rsidP="00614319">
            <w:pPr>
              <w:rPr>
                <w:rFonts w:cstheme="minorHAnsi"/>
              </w:rPr>
            </w:pPr>
            <w:r w:rsidRPr="00825C31">
              <w:rPr>
                <w:rFonts w:cstheme="minorHAnsi"/>
              </w:rPr>
              <w:t>298.15</w:t>
            </w:r>
          </w:p>
        </w:tc>
        <w:tc>
          <w:tcPr>
            <w:tcW w:w="0" w:type="auto"/>
          </w:tcPr>
          <w:p w:rsidR="00614319" w:rsidRPr="00825C31" w:rsidRDefault="00614319" w:rsidP="00614319">
            <w:pPr>
              <w:rPr>
                <w:rFonts w:cstheme="minorHAnsi"/>
              </w:rPr>
            </w:pPr>
            <w:r w:rsidRPr="00825C31">
              <w:rPr>
                <w:rFonts w:cstheme="minorHAnsi"/>
              </w:rPr>
              <w:t>16.4</w:t>
            </w:r>
            <w:r>
              <w:t xml:space="preserve"> </w:t>
            </w:r>
            <w:r>
              <w:rPr>
                <w:rFonts w:cstheme="minorHAnsi"/>
              </w:rPr>
              <w:t xml:space="preserve">± </w:t>
            </w:r>
            <w:r>
              <w:rPr>
                <w:rFonts w:cstheme="minorHAnsi"/>
                <w:lang w:val="ru-RU"/>
              </w:rPr>
              <w:t>0</w:t>
            </w:r>
            <w:r>
              <w:rPr>
                <w:rFonts w:cstheme="minorHAnsi"/>
              </w:rPr>
              <w:t>.9</w:t>
            </w:r>
          </w:p>
        </w:tc>
        <w:tc>
          <w:tcPr>
            <w:tcW w:w="0" w:type="auto"/>
          </w:tcPr>
          <w:p w:rsidR="00614319" w:rsidRPr="009919DF" w:rsidRDefault="00614319" w:rsidP="00614319">
            <w:pPr>
              <w:rPr>
                <w:rFonts w:cstheme="minorHAnsi"/>
                <w:lang w:val="en-GB"/>
              </w:rPr>
            </w:pPr>
            <w:r>
              <w:rPr>
                <w:rFonts w:cstheme="minorHAnsi"/>
              </w:rPr>
              <w:t>30</w:t>
            </w:r>
            <w:r w:rsidR="00BE4223">
              <w:t xml:space="preserve"> </w:t>
            </w:r>
            <w:r w:rsidR="00BE4223">
              <w:rPr>
                <w:rFonts w:cstheme="minorHAnsi"/>
              </w:rPr>
              <w:t xml:space="preserve">± </w:t>
            </w:r>
            <w:r w:rsidR="009919DF">
              <w:rPr>
                <w:rFonts w:cstheme="minorHAnsi"/>
                <w:lang w:val="en-GB"/>
              </w:rPr>
              <w:t>1</w:t>
            </w:r>
          </w:p>
        </w:tc>
      </w:tr>
      <w:tr w:rsidR="00614319" w:rsidRPr="004270D3" w:rsidTr="00614319">
        <w:trPr>
          <w:trHeight w:val="70"/>
        </w:trPr>
        <w:tc>
          <w:tcPr>
            <w:tcW w:w="0" w:type="auto"/>
          </w:tcPr>
          <w:p w:rsidR="00614319" w:rsidRPr="004270D3" w:rsidRDefault="00614319" w:rsidP="00614319">
            <w:pPr>
              <w:rPr>
                <w:rFonts w:cstheme="minorHAnsi"/>
              </w:rPr>
            </w:pPr>
            <w:r w:rsidRPr="004270D3">
              <w:rPr>
                <w:rFonts w:cstheme="minorHAnsi"/>
              </w:rPr>
              <w:t>301.15</w:t>
            </w:r>
          </w:p>
        </w:tc>
        <w:tc>
          <w:tcPr>
            <w:tcW w:w="0" w:type="auto"/>
          </w:tcPr>
          <w:p w:rsidR="00614319" w:rsidRPr="00825C31" w:rsidRDefault="00D123DA" w:rsidP="00614319">
            <w:pPr>
              <w:rPr>
                <w:rFonts w:cstheme="minorHAnsi"/>
              </w:rPr>
            </w:pPr>
            <w:r>
              <w:rPr>
                <w:rFonts w:cstheme="minorHAnsi"/>
              </w:rPr>
              <w:t>21</w:t>
            </w:r>
            <w:r w:rsidR="00614319">
              <w:t xml:space="preserve"> </w:t>
            </w:r>
            <w:r w:rsidR="00614319">
              <w:rPr>
                <w:rFonts w:cstheme="minorHAnsi"/>
              </w:rPr>
              <w:t xml:space="preserve">± </w:t>
            </w:r>
            <w:r>
              <w:rPr>
                <w:rFonts w:cstheme="minorHAnsi"/>
                <w:lang w:val="en-GB"/>
              </w:rPr>
              <w:t>3</w:t>
            </w:r>
          </w:p>
        </w:tc>
        <w:tc>
          <w:tcPr>
            <w:tcW w:w="0" w:type="auto"/>
          </w:tcPr>
          <w:p w:rsidR="00614319" w:rsidRPr="00825C31" w:rsidRDefault="00614319" w:rsidP="00614319">
            <w:pPr>
              <w:rPr>
                <w:rFonts w:cstheme="minorHAnsi"/>
              </w:rPr>
            </w:pPr>
            <w:r>
              <w:rPr>
                <w:rFonts w:cstheme="minorHAnsi"/>
              </w:rPr>
              <w:t>38</w:t>
            </w:r>
            <w:r w:rsidR="00BE4223">
              <w:t xml:space="preserve"> </w:t>
            </w:r>
            <w:r w:rsidR="00BE4223">
              <w:rPr>
                <w:rFonts w:cstheme="minorHAnsi"/>
              </w:rPr>
              <w:t xml:space="preserve">± </w:t>
            </w:r>
            <w:r w:rsidR="00D123DA">
              <w:rPr>
                <w:rFonts w:cstheme="minorHAnsi"/>
              </w:rPr>
              <w:t>5</w:t>
            </w:r>
          </w:p>
        </w:tc>
      </w:tr>
    </w:tbl>
    <w:p w:rsidR="001968A0" w:rsidRPr="001E23D5" w:rsidRDefault="001968A0" w:rsidP="001968A0">
      <w:pPr>
        <w:spacing w:before="120" w:after="0"/>
        <w:jc w:val="both"/>
        <w:rPr>
          <w:rFonts w:cstheme="minorHAnsi"/>
          <w:lang w:val="en-GB"/>
        </w:rPr>
      </w:pPr>
      <w:r>
        <w:rPr>
          <w:rFonts w:cstheme="minorHAnsi"/>
          <w:b/>
        </w:rPr>
        <w:t>Table S</w:t>
      </w:r>
      <w:r w:rsidR="00D46733">
        <w:rPr>
          <w:rFonts w:cstheme="minorHAnsi"/>
          <w:b/>
        </w:rPr>
        <w:t>4</w:t>
      </w:r>
      <w:r w:rsidR="00C50F70">
        <w:rPr>
          <w:rFonts w:cstheme="minorHAnsi"/>
          <w:b/>
        </w:rPr>
        <w:t>B</w:t>
      </w:r>
      <w:r w:rsidR="00C50F70">
        <w:rPr>
          <w:rFonts w:cstheme="minorHAnsi"/>
        </w:rPr>
        <w:t>.</w:t>
      </w:r>
      <w:r w:rsidRPr="004270D3">
        <w:rPr>
          <w:rFonts w:cstheme="minorHAnsi"/>
        </w:rPr>
        <w:t xml:space="preserve"> </w:t>
      </w:r>
      <w:r w:rsidR="00C50F70" w:rsidRPr="00C50F70">
        <w:rPr>
          <w:rFonts w:cstheme="minorHAnsi"/>
        </w:rPr>
        <w:t xml:space="preserve"> </w:t>
      </w:r>
      <w:r w:rsidR="00C50F70">
        <w:rPr>
          <w:rFonts w:cstheme="minorHAnsi"/>
        </w:rPr>
        <w:t xml:space="preserve">Exchange rate constants for pyridine obtained using </w:t>
      </w:r>
      <w:r w:rsidR="00361A0D">
        <w:rPr>
          <w:rFonts w:cstheme="minorHAnsi"/>
        </w:rPr>
        <w:t>SEXSY</w:t>
      </w:r>
      <w:r w:rsidR="00C50F70">
        <w:rPr>
          <w:rFonts w:cstheme="minorHAnsi"/>
        </w:rPr>
        <w:t xml:space="preserve"> approach in Ref. </w:t>
      </w:r>
      <w:r w:rsidR="00361A0D" w:rsidRPr="00365E84">
        <w:rPr>
          <w:rFonts w:ascii="Calibri" w:hAnsi="Calibri" w:cs="Calibri"/>
          <w:vertAlign w:val="superscript"/>
        </w:rPr>
        <w:t>10</w:t>
      </w:r>
      <w:r w:rsidR="00C50F70">
        <w:rPr>
          <w:rFonts w:cstheme="minorHAnsi"/>
        </w:rPr>
        <w:t xml:space="preserve">. </w:t>
      </w:r>
      <w:r w:rsidR="00C50F70">
        <w:rPr>
          <w:rFonts w:cstheme="minorHAnsi"/>
          <w:strike/>
        </w:rPr>
        <w:t xml:space="preserve"> </w:t>
      </w:r>
      <w:r w:rsidR="00361A0D">
        <w:rPr>
          <w:rFonts w:cstheme="minorHAnsi"/>
        </w:rPr>
        <w:t>These</w:t>
      </w:r>
      <w:r w:rsidR="00C50F70">
        <w:rPr>
          <w:rFonts w:cstheme="minorHAnsi"/>
        </w:rPr>
        <w:t xml:space="preserve"> values give </w:t>
      </w:r>
      <w:r w:rsidR="00C50F70" w:rsidRPr="004270D3">
        <w:rPr>
          <w:rFonts w:cstheme="minorHAnsi"/>
        </w:rPr>
        <w:t>Δ</w:t>
      </w:r>
      <w:r w:rsidR="00C50F70" w:rsidRPr="004270D3">
        <w:rPr>
          <w:rFonts w:ascii="Cambria Math" w:hAnsi="Cambria Math" w:cs="Cambria Math"/>
        </w:rPr>
        <w:t>𝐻</w:t>
      </w:r>
      <w:r w:rsidR="00C50F70" w:rsidRPr="004270D3">
        <w:rPr>
          <w:rFonts w:cstheme="minorHAnsi"/>
          <w:vertAlign w:val="superscript"/>
        </w:rPr>
        <w:t>0‡</w:t>
      </w:r>
      <w:r w:rsidR="00C50F70" w:rsidRPr="004270D3">
        <w:rPr>
          <w:rFonts w:cstheme="minorHAnsi"/>
        </w:rPr>
        <w:t xml:space="preserve"> = </w:t>
      </w:r>
      <w:r w:rsidR="00361A0D">
        <w:rPr>
          <w:rFonts w:cstheme="minorHAnsi"/>
        </w:rPr>
        <w:t>91</w:t>
      </w:r>
      <w:r w:rsidR="00C50F70" w:rsidRPr="00CC6E38">
        <w:rPr>
          <w:rFonts w:cstheme="minorHAnsi"/>
          <w:lang w:val="en-GB"/>
        </w:rPr>
        <w:t xml:space="preserve"> ± </w:t>
      </w:r>
      <w:r w:rsidR="00C50F70">
        <w:rPr>
          <w:rFonts w:cstheme="minorHAnsi"/>
          <w:lang w:val="en-GB"/>
        </w:rPr>
        <w:t>2</w:t>
      </w:r>
      <w:r w:rsidR="00C50F70" w:rsidRPr="00CC6E38">
        <w:rPr>
          <w:rFonts w:cstheme="minorHAnsi"/>
          <w:lang w:val="en-GB"/>
        </w:rPr>
        <w:t xml:space="preserve"> </w:t>
      </w:r>
      <w:r w:rsidR="00C50F70" w:rsidRPr="004270D3">
        <w:rPr>
          <w:rFonts w:cstheme="minorHAnsi"/>
        </w:rPr>
        <w:t>kJ/mol, Δ</w:t>
      </w:r>
      <w:r w:rsidR="00C50F70" w:rsidRPr="004270D3">
        <w:rPr>
          <w:rFonts w:ascii="Cambria Math" w:hAnsi="Cambria Math" w:cs="Cambria Math"/>
        </w:rPr>
        <w:t>𝑆</w:t>
      </w:r>
      <w:r w:rsidR="00C50F70" w:rsidRPr="000E63C2">
        <w:rPr>
          <w:rFonts w:cstheme="minorHAnsi"/>
          <w:vertAlign w:val="superscript"/>
        </w:rPr>
        <w:t>0‡</w:t>
      </w:r>
      <w:r w:rsidR="00C50F70" w:rsidRPr="004270D3">
        <w:rPr>
          <w:rFonts w:cstheme="minorHAnsi"/>
        </w:rPr>
        <w:t xml:space="preserve"> = </w:t>
      </w:r>
      <w:r w:rsidR="00361A0D">
        <w:rPr>
          <w:rFonts w:cstheme="minorHAnsi"/>
        </w:rPr>
        <w:t>90</w:t>
      </w:r>
      <w:r w:rsidR="00C50F70" w:rsidRPr="00CC6E38">
        <w:rPr>
          <w:rFonts w:cstheme="minorHAnsi"/>
          <w:lang w:val="en-GB"/>
        </w:rPr>
        <w:t xml:space="preserve"> ± </w:t>
      </w:r>
      <w:r w:rsidR="00C50F70">
        <w:rPr>
          <w:rFonts w:cstheme="minorHAnsi"/>
          <w:lang w:val="en-GB"/>
        </w:rPr>
        <w:t>8</w:t>
      </w:r>
      <w:r w:rsidR="00C50F70" w:rsidRPr="004270D3">
        <w:rPr>
          <w:rFonts w:cstheme="minorHAnsi"/>
        </w:rPr>
        <w:t xml:space="preserve"> J/</w:t>
      </w:r>
      <w:r w:rsidR="00C50F70">
        <w:rPr>
          <w:rFonts w:cstheme="minorHAnsi"/>
        </w:rPr>
        <w:t>(</w:t>
      </w:r>
      <w:proofErr w:type="spellStart"/>
      <w:r w:rsidR="00C50F70" w:rsidRPr="004270D3">
        <w:rPr>
          <w:rFonts w:cstheme="minorHAnsi"/>
        </w:rPr>
        <w:t>mol·K</w:t>
      </w:r>
      <w:proofErr w:type="spellEnd"/>
      <w:r w:rsidR="00C50F70">
        <w:rPr>
          <w:rFonts w:cstheme="minorHAnsi"/>
        </w:rPr>
        <w:t>)</w:t>
      </w:r>
      <w:r w:rsidR="00C50F70" w:rsidRPr="004270D3">
        <w:rPr>
          <w:rFonts w:cstheme="minorHAnsi"/>
        </w:rPr>
        <w:t>.</w:t>
      </w:r>
    </w:p>
    <w:tbl>
      <w:tblPr>
        <w:tblStyle w:val="TableGrid1"/>
        <w:tblW w:w="2132" w:type="dxa"/>
        <w:tblLook w:val="04A0" w:firstRow="1" w:lastRow="0" w:firstColumn="1" w:lastColumn="0" w:noHBand="0" w:noVBand="1"/>
      </w:tblPr>
      <w:tblGrid>
        <w:gridCol w:w="817"/>
        <w:gridCol w:w="1315"/>
      </w:tblGrid>
      <w:tr w:rsidR="003C3F7A" w:rsidRPr="004270D3" w:rsidTr="003C3F7A">
        <w:trPr>
          <w:trHeight w:val="20"/>
        </w:trPr>
        <w:tc>
          <w:tcPr>
            <w:tcW w:w="817" w:type="dxa"/>
          </w:tcPr>
          <w:p w:rsidR="003C3F7A" w:rsidRPr="00365E84" w:rsidRDefault="003C3F7A" w:rsidP="0051259C">
            <w:pPr>
              <w:rPr>
                <w:rFonts w:ascii="Calibri" w:hAnsi="Calibri" w:cs="Calibri"/>
              </w:rPr>
            </w:pPr>
            <w:r w:rsidRPr="004F258C">
              <w:rPr>
                <w:rFonts w:ascii="Calibri" w:hAnsi="Calibri" w:cs="Calibri"/>
                <w:i/>
              </w:rPr>
              <w:t>T</w:t>
            </w:r>
            <w:r w:rsidRPr="00365E84">
              <w:rPr>
                <w:rFonts w:ascii="Calibri" w:hAnsi="Calibri" w:cs="Calibri"/>
              </w:rPr>
              <w:t xml:space="preserve"> (K)</w:t>
            </w:r>
          </w:p>
        </w:tc>
        <w:tc>
          <w:tcPr>
            <w:tcW w:w="1315" w:type="dxa"/>
          </w:tcPr>
          <w:p w:rsidR="003C3F7A" w:rsidRPr="00365E84" w:rsidRDefault="00E94ECC" w:rsidP="0051259C">
            <w:pPr>
              <w:rPr>
                <w:rFonts w:ascii="Calibri" w:hAnsi="Calibri" w:cs="Calibri"/>
              </w:rPr>
            </w:pPr>
            <m:oMath>
              <m:sSub>
                <m:sSubPr>
                  <m:ctrlPr>
                    <w:rPr>
                      <w:rFonts w:ascii="Cambria Math" w:hAnsi="Calibri" w:cs="Calibri"/>
                    </w:rPr>
                  </m:ctrlPr>
                </m:sSubPr>
                <m:e>
                  <m:r>
                    <w:rPr>
                      <w:rFonts w:ascii="Cambria Math" w:hAnsi="Cambria Math" w:cs="Calibri"/>
                    </w:rPr>
                    <m:t>k</m:t>
                  </m:r>
                </m:e>
                <m:sub>
                  <m:r>
                    <m:rPr>
                      <m:sty m:val="p"/>
                    </m:rPr>
                    <w:rPr>
                      <w:rFonts w:ascii="Cambria Math" w:hAnsi="Calibri" w:cs="Calibri"/>
                    </w:rPr>
                    <m:t>d</m:t>
                  </m:r>
                </m:sub>
              </m:sSub>
            </m:oMath>
            <w:r w:rsidR="003C3F7A" w:rsidRPr="00365E84">
              <w:rPr>
                <w:rFonts w:ascii="Calibri" w:hAnsi="Calibri" w:cs="Calibri"/>
              </w:rPr>
              <w:t xml:space="preserve"> (s</w:t>
            </w:r>
            <w:r w:rsidR="003C3F7A" w:rsidRPr="00365E84">
              <w:rPr>
                <w:rFonts w:ascii="Calibri" w:hAnsi="Calibri" w:cs="Calibri"/>
                <w:vertAlign w:val="superscript"/>
              </w:rPr>
              <w:t>-1</w:t>
            </w:r>
            <w:r w:rsidR="003C3F7A" w:rsidRPr="00365E84">
              <w:rPr>
                <w:rFonts w:ascii="Calibri" w:hAnsi="Calibri" w:cs="Calibri"/>
              </w:rPr>
              <w:t>)</w:t>
            </w:r>
          </w:p>
        </w:tc>
      </w:tr>
      <w:tr w:rsidR="003C3F7A" w:rsidRPr="004270D3" w:rsidTr="003C3F7A">
        <w:trPr>
          <w:trHeight w:val="20"/>
        </w:trPr>
        <w:tc>
          <w:tcPr>
            <w:tcW w:w="817" w:type="dxa"/>
            <w:vAlign w:val="center"/>
          </w:tcPr>
          <w:p w:rsidR="003C3F7A" w:rsidRPr="00365E84" w:rsidRDefault="003C3F7A" w:rsidP="0051259C">
            <w:pPr>
              <w:rPr>
                <w:rFonts w:ascii="Calibri" w:hAnsi="Calibri" w:cs="Calibri"/>
              </w:rPr>
            </w:pPr>
            <w:r w:rsidRPr="00365E84">
              <w:rPr>
                <w:rFonts w:ascii="Calibri" w:hAnsi="Calibri" w:cs="Calibri"/>
              </w:rPr>
              <w:t>280</w:t>
            </w:r>
          </w:p>
        </w:tc>
        <w:tc>
          <w:tcPr>
            <w:tcW w:w="1315" w:type="dxa"/>
            <w:vAlign w:val="center"/>
          </w:tcPr>
          <w:p w:rsidR="003C3F7A" w:rsidRPr="008411CC" w:rsidRDefault="003C3F7A" w:rsidP="0051259C">
            <w:pPr>
              <w:rPr>
                <w:rFonts w:ascii="Calibri" w:hAnsi="Calibri" w:cs="Calibri"/>
              </w:rPr>
            </w:pPr>
            <w:r w:rsidRPr="00365E84">
              <w:rPr>
                <w:rFonts w:ascii="Calibri" w:hAnsi="Calibri" w:cs="Calibri"/>
              </w:rPr>
              <w:t>2.4 ± 0.1</w:t>
            </w:r>
          </w:p>
        </w:tc>
      </w:tr>
      <w:tr w:rsidR="003C3F7A" w:rsidRPr="004270D3" w:rsidTr="003C3F7A">
        <w:trPr>
          <w:trHeight w:val="20"/>
        </w:trPr>
        <w:tc>
          <w:tcPr>
            <w:tcW w:w="817" w:type="dxa"/>
            <w:vAlign w:val="center"/>
          </w:tcPr>
          <w:p w:rsidR="003C3F7A" w:rsidRPr="00365E84" w:rsidRDefault="003C3F7A" w:rsidP="0051259C">
            <w:pPr>
              <w:rPr>
                <w:rFonts w:ascii="Calibri" w:hAnsi="Calibri" w:cs="Calibri"/>
              </w:rPr>
            </w:pPr>
            <w:r w:rsidRPr="00365E84">
              <w:rPr>
                <w:rFonts w:ascii="Calibri" w:hAnsi="Calibri" w:cs="Calibri"/>
              </w:rPr>
              <w:t>283</w:t>
            </w:r>
          </w:p>
        </w:tc>
        <w:tc>
          <w:tcPr>
            <w:tcW w:w="1315" w:type="dxa"/>
            <w:vAlign w:val="center"/>
          </w:tcPr>
          <w:p w:rsidR="003C3F7A" w:rsidRPr="00365E84" w:rsidRDefault="003C3F7A" w:rsidP="0051259C">
            <w:pPr>
              <w:rPr>
                <w:rFonts w:ascii="Calibri" w:hAnsi="Calibri" w:cs="Calibri"/>
              </w:rPr>
            </w:pPr>
            <w:r w:rsidRPr="00365E84">
              <w:rPr>
                <w:rFonts w:ascii="Calibri" w:hAnsi="Calibri" w:cs="Calibri"/>
              </w:rPr>
              <w:t>4.2 ± 0.3</w:t>
            </w:r>
          </w:p>
        </w:tc>
      </w:tr>
      <w:tr w:rsidR="003C3F7A" w:rsidRPr="004270D3" w:rsidTr="003C3F7A">
        <w:trPr>
          <w:trHeight w:val="20"/>
        </w:trPr>
        <w:tc>
          <w:tcPr>
            <w:tcW w:w="817" w:type="dxa"/>
            <w:vAlign w:val="center"/>
          </w:tcPr>
          <w:p w:rsidR="003C3F7A" w:rsidRPr="00365E84" w:rsidRDefault="003C3F7A" w:rsidP="0051259C">
            <w:pPr>
              <w:rPr>
                <w:rFonts w:ascii="Calibri" w:hAnsi="Calibri" w:cs="Calibri"/>
              </w:rPr>
            </w:pPr>
            <w:r w:rsidRPr="00365E84">
              <w:rPr>
                <w:rFonts w:ascii="Calibri" w:hAnsi="Calibri" w:cs="Calibri"/>
              </w:rPr>
              <w:t>288</w:t>
            </w:r>
          </w:p>
        </w:tc>
        <w:tc>
          <w:tcPr>
            <w:tcW w:w="1315" w:type="dxa"/>
            <w:vAlign w:val="center"/>
          </w:tcPr>
          <w:p w:rsidR="003C3F7A" w:rsidRPr="00365E84" w:rsidRDefault="003C3F7A" w:rsidP="0051259C">
            <w:pPr>
              <w:rPr>
                <w:rFonts w:ascii="Calibri" w:hAnsi="Calibri" w:cs="Calibri"/>
              </w:rPr>
            </w:pPr>
            <w:r w:rsidRPr="00365E84">
              <w:rPr>
                <w:rFonts w:ascii="Calibri" w:hAnsi="Calibri" w:cs="Calibri"/>
              </w:rPr>
              <w:t>7.7 ± 0.4</w:t>
            </w:r>
          </w:p>
        </w:tc>
      </w:tr>
      <w:tr w:rsidR="003C3F7A" w:rsidRPr="004270D3" w:rsidTr="003C3F7A">
        <w:trPr>
          <w:trHeight w:val="20"/>
        </w:trPr>
        <w:tc>
          <w:tcPr>
            <w:tcW w:w="817" w:type="dxa"/>
            <w:vAlign w:val="center"/>
          </w:tcPr>
          <w:p w:rsidR="003C3F7A" w:rsidRPr="00365E84" w:rsidRDefault="003C3F7A" w:rsidP="0051259C">
            <w:pPr>
              <w:rPr>
                <w:rFonts w:ascii="Calibri" w:hAnsi="Calibri" w:cs="Calibri"/>
              </w:rPr>
            </w:pPr>
            <w:r w:rsidRPr="00365E84">
              <w:rPr>
                <w:rFonts w:ascii="Calibri" w:hAnsi="Calibri" w:cs="Calibri"/>
              </w:rPr>
              <w:t>293</w:t>
            </w:r>
          </w:p>
        </w:tc>
        <w:tc>
          <w:tcPr>
            <w:tcW w:w="1315" w:type="dxa"/>
            <w:vAlign w:val="center"/>
          </w:tcPr>
          <w:p w:rsidR="003C3F7A" w:rsidRPr="00365E84" w:rsidRDefault="003C3F7A" w:rsidP="00386061">
            <w:pPr>
              <w:rPr>
                <w:rFonts w:ascii="Calibri" w:hAnsi="Calibri" w:cs="Calibri"/>
              </w:rPr>
            </w:pPr>
            <w:r w:rsidRPr="00365E84">
              <w:rPr>
                <w:rFonts w:ascii="Calibri" w:hAnsi="Calibri" w:cs="Calibri"/>
              </w:rPr>
              <w:t>14 ± 1</w:t>
            </w:r>
          </w:p>
        </w:tc>
      </w:tr>
      <w:tr w:rsidR="003C3F7A" w:rsidRPr="004270D3" w:rsidTr="003C3F7A">
        <w:trPr>
          <w:trHeight w:val="20"/>
        </w:trPr>
        <w:tc>
          <w:tcPr>
            <w:tcW w:w="817" w:type="dxa"/>
            <w:vAlign w:val="center"/>
          </w:tcPr>
          <w:p w:rsidR="003C3F7A" w:rsidRPr="00365E84" w:rsidRDefault="003C3F7A" w:rsidP="0051259C">
            <w:pPr>
              <w:rPr>
                <w:rFonts w:ascii="Calibri" w:hAnsi="Calibri" w:cs="Calibri"/>
              </w:rPr>
            </w:pPr>
            <w:r w:rsidRPr="00365E84">
              <w:rPr>
                <w:rFonts w:ascii="Calibri" w:hAnsi="Calibri" w:cs="Calibri"/>
              </w:rPr>
              <w:t>298</w:t>
            </w:r>
          </w:p>
        </w:tc>
        <w:tc>
          <w:tcPr>
            <w:tcW w:w="1315" w:type="dxa"/>
            <w:vAlign w:val="center"/>
          </w:tcPr>
          <w:p w:rsidR="003C3F7A" w:rsidRPr="00365E84" w:rsidRDefault="003C3F7A" w:rsidP="0051259C">
            <w:pPr>
              <w:rPr>
                <w:rFonts w:ascii="Calibri" w:hAnsi="Calibri" w:cs="Calibri"/>
              </w:rPr>
            </w:pPr>
            <w:r w:rsidRPr="00365E84">
              <w:rPr>
                <w:rFonts w:ascii="Calibri" w:hAnsi="Calibri" w:cs="Calibri"/>
              </w:rPr>
              <w:t xml:space="preserve">29 ± </w:t>
            </w:r>
            <w:r w:rsidR="00386061">
              <w:rPr>
                <w:rFonts w:ascii="Calibri" w:hAnsi="Calibri" w:cs="Calibri"/>
              </w:rPr>
              <w:t>2</w:t>
            </w:r>
          </w:p>
        </w:tc>
      </w:tr>
    </w:tbl>
    <w:p w:rsidR="00A27BF0" w:rsidRPr="001E23D5" w:rsidRDefault="00A27BF0" w:rsidP="00A27BF0">
      <w:pPr>
        <w:spacing w:before="120" w:after="0"/>
        <w:jc w:val="both"/>
        <w:rPr>
          <w:rFonts w:cstheme="minorHAnsi"/>
          <w:lang w:val="en-GB"/>
        </w:rPr>
      </w:pPr>
      <w:r>
        <w:rPr>
          <w:rFonts w:cstheme="minorHAnsi"/>
          <w:b/>
        </w:rPr>
        <w:t>Table S</w:t>
      </w:r>
      <w:r w:rsidR="00D46733">
        <w:rPr>
          <w:rFonts w:cstheme="minorHAnsi"/>
          <w:b/>
        </w:rPr>
        <w:t>4</w:t>
      </w:r>
      <w:r w:rsidR="00386061">
        <w:rPr>
          <w:rFonts w:cstheme="minorHAnsi"/>
          <w:b/>
        </w:rPr>
        <w:t>C.</w:t>
      </w:r>
      <w:r w:rsidRPr="004270D3">
        <w:rPr>
          <w:rFonts w:cstheme="minorHAnsi"/>
        </w:rPr>
        <w:t xml:space="preserve"> </w:t>
      </w:r>
      <w:r w:rsidR="00386061">
        <w:rPr>
          <w:rFonts w:cstheme="minorHAnsi"/>
        </w:rPr>
        <w:t xml:space="preserve">Exchange rate constants for pyridine </w:t>
      </w:r>
      <w:r w:rsidR="008254A0">
        <w:rPr>
          <w:rFonts w:cstheme="minorHAnsi"/>
        </w:rPr>
        <w:t xml:space="preserve">were </w:t>
      </w:r>
      <w:r w:rsidR="00386061">
        <w:rPr>
          <w:rFonts w:cstheme="minorHAnsi"/>
        </w:rPr>
        <w:t xml:space="preserve">obtained using SABRE-ESOTHERIC approach in this work. </w:t>
      </w:r>
      <w:r w:rsidR="00386061">
        <w:rPr>
          <w:rFonts w:cstheme="minorHAnsi"/>
          <w:strike/>
        </w:rPr>
        <w:t xml:space="preserve"> </w:t>
      </w:r>
      <w:r w:rsidR="00386061">
        <w:rPr>
          <w:rFonts w:cstheme="minorHAnsi"/>
        </w:rPr>
        <w:t xml:space="preserve">These values give </w:t>
      </w:r>
      <w:r w:rsidR="00386061" w:rsidRPr="004270D3">
        <w:rPr>
          <w:rFonts w:cstheme="minorHAnsi"/>
        </w:rPr>
        <w:t>Δ</w:t>
      </w:r>
      <w:r w:rsidR="00386061" w:rsidRPr="004270D3">
        <w:rPr>
          <w:rFonts w:ascii="Cambria Math" w:hAnsi="Cambria Math" w:cs="Cambria Math"/>
        </w:rPr>
        <w:t>𝐻</w:t>
      </w:r>
      <w:r w:rsidR="00386061" w:rsidRPr="004270D3">
        <w:rPr>
          <w:rFonts w:cstheme="minorHAnsi"/>
          <w:vertAlign w:val="superscript"/>
        </w:rPr>
        <w:t>0‡</w:t>
      </w:r>
      <w:r w:rsidR="00386061" w:rsidRPr="004270D3">
        <w:rPr>
          <w:rFonts w:cstheme="minorHAnsi"/>
        </w:rPr>
        <w:t xml:space="preserve"> = </w:t>
      </w:r>
      <w:r w:rsidR="00386061">
        <w:rPr>
          <w:rFonts w:cstheme="minorHAnsi"/>
        </w:rPr>
        <w:t>83</w:t>
      </w:r>
      <w:r w:rsidR="00386061" w:rsidRPr="00CC6E38">
        <w:rPr>
          <w:rFonts w:cstheme="minorHAnsi"/>
          <w:lang w:val="en-GB"/>
        </w:rPr>
        <w:t xml:space="preserve"> ± </w:t>
      </w:r>
      <w:r w:rsidR="00386061">
        <w:rPr>
          <w:rFonts w:cstheme="minorHAnsi"/>
          <w:lang w:val="en-GB"/>
        </w:rPr>
        <w:t>2</w:t>
      </w:r>
      <w:r w:rsidR="00386061" w:rsidRPr="00CC6E38">
        <w:rPr>
          <w:rFonts w:cstheme="minorHAnsi"/>
          <w:lang w:val="en-GB"/>
        </w:rPr>
        <w:t xml:space="preserve"> </w:t>
      </w:r>
      <w:r w:rsidR="00386061" w:rsidRPr="004270D3">
        <w:rPr>
          <w:rFonts w:cstheme="minorHAnsi"/>
        </w:rPr>
        <w:t>kJ/mol, Δ</w:t>
      </w:r>
      <w:r w:rsidR="00386061" w:rsidRPr="004270D3">
        <w:rPr>
          <w:rFonts w:ascii="Cambria Math" w:hAnsi="Cambria Math" w:cs="Cambria Math"/>
        </w:rPr>
        <w:t>𝑆</w:t>
      </w:r>
      <w:r w:rsidR="00386061" w:rsidRPr="000E63C2">
        <w:rPr>
          <w:rFonts w:cstheme="minorHAnsi"/>
          <w:vertAlign w:val="superscript"/>
        </w:rPr>
        <w:t>0‡</w:t>
      </w:r>
      <w:r w:rsidR="00386061" w:rsidRPr="004270D3">
        <w:rPr>
          <w:rFonts w:cstheme="minorHAnsi"/>
        </w:rPr>
        <w:t xml:space="preserve"> = </w:t>
      </w:r>
      <w:r w:rsidR="00386061">
        <w:rPr>
          <w:rFonts w:cstheme="minorHAnsi"/>
        </w:rPr>
        <w:t>61</w:t>
      </w:r>
      <w:r w:rsidR="00386061" w:rsidRPr="00CC6E38">
        <w:rPr>
          <w:rFonts w:cstheme="minorHAnsi"/>
          <w:lang w:val="en-GB"/>
        </w:rPr>
        <w:t xml:space="preserve"> ± </w:t>
      </w:r>
      <w:r w:rsidR="00386061">
        <w:rPr>
          <w:rFonts w:cstheme="minorHAnsi"/>
          <w:lang w:val="en-GB"/>
        </w:rPr>
        <w:t>7</w:t>
      </w:r>
      <w:r w:rsidR="00386061" w:rsidRPr="004270D3">
        <w:rPr>
          <w:rFonts w:cstheme="minorHAnsi"/>
        </w:rPr>
        <w:t xml:space="preserve"> J/</w:t>
      </w:r>
      <w:r w:rsidR="00386061">
        <w:rPr>
          <w:rFonts w:cstheme="minorHAnsi"/>
        </w:rPr>
        <w:t>(</w:t>
      </w:r>
      <w:proofErr w:type="spellStart"/>
      <w:r w:rsidR="00386061" w:rsidRPr="004270D3">
        <w:rPr>
          <w:rFonts w:cstheme="minorHAnsi"/>
        </w:rPr>
        <w:t>mol·K</w:t>
      </w:r>
      <w:proofErr w:type="spellEnd"/>
      <w:r w:rsidR="00386061">
        <w:rPr>
          <w:rFonts w:cstheme="minorHAnsi"/>
        </w:rPr>
        <w:t>)</w:t>
      </w:r>
      <w:r w:rsidR="00386061" w:rsidRPr="004270D3">
        <w:rPr>
          <w:rFonts w:cstheme="minorHAnsi"/>
        </w:rPr>
        <w:t>.</w:t>
      </w:r>
    </w:p>
    <w:tbl>
      <w:tblPr>
        <w:tblStyle w:val="TableGrid1"/>
        <w:tblW w:w="2132" w:type="dxa"/>
        <w:tblLook w:val="04A0" w:firstRow="1" w:lastRow="0" w:firstColumn="1" w:lastColumn="0" w:noHBand="0" w:noVBand="1"/>
      </w:tblPr>
      <w:tblGrid>
        <w:gridCol w:w="817"/>
        <w:gridCol w:w="1315"/>
      </w:tblGrid>
      <w:tr w:rsidR="00A27BF0" w:rsidRPr="004270D3" w:rsidTr="0051259C">
        <w:trPr>
          <w:trHeight w:val="20"/>
        </w:trPr>
        <w:tc>
          <w:tcPr>
            <w:tcW w:w="817" w:type="dxa"/>
          </w:tcPr>
          <w:p w:rsidR="00A27BF0" w:rsidRPr="00365E84" w:rsidRDefault="00A27BF0" w:rsidP="0051259C">
            <w:pPr>
              <w:rPr>
                <w:rFonts w:ascii="Calibri" w:hAnsi="Calibri" w:cs="Calibri"/>
              </w:rPr>
            </w:pPr>
            <w:r w:rsidRPr="004F258C">
              <w:rPr>
                <w:rFonts w:ascii="Calibri" w:hAnsi="Calibri" w:cs="Calibri"/>
                <w:i/>
              </w:rPr>
              <w:t>T</w:t>
            </w:r>
            <w:r w:rsidRPr="00365E84">
              <w:rPr>
                <w:rFonts w:ascii="Calibri" w:hAnsi="Calibri" w:cs="Calibri"/>
              </w:rPr>
              <w:t xml:space="preserve"> (K)</w:t>
            </w:r>
          </w:p>
        </w:tc>
        <w:tc>
          <w:tcPr>
            <w:tcW w:w="1315" w:type="dxa"/>
          </w:tcPr>
          <w:p w:rsidR="00A27BF0" w:rsidRPr="00365E84" w:rsidRDefault="00E94ECC" w:rsidP="0051259C">
            <w:pPr>
              <w:rPr>
                <w:rFonts w:ascii="Calibri" w:hAnsi="Calibri" w:cs="Calibri"/>
              </w:rPr>
            </w:pPr>
            <m:oMath>
              <m:sSub>
                <m:sSubPr>
                  <m:ctrlPr>
                    <w:rPr>
                      <w:rFonts w:ascii="Cambria Math" w:hAnsi="Calibri" w:cs="Calibri"/>
                    </w:rPr>
                  </m:ctrlPr>
                </m:sSubPr>
                <m:e>
                  <m:r>
                    <w:rPr>
                      <w:rFonts w:ascii="Cambria Math" w:hAnsi="Cambria Math" w:cs="Calibri"/>
                    </w:rPr>
                    <m:t>k</m:t>
                  </m:r>
                </m:e>
                <m:sub>
                  <m:r>
                    <m:rPr>
                      <m:sty m:val="p"/>
                    </m:rPr>
                    <w:rPr>
                      <w:rFonts w:ascii="Cambria Math" w:hAnsi="Calibri" w:cs="Calibri"/>
                    </w:rPr>
                    <m:t>d</m:t>
                  </m:r>
                </m:sub>
              </m:sSub>
            </m:oMath>
            <w:r w:rsidR="00A27BF0" w:rsidRPr="00365E84">
              <w:rPr>
                <w:rFonts w:ascii="Calibri" w:hAnsi="Calibri" w:cs="Calibri"/>
              </w:rPr>
              <w:t xml:space="preserve"> (s</w:t>
            </w:r>
            <w:r w:rsidR="00A27BF0" w:rsidRPr="00365E84">
              <w:rPr>
                <w:rFonts w:ascii="Calibri" w:hAnsi="Calibri" w:cs="Calibri"/>
                <w:vertAlign w:val="superscript"/>
              </w:rPr>
              <w:t>-1</w:t>
            </w:r>
            <w:r w:rsidR="00A27BF0" w:rsidRPr="00365E84">
              <w:rPr>
                <w:rFonts w:ascii="Calibri" w:hAnsi="Calibri" w:cs="Calibri"/>
              </w:rPr>
              <w:t>)</w:t>
            </w:r>
          </w:p>
        </w:tc>
      </w:tr>
      <w:tr w:rsidR="00A27BF0" w:rsidRPr="004270D3" w:rsidTr="0051259C">
        <w:trPr>
          <w:trHeight w:val="20"/>
        </w:trPr>
        <w:tc>
          <w:tcPr>
            <w:tcW w:w="817" w:type="dxa"/>
            <w:vAlign w:val="center"/>
          </w:tcPr>
          <w:p w:rsidR="00A27BF0" w:rsidRPr="00365E84" w:rsidRDefault="00A27BF0" w:rsidP="00A27BF0">
            <w:pPr>
              <w:rPr>
                <w:rFonts w:ascii="Calibri" w:hAnsi="Calibri" w:cs="Calibri"/>
              </w:rPr>
            </w:pPr>
            <w:r w:rsidRPr="00365E84">
              <w:rPr>
                <w:rFonts w:ascii="Calibri" w:hAnsi="Calibri" w:cs="Calibri"/>
                <w:szCs w:val="18"/>
              </w:rPr>
              <w:t>280</w:t>
            </w:r>
          </w:p>
        </w:tc>
        <w:tc>
          <w:tcPr>
            <w:tcW w:w="1315" w:type="dxa"/>
            <w:vAlign w:val="center"/>
          </w:tcPr>
          <w:p w:rsidR="00A27BF0" w:rsidRPr="00365E84" w:rsidRDefault="00A27BF0" w:rsidP="00A27BF0">
            <w:pPr>
              <w:rPr>
                <w:rFonts w:ascii="Calibri" w:hAnsi="Calibri" w:cs="Calibri"/>
              </w:rPr>
            </w:pPr>
            <w:r w:rsidRPr="00365E84">
              <w:rPr>
                <w:rFonts w:ascii="Calibri" w:hAnsi="Calibri" w:cs="Calibri"/>
              </w:rPr>
              <w:t>2.7 ± 0.1</w:t>
            </w:r>
          </w:p>
        </w:tc>
      </w:tr>
      <w:tr w:rsidR="00A27BF0" w:rsidRPr="004270D3" w:rsidTr="0051259C">
        <w:trPr>
          <w:trHeight w:val="20"/>
        </w:trPr>
        <w:tc>
          <w:tcPr>
            <w:tcW w:w="817" w:type="dxa"/>
            <w:vAlign w:val="center"/>
          </w:tcPr>
          <w:p w:rsidR="00A27BF0" w:rsidRPr="00365E84" w:rsidRDefault="00A27BF0" w:rsidP="00A27BF0">
            <w:pPr>
              <w:rPr>
                <w:rFonts w:ascii="Calibri" w:hAnsi="Calibri" w:cs="Calibri"/>
              </w:rPr>
            </w:pPr>
            <w:r w:rsidRPr="00365E84">
              <w:rPr>
                <w:rFonts w:ascii="Calibri" w:hAnsi="Calibri" w:cs="Calibri"/>
                <w:szCs w:val="18"/>
              </w:rPr>
              <w:t>283</w:t>
            </w:r>
          </w:p>
        </w:tc>
        <w:tc>
          <w:tcPr>
            <w:tcW w:w="1315" w:type="dxa"/>
            <w:vAlign w:val="center"/>
          </w:tcPr>
          <w:p w:rsidR="00A27BF0" w:rsidRPr="00365E84" w:rsidRDefault="00A27BF0" w:rsidP="00A27BF0">
            <w:pPr>
              <w:rPr>
                <w:rFonts w:ascii="Calibri" w:hAnsi="Calibri" w:cs="Calibri"/>
              </w:rPr>
            </w:pPr>
            <w:r w:rsidRPr="00365E84">
              <w:rPr>
                <w:rFonts w:ascii="Calibri" w:hAnsi="Calibri" w:cs="Calibri"/>
              </w:rPr>
              <w:t>4.0 ± 0.</w:t>
            </w:r>
            <w:r w:rsidR="00386061">
              <w:rPr>
                <w:rFonts w:ascii="Calibri" w:hAnsi="Calibri" w:cs="Calibri"/>
              </w:rPr>
              <w:t>2</w:t>
            </w:r>
          </w:p>
        </w:tc>
      </w:tr>
      <w:tr w:rsidR="00A27BF0" w:rsidRPr="004270D3" w:rsidTr="0051259C">
        <w:trPr>
          <w:trHeight w:val="20"/>
        </w:trPr>
        <w:tc>
          <w:tcPr>
            <w:tcW w:w="817" w:type="dxa"/>
            <w:vAlign w:val="center"/>
          </w:tcPr>
          <w:p w:rsidR="00A27BF0" w:rsidRPr="00365E84" w:rsidRDefault="00A27BF0" w:rsidP="00A27BF0">
            <w:pPr>
              <w:rPr>
                <w:rFonts w:ascii="Calibri" w:hAnsi="Calibri" w:cs="Calibri"/>
              </w:rPr>
            </w:pPr>
            <w:r w:rsidRPr="00365E84">
              <w:rPr>
                <w:rFonts w:ascii="Calibri" w:hAnsi="Calibri" w:cs="Calibri"/>
                <w:szCs w:val="18"/>
              </w:rPr>
              <w:t>288</w:t>
            </w:r>
          </w:p>
        </w:tc>
        <w:tc>
          <w:tcPr>
            <w:tcW w:w="1315" w:type="dxa"/>
            <w:vAlign w:val="center"/>
          </w:tcPr>
          <w:p w:rsidR="00A27BF0" w:rsidRPr="00365E84" w:rsidRDefault="00A27BF0" w:rsidP="00A27BF0">
            <w:pPr>
              <w:rPr>
                <w:rFonts w:ascii="Calibri" w:hAnsi="Calibri" w:cs="Calibri"/>
              </w:rPr>
            </w:pPr>
            <w:r w:rsidRPr="00365E84">
              <w:rPr>
                <w:rFonts w:ascii="Calibri" w:hAnsi="Calibri" w:cs="Calibri"/>
              </w:rPr>
              <w:t>7.9 ± 0.4</w:t>
            </w:r>
          </w:p>
        </w:tc>
      </w:tr>
      <w:tr w:rsidR="00A27BF0" w:rsidRPr="004270D3" w:rsidTr="0051259C">
        <w:trPr>
          <w:trHeight w:val="20"/>
        </w:trPr>
        <w:tc>
          <w:tcPr>
            <w:tcW w:w="817" w:type="dxa"/>
            <w:vAlign w:val="center"/>
          </w:tcPr>
          <w:p w:rsidR="00A27BF0" w:rsidRPr="00365E84" w:rsidRDefault="00A27BF0" w:rsidP="00A27BF0">
            <w:pPr>
              <w:rPr>
                <w:rFonts w:ascii="Calibri" w:hAnsi="Calibri" w:cs="Calibri"/>
              </w:rPr>
            </w:pPr>
            <w:r w:rsidRPr="00365E84">
              <w:rPr>
                <w:rFonts w:ascii="Calibri" w:hAnsi="Calibri" w:cs="Calibri"/>
                <w:szCs w:val="18"/>
              </w:rPr>
              <w:t>293</w:t>
            </w:r>
          </w:p>
        </w:tc>
        <w:tc>
          <w:tcPr>
            <w:tcW w:w="1315" w:type="dxa"/>
            <w:vAlign w:val="center"/>
          </w:tcPr>
          <w:p w:rsidR="00A27BF0" w:rsidRPr="00365E84" w:rsidRDefault="00A27BF0" w:rsidP="00386061">
            <w:pPr>
              <w:rPr>
                <w:rFonts w:ascii="Calibri" w:hAnsi="Calibri" w:cs="Calibri"/>
              </w:rPr>
            </w:pPr>
            <w:r w:rsidRPr="00365E84">
              <w:rPr>
                <w:rFonts w:ascii="Calibri" w:hAnsi="Calibri" w:cs="Calibri"/>
              </w:rPr>
              <w:t xml:space="preserve">13.2 ± </w:t>
            </w:r>
            <w:r w:rsidR="00386061">
              <w:rPr>
                <w:rFonts w:ascii="Calibri" w:hAnsi="Calibri" w:cs="Calibri"/>
              </w:rPr>
              <w:t>0.7</w:t>
            </w:r>
          </w:p>
        </w:tc>
      </w:tr>
    </w:tbl>
    <w:p w:rsidR="00E1614E" w:rsidRDefault="00E1614E" w:rsidP="00B036B1">
      <w:pPr>
        <w:pStyle w:val="Heading1"/>
        <w:sectPr w:rsidR="00E1614E" w:rsidSect="00CE54E9">
          <w:pgSz w:w="11906" w:h="16838"/>
          <w:pgMar w:top="1417" w:right="1417" w:bottom="1134" w:left="1417" w:header="708" w:footer="708" w:gutter="0"/>
          <w:cols w:space="708"/>
          <w:docGrid w:linePitch="360"/>
        </w:sectPr>
      </w:pPr>
      <w:bookmarkStart w:id="11" w:name="_Toc154915765"/>
    </w:p>
    <w:p w:rsidR="00B036B1" w:rsidRDefault="00B036B1" w:rsidP="00B036B1">
      <w:pPr>
        <w:pStyle w:val="Heading1"/>
      </w:pPr>
      <w:bookmarkStart w:id="12" w:name="_Toc173425475"/>
      <w:r>
        <w:lastRenderedPageBreak/>
        <w:t>Enthalpies</w:t>
      </w:r>
      <w:r w:rsidRPr="009A377C">
        <w:t xml:space="preserve"> and entrop</w:t>
      </w:r>
      <w:r>
        <w:t>ies</w:t>
      </w:r>
      <w:r w:rsidRPr="009A377C">
        <w:t xml:space="preserve"> </w:t>
      </w:r>
      <w:r>
        <w:t>of activation</w:t>
      </w:r>
      <w:bookmarkEnd w:id="11"/>
      <w:bookmarkEnd w:id="12"/>
    </w:p>
    <w:p w:rsidR="00F978E4" w:rsidRDefault="00F978E4" w:rsidP="00F978E4">
      <w:pPr>
        <w:jc w:val="both"/>
        <w:rPr>
          <w:rFonts w:cstheme="minorHAnsi"/>
          <w:lang w:val="en-GB"/>
        </w:rPr>
      </w:pPr>
      <w:r>
        <w:rPr>
          <w:rFonts w:eastAsia="Calibri" w:cstheme="minorHAnsi"/>
          <w:kern w:val="2"/>
        </w:rPr>
        <w:t>Eyring plots used for estimation of e</w:t>
      </w:r>
      <w:r w:rsidRPr="005B278F">
        <w:rPr>
          <w:rFonts w:eastAsia="Calibri" w:cstheme="minorHAnsi"/>
          <w:kern w:val="2"/>
        </w:rPr>
        <w:t>nthalpies and entropies of activation</w:t>
      </w:r>
      <w:r w:rsidRPr="00E6097A">
        <w:rPr>
          <w:rFonts w:ascii="Cambria Math" w:hAnsi="Cambria Math" w:cs="Cambria Math"/>
        </w:rPr>
        <w:t xml:space="preserve"> </w:t>
      </w:r>
      <w:r w:rsidRPr="00DB61DD">
        <w:rPr>
          <w:rFonts w:ascii="Cambria Math" w:hAnsi="Cambria Math" w:cs="Cambria Math"/>
        </w:rPr>
        <w:t>𝛥𝐻</w:t>
      </w:r>
      <w:r w:rsidRPr="00DB61DD">
        <w:rPr>
          <w:rFonts w:cstheme="minorHAnsi"/>
          <w:vertAlign w:val="superscript"/>
          <w:lang w:val="en-GB"/>
        </w:rPr>
        <w:t>‡</w:t>
      </w:r>
      <w:r w:rsidRPr="00DB61DD">
        <w:rPr>
          <w:rFonts w:cstheme="minorHAnsi"/>
          <w:lang w:val="en-GB"/>
        </w:rPr>
        <w:t xml:space="preserve"> and </w:t>
      </w:r>
      <w:r w:rsidRPr="00DB61DD">
        <w:rPr>
          <w:rFonts w:ascii="Cambria Math" w:hAnsi="Cambria Math" w:cs="Cambria Math"/>
        </w:rPr>
        <w:t>𝛥</w:t>
      </w:r>
      <w:r w:rsidRPr="007127F1">
        <w:rPr>
          <w:rFonts w:cstheme="minorHAnsi"/>
          <w:i/>
          <w:lang w:val="en-GB"/>
        </w:rPr>
        <w:t>S</w:t>
      </w:r>
      <w:r w:rsidRPr="00DB61DD">
        <w:rPr>
          <w:rFonts w:cstheme="minorHAnsi"/>
          <w:vertAlign w:val="superscript"/>
          <w:lang w:val="en-GB"/>
        </w:rPr>
        <w:t>‡</w:t>
      </w:r>
      <w:r>
        <w:rPr>
          <w:rFonts w:cstheme="minorHAnsi"/>
          <w:lang w:val="en-GB"/>
        </w:rPr>
        <w:t xml:space="preserve"> (from ligand </w:t>
      </w:r>
      <w:r w:rsidRPr="00DB61DD">
        <w:rPr>
          <w:rFonts w:cstheme="minorHAnsi"/>
          <w:lang w:val="en-GB"/>
        </w:rPr>
        <w:t xml:space="preserve">dissociation </w:t>
      </w:r>
      <w:r w:rsidR="00386061">
        <w:rPr>
          <w:rFonts w:cstheme="minorHAnsi"/>
          <w:lang w:val="en-GB"/>
        </w:rPr>
        <w:t xml:space="preserve">rate </w:t>
      </w:r>
      <w:r w:rsidRPr="00DB61DD">
        <w:rPr>
          <w:rFonts w:cstheme="minorHAnsi"/>
          <w:lang w:val="en-GB"/>
        </w:rPr>
        <w:t xml:space="preserve">constants </w:t>
      </w:r>
      <w:proofErr w:type="spellStart"/>
      <w:r w:rsidRPr="00DB61DD">
        <w:rPr>
          <w:rFonts w:cstheme="minorHAnsi"/>
          <w:i/>
          <w:lang w:val="en-GB"/>
        </w:rPr>
        <w:t>k</w:t>
      </w:r>
      <w:r w:rsidRPr="00DB61DD">
        <w:rPr>
          <w:rFonts w:cstheme="minorHAnsi"/>
          <w:vertAlign w:val="subscript"/>
          <w:lang w:val="en-GB"/>
        </w:rPr>
        <w:t>d</w:t>
      </w:r>
      <w:proofErr w:type="spellEnd"/>
      <w:r>
        <w:rPr>
          <w:rFonts w:cstheme="minorHAnsi"/>
          <w:lang w:val="en-GB"/>
        </w:rPr>
        <w:t xml:space="preserve"> presented in </w:t>
      </w:r>
      <w:r w:rsidRPr="00DB61DD">
        <w:rPr>
          <w:rFonts w:cstheme="minorHAnsi"/>
          <w:b/>
          <w:lang w:val="en-GB"/>
        </w:rPr>
        <w:t xml:space="preserve">Table </w:t>
      </w:r>
      <w:r>
        <w:rPr>
          <w:rFonts w:cstheme="minorHAnsi"/>
          <w:b/>
          <w:lang w:val="en-GB"/>
        </w:rPr>
        <w:t>S</w:t>
      </w:r>
      <w:r w:rsidR="00D46733">
        <w:rPr>
          <w:rFonts w:cstheme="minorHAnsi"/>
          <w:b/>
          <w:lang w:val="en-GB"/>
        </w:rPr>
        <w:t>3</w:t>
      </w:r>
      <w:r w:rsidRPr="005B278F">
        <w:rPr>
          <w:rFonts w:cstheme="minorHAnsi"/>
          <w:lang w:val="en-GB"/>
        </w:rPr>
        <w:t>)</w:t>
      </w:r>
      <w:r>
        <w:rPr>
          <w:rFonts w:cstheme="minorHAnsi"/>
          <w:lang w:val="en-GB"/>
        </w:rPr>
        <w:t xml:space="preserve"> are shown in </w:t>
      </w:r>
      <w:r w:rsidRPr="005B278F">
        <w:rPr>
          <w:rFonts w:cstheme="minorHAnsi"/>
          <w:b/>
          <w:lang w:val="en-GB"/>
        </w:rPr>
        <w:t xml:space="preserve">Figure </w:t>
      </w:r>
      <w:r>
        <w:rPr>
          <w:rFonts w:cstheme="minorHAnsi"/>
          <w:b/>
          <w:lang w:val="en-GB"/>
        </w:rPr>
        <w:t>S6</w:t>
      </w:r>
      <w:r>
        <w:rPr>
          <w:rFonts w:cstheme="minorHAnsi"/>
          <w:lang w:val="en-GB"/>
        </w:rPr>
        <w:t>.</w:t>
      </w:r>
    </w:p>
    <w:p w:rsidR="00386061" w:rsidRPr="00943649" w:rsidRDefault="00386061" w:rsidP="00386061">
      <w:pPr>
        <w:spacing w:after="120" w:line="240" w:lineRule="auto"/>
        <w:jc w:val="center"/>
        <w:rPr>
          <w:rFonts w:eastAsia="Calibri" w:cstheme="minorHAnsi"/>
          <w:kern w:val="2"/>
          <w:highlight w:val="yellow"/>
          <w:lang w:val="ru-RU"/>
        </w:rPr>
      </w:pPr>
      <w:r w:rsidRPr="007F0E51">
        <w:rPr>
          <w:rFonts w:eastAsia="Calibri" w:cstheme="minorHAnsi"/>
          <w:noProof/>
          <w:kern w:val="2"/>
          <w:lang w:val="ru-RU" w:eastAsia="ru-RU"/>
        </w:rPr>
        <w:drawing>
          <wp:inline distT="0" distB="0" distL="0" distR="0">
            <wp:extent cx="4323502" cy="4900160"/>
            <wp:effectExtent l="0" t="0" r="0" b="0"/>
            <wp:docPr id="1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Insync\Articles\Manuscripts in preparation\SABRE exchange constants\Figures for manuscript\Eyring plots for Py_NA_FAM.png"/>
                    <pic:cNvPicPr>
                      <a:picLocks noChangeAspect="1" noChangeArrowheads="1"/>
                    </pic:cNvPicPr>
                  </pic:nvPicPr>
                  <pic:blipFill>
                    <a:blip r:embed="rId14"/>
                    <a:stretch>
                      <a:fillRect/>
                    </a:stretch>
                  </pic:blipFill>
                  <pic:spPr bwMode="auto">
                    <a:xfrm>
                      <a:off x="0" y="0"/>
                      <a:ext cx="4323502" cy="4900160"/>
                    </a:xfrm>
                    <a:prstGeom prst="rect">
                      <a:avLst/>
                    </a:prstGeom>
                    <a:noFill/>
                    <a:ln w="9525">
                      <a:noFill/>
                      <a:miter lim="800000"/>
                      <a:headEnd/>
                      <a:tailEnd/>
                    </a:ln>
                  </pic:spPr>
                </pic:pic>
              </a:graphicData>
            </a:graphic>
          </wp:inline>
        </w:drawing>
      </w:r>
    </w:p>
    <w:p w:rsidR="00386061" w:rsidRPr="00C049FC" w:rsidRDefault="00386061" w:rsidP="00F978E4">
      <w:pPr>
        <w:jc w:val="both"/>
        <w:rPr>
          <w:rFonts w:cstheme="minorHAnsi"/>
        </w:rPr>
      </w:pPr>
      <w:r w:rsidRPr="005B278F">
        <w:rPr>
          <w:rFonts w:eastAsia="Calibri" w:cstheme="minorHAnsi"/>
          <w:b/>
          <w:kern w:val="2"/>
        </w:rPr>
        <w:t xml:space="preserve">Figure </w:t>
      </w:r>
      <w:r>
        <w:rPr>
          <w:rFonts w:eastAsia="Calibri" w:cstheme="minorHAnsi"/>
          <w:b/>
          <w:kern w:val="2"/>
        </w:rPr>
        <w:t>S6</w:t>
      </w:r>
      <w:r w:rsidRPr="005B278F">
        <w:rPr>
          <w:rFonts w:eastAsia="Calibri" w:cstheme="minorHAnsi"/>
          <w:kern w:val="2"/>
        </w:rPr>
        <w:t xml:space="preserve">. </w:t>
      </w:r>
      <w:r w:rsidRPr="005B278F">
        <w:rPr>
          <w:rFonts w:eastAsia="Calibri" w:cstheme="minorHAnsi"/>
          <w:b/>
          <w:kern w:val="2"/>
        </w:rPr>
        <w:t xml:space="preserve">Eyring plots for (A) </w:t>
      </w:r>
      <w:r>
        <w:rPr>
          <w:rFonts w:eastAsia="Calibri" w:cstheme="minorHAnsi"/>
          <w:b/>
          <w:kern w:val="2"/>
        </w:rPr>
        <w:t>[</w:t>
      </w:r>
      <w:r w:rsidRPr="001933FE">
        <w:rPr>
          <w:rFonts w:eastAsia="Calibri" w:cstheme="minorHAnsi"/>
          <w:b/>
          <w:kern w:val="2"/>
          <w:vertAlign w:val="superscript"/>
        </w:rPr>
        <w:t>15</w:t>
      </w:r>
      <w:proofErr w:type="gramStart"/>
      <w:r>
        <w:rPr>
          <w:rFonts w:eastAsia="Calibri" w:cstheme="minorHAnsi"/>
          <w:b/>
          <w:kern w:val="2"/>
        </w:rPr>
        <w:t>N]</w:t>
      </w:r>
      <w:r w:rsidRPr="005B278F">
        <w:rPr>
          <w:rFonts w:eastAsia="Calibri" w:cstheme="minorHAnsi"/>
          <w:b/>
          <w:kern w:val="2"/>
        </w:rPr>
        <w:t>pyridine</w:t>
      </w:r>
      <w:proofErr w:type="gramEnd"/>
      <w:r w:rsidRPr="005B278F">
        <w:rPr>
          <w:rFonts w:eastAsia="Calibri" w:cstheme="minorHAnsi"/>
          <w:b/>
          <w:kern w:val="2"/>
        </w:rPr>
        <w:t>, (</w:t>
      </w:r>
      <w:r>
        <w:rPr>
          <w:rFonts w:eastAsia="Calibri" w:cstheme="minorHAnsi"/>
          <w:b/>
          <w:kern w:val="2"/>
        </w:rPr>
        <w:t>B</w:t>
      </w:r>
      <w:r w:rsidRPr="005B278F">
        <w:rPr>
          <w:rFonts w:eastAsia="Calibri" w:cstheme="minorHAnsi"/>
          <w:b/>
          <w:kern w:val="2"/>
        </w:rPr>
        <w:t xml:space="preserve">) </w:t>
      </w:r>
      <w:r w:rsidR="009A5A37" w:rsidRPr="005B278F">
        <w:rPr>
          <w:rFonts w:eastAsia="Calibri" w:cstheme="minorHAnsi"/>
          <w:b/>
          <w:kern w:val="2"/>
        </w:rPr>
        <w:t>4-amino</w:t>
      </w:r>
      <w:r w:rsidR="009A5A37">
        <w:rPr>
          <w:rFonts w:eastAsia="Calibri" w:cstheme="minorHAnsi"/>
          <w:b/>
          <w:kern w:val="2"/>
        </w:rPr>
        <w:t>[</w:t>
      </w:r>
      <w:r w:rsidR="009A5A37" w:rsidRPr="001933FE">
        <w:rPr>
          <w:rFonts w:eastAsia="Calibri" w:cstheme="minorHAnsi"/>
          <w:b/>
          <w:kern w:val="2"/>
          <w:vertAlign w:val="superscript"/>
        </w:rPr>
        <w:t>15</w:t>
      </w:r>
      <w:r w:rsidR="009A5A37">
        <w:rPr>
          <w:rFonts w:eastAsia="Calibri" w:cstheme="minorHAnsi"/>
          <w:b/>
          <w:kern w:val="2"/>
        </w:rPr>
        <w:t>N]</w:t>
      </w:r>
      <w:r w:rsidR="009A5A37" w:rsidRPr="005B278F">
        <w:rPr>
          <w:rFonts w:eastAsia="Calibri" w:cstheme="minorHAnsi"/>
          <w:b/>
          <w:kern w:val="2"/>
        </w:rPr>
        <w:t>pyridine</w:t>
      </w:r>
      <w:r>
        <w:rPr>
          <w:rFonts w:eastAsia="Calibri" w:cstheme="minorHAnsi"/>
          <w:b/>
          <w:kern w:val="2"/>
        </w:rPr>
        <w:t xml:space="preserve">, (C) </w:t>
      </w:r>
      <w:r w:rsidR="009A5A37">
        <w:rPr>
          <w:rFonts w:eastAsia="Calibri" w:cstheme="minorHAnsi"/>
          <w:b/>
          <w:kern w:val="2"/>
        </w:rPr>
        <w:t>[</w:t>
      </w:r>
      <w:r w:rsidR="009A5A37" w:rsidRPr="001933FE">
        <w:rPr>
          <w:rFonts w:eastAsia="Calibri" w:cstheme="minorHAnsi"/>
          <w:b/>
          <w:kern w:val="2"/>
          <w:vertAlign w:val="superscript"/>
        </w:rPr>
        <w:t>15</w:t>
      </w:r>
      <w:r w:rsidR="009A5A37">
        <w:rPr>
          <w:rFonts w:eastAsia="Calibri" w:cstheme="minorHAnsi"/>
          <w:b/>
          <w:kern w:val="2"/>
        </w:rPr>
        <w:t>N]</w:t>
      </w:r>
      <w:r w:rsidR="009A5A37" w:rsidRPr="005B278F">
        <w:rPr>
          <w:rFonts w:eastAsia="Calibri" w:cstheme="minorHAnsi"/>
          <w:b/>
          <w:kern w:val="2"/>
        </w:rPr>
        <w:t>nicotinamide</w:t>
      </w:r>
      <w:r w:rsidRPr="005B278F">
        <w:rPr>
          <w:rFonts w:eastAsia="Calibri" w:cstheme="minorHAnsi"/>
          <w:b/>
          <w:kern w:val="2"/>
        </w:rPr>
        <w:t>, (</w:t>
      </w:r>
      <w:r>
        <w:rPr>
          <w:rFonts w:eastAsia="Calibri" w:cstheme="minorHAnsi"/>
          <w:b/>
          <w:kern w:val="2"/>
        </w:rPr>
        <w:t>D</w:t>
      </w:r>
      <w:r w:rsidRPr="005B278F">
        <w:rPr>
          <w:rFonts w:eastAsia="Calibri" w:cstheme="minorHAnsi"/>
          <w:b/>
          <w:kern w:val="2"/>
        </w:rPr>
        <w:t>)</w:t>
      </w:r>
      <w:r>
        <w:rPr>
          <w:rFonts w:eastAsia="Calibri" w:cstheme="minorHAnsi"/>
          <w:b/>
          <w:kern w:val="2"/>
        </w:rPr>
        <w:t xml:space="preserve"> </w:t>
      </w:r>
      <w:r w:rsidR="009A5A37">
        <w:rPr>
          <w:rFonts w:eastAsia="Calibri" w:cstheme="minorHAnsi"/>
          <w:b/>
          <w:kern w:val="2"/>
        </w:rPr>
        <w:t>[</w:t>
      </w:r>
      <w:r w:rsidR="009A5A37" w:rsidRPr="001933FE">
        <w:rPr>
          <w:rFonts w:eastAsia="Calibri" w:cstheme="minorHAnsi"/>
          <w:b/>
          <w:kern w:val="2"/>
          <w:vertAlign w:val="superscript"/>
        </w:rPr>
        <w:t>15</w:t>
      </w:r>
      <w:r w:rsidR="009A5A37">
        <w:rPr>
          <w:rFonts w:eastAsia="Calibri" w:cstheme="minorHAnsi"/>
          <w:b/>
          <w:kern w:val="2"/>
        </w:rPr>
        <w:t>N]acetonitrile</w:t>
      </w:r>
      <w:r>
        <w:rPr>
          <w:rFonts w:eastAsia="Calibri" w:cstheme="minorHAnsi"/>
          <w:b/>
          <w:kern w:val="2"/>
        </w:rPr>
        <w:t>, and (E) [</w:t>
      </w:r>
      <w:r w:rsidRPr="001933FE">
        <w:rPr>
          <w:rFonts w:eastAsia="Calibri" w:cstheme="minorHAnsi"/>
          <w:b/>
          <w:kern w:val="2"/>
          <w:vertAlign w:val="superscript"/>
        </w:rPr>
        <w:t>15</w:t>
      </w:r>
      <w:r>
        <w:rPr>
          <w:rFonts w:eastAsia="Calibri" w:cstheme="minorHAnsi"/>
          <w:b/>
          <w:kern w:val="2"/>
        </w:rPr>
        <w:t>N</w:t>
      </w:r>
      <w:r w:rsidRPr="001933FE">
        <w:rPr>
          <w:rFonts w:eastAsia="Calibri" w:cstheme="minorHAnsi"/>
          <w:b/>
          <w:kern w:val="2"/>
          <w:vertAlign w:val="subscript"/>
        </w:rPr>
        <w:t>3</w:t>
      </w:r>
      <w:r>
        <w:rPr>
          <w:rFonts w:eastAsia="Calibri" w:cstheme="minorHAnsi"/>
          <w:b/>
          <w:kern w:val="2"/>
        </w:rPr>
        <w:t>]metronidazole</w:t>
      </w:r>
      <w:r w:rsidRPr="005B278F">
        <w:rPr>
          <w:rFonts w:eastAsia="Calibri" w:cstheme="minorHAnsi"/>
          <w:kern w:val="2"/>
        </w:rPr>
        <w:t xml:space="preserve">. </w:t>
      </w:r>
      <w:r w:rsidRPr="005B278F">
        <w:rPr>
          <w:rFonts w:cstheme="minorHAnsi"/>
          <w:lang w:val="en-GB"/>
        </w:rPr>
        <w:t>Dissociation rate</w:t>
      </w:r>
      <w:r>
        <w:rPr>
          <w:rFonts w:cstheme="minorHAnsi"/>
          <w:lang w:val="en-GB"/>
        </w:rPr>
        <w:t xml:space="preserve"> constant</w:t>
      </w:r>
      <w:r w:rsidRPr="005B278F">
        <w:rPr>
          <w:rFonts w:cstheme="minorHAnsi"/>
          <w:lang w:val="en-GB"/>
        </w:rPr>
        <w:t xml:space="preserve">s </w:t>
      </w:r>
      <w:proofErr w:type="spellStart"/>
      <w:r w:rsidRPr="005B278F">
        <w:rPr>
          <w:rFonts w:cstheme="minorHAnsi"/>
          <w:i/>
          <w:lang w:val="en-GB"/>
        </w:rPr>
        <w:t>k</w:t>
      </w:r>
      <w:r w:rsidRPr="005B278F">
        <w:rPr>
          <w:rFonts w:cstheme="minorHAnsi"/>
          <w:vertAlign w:val="subscript"/>
          <w:lang w:val="en-GB"/>
        </w:rPr>
        <w:t>d</w:t>
      </w:r>
      <w:proofErr w:type="spellEnd"/>
      <w:r w:rsidRPr="005B278F">
        <w:rPr>
          <w:rFonts w:cstheme="minorHAnsi"/>
          <w:lang w:val="en-GB"/>
        </w:rPr>
        <w:t xml:space="preserve"> were </w:t>
      </w:r>
      <w:r>
        <w:rPr>
          <w:rFonts w:cstheme="minorHAnsi"/>
          <w:lang w:val="en-GB"/>
        </w:rPr>
        <w:t xml:space="preserve">obtained by fitting </w:t>
      </w:r>
      <w:r w:rsidR="008235B8">
        <w:rPr>
          <w:rFonts w:cstheme="minorHAnsi"/>
          <w:lang w:val="en-GB"/>
        </w:rPr>
        <w:t>SABRE-</w:t>
      </w:r>
      <w:r>
        <w:rPr>
          <w:rFonts w:cstheme="minorHAnsi"/>
          <w:lang w:val="en-GB"/>
        </w:rPr>
        <w:t>ESOTHERIC kinetics</w:t>
      </w:r>
      <w:r w:rsidRPr="005B278F">
        <w:rPr>
          <w:rFonts w:cstheme="minorHAnsi"/>
          <w:lang w:val="en-GB"/>
        </w:rPr>
        <w:t xml:space="preserve"> with the model</w:t>
      </w:r>
      <w:r>
        <w:rPr>
          <w:rFonts w:cstheme="minorHAnsi"/>
          <w:lang w:val="en-GB"/>
        </w:rPr>
        <w:t>s</w:t>
      </w:r>
      <w:r w:rsidRPr="005B278F">
        <w:rPr>
          <w:rFonts w:cstheme="minorHAnsi"/>
          <w:lang w:val="en-GB"/>
        </w:rPr>
        <w:t xml:space="preserve"> </w:t>
      </w:r>
      <w:r w:rsidRPr="005B278F">
        <w:rPr>
          <w:rFonts w:eastAsiaTheme="minorEastAsia" w:cstheme="minorHAnsi"/>
          <w:lang w:val="en-GB"/>
        </w:rPr>
        <w:t>C</w:t>
      </w:r>
      <w:r w:rsidRPr="005B278F">
        <w:rPr>
          <w:rFonts w:eastAsiaTheme="minorEastAsia" w:cstheme="minorHAnsi"/>
          <w:vertAlign w:val="subscript"/>
          <w:lang w:val="en-GB"/>
        </w:rPr>
        <w:t>S</w:t>
      </w:r>
      <w:r w:rsidRPr="005B278F">
        <w:rPr>
          <w:rFonts w:eastAsiaTheme="minorEastAsia" w:cstheme="minorHAnsi"/>
          <w:lang w:val="en-GB"/>
        </w:rPr>
        <w:t>S</w:t>
      </w:r>
      <w:r w:rsidRPr="005B278F">
        <w:rPr>
          <w:rFonts w:eastAsiaTheme="minorEastAsia" w:cstheme="minorHAnsi"/>
          <w:vertAlign w:val="subscript"/>
          <w:lang w:val="en-GB"/>
        </w:rPr>
        <w:t>2</w:t>
      </w:r>
      <w:r w:rsidRPr="00D233DC">
        <w:rPr>
          <w:rFonts w:ascii="Arial" w:eastAsiaTheme="minorEastAsia" w:hAnsi="Arial" w:cs="Arial"/>
          <w:lang w:val="en-GB"/>
        </w:rPr>
        <w:t>↔</w:t>
      </w:r>
      <w:r w:rsidRPr="005B278F">
        <w:rPr>
          <w:rFonts w:eastAsiaTheme="minorEastAsia" w:cstheme="minorHAnsi"/>
          <w:lang w:val="en-GB"/>
        </w:rPr>
        <w:t>C</w:t>
      </w:r>
      <w:r w:rsidRPr="005B278F">
        <w:rPr>
          <w:rFonts w:eastAsiaTheme="minorEastAsia" w:cstheme="minorHAnsi"/>
          <w:vertAlign w:val="subscript"/>
          <w:lang w:val="en-GB"/>
        </w:rPr>
        <w:t>S</w:t>
      </w:r>
      <w:r w:rsidRPr="005B278F">
        <w:rPr>
          <w:rFonts w:eastAsiaTheme="minorEastAsia" w:cstheme="minorHAnsi"/>
          <w:lang w:val="en-GB"/>
        </w:rPr>
        <w:t>S+S</w:t>
      </w:r>
      <w:r w:rsidRPr="005B278F">
        <w:rPr>
          <w:rFonts w:cstheme="minorHAnsi"/>
          <w:lang w:val="en-GB"/>
        </w:rPr>
        <w:t xml:space="preserve"> (</w:t>
      </w:r>
      <w:r w:rsidR="001F309E">
        <w:rPr>
          <w:rFonts w:cstheme="minorHAnsi"/>
          <w:lang w:val="en-GB"/>
        </w:rPr>
        <w:t>circles</w:t>
      </w:r>
      <w:r w:rsidRPr="005B278F">
        <w:rPr>
          <w:rFonts w:cstheme="minorHAnsi"/>
          <w:lang w:val="en-GB"/>
        </w:rPr>
        <w:t xml:space="preserve">), </w:t>
      </w:r>
      <w:r w:rsidRPr="005B278F">
        <w:rPr>
          <w:rFonts w:eastAsiaTheme="minorEastAsia" w:cstheme="minorHAnsi"/>
          <w:lang w:val="en-GB"/>
        </w:rPr>
        <w:t>C</w:t>
      </w:r>
      <w:r w:rsidRPr="005B278F">
        <w:rPr>
          <w:rFonts w:eastAsiaTheme="minorEastAsia" w:cstheme="minorHAnsi"/>
          <w:vertAlign w:val="subscript"/>
          <w:lang w:val="en-GB"/>
        </w:rPr>
        <w:t>S</w:t>
      </w:r>
      <w:r w:rsidRPr="005B278F">
        <w:rPr>
          <w:rFonts w:eastAsiaTheme="minorEastAsia" w:cstheme="minorHAnsi"/>
          <w:lang w:val="en-GB"/>
        </w:rPr>
        <w:t>S</w:t>
      </w:r>
      <w:r w:rsidRPr="005B278F">
        <w:rPr>
          <w:rFonts w:eastAsiaTheme="minorEastAsia" w:cstheme="minorHAnsi"/>
          <w:vertAlign w:val="subscript"/>
          <w:lang w:val="en-GB"/>
        </w:rPr>
        <w:t>2</w:t>
      </w:r>
      <w:r w:rsidRPr="00D233DC">
        <w:rPr>
          <w:rFonts w:ascii="Arial" w:eastAsiaTheme="minorEastAsia" w:hAnsi="Arial" w:cs="Arial"/>
          <w:lang w:val="en-GB"/>
        </w:rPr>
        <w:t>↔</w:t>
      </w:r>
      <w:r w:rsidRPr="005B278F">
        <w:rPr>
          <w:rFonts w:eastAsiaTheme="minorEastAsia" w:cstheme="minorHAnsi"/>
          <w:lang w:val="en-GB"/>
        </w:rPr>
        <w:t>S</w:t>
      </w:r>
      <w:r w:rsidRPr="005B278F">
        <w:rPr>
          <w:rFonts w:eastAsiaTheme="minorEastAsia" w:cstheme="minorHAnsi"/>
          <w:vertAlign w:val="subscript"/>
          <w:lang w:val="en-GB"/>
        </w:rPr>
        <w:t>2</w:t>
      </w:r>
      <w:r w:rsidRPr="005B278F">
        <w:rPr>
          <w:rFonts w:cstheme="minorHAnsi"/>
          <w:lang w:val="en-GB"/>
        </w:rPr>
        <w:t xml:space="preserve"> (</w:t>
      </w:r>
      <w:r>
        <w:rPr>
          <w:rFonts w:cstheme="minorHAnsi"/>
          <w:lang w:val="en-GB"/>
        </w:rPr>
        <w:t>triangles</w:t>
      </w:r>
      <w:r w:rsidRPr="005B278F">
        <w:rPr>
          <w:rFonts w:cstheme="minorHAnsi"/>
          <w:lang w:val="en-GB"/>
        </w:rPr>
        <w:t xml:space="preserve">), </w:t>
      </w:r>
      <w:r>
        <w:rPr>
          <w:rFonts w:eastAsiaTheme="minorEastAsia" w:cstheme="minorHAnsi"/>
          <w:lang w:val="en-GB"/>
        </w:rPr>
        <w:t xml:space="preserve">eigenvalues analysis </w:t>
      </w:r>
      <w:r w:rsidRPr="005B278F">
        <w:rPr>
          <w:rFonts w:cstheme="minorHAnsi"/>
          <w:lang w:val="en-GB"/>
        </w:rPr>
        <w:t>(</w:t>
      </w:r>
      <w:r w:rsidR="001F309E">
        <w:rPr>
          <w:rFonts w:cstheme="minorHAnsi"/>
          <w:lang w:val="en-GB"/>
        </w:rPr>
        <w:t>squares</w:t>
      </w:r>
      <w:r w:rsidRPr="005B278F">
        <w:rPr>
          <w:rFonts w:cstheme="minorHAnsi"/>
          <w:lang w:val="en-GB"/>
        </w:rPr>
        <w:t xml:space="preserve">), and </w:t>
      </w:r>
      <w:r w:rsidR="0089328C">
        <w:rPr>
          <w:rFonts w:cstheme="minorHAnsi"/>
        </w:rPr>
        <w:t>weighted mean values</w:t>
      </w:r>
      <w:r w:rsidR="0089328C">
        <w:rPr>
          <w:rFonts w:cstheme="minorHAnsi"/>
          <w:lang w:val="en-GB"/>
        </w:rPr>
        <w:t xml:space="preserve"> </w:t>
      </w:r>
      <w:r>
        <w:rPr>
          <w:rFonts w:cstheme="minorHAnsi"/>
          <w:lang w:val="en-GB"/>
        </w:rPr>
        <w:t>across the three models</w:t>
      </w:r>
      <w:r w:rsidRPr="005B278F">
        <w:rPr>
          <w:rFonts w:cstheme="minorHAnsi"/>
          <w:lang w:val="en-GB"/>
        </w:rPr>
        <w:t xml:space="preserve"> (</w:t>
      </w:r>
      <w:r>
        <w:rPr>
          <w:rFonts w:cstheme="minorHAnsi"/>
          <w:lang w:val="en-GB"/>
        </w:rPr>
        <w:t>stars</w:t>
      </w:r>
      <w:r w:rsidRPr="005B278F">
        <w:rPr>
          <w:rFonts w:cstheme="minorHAnsi"/>
          <w:lang w:val="en-GB"/>
        </w:rPr>
        <w:t>)</w:t>
      </w:r>
      <w:r>
        <w:rPr>
          <w:rFonts w:cstheme="minorHAnsi"/>
          <w:lang w:val="en-GB"/>
        </w:rPr>
        <w:t>. Here, these values are displayed in E</w:t>
      </w:r>
      <w:r w:rsidRPr="005B278F">
        <w:rPr>
          <w:rFonts w:cstheme="minorHAnsi"/>
          <w:lang w:val="en-GB"/>
        </w:rPr>
        <w:t xml:space="preserve">yring </w:t>
      </w:r>
      <w:r>
        <w:rPr>
          <w:rFonts w:cstheme="minorHAnsi"/>
          <w:lang w:val="en-GB"/>
        </w:rPr>
        <w:t>coordinates</w:t>
      </w:r>
      <w:r w:rsidRPr="005B278F">
        <w:rPr>
          <w:rFonts w:cstheme="minorHAnsi"/>
          <w:lang w:val="en-GB"/>
        </w:rPr>
        <w:t>.</w:t>
      </w:r>
    </w:p>
    <w:p w:rsidR="00F978E4" w:rsidRPr="00386061" w:rsidRDefault="00922DC1" w:rsidP="00B036B1">
      <w:pPr>
        <w:jc w:val="both"/>
        <w:rPr>
          <w:rFonts w:cstheme="minorHAnsi"/>
          <w:bCs/>
          <w:lang w:val="en-GB"/>
        </w:rPr>
      </w:pPr>
      <w:r>
        <w:rPr>
          <w:rFonts w:eastAsia="Calibri" w:cstheme="minorHAnsi"/>
          <w:kern w:val="2"/>
        </w:rPr>
        <w:t xml:space="preserve">In </w:t>
      </w:r>
      <w:r w:rsidR="00005990" w:rsidRPr="004F258C">
        <w:rPr>
          <w:rFonts w:eastAsia="Calibri" w:cstheme="minorHAnsi"/>
          <w:b/>
          <w:kern w:val="2"/>
        </w:rPr>
        <w:t>Table</w:t>
      </w:r>
      <w:r w:rsidRPr="004F258C">
        <w:rPr>
          <w:rFonts w:eastAsia="Calibri" w:cstheme="minorHAnsi"/>
          <w:b/>
          <w:kern w:val="2"/>
        </w:rPr>
        <w:t xml:space="preserve"> S5</w:t>
      </w:r>
      <w:r>
        <w:rPr>
          <w:rFonts w:eastAsia="Calibri" w:cstheme="minorHAnsi"/>
          <w:kern w:val="2"/>
        </w:rPr>
        <w:t xml:space="preserve">, </w:t>
      </w:r>
      <w:r w:rsidRPr="00922DC1">
        <w:rPr>
          <w:rFonts w:eastAsia="Calibri" w:cstheme="minorHAnsi"/>
          <w:kern w:val="2"/>
        </w:rPr>
        <w:t xml:space="preserve">the enthalpies </w:t>
      </w:r>
      <w:r w:rsidRPr="00922DC1">
        <w:rPr>
          <w:rFonts w:ascii="Cambria Math" w:hAnsi="Cambria Math" w:cs="Cambria Math"/>
          <w:bCs/>
        </w:rPr>
        <w:t>𝛥𝐻</w:t>
      </w:r>
      <w:r w:rsidRPr="00922DC1">
        <w:rPr>
          <w:rFonts w:cstheme="minorHAnsi"/>
          <w:bCs/>
          <w:vertAlign w:val="superscript"/>
          <w:lang w:val="en-GB"/>
        </w:rPr>
        <w:t>‡</w:t>
      </w:r>
      <w:r w:rsidRPr="00922DC1">
        <w:rPr>
          <w:rFonts w:cstheme="minorHAnsi"/>
          <w:bCs/>
          <w:lang w:val="en-GB"/>
        </w:rPr>
        <w:t xml:space="preserve"> and entropies </w:t>
      </w:r>
      <w:r w:rsidRPr="00922DC1">
        <w:rPr>
          <w:rFonts w:ascii="Cambria Math" w:hAnsi="Cambria Math" w:cs="Cambria Math"/>
          <w:bCs/>
        </w:rPr>
        <w:t>𝛥</w:t>
      </w:r>
      <w:r w:rsidRPr="00922DC1">
        <w:rPr>
          <w:rFonts w:cstheme="minorHAnsi"/>
          <w:bCs/>
          <w:i/>
          <w:lang w:val="en-GB"/>
        </w:rPr>
        <w:t>S</w:t>
      </w:r>
      <w:r w:rsidRPr="00922DC1">
        <w:rPr>
          <w:rFonts w:cstheme="minorHAnsi"/>
          <w:bCs/>
          <w:vertAlign w:val="superscript"/>
          <w:lang w:val="en-GB"/>
        </w:rPr>
        <w:t>‡</w:t>
      </w:r>
      <w:r>
        <w:rPr>
          <w:rFonts w:cstheme="minorHAnsi"/>
          <w:bCs/>
          <w:lang w:val="en-GB"/>
        </w:rPr>
        <w:t xml:space="preserve"> of activation for all substrates obtained from dissociation </w:t>
      </w:r>
      <w:r w:rsidR="00A4513E">
        <w:rPr>
          <w:rFonts w:cstheme="minorHAnsi"/>
          <w:bCs/>
          <w:lang w:val="en-GB"/>
        </w:rPr>
        <w:t xml:space="preserve">rate </w:t>
      </w:r>
      <w:r>
        <w:rPr>
          <w:rFonts w:cstheme="minorHAnsi"/>
          <w:bCs/>
          <w:lang w:val="en-GB"/>
        </w:rPr>
        <w:t xml:space="preserve">constants </w:t>
      </w:r>
      <w:proofErr w:type="spellStart"/>
      <w:r w:rsidRPr="00922DC1">
        <w:rPr>
          <w:rFonts w:cstheme="minorHAnsi"/>
          <w:bCs/>
          <w:i/>
          <w:lang w:val="en-GB"/>
        </w:rPr>
        <w:t>k</w:t>
      </w:r>
      <w:r w:rsidRPr="00922DC1">
        <w:rPr>
          <w:rFonts w:cstheme="minorHAnsi"/>
          <w:bCs/>
          <w:vertAlign w:val="subscript"/>
          <w:lang w:val="en-GB"/>
        </w:rPr>
        <w:t>d</w:t>
      </w:r>
      <w:proofErr w:type="spellEnd"/>
      <w:r>
        <w:rPr>
          <w:rFonts w:cstheme="minorHAnsi"/>
          <w:bCs/>
          <w:lang w:val="en-GB"/>
        </w:rPr>
        <w:t xml:space="preserve"> (</w:t>
      </w:r>
      <w:r w:rsidRPr="00922DC1">
        <w:rPr>
          <w:rFonts w:cstheme="minorHAnsi"/>
          <w:b/>
          <w:bCs/>
          <w:lang w:val="en-GB"/>
        </w:rPr>
        <w:t>Table S3</w:t>
      </w:r>
      <w:r>
        <w:rPr>
          <w:rFonts w:cstheme="minorHAnsi"/>
          <w:bCs/>
          <w:lang w:val="en-GB"/>
        </w:rPr>
        <w:t xml:space="preserve">) measured in this work using SABRE-ESOTHERIC </w:t>
      </w:r>
      <w:r w:rsidR="00A4513E">
        <w:rPr>
          <w:rFonts w:cstheme="minorHAnsi"/>
          <w:bCs/>
          <w:lang w:val="en-GB"/>
        </w:rPr>
        <w:t>approach are presented</w:t>
      </w:r>
      <w:r>
        <w:rPr>
          <w:rFonts w:cstheme="minorHAnsi"/>
          <w:bCs/>
          <w:lang w:val="en-GB"/>
        </w:rPr>
        <w:t xml:space="preserve">. Additionally, we </w:t>
      </w:r>
      <w:r w:rsidR="009B574D">
        <w:rPr>
          <w:rFonts w:cstheme="minorHAnsi"/>
          <w:bCs/>
          <w:lang w:val="en-GB"/>
        </w:rPr>
        <w:t>compared our results to</w:t>
      </w:r>
      <w:r>
        <w:rPr>
          <w:rFonts w:cstheme="minorHAnsi"/>
          <w:bCs/>
          <w:lang w:val="en-GB"/>
        </w:rPr>
        <w:t xml:space="preserve"> the enthalpies </w:t>
      </w:r>
      <w:r w:rsidRPr="00922DC1">
        <w:rPr>
          <w:rFonts w:ascii="Cambria Math" w:hAnsi="Cambria Math" w:cs="Cambria Math"/>
          <w:bCs/>
        </w:rPr>
        <w:t>𝛥𝐻</w:t>
      </w:r>
      <w:r w:rsidRPr="00922DC1">
        <w:rPr>
          <w:rFonts w:cstheme="minorHAnsi"/>
          <w:bCs/>
          <w:vertAlign w:val="superscript"/>
          <w:lang w:val="en-GB"/>
        </w:rPr>
        <w:t>‡</w:t>
      </w:r>
      <w:r w:rsidRPr="00922DC1">
        <w:rPr>
          <w:rFonts w:cstheme="minorHAnsi"/>
          <w:bCs/>
          <w:lang w:val="en-GB"/>
        </w:rPr>
        <w:t xml:space="preserve"> and entropies </w:t>
      </w:r>
      <w:r w:rsidRPr="00922DC1">
        <w:rPr>
          <w:rFonts w:ascii="Cambria Math" w:hAnsi="Cambria Math" w:cs="Cambria Math"/>
          <w:bCs/>
        </w:rPr>
        <w:t>𝛥</w:t>
      </w:r>
      <w:r w:rsidRPr="00922DC1">
        <w:rPr>
          <w:rFonts w:cstheme="minorHAnsi"/>
          <w:bCs/>
          <w:i/>
          <w:lang w:val="en-GB"/>
        </w:rPr>
        <w:t>S</w:t>
      </w:r>
      <w:r w:rsidRPr="00922DC1">
        <w:rPr>
          <w:rFonts w:cstheme="minorHAnsi"/>
          <w:bCs/>
          <w:vertAlign w:val="superscript"/>
          <w:lang w:val="en-GB"/>
        </w:rPr>
        <w:t>‡</w:t>
      </w:r>
      <w:r>
        <w:rPr>
          <w:rFonts w:cstheme="minorHAnsi"/>
          <w:bCs/>
          <w:lang w:val="en-GB"/>
        </w:rPr>
        <w:t xml:space="preserve"> of activation for the substrates measured</w:t>
      </w:r>
      <w:r w:rsidR="00A4513E">
        <w:rPr>
          <w:rFonts w:cstheme="minorHAnsi"/>
          <w:bCs/>
          <w:lang w:val="en-GB"/>
        </w:rPr>
        <w:t xml:space="preserve"> in the</w:t>
      </w:r>
      <w:r>
        <w:rPr>
          <w:rFonts w:cstheme="minorHAnsi"/>
          <w:bCs/>
          <w:lang w:val="en-GB"/>
        </w:rPr>
        <w:t xml:space="preserve"> </w:t>
      </w:r>
      <w:r w:rsidR="00B17C17">
        <w:rPr>
          <w:rFonts w:cstheme="minorHAnsi"/>
          <w:bCs/>
          <w:lang w:val="en-GB"/>
        </w:rPr>
        <w:t>previous</w:t>
      </w:r>
      <w:r w:rsidR="00A4513E">
        <w:rPr>
          <w:rFonts w:cstheme="minorHAnsi"/>
          <w:bCs/>
          <w:lang w:val="en-GB"/>
        </w:rPr>
        <w:t xml:space="preserve"> study</w:t>
      </w:r>
      <w:r w:rsidR="00CA3BF3">
        <w:rPr>
          <w:rFonts w:cstheme="minorHAnsi"/>
          <w:bCs/>
          <w:lang w:val="en-GB"/>
        </w:rPr>
        <w:fldChar w:fldCharType="begin"/>
      </w:r>
      <w:r w:rsidR="004F258C">
        <w:rPr>
          <w:rFonts w:cstheme="minorHAnsi"/>
          <w:bCs/>
          <w:lang w:val="en-GB"/>
        </w:rPr>
        <w:instrText xml:space="preserve"> ADDIN ZOTERO_ITEM CSL_CITATION {"citationID":"PpzVsIon","properties":{"formattedCitation":"\\super 10\\nosupersub{}","plainCitation":"10","noteIndex":0},"citationItems":[{"id":818,"uris":["http://zotero.org/users/9728323/items/DUJD3GMV"],"itemData":{"id":818,"type":"article-journal","container-title":"Analytical Chemistry","DOI":"10.1021/acs.analchem.4c01374","ISSN":"0003-2700, 1520-6882","journalAbbreviation":"Anal. Chem.","language":"en","license":"https://creativecommons.org/licenses/by/4.0/","page":"acs.analchem.4c01374","source":"DOI.org (Crossref)","title":"Modeling Ligand Exchange Kinetics in Iridium Complexes Catalyzing SABRE Nuclear Spin Hyperpolarization","author":[{"family":"Salnikov","given":"Oleg G."},{"family":"Assaf","given":"Charbel D."},{"family":"Yi","given":"Anna P."},{"family":"Duckett","given":"Simon B."},{"family":"Chekmenev","given":"Eduard Y."},{"family":"Hövener","given":"Jan-Bernd"},{"family":"Koptyug","given":"Igor V."},{"family":"Pravdivtsev","given":"Andrey N."}],"issued":{"date-parts":[["2024",7,8]]}}}],"schema":"https://github.com/citation-style-language/schema/raw/master/csl-citation.json"} </w:instrText>
      </w:r>
      <w:r w:rsidR="00CA3BF3">
        <w:rPr>
          <w:rFonts w:cstheme="minorHAnsi"/>
          <w:bCs/>
          <w:lang w:val="en-GB"/>
        </w:rPr>
        <w:fldChar w:fldCharType="separate"/>
      </w:r>
      <w:r w:rsidR="004F258C" w:rsidRPr="004F258C">
        <w:rPr>
          <w:rFonts w:ascii="Calibri" w:hAnsi="Calibri" w:cs="Calibri"/>
          <w:szCs w:val="24"/>
          <w:vertAlign w:val="superscript"/>
        </w:rPr>
        <w:t>10</w:t>
      </w:r>
      <w:r w:rsidR="00CA3BF3">
        <w:rPr>
          <w:rFonts w:cstheme="minorHAnsi"/>
          <w:bCs/>
          <w:lang w:val="en-GB"/>
        </w:rPr>
        <w:fldChar w:fldCharType="end"/>
      </w:r>
      <w:r w:rsidR="00A4513E">
        <w:rPr>
          <w:rFonts w:cstheme="minorHAnsi"/>
          <w:bCs/>
          <w:lang w:val="en-GB"/>
        </w:rPr>
        <w:t xml:space="preserve"> using SEXSY approach</w:t>
      </w:r>
      <w:r w:rsidR="009B574D">
        <w:rPr>
          <w:rFonts w:cstheme="minorHAnsi"/>
          <w:bCs/>
          <w:lang w:val="en-GB"/>
        </w:rPr>
        <w:t xml:space="preserve"> </w:t>
      </w:r>
      <w:r w:rsidR="00A4513E">
        <w:rPr>
          <w:rFonts w:cstheme="minorHAnsi"/>
          <w:bCs/>
          <w:lang w:val="en-GB"/>
        </w:rPr>
        <w:t>(</w:t>
      </w:r>
      <w:r w:rsidR="009B574D">
        <w:rPr>
          <w:rFonts w:cstheme="minorHAnsi"/>
          <w:bCs/>
          <w:lang w:val="en-GB"/>
        </w:rPr>
        <w:t>pyridine, 4-aminopyridine</w:t>
      </w:r>
      <w:r w:rsidR="00005990">
        <w:rPr>
          <w:rFonts w:cstheme="minorHAnsi"/>
          <w:bCs/>
          <w:lang w:val="en-GB"/>
        </w:rPr>
        <w:t>,</w:t>
      </w:r>
      <w:r w:rsidR="009B574D">
        <w:rPr>
          <w:rFonts w:cstheme="minorHAnsi"/>
          <w:bCs/>
          <w:lang w:val="en-GB"/>
        </w:rPr>
        <w:t xml:space="preserve"> and nicotinamide</w:t>
      </w:r>
      <w:r w:rsidR="00A4513E">
        <w:rPr>
          <w:rFonts w:cstheme="minorHAnsi"/>
          <w:bCs/>
          <w:lang w:val="en-GB"/>
        </w:rPr>
        <w:t>)</w:t>
      </w:r>
      <w:r w:rsidR="009B574D">
        <w:rPr>
          <w:rFonts w:cstheme="minorHAnsi"/>
          <w:bCs/>
          <w:lang w:val="en-GB"/>
        </w:rPr>
        <w:t xml:space="preserve">. </w:t>
      </w:r>
      <w:r w:rsidR="00D0560F">
        <w:t>The measurements conducted in this work appear to be more robust</w:t>
      </w:r>
      <w:r w:rsidR="00D0560F">
        <w:rPr>
          <w:rFonts w:cstheme="minorHAnsi"/>
          <w:bCs/>
          <w:lang w:val="en-GB"/>
        </w:rPr>
        <w:t>.</w:t>
      </w:r>
      <w:r w:rsidR="009B574D">
        <w:rPr>
          <w:rFonts w:cstheme="minorHAnsi"/>
          <w:bCs/>
          <w:lang w:val="en-GB"/>
        </w:rPr>
        <w:t xml:space="preserve"> </w:t>
      </w:r>
    </w:p>
    <w:p w:rsidR="00B036B1" w:rsidRPr="004F258C" w:rsidRDefault="00B036B1" w:rsidP="00B036B1">
      <w:pPr>
        <w:jc w:val="both"/>
        <w:rPr>
          <w:rFonts w:cstheme="minorHAnsi"/>
          <w:lang w:val="en-GB"/>
        </w:rPr>
      </w:pPr>
      <w:r w:rsidRPr="004F258C">
        <w:rPr>
          <w:rFonts w:cstheme="minorHAnsi"/>
          <w:b/>
          <w:lang w:val="en-GB"/>
        </w:rPr>
        <w:t>Table S</w:t>
      </w:r>
      <w:r w:rsidR="00D46733" w:rsidRPr="004F258C">
        <w:rPr>
          <w:rFonts w:cstheme="minorHAnsi"/>
          <w:b/>
          <w:lang w:val="en-GB"/>
        </w:rPr>
        <w:t>5</w:t>
      </w:r>
      <w:r w:rsidRPr="004F258C">
        <w:rPr>
          <w:rFonts w:cstheme="minorHAnsi"/>
          <w:b/>
          <w:lang w:val="en-GB"/>
        </w:rPr>
        <w:t>.</w:t>
      </w:r>
      <w:r w:rsidRPr="004F258C">
        <w:rPr>
          <w:rFonts w:cstheme="minorHAnsi"/>
          <w:lang w:val="en-GB"/>
        </w:rPr>
        <w:t xml:space="preserve"> </w:t>
      </w:r>
      <w:r w:rsidRPr="004F258C">
        <w:rPr>
          <w:rFonts w:cstheme="minorHAnsi"/>
          <w:bCs/>
          <w:lang w:val="en-GB"/>
        </w:rPr>
        <w:t xml:space="preserve">Enthalpies </w:t>
      </w:r>
      <w:r w:rsidRPr="004F258C">
        <w:rPr>
          <w:rFonts w:ascii="Cambria Math" w:hAnsi="Cambria Math" w:cs="Cambria Math"/>
          <w:bCs/>
        </w:rPr>
        <w:t>𝛥𝐻</w:t>
      </w:r>
      <w:r w:rsidRPr="004F258C">
        <w:rPr>
          <w:rFonts w:cstheme="minorHAnsi"/>
          <w:bCs/>
          <w:vertAlign w:val="superscript"/>
          <w:lang w:val="en-GB"/>
        </w:rPr>
        <w:t>‡</w:t>
      </w:r>
      <w:r w:rsidRPr="004F258C">
        <w:rPr>
          <w:rFonts w:cstheme="minorHAnsi"/>
          <w:bCs/>
          <w:lang w:val="en-GB"/>
        </w:rPr>
        <w:t xml:space="preserve"> and entropies </w:t>
      </w:r>
      <w:r w:rsidRPr="004F258C">
        <w:rPr>
          <w:rFonts w:ascii="Cambria Math" w:hAnsi="Cambria Math" w:cs="Cambria Math"/>
          <w:bCs/>
        </w:rPr>
        <w:t>𝛥</w:t>
      </w:r>
      <w:r w:rsidRPr="004F258C">
        <w:rPr>
          <w:rFonts w:cstheme="minorHAnsi"/>
          <w:bCs/>
          <w:i/>
          <w:lang w:val="en-GB"/>
        </w:rPr>
        <w:t>S</w:t>
      </w:r>
      <w:r w:rsidRPr="004F258C">
        <w:rPr>
          <w:rFonts w:cstheme="minorHAnsi"/>
          <w:bCs/>
          <w:vertAlign w:val="superscript"/>
          <w:lang w:val="en-GB"/>
        </w:rPr>
        <w:t>‡</w:t>
      </w:r>
      <w:r w:rsidRPr="004F258C">
        <w:rPr>
          <w:rFonts w:cstheme="minorHAnsi"/>
          <w:bCs/>
          <w:lang w:val="en-GB"/>
        </w:rPr>
        <w:t xml:space="preserve"> of activation for all substrates</w:t>
      </w:r>
      <w:r w:rsidRPr="004F258C">
        <w:rPr>
          <w:rFonts w:cstheme="minorHAnsi"/>
          <w:lang w:val="en-GB"/>
        </w:rPr>
        <w:t xml:space="preserve">. </w:t>
      </w:r>
      <w:r w:rsidRPr="004F258C">
        <w:rPr>
          <w:rFonts w:ascii="Cambria Math" w:hAnsi="Cambria Math" w:cs="Cambria Math"/>
        </w:rPr>
        <w:t>𝛥𝐻</w:t>
      </w:r>
      <w:r w:rsidRPr="004F258C">
        <w:rPr>
          <w:rFonts w:cstheme="minorHAnsi"/>
          <w:vertAlign w:val="superscript"/>
          <w:lang w:val="en-GB"/>
        </w:rPr>
        <w:t>‡</w:t>
      </w:r>
      <w:r w:rsidRPr="004F258C">
        <w:rPr>
          <w:rFonts w:cstheme="minorHAnsi"/>
          <w:lang w:val="en-GB"/>
        </w:rPr>
        <w:t xml:space="preserve"> and </w:t>
      </w:r>
      <w:r w:rsidRPr="004F258C">
        <w:rPr>
          <w:rFonts w:ascii="Cambria Math" w:hAnsi="Cambria Math" w:cs="Cambria Math"/>
        </w:rPr>
        <w:t>𝛥</w:t>
      </w:r>
      <w:r w:rsidRPr="004F258C">
        <w:rPr>
          <w:rFonts w:cstheme="minorHAnsi"/>
          <w:i/>
          <w:lang w:val="en-GB"/>
        </w:rPr>
        <w:t>S</w:t>
      </w:r>
      <w:r w:rsidRPr="004F258C">
        <w:rPr>
          <w:rFonts w:cstheme="minorHAnsi"/>
          <w:vertAlign w:val="superscript"/>
          <w:lang w:val="en-GB"/>
        </w:rPr>
        <w:t>‡</w:t>
      </w:r>
      <w:r w:rsidRPr="004F258C">
        <w:rPr>
          <w:rFonts w:cstheme="minorHAnsi"/>
          <w:lang w:val="en-GB"/>
        </w:rPr>
        <w:t xml:space="preserve"> were obtained from dissociation </w:t>
      </w:r>
      <w:r w:rsidR="00A4513E">
        <w:rPr>
          <w:rFonts w:cstheme="minorHAnsi"/>
          <w:lang w:val="en-GB"/>
        </w:rPr>
        <w:t>rate</w:t>
      </w:r>
      <w:r w:rsidR="00A4513E" w:rsidRPr="004F258C">
        <w:rPr>
          <w:rFonts w:cstheme="minorHAnsi"/>
          <w:lang w:val="en-GB"/>
        </w:rPr>
        <w:t xml:space="preserve"> </w:t>
      </w:r>
      <w:r w:rsidRPr="004F258C">
        <w:rPr>
          <w:rFonts w:cstheme="minorHAnsi"/>
          <w:lang w:val="en-GB"/>
        </w:rPr>
        <w:t xml:space="preserve">constants </w:t>
      </w:r>
      <w:proofErr w:type="spellStart"/>
      <w:r w:rsidRPr="004F258C">
        <w:rPr>
          <w:rFonts w:cstheme="minorHAnsi"/>
          <w:i/>
          <w:lang w:val="en-GB"/>
        </w:rPr>
        <w:t>k</w:t>
      </w:r>
      <w:r w:rsidRPr="004F258C">
        <w:rPr>
          <w:rFonts w:cstheme="minorHAnsi"/>
          <w:vertAlign w:val="subscript"/>
          <w:lang w:val="en-GB"/>
        </w:rPr>
        <w:t>d</w:t>
      </w:r>
      <w:proofErr w:type="spellEnd"/>
      <w:r w:rsidRPr="004F258C">
        <w:rPr>
          <w:rFonts w:cstheme="minorHAnsi"/>
          <w:lang w:val="en-GB"/>
        </w:rPr>
        <w:t xml:space="preserve"> (</w:t>
      </w:r>
      <w:r w:rsidRPr="004F258C">
        <w:rPr>
          <w:rFonts w:cstheme="minorHAnsi"/>
          <w:b/>
          <w:lang w:val="en-GB"/>
        </w:rPr>
        <w:t>Table S</w:t>
      </w:r>
      <w:r w:rsidR="00D46733" w:rsidRPr="004F258C">
        <w:rPr>
          <w:rFonts w:cstheme="minorHAnsi"/>
          <w:b/>
          <w:lang w:val="en-GB"/>
        </w:rPr>
        <w:t>3</w:t>
      </w:r>
      <w:r w:rsidRPr="004F258C">
        <w:rPr>
          <w:rFonts w:cstheme="minorHAnsi"/>
          <w:lang w:val="en-GB"/>
        </w:rPr>
        <w:t>)</w:t>
      </w:r>
      <w:r w:rsidR="000D3927" w:rsidRPr="004F258C">
        <w:rPr>
          <w:rFonts w:cstheme="minorHAnsi"/>
          <w:lang w:val="en-GB"/>
        </w:rPr>
        <w:t xml:space="preserve"> and from </w:t>
      </w:r>
      <w:r w:rsidR="00A4513E">
        <w:rPr>
          <w:rFonts w:cstheme="minorHAnsi"/>
          <w:lang w:val="en-GB"/>
        </w:rPr>
        <w:t xml:space="preserve">the </w:t>
      </w:r>
      <w:r w:rsidR="000D3927" w:rsidRPr="004F258C">
        <w:rPr>
          <w:rFonts w:cstheme="minorHAnsi"/>
          <w:lang w:val="en-GB"/>
        </w:rPr>
        <w:t>previous work</w:t>
      </w:r>
      <w:r w:rsidR="00CA3BF3" w:rsidRPr="00A4513E">
        <w:fldChar w:fldCharType="begin"/>
      </w:r>
      <w:r w:rsidR="004F258C">
        <w:instrText xml:space="preserve"> ADDIN ZOTERO_ITEM CSL_CITATION {"citationID":"JlqCosGW","properties":{"formattedCitation":"\\super 10\\nosupersub{}","plainCitation":"10","noteIndex":0},"citationItems":[{"id":818,"uris":["http://zotero.org/users/9728323/items/DUJD3GMV"],"itemData":{"id":818,"type":"article-journal","container-title":"Analytical Chemistry","DOI":"10.1021/acs.analchem.4c01374","ISSN":"0003-2700, 1520-6882","journalAbbreviation":"Anal. Chem.","language":"en","license":"https://creativecommons.org/licenses/by/4.0/","page":"acs.analchem.4c01374","source":"DOI.org (Crossref)","title":"Modeling Ligand Exchange Kinetics in Iridium Complexes Catalyzing SABRE Nuclear Spin Hyperpolarization","author":[{"family":"Salnikov","given":"Oleg G."},{"family":"Assaf","given":"Charbel D."},{"family":"Yi","given":"Anna P."},{"family":"Duckett","given":"Simon B."},{"family":"Chekmenev","given":"Eduard Y."},{"family":"Hövener","given":"Jan-Bernd"},{"family":"Koptyug","given":"Igor V."},{"family":"Pravdivtsev","given":"Andrey N."}],"issued":{"date-parts":[["2024",7,8]]}}}],"schema":"https://github.com/citation-style-language/schema/raw/master/csl-citation.json"} </w:instrText>
      </w:r>
      <w:r w:rsidR="00CA3BF3" w:rsidRPr="00A4513E">
        <w:fldChar w:fldCharType="separate"/>
      </w:r>
      <w:r w:rsidR="004F258C" w:rsidRPr="004F258C">
        <w:rPr>
          <w:rFonts w:ascii="Arno Pro" w:hAnsi="Arno Pro" w:cs="Times New Roman"/>
          <w:szCs w:val="24"/>
          <w:vertAlign w:val="superscript"/>
        </w:rPr>
        <w:t>10</w:t>
      </w:r>
      <w:r w:rsidR="00CA3BF3" w:rsidRPr="00A4513E">
        <w:fldChar w:fldCharType="end"/>
      </w:r>
      <w:r w:rsidR="000D3927" w:rsidRPr="004F258C">
        <w:rPr>
          <w:rFonts w:cstheme="minorHAnsi"/>
          <w:lang w:val="en-GB"/>
        </w:rPr>
        <w:t xml:space="preserve"> </w:t>
      </w:r>
      <w:r w:rsidR="009A25DF" w:rsidRPr="004F258C">
        <w:rPr>
          <w:rFonts w:cstheme="minorHAnsi"/>
          <w:lang w:val="en-GB"/>
        </w:rPr>
        <w:t>(</w:t>
      </w:r>
      <w:r w:rsidR="00A4513E">
        <w:rPr>
          <w:rFonts w:cstheme="minorHAnsi"/>
          <w:lang w:val="en-GB"/>
        </w:rPr>
        <w:t>marked with asterisks</w:t>
      </w:r>
      <w:r w:rsidR="009A25DF" w:rsidRPr="004F258C">
        <w:rPr>
          <w:rFonts w:cs="Times"/>
          <w:iCs/>
        </w:rPr>
        <w:t>)</w:t>
      </w:r>
      <w:r w:rsidRPr="004F258C">
        <w:rPr>
          <w:rFonts w:cstheme="minorHAnsi"/>
          <w:lang w:val="en-GB"/>
        </w:rPr>
        <w:t>.</w:t>
      </w:r>
      <w:r w:rsidR="00F978E4" w:rsidRPr="004F258C">
        <w:rPr>
          <w:rFonts w:cstheme="minorHAnsi"/>
          <w:lang w:val="en-GB"/>
        </w:rPr>
        <w:t xml:space="preserve"> Measurements and fitting using </w:t>
      </w:r>
      <w:r w:rsidR="00A4513E">
        <w:rPr>
          <w:rFonts w:cstheme="minorHAnsi"/>
          <w:lang w:val="en-GB"/>
        </w:rPr>
        <w:t>SABRE-</w:t>
      </w:r>
      <w:r w:rsidR="00F978E4" w:rsidRPr="004F258C">
        <w:rPr>
          <w:rFonts w:cstheme="minorHAnsi"/>
          <w:lang w:val="en-GB"/>
        </w:rPr>
        <w:t xml:space="preserve">ESOTHERIC </w:t>
      </w:r>
      <w:r w:rsidR="00CA073E" w:rsidRPr="004F258C">
        <w:rPr>
          <w:rFonts w:cstheme="minorHAnsi"/>
          <w:lang w:val="en-GB"/>
        </w:rPr>
        <w:t>appear</w:t>
      </w:r>
      <w:r w:rsidR="00F978E4" w:rsidRPr="004F258C">
        <w:rPr>
          <w:rFonts w:cstheme="minorHAnsi"/>
          <w:lang w:val="en-GB"/>
        </w:rPr>
        <w:t xml:space="preserve"> more robust than </w:t>
      </w:r>
      <w:r w:rsidR="00A4513E">
        <w:rPr>
          <w:rFonts w:cstheme="minorHAnsi"/>
          <w:lang w:val="en-GB"/>
        </w:rPr>
        <w:t>the SEXSY approach used</w:t>
      </w:r>
      <w:r w:rsidR="00A4513E" w:rsidRPr="004F258C">
        <w:rPr>
          <w:rFonts w:cstheme="minorHAnsi"/>
          <w:lang w:val="en-GB"/>
        </w:rPr>
        <w:t xml:space="preserve"> </w:t>
      </w:r>
      <w:r w:rsidR="00F978E4" w:rsidRPr="004F258C">
        <w:rPr>
          <w:rFonts w:cstheme="minorHAnsi"/>
          <w:lang w:val="en-GB"/>
        </w:rPr>
        <w:t>in</w:t>
      </w:r>
      <w:r w:rsidR="00164879" w:rsidRPr="004F258C">
        <w:rPr>
          <w:rFonts w:cstheme="minorHAnsi"/>
          <w:lang w:val="en-GB"/>
        </w:rPr>
        <w:t xml:space="preserve"> the previous study</w:t>
      </w:r>
      <w:r w:rsidR="00A4513E">
        <w:rPr>
          <w:rFonts w:cstheme="minorHAnsi"/>
          <w:lang w:val="en-GB"/>
        </w:rPr>
        <w:t>.</w:t>
      </w:r>
      <w:r w:rsidR="00CA3BF3" w:rsidRPr="004F258C">
        <w:rPr>
          <w:rFonts w:cstheme="minorHAnsi"/>
          <w:lang w:val="en-GB"/>
        </w:rPr>
        <w:fldChar w:fldCharType="begin"/>
      </w:r>
      <w:r w:rsidR="004F258C">
        <w:rPr>
          <w:rFonts w:cstheme="minorHAnsi"/>
          <w:lang w:val="en-GB"/>
        </w:rPr>
        <w:instrText xml:space="preserve"> ADDIN ZOTERO_ITEM CSL_CITATION {"citationID":"mRqu2BL4","properties":{"formattedCitation":"\\super 10\\nosupersub{}","plainCitation":"10","noteIndex":0},"citationItems":[{"id":818,"uris":["http://zotero.org/users/9728323/items/DUJD3GMV"],"itemData":{"id":818,"type":"article-journal","container-title":"Analytical Chemistry","DOI":"10.1021/acs.analchem.4c01374","ISSN":"0003-2700, 1520-6882","journalAbbreviation":"Anal. Chem.","language":"en","license":"https://creativecommons.org/licenses/by/4.0/","page":"acs.analchem.4c01374","source":"DOI.org (Crossref)","title":"Modeling Ligand Exchange Kinetics in Iridium Complexes Catalyzing SABRE Nuclear Spin Hyperpolarization","author":[{"family":"Salnikov","given":"Oleg G."},{"family":"Assaf","given":"Charbel D."},{"family":"Yi","given":"Anna P."},{"family":"Duckett","given":"Simon B."},{"family":"Chekmenev","given":"Eduard Y."},{"family":"Hövener","given":"Jan-Bernd"},{"family":"Koptyug","given":"Igor V."},{"family":"Pravdivtsev","given":"Andrey N."}],"issued":{"date-parts":[["2024",7,8]]}}}],"schema":"https://github.com/citation-style-language/schema/raw/master/csl-citation.json"} </w:instrText>
      </w:r>
      <w:r w:rsidR="00CA3BF3" w:rsidRPr="004F258C">
        <w:rPr>
          <w:rFonts w:cstheme="minorHAnsi"/>
          <w:lang w:val="en-GB"/>
        </w:rPr>
        <w:fldChar w:fldCharType="separate"/>
      </w:r>
      <w:r w:rsidR="004F258C" w:rsidRPr="004F258C">
        <w:rPr>
          <w:rFonts w:ascii="Calibri" w:hAnsi="Calibri" w:cs="Calibri"/>
          <w:szCs w:val="24"/>
          <w:vertAlign w:val="superscript"/>
        </w:rPr>
        <w:t>10</w:t>
      </w:r>
      <w:r w:rsidR="00CA3BF3" w:rsidRPr="004F258C">
        <w:rPr>
          <w:rFonts w:cstheme="minorHAnsi"/>
          <w:lang w:val="en-GB"/>
        </w:rPr>
        <w:fldChar w:fldCharType="end"/>
      </w:r>
    </w:p>
    <w:tbl>
      <w:tblPr>
        <w:tblStyle w:val="TableGrid"/>
        <w:tblW w:w="9064" w:type="dxa"/>
        <w:jc w:val="center"/>
        <w:tblLayout w:type="fixed"/>
        <w:tblLook w:val="04A0" w:firstRow="1" w:lastRow="0" w:firstColumn="1" w:lastColumn="0" w:noHBand="0" w:noVBand="1"/>
      </w:tblPr>
      <w:tblGrid>
        <w:gridCol w:w="701"/>
        <w:gridCol w:w="996"/>
        <w:gridCol w:w="993"/>
        <w:gridCol w:w="992"/>
        <w:gridCol w:w="992"/>
        <w:gridCol w:w="992"/>
        <w:gridCol w:w="1134"/>
        <w:gridCol w:w="993"/>
        <w:gridCol w:w="1271"/>
      </w:tblGrid>
      <w:tr w:rsidR="0018491B" w:rsidRPr="00DD18A3" w:rsidTr="009A25DF">
        <w:trPr>
          <w:trHeight w:val="696"/>
          <w:jc w:val="center"/>
        </w:trPr>
        <w:tc>
          <w:tcPr>
            <w:tcW w:w="701" w:type="dxa"/>
            <w:vMerge w:val="restart"/>
            <w:tcBorders>
              <w:bottom w:val="single" w:sz="4" w:space="0" w:color="auto"/>
            </w:tcBorders>
            <w:textDirection w:val="btLr"/>
            <w:vAlign w:val="center"/>
          </w:tcPr>
          <w:p w:rsidR="0018491B" w:rsidRPr="00A4513E" w:rsidRDefault="0018491B" w:rsidP="009B2B77">
            <w:pPr>
              <w:ind w:left="113" w:right="113"/>
              <w:jc w:val="center"/>
              <w:rPr>
                <w:rFonts w:cstheme="minorHAnsi"/>
                <w:sz w:val="19"/>
                <w:szCs w:val="19"/>
                <w:lang w:val="en-GB"/>
              </w:rPr>
            </w:pPr>
            <w:r w:rsidRPr="007256C9">
              <w:rPr>
                <w:rFonts w:cstheme="minorHAnsi"/>
                <w:sz w:val="19"/>
                <w:szCs w:val="19"/>
              </w:rPr>
              <w:lastRenderedPageBreak/>
              <w:t>Substrate</w:t>
            </w:r>
          </w:p>
        </w:tc>
        <w:tc>
          <w:tcPr>
            <w:tcW w:w="1989" w:type="dxa"/>
            <w:gridSpan w:val="2"/>
            <w:tcBorders>
              <w:bottom w:val="single" w:sz="4" w:space="0" w:color="auto"/>
            </w:tcBorders>
          </w:tcPr>
          <w:p w:rsidR="0018491B" w:rsidRPr="007256C9" w:rsidRDefault="0018491B" w:rsidP="005007BC">
            <w:pPr>
              <w:jc w:val="center"/>
              <w:rPr>
                <w:rFonts w:cstheme="minorHAnsi"/>
                <w:iCs/>
                <w:sz w:val="19"/>
                <w:szCs w:val="19"/>
                <w:lang w:val="en-GB"/>
              </w:rPr>
            </w:pPr>
            <w:r w:rsidRPr="007256C9">
              <w:rPr>
                <w:rFonts w:cstheme="minorHAnsi"/>
                <w:iCs/>
                <w:sz w:val="19"/>
                <w:szCs w:val="19"/>
                <w:lang w:val="en-GB"/>
              </w:rPr>
              <w:t>From</w:t>
            </w:r>
            <w:r w:rsidR="005007BC">
              <w:rPr>
                <w:rFonts w:cstheme="minorHAnsi"/>
                <w:iCs/>
                <w:sz w:val="19"/>
                <w:szCs w:val="19"/>
                <w:lang w:val="en-GB"/>
              </w:rPr>
              <w:t xml:space="preserve"> mean</w:t>
            </w:r>
            <w:r w:rsidRPr="007256C9">
              <w:rPr>
                <w:rFonts w:cstheme="minorHAnsi"/>
                <w:iCs/>
                <w:sz w:val="19"/>
                <w:szCs w:val="19"/>
                <w:lang w:val="en-GB"/>
              </w:rPr>
              <w:t xml:space="preserve"> </w:t>
            </w:r>
            <m:oMath>
              <m:sSub>
                <m:sSubPr>
                  <m:ctrlPr>
                    <w:rPr>
                      <w:rFonts w:ascii="Cambria Math" w:hAnsi="Cambria Math" w:cstheme="minorHAnsi"/>
                      <w:iCs/>
                      <w:sz w:val="19"/>
                      <w:szCs w:val="19"/>
                    </w:rPr>
                  </m:ctrlPr>
                </m:sSubPr>
                <m:e>
                  <m:r>
                    <w:rPr>
                      <w:rFonts w:ascii="Cambria Math" w:hAnsi="Cambria Math" w:cstheme="minorHAnsi"/>
                      <w:sz w:val="19"/>
                      <w:szCs w:val="19"/>
                    </w:rPr>
                    <m:t>k</m:t>
                  </m:r>
                </m:e>
                <m:sub>
                  <m:r>
                    <m:rPr>
                      <m:sty m:val="p"/>
                    </m:rPr>
                    <w:rPr>
                      <w:rFonts w:ascii="Cambria Math" w:hAnsi="Cambria Math" w:cstheme="minorHAnsi"/>
                      <w:sz w:val="19"/>
                      <w:szCs w:val="19"/>
                      <w:lang w:val="en-GB"/>
                    </w:rPr>
                    <m:t>d</m:t>
                  </m:r>
                </m:sub>
              </m:sSub>
            </m:oMath>
            <w:r w:rsidRPr="007256C9">
              <w:rPr>
                <w:rFonts w:cstheme="minorHAnsi"/>
                <w:iCs/>
                <w:sz w:val="19"/>
                <w:szCs w:val="19"/>
                <w:lang w:val="en-GB"/>
              </w:rPr>
              <w:t xml:space="preserve"> </w:t>
            </w:r>
            <w:r w:rsidR="005007BC">
              <w:rPr>
                <w:rFonts w:cstheme="minorHAnsi"/>
                <w:iCs/>
                <w:sz w:val="19"/>
                <w:szCs w:val="19"/>
                <w:lang w:val="en-GB"/>
              </w:rPr>
              <w:t>values</w:t>
            </w:r>
            <w:r w:rsidRPr="007256C9">
              <w:rPr>
                <w:rFonts w:cstheme="minorHAnsi"/>
                <w:iCs/>
                <w:sz w:val="19"/>
                <w:szCs w:val="19"/>
                <w:lang w:val="en-GB"/>
              </w:rPr>
              <w:t xml:space="preserve"> </w:t>
            </w:r>
          </w:p>
        </w:tc>
        <w:tc>
          <w:tcPr>
            <w:tcW w:w="1984" w:type="dxa"/>
            <w:gridSpan w:val="2"/>
            <w:tcBorders>
              <w:bottom w:val="single" w:sz="4" w:space="0" w:color="auto"/>
            </w:tcBorders>
            <w:vAlign w:val="center"/>
          </w:tcPr>
          <w:p w:rsidR="0018491B" w:rsidRPr="007256C9" w:rsidRDefault="0018491B" w:rsidP="009B2B77">
            <w:pPr>
              <w:jc w:val="center"/>
              <w:rPr>
                <w:rFonts w:cstheme="minorHAnsi"/>
                <w:sz w:val="19"/>
                <w:szCs w:val="19"/>
              </w:rPr>
            </w:pPr>
            <w:r w:rsidRPr="004F258C">
              <w:rPr>
                <w:rFonts w:cstheme="minorHAnsi"/>
                <w:iCs/>
                <w:sz w:val="19"/>
                <w:szCs w:val="19"/>
              </w:rPr>
              <w:t>Model</w:t>
            </w:r>
            <w:r w:rsidRPr="007256C9">
              <w:rPr>
                <w:rFonts w:cstheme="minorHAnsi"/>
                <w:i/>
                <w:iCs/>
                <w:sz w:val="19"/>
                <w:szCs w:val="19"/>
              </w:rPr>
              <w:t xml:space="preserve"> </w:t>
            </w:r>
            <w:r w:rsidRPr="007256C9">
              <w:rPr>
                <w:rFonts w:eastAsiaTheme="minorEastAsia" w:cstheme="minorHAnsi"/>
                <w:sz w:val="19"/>
                <w:szCs w:val="19"/>
              </w:rPr>
              <w:t>C</w:t>
            </w:r>
            <w:r w:rsidRPr="007256C9">
              <w:rPr>
                <w:rFonts w:eastAsiaTheme="minorEastAsia" w:cstheme="minorHAnsi"/>
                <w:sz w:val="19"/>
                <w:szCs w:val="19"/>
                <w:vertAlign w:val="subscript"/>
              </w:rPr>
              <w:t>S</w:t>
            </w:r>
            <w:r w:rsidRPr="007256C9">
              <w:rPr>
                <w:rFonts w:eastAsiaTheme="minorEastAsia" w:cstheme="minorHAnsi"/>
                <w:sz w:val="19"/>
                <w:szCs w:val="19"/>
              </w:rPr>
              <w:t>S</w:t>
            </w:r>
            <w:r w:rsidRPr="007256C9">
              <w:rPr>
                <w:rFonts w:eastAsiaTheme="minorEastAsia" w:cstheme="minorHAnsi"/>
                <w:sz w:val="19"/>
                <w:szCs w:val="19"/>
                <w:vertAlign w:val="subscript"/>
              </w:rPr>
              <w:t>2</w:t>
            </w:r>
            <w:r w:rsidRPr="00922DC1">
              <w:rPr>
                <w:rFonts w:ascii="Arial" w:eastAsiaTheme="minorEastAsia" w:hAnsi="Arial" w:cs="Arial"/>
                <w:sz w:val="19"/>
                <w:szCs w:val="19"/>
              </w:rPr>
              <w:t>↔</w:t>
            </w:r>
            <w:r w:rsidRPr="007256C9">
              <w:rPr>
                <w:rFonts w:eastAsiaTheme="minorEastAsia" w:cstheme="minorHAnsi"/>
                <w:sz w:val="19"/>
                <w:szCs w:val="19"/>
              </w:rPr>
              <w:t>C</w:t>
            </w:r>
            <w:r w:rsidRPr="007256C9">
              <w:rPr>
                <w:rFonts w:eastAsiaTheme="minorEastAsia" w:cstheme="minorHAnsi"/>
                <w:sz w:val="19"/>
                <w:szCs w:val="19"/>
                <w:vertAlign w:val="subscript"/>
              </w:rPr>
              <w:t>S</w:t>
            </w:r>
            <w:r w:rsidRPr="007256C9">
              <w:rPr>
                <w:rFonts w:eastAsiaTheme="minorEastAsia" w:cstheme="minorHAnsi"/>
                <w:sz w:val="19"/>
                <w:szCs w:val="19"/>
              </w:rPr>
              <w:t>S+S</w:t>
            </w:r>
          </w:p>
        </w:tc>
        <w:tc>
          <w:tcPr>
            <w:tcW w:w="2126" w:type="dxa"/>
            <w:gridSpan w:val="2"/>
            <w:tcBorders>
              <w:bottom w:val="single" w:sz="4" w:space="0" w:color="auto"/>
            </w:tcBorders>
            <w:vAlign w:val="center"/>
          </w:tcPr>
          <w:p w:rsidR="0018491B" w:rsidRPr="007256C9" w:rsidRDefault="0018491B" w:rsidP="009B2B77">
            <w:pPr>
              <w:jc w:val="center"/>
              <w:rPr>
                <w:rFonts w:cstheme="minorHAnsi"/>
                <w:sz w:val="19"/>
                <w:szCs w:val="19"/>
              </w:rPr>
            </w:pPr>
            <w:r w:rsidRPr="004F258C">
              <w:rPr>
                <w:rFonts w:cstheme="minorHAnsi"/>
                <w:iCs/>
                <w:sz w:val="19"/>
                <w:szCs w:val="19"/>
              </w:rPr>
              <w:t>Model</w:t>
            </w:r>
            <w:r w:rsidRPr="007256C9">
              <w:rPr>
                <w:rFonts w:eastAsiaTheme="minorEastAsia" w:cstheme="minorHAnsi"/>
                <w:sz w:val="19"/>
                <w:szCs w:val="19"/>
              </w:rPr>
              <w:t xml:space="preserve"> C</w:t>
            </w:r>
            <w:r w:rsidRPr="007256C9">
              <w:rPr>
                <w:rFonts w:eastAsiaTheme="minorEastAsia" w:cstheme="minorHAnsi"/>
                <w:sz w:val="19"/>
                <w:szCs w:val="19"/>
                <w:vertAlign w:val="subscript"/>
              </w:rPr>
              <w:t>S</w:t>
            </w:r>
            <w:r w:rsidRPr="007256C9">
              <w:rPr>
                <w:rFonts w:eastAsiaTheme="minorEastAsia" w:cstheme="minorHAnsi"/>
                <w:sz w:val="19"/>
                <w:szCs w:val="19"/>
              </w:rPr>
              <w:t>S</w:t>
            </w:r>
            <w:r w:rsidRPr="007256C9">
              <w:rPr>
                <w:rFonts w:eastAsiaTheme="minorEastAsia" w:cstheme="minorHAnsi"/>
                <w:sz w:val="19"/>
                <w:szCs w:val="19"/>
                <w:vertAlign w:val="subscript"/>
              </w:rPr>
              <w:t>2</w:t>
            </w:r>
            <w:r w:rsidRPr="00922DC1">
              <w:rPr>
                <w:rFonts w:ascii="Arial" w:eastAsiaTheme="minorEastAsia" w:hAnsi="Arial" w:cs="Arial"/>
                <w:sz w:val="19"/>
                <w:szCs w:val="19"/>
              </w:rPr>
              <w:t>↔</w:t>
            </w:r>
            <w:r w:rsidRPr="007256C9">
              <w:rPr>
                <w:rFonts w:eastAsiaTheme="minorEastAsia" w:cstheme="minorHAnsi"/>
                <w:sz w:val="19"/>
                <w:szCs w:val="19"/>
              </w:rPr>
              <w:t>S</w:t>
            </w:r>
            <w:r w:rsidRPr="007256C9">
              <w:rPr>
                <w:rFonts w:eastAsiaTheme="minorEastAsia" w:cstheme="minorHAnsi"/>
                <w:sz w:val="19"/>
                <w:szCs w:val="19"/>
                <w:vertAlign w:val="subscript"/>
              </w:rPr>
              <w:t>2</w:t>
            </w:r>
          </w:p>
        </w:tc>
        <w:tc>
          <w:tcPr>
            <w:tcW w:w="2264" w:type="dxa"/>
            <w:gridSpan w:val="2"/>
            <w:tcBorders>
              <w:bottom w:val="single" w:sz="4" w:space="0" w:color="auto"/>
            </w:tcBorders>
            <w:vAlign w:val="center"/>
          </w:tcPr>
          <w:p w:rsidR="0018491B" w:rsidRPr="007256C9" w:rsidRDefault="0018491B" w:rsidP="009B2B77">
            <w:pPr>
              <w:jc w:val="center"/>
              <w:rPr>
                <w:rFonts w:cstheme="minorHAnsi"/>
                <w:sz w:val="19"/>
                <w:szCs w:val="19"/>
                <w:lang w:val="en-GB"/>
              </w:rPr>
            </w:pPr>
            <w:r w:rsidRPr="007256C9">
              <w:rPr>
                <w:rFonts w:cstheme="minorHAnsi"/>
                <w:sz w:val="19"/>
                <w:szCs w:val="19"/>
                <w:lang w:val="en-GB"/>
              </w:rPr>
              <w:t xml:space="preserve">Eigenvalues analysis: biexponential fitting </w:t>
            </w:r>
          </w:p>
        </w:tc>
      </w:tr>
      <w:tr w:rsidR="0018491B" w:rsidRPr="007256C9" w:rsidTr="009A25DF">
        <w:trPr>
          <w:trHeight w:val="442"/>
          <w:jc w:val="center"/>
        </w:trPr>
        <w:tc>
          <w:tcPr>
            <w:tcW w:w="701" w:type="dxa"/>
            <w:vMerge/>
            <w:vAlign w:val="center"/>
          </w:tcPr>
          <w:p w:rsidR="0018491B" w:rsidRPr="007256C9" w:rsidRDefault="0018491B" w:rsidP="009B2B77">
            <w:pPr>
              <w:jc w:val="center"/>
              <w:rPr>
                <w:rFonts w:cstheme="minorHAnsi"/>
                <w:sz w:val="19"/>
                <w:szCs w:val="19"/>
              </w:rPr>
            </w:pPr>
          </w:p>
        </w:tc>
        <w:tc>
          <w:tcPr>
            <w:tcW w:w="996"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H</m:t>
                  </m:r>
                </m:e>
                <m:sup>
                  <m:r>
                    <w:rPr>
                      <w:rFonts w:ascii="Cambria Math" w:hAnsi="Cambria Math" w:cstheme="minorHAnsi"/>
                      <w:sz w:val="19"/>
                      <w:szCs w:val="19"/>
                    </w:rPr>
                    <m:t>‡</m:t>
                  </m:r>
                </m:sup>
              </m:sSup>
            </m:oMath>
            <w:r w:rsidRPr="007256C9">
              <w:rPr>
                <w:rFonts w:cstheme="minorHAnsi"/>
                <w:sz w:val="19"/>
                <w:szCs w:val="19"/>
              </w:rPr>
              <w:t xml:space="preserve"> (kJ/mol)</w:t>
            </w:r>
          </w:p>
        </w:tc>
        <w:tc>
          <w:tcPr>
            <w:tcW w:w="993"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S</m:t>
                  </m:r>
                </m:e>
                <m:sup>
                  <m:r>
                    <w:rPr>
                      <w:rFonts w:ascii="Cambria Math" w:hAnsi="Cambria Math" w:cstheme="minorHAnsi"/>
                      <w:sz w:val="19"/>
                      <w:szCs w:val="19"/>
                    </w:rPr>
                    <m:t>‡</m:t>
                  </m:r>
                </m:sup>
              </m:sSup>
            </m:oMath>
            <w:r w:rsidRPr="007256C9">
              <w:rPr>
                <w:rFonts w:cstheme="minorHAnsi"/>
                <w:sz w:val="19"/>
                <w:szCs w:val="19"/>
              </w:rPr>
              <w:t xml:space="preserve"> (J/(mol·K))</w:t>
            </w:r>
          </w:p>
        </w:tc>
        <w:tc>
          <w:tcPr>
            <w:tcW w:w="992"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H</m:t>
                  </m:r>
                </m:e>
                <m:sup>
                  <m:r>
                    <w:rPr>
                      <w:rFonts w:ascii="Cambria Math" w:hAnsi="Cambria Math" w:cstheme="minorHAnsi"/>
                      <w:sz w:val="19"/>
                      <w:szCs w:val="19"/>
                    </w:rPr>
                    <m:t>‡</m:t>
                  </m:r>
                </m:sup>
              </m:sSup>
            </m:oMath>
            <w:r w:rsidRPr="007256C9">
              <w:rPr>
                <w:rFonts w:cstheme="minorHAnsi"/>
                <w:sz w:val="19"/>
                <w:szCs w:val="19"/>
              </w:rPr>
              <w:t xml:space="preserve"> (kJ/mol)</w:t>
            </w:r>
          </w:p>
        </w:tc>
        <w:tc>
          <w:tcPr>
            <w:tcW w:w="992"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S</m:t>
                  </m:r>
                </m:e>
                <m:sup>
                  <m:r>
                    <w:rPr>
                      <w:rFonts w:ascii="Cambria Math" w:hAnsi="Cambria Math" w:cstheme="minorHAnsi"/>
                      <w:sz w:val="19"/>
                      <w:szCs w:val="19"/>
                    </w:rPr>
                    <m:t>‡</m:t>
                  </m:r>
                </m:sup>
              </m:sSup>
            </m:oMath>
            <w:r w:rsidRPr="007256C9">
              <w:rPr>
                <w:rFonts w:cstheme="minorHAnsi"/>
                <w:sz w:val="19"/>
                <w:szCs w:val="19"/>
              </w:rPr>
              <w:t xml:space="preserve"> (J/(mol·K))</w:t>
            </w:r>
          </w:p>
        </w:tc>
        <w:tc>
          <w:tcPr>
            <w:tcW w:w="992"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H</m:t>
                  </m:r>
                </m:e>
                <m:sup>
                  <m:r>
                    <w:rPr>
                      <w:rFonts w:ascii="Cambria Math" w:hAnsi="Cambria Math" w:cstheme="minorHAnsi"/>
                      <w:sz w:val="19"/>
                      <w:szCs w:val="19"/>
                    </w:rPr>
                    <m:t>‡</m:t>
                  </m:r>
                </m:sup>
              </m:sSup>
            </m:oMath>
            <w:r w:rsidRPr="007256C9">
              <w:rPr>
                <w:rFonts w:cstheme="minorHAnsi"/>
                <w:sz w:val="19"/>
                <w:szCs w:val="19"/>
              </w:rPr>
              <w:t xml:space="preserve"> (kJ/mol)</w:t>
            </w:r>
          </w:p>
        </w:tc>
        <w:tc>
          <w:tcPr>
            <w:tcW w:w="1134"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S</m:t>
                  </m:r>
                </m:e>
                <m:sup>
                  <m:r>
                    <w:rPr>
                      <w:rFonts w:ascii="Cambria Math" w:hAnsi="Cambria Math" w:cstheme="minorHAnsi"/>
                      <w:sz w:val="19"/>
                      <w:szCs w:val="19"/>
                    </w:rPr>
                    <m:t>‡</m:t>
                  </m:r>
                </m:sup>
              </m:sSup>
            </m:oMath>
            <w:r w:rsidRPr="007256C9">
              <w:rPr>
                <w:rFonts w:cstheme="minorHAnsi"/>
                <w:sz w:val="19"/>
                <w:szCs w:val="19"/>
              </w:rPr>
              <w:t xml:space="preserve"> (J/(mol·K))</w:t>
            </w:r>
          </w:p>
        </w:tc>
        <w:tc>
          <w:tcPr>
            <w:tcW w:w="993"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H</m:t>
                  </m:r>
                </m:e>
                <m:sup>
                  <m:r>
                    <w:rPr>
                      <w:rFonts w:ascii="Cambria Math" w:hAnsi="Cambria Math" w:cstheme="minorHAnsi"/>
                      <w:sz w:val="19"/>
                      <w:szCs w:val="19"/>
                    </w:rPr>
                    <m:t>‡</m:t>
                  </m:r>
                </m:sup>
              </m:sSup>
            </m:oMath>
            <w:r w:rsidRPr="007256C9">
              <w:rPr>
                <w:rFonts w:cstheme="minorHAnsi"/>
                <w:sz w:val="19"/>
                <w:szCs w:val="19"/>
              </w:rPr>
              <w:t xml:space="preserve"> (kJ/mol)</w:t>
            </w:r>
          </w:p>
        </w:tc>
        <w:tc>
          <w:tcPr>
            <w:tcW w:w="1271" w:type="dxa"/>
            <w:vAlign w:val="center"/>
          </w:tcPr>
          <w:p w:rsidR="0018491B" w:rsidRPr="007256C9" w:rsidRDefault="0018491B" w:rsidP="009B2B77">
            <w:pPr>
              <w:jc w:val="center"/>
              <w:rPr>
                <w:rFonts w:cstheme="minorHAnsi"/>
                <w:sz w:val="19"/>
                <w:szCs w:val="19"/>
              </w:rPr>
            </w:pPr>
            <m:oMath>
              <m:r>
                <m:rPr>
                  <m:sty m:val="p"/>
                </m:rPr>
                <w:rPr>
                  <w:rFonts w:ascii="Cambria Math" w:hAnsi="Cambria Math" w:cstheme="minorHAnsi"/>
                  <w:sz w:val="19"/>
                  <w:szCs w:val="19"/>
                </w:rPr>
                <m:t>Δ</m:t>
              </m:r>
              <m:sSup>
                <m:sSupPr>
                  <m:ctrlPr>
                    <w:rPr>
                      <w:rFonts w:ascii="Cambria Math" w:hAnsi="Cambria Math" w:cstheme="minorHAnsi"/>
                      <w:i/>
                      <w:sz w:val="19"/>
                      <w:szCs w:val="19"/>
                    </w:rPr>
                  </m:ctrlPr>
                </m:sSupPr>
                <m:e>
                  <m:r>
                    <w:rPr>
                      <w:rFonts w:ascii="Cambria Math" w:hAnsi="Cambria Math" w:cstheme="minorHAnsi"/>
                      <w:sz w:val="19"/>
                      <w:szCs w:val="19"/>
                    </w:rPr>
                    <m:t>S</m:t>
                  </m:r>
                </m:e>
                <m:sup>
                  <m:r>
                    <w:rPr>
                      <w:rFonts w:ascii="Cambria Math" w:hAnsi="Cambria Math" w:cstheme="minorHAnsi"/>
                      <w:sz w:val="19"/>
                      <w:szCs w:val="19"/>
                    </w:rPr>
                    <m:t>‡</m:t>
                  </m:r>
                </m:sup>
              </m:sSup>
            </m:oMath>
            <w:r w:rsidRPr="007256C9">
              <w:rPr>
                <w:rFonts w:cstheme="minorHAnsi"/>
                <w:sz w:val="19"/>
                <w:szCs w:val="19"/>
              </w:rPr>
              <w:t xml:space="preserve"> (J/(mol·K))</w:t>
            </w:r>
          </w:p>
        </w:tc>
      </w:tr>
      <w:tr w:rsidR="0018491B" w:rsidRPr="007256C9" w:rsidTr="009A25DF">
        <w:trPr>
          <w:trHeight w:val="284"/>
          <w:jc w:val="center"/>
        </w:trPr>
        <w:tc>
          <w:tcPr>
            <w:tcW w:w="701" w:type="dxa"/>
            <w:vAlign w:val="center"/>
          </w:tcPr>
          <w:p w:rsidR="0018491B" w:rsidRPr="007256C9" w:rsidRDefault="00A4513E" w:rsidP="009B2B77">
            <w:pPr>
              <w:jc w:val="center"/>
              <w:rPr>
                <w:rFonts w:cstheme="minorHAnsi"/>
                <w:sz w:val="19"/>
                <w:szCs w:val="19"/>
              </w:rPr>
            </w:pPr>
            <w:r w:rsidRPr="00A4513E">
              <w:rPr>
                <w:rFonts w:cstheme="minorHAnsi"/>
                <w:sz w:val="19"/>
                <w:szCs w:val="19"/>
                <w:vertAlign w:val="superscript"/>
              </w:rPr>
              <w:t>15</w:t>
            </w:r>
            <w:r>
              <w:rPr>
                <w:rFonts w:cstheme="minorHAnsi"/>
                <w:sz w:val="19"/>
                <w:szCs w:val="19"/>
              </w:rPr>
              <w:t>N-</w:t>
            </w:r>
            <w:r w:rsidR="0018491B" w:rsidRPr="007256C9">
              <w:rPr>
                <w:rFonts w:cstheme="minorHAnsi"/>
                <w:sz w:val="19"/>
                <w:szCs w:val="19"/>
              </w:rPr>
              <w:t>Py</w:t>
            </w:r>
          </w:p>
        </w:tc>
        <w:tc>
          <w:tcPr>
            <w:tcW w:w="996" w:type="dxa"/>
            <w:vAlign w:val="center"/>
          </w:tcPr>
          <w:p w:rsidR="0018491B" w:rsidRDefault="00BD5D66" w:rsidP="009B2B77">
            <w:pPr>
              <w:jc w:val="center"/>
              <w:rPr>
                <w:rFonts w:cstheme="minorHAnsi"/>
                <w:sz w:val="19"/>
                <w:szCs w:val="19"/>
              </w:rPr>
            </w:pPr>
            <w:r>
              <w:rPr>
                <w:rFonts w:cstheme="minorHAnsi"/>
                <w:sz w:val="19"/>
                <w:szCs w:val="19"/>
              </w:rPr>
              <w:t xml:space="preserve">84 </w:t>
            </w:r>
            <w:r w:rsidR="0018491B">
              <w:rPr>
                <w:rFonts w:cstheme="minorHAnsi"/>
                <w:sz w:val="19"/>
                <w:szCs w:val="19"/>
              </w:rPr>
              <w:t xml:space="preserve">± </w:t>
            </w:r>
            <w:r>
              <w:rPr>
                <w:rFonts w:cstheme="minorHAnsi"/>
                <w:sz w:val="19"/>
                <w:szCs w:val="19"/>
              </w:rPr>
              <w:t>4</w:t>
            </w:r>
            <w:r w:rsidR="0018491B">
              <w:rPr>
                <w:rFonts w:cstheme="minorHAnsi"/>
                <w:sz w:val="19"/>
                <w:szCs w:val="19"/>
              </w:rPr>
              <w:t xml:space="preserve"> </w:t>
            </w:r>
          </w:p>
          <w:p w:rsidR="0018491B" w:rsidRPr="007256C9" w:rsidRDefault="0018491B" w:rsidP="009B2B77">
            <w:pPr>
              <w:jc w:val="center"/>
              <w:rPr>
                <w:rFonts w:cstheme="minorHAnsi"/>
                <w:sz w:val="19"/>
                <w:szCs w:val="19"/>
              </w:rPr>
            </w:pPr>
            <w:r>
              <w:rPr>
                <w:rFonts w:cstheme="minorHAnsi"/>
                <w:sz w:val="19"/>
                <w:szCs w:val="19"/>
              </w:rPr>
              <w:t>104 ± 5</w:t>
            </w:r>
            <w:r w:rsidR="009A25DF" w:rsidRPr="003A13DA">
              <w:rPr>
                <w:rFonts w:cs="Times"/>
                <w:iCs/>
                <w:sz w:val="18"/>
                <w:szCs w:val="18"/>
              </w:rPr>
              <w:t>*</w:t>
            </w:r>
          </w:p>
        </w:tc>
        <w:tc>
          <w:tcPr>
            <w:tcW w:w="993" w:type="dxa"/>
            <w:vAlign w:val="center"/>
          </w:tcPr>
          <w:p w:rsidR="0018491B" w:rsidRDefault="00BD5D66" w:rsidP="009B2B77">
            <w:pPr>
              <w:jc w:val="center"/>
              <w:rPr>
                <w:rFonts w:cstheme="minorHAnsi"/>
                <w:sz w:val="19"/>
                <w:szCs w:val="19"/>
              </w:rPr>
            </w:pPr>
            <w:r>
              <w:rPr>
                <w:rFonts w:cstheme="minorHAnsi"/>
                <w:sz w:val="19"/>
                <w:szCs w:val="19"/>
              </w:rPr>
              <w:t>64</w:t>
            </w:r>
            <w:r w:rsidR="0018491B">
              <w:rPr>
                <w:rFonts w:cstheme="minorHAnsi"/>
                <w:sz w:val="19"/>
                <w:szCs w:val="19"/>
              </w:rPr>
              <w:t xml:space="preserve"> ± </w:t>
            </w:r>
            <w:r>
              <w:rPr>
                <w:rFonts w:cstheme="minorHAnsi"/>
                <w:sz w:val="19"/>
                <w:szCs w:val="19"/>
              </w:rPr>
              <w:t>16</w:t>
            </w:r>
          </w:p>
          <w:p w:rsidR="0018491B" w:rsidRPr="007256C9" w:rsidRDefault="0018491B" w:rsidP="009B2B77">
            <w:pPr>
              <w:jc w:val="center"/>
              <w:rPr>
                <w:rFonts w:cstheme="minorHAnsi"/>
                <w:sz w:val="19"/>
                <w:szCs w:val="19"/>
              </w:rPr>
            </w:pPr>
            <w:r>
              <w:rPr>
                <w:rFonts w:cstheme="minorHAnsi"/>
                <w:sz w:val="19"/>
                <w:szCs w:val="19"/>
              </w:rPr>
              <w:t>133 ± 17</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72 ± 4</w:t>
            </w:r>
          </w:p>
          <w:p w:rsidR="0018491B" w:rsidRPr="007256C9" w:rsidRDefault="0018491B" w:rsidP="009B2B77">
            <w:pPr>
              <w:jc w:val="center"/>
              <w:rPr>
                <w:rFonts w:cstheme="minorHAnsi"/>
                <w:sz w:val="19"/>
                <w:szCs w:val="19"/>
              </w:rPr>
            </w:pPr>
            <w:r>
              <w:rPr>
                <w:rFonts w:cstheme="minorHAnsi"/>
                <w:sz w:val="19"/>
                <w:szCs w:val="19"/>
              </w:rPr>
              <w:t>109 ± 3</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24 ± 14</w:t>
            </w:r>
          </w:p>
          <w:p w:rsidR="0018491B" w:rsidRPr="007256C9" w:rsidRDefault="0018491B" w:rsidP="009B2B77">
            <w:pPr>
              <w:jc w:val="center"/>
              <w:rPr>
                <w:rFonts w:cstheme="minorHAnsi"/>
                <w:sz w:val="19"/>
                <w:szCs w:val="19"/>
              </w:rPr>
            </w:pPr>
            <w:r>
              <w:rPr>
                <w:rFonts w:cstheme="minorHAnsi"/>
                <w:sz w:val="19"/>
                <w:szCs w:val="19"/>
              </w:rPr>
              <w:t>150 ± 11</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82 ± 3</w:t>
            </w:r>
          </w:p>
          <w:p w:rsidR="0018491B" w:rsidRPr="007256C9" w:rsidRDefault="0018491B" w:rsidP="009B2B77">
            <w:pPr>
              <w:jc w:val="center"/>
              <w:rPr>
                <w:rFonts w:cstheme="minorHAnsi"/>
                <w:sz w:val="19"/>
                <w:szCs w:val="19"/>
              </w:rPr>
            </w:pPr>
            <w:r>
              <w:rPr>
                <w:rFonts w:cstheme="minorHAnsi"/>
                <w:sz w:val="19"/>
                <w:szCs w:val="19"/>
              </w:rPr>
              <w:t>101 ± 6</w:t>
            </w:r>
            <w:r w:rsidR="009A25DF" w:rsidRPr="003A13DA">
              <w:rPr>
                <w:rFonts w:cs="Times"/>
                <w:iCs/>
                <w:sz w:val="18"/>
                <w:szCs w:val="18"/>
              </w:rPr>
              <w:t>*</w:t>
            </w:r>
          </w:p>
        </w:tc>
        <w:tc>
          <w:tcPr>
            <w:tcW w:w="1134" w:type="dxa"/>
            <w:vAlign w:val="center"/>
          </w:tcPr>
          <w:p w:rsidR="0018491B" w:rsidRDefault="0018491B" w:rsidP="009B2B77">
            <w:pPr>
              <w:jc w:val="center"/>
              <w:rPr>
                <w:rFonts w:cstheme="minorHAnsi"/>
                <w:sz w:val="19"/>
                <w:szCs w:val="19"/>
              </w:rPr>
            </w:pPr>
            <w:r>
              <w:rPr>
                <w:rFonts w:cstheme="minorHAnsi"/>
                <w:sz w:val="19"/>
                <w:szCs w:val="19"/>
              </w:rPr>
              <w:t>61 ± 11</w:t>
            </w:r>
          </w:p>
          <w:p w:rsidR="0018491B" w:rsidRPr="007256C9" w:rsidRDefault="0018491B" w:rsidP="009B2B77">
            <w:pPr>
              <w:jc w:val="center"/>
              <w:rPr>
                <w:rFonts w:cstheme="minorHAnsi"/>
                <w:sz w:val="19"/>
                <w:szCs w:val="19"/>
              </w:rPr>
            </w:pPr>
            <w:r>
              <w:rPr>
                <w:rFonts w:cstheme="minorHAnsi"/>
                <w:sz w:val="19"/>
                <w:szCs w:val="19"/>
              </w:rPr>
              <w:t>122 ± 21</w:t>
            </w:r>
            <w:r w:rsidR="009A25DF" w:rsidRPr="003A13DA">
              <w:rPr>
                <w:rFonts w:cs="Times"/>
                <w:iCs/>
                <w:sz w:val="18"/>
                <w:szCs w:val="18"/>
              </w:rPr>
              <w:t>*</w:t>
            </w:r>
          </w:p>
        </w:tc>
        <w:tc>
          <w:tcPr>
            <w:tcW w:w="993" w:type="dxa"/>
            <w:vAlign w:val="center"/>
          </w:tcPr>
          <w:p w:rsidR="0018491B" w:rsidRDefault="0018491B" w:rsidP="009B2B77">
            <w:pPr>
              <w:jc w:val="center"/>
              <w:rPr>
                <w:rFonts w:cstheme="minorHAnsi"/>
                <w:sz w:val="19"/>
                <w:szCs w:val="19"/>
              </w:rPr>
            </w:pPr>
            <w:r>
              <w:rPr>
                <w:rFonts w:cstheme="minorHAnsi"/>
                <w:sz w:val="19"/>
                <w:szCs w:val="19"/>
              </w:rPr>
              <w:t>83 ± 2</w:t>
            </w:r>
          </w:p>
          <w:p w:rsidR="0018491B" w:rsidRPr="007256C9" w:rsidRDefault="0018491B" w:rsidP="009B2B77">
            <w:pPr>
              <w:jc w:val="center"/>
              <w:rPr>
                <w:rFonts w:cstheme="minorHAnsi"/>
                <w:sz w:val="19"/>
                <w:szCs w:val="19"/>
              </w:rPr>
            </w:pPr>
            <w:r>
              <w:rPr>
                <w:rFonts w:cstheme="minorHAnsi"/>
                <w:sz w:val="19"/>
                <w:szCs w:val="19"/>
              </w:rPr>
              <w:t>91 ± 2</w:t>
            </w:r>
            <w:r w:rsidR="009A25DF" w:rsidRPr="003A13DA">
              <w:rPr>
                <w:rFonts w:cs="Times"/>
                <w:iCs/>
                <w:sz w:val="18"/>
                <w:szCs w:val="18"/>
              </w:rPr>
              <w:t>*</w:t>
            </w:r>
          </w:p>
        </w:tc>
        <w:tc>
          <w:tcPr>
            <w:tcW w:w="1271" w:type="dxa"/>
            <w:vAlign w:val="center"/>
          </w:tcPr>
          <w:p w:rsidR="0018491B" w:rsidRDefault="0018491B" w:rsidP="009B2B77">
            <w:pPr>
              <w:jc w:val="center"/>
              <w:rPr>
                <w:rFonts w:cstheme="minorHAnsi"/>
                <w:sz w:val="19"/>
                <w:szCs w:val="19"/>
              </w:rPr>
            </w:pPr>
            <w:r>
              <w:rPr>
                <w:rFonts w:cstheme="minorHAnsi"/>
                <w:sz w:val="19"/>
                <w:szCs w:val="19"/>
              </w:rPr>
              <w:t>61 ± 7</w:t>
            </w:r>
          </w:p>
          <w:p w:rsidR="0018491B" w:rsidRPr="007256C9" w:rsidRDefault="0018491B" w:rsidP="009B2B77">
            <w:pPr>
              <w:jc w:val="center"/>
              <w:rPr>
                <w:rFonts w:cstheme="minorHAnsi"/>
                <w:sz w:val="19"/>
                <w:szCs w:val="19"/>
              </w:rPr>
            </w:pPr>
            <w:r>
              <w:rPr>
                <w:rFonts w:cstheme="minorHAnsi"/>
                <w:sz w:val="19"/>
                <w:szCs w:val="19"/>
              </w:rPr>
              <w:t>90 ± 7</w:t>
            </w:r>
            <w:r w:rsidR="009A25DF" w:rsidRPr="003A13DA">
              <w:rPr>
                <w:rFonts w:cs="Times"/>
                <w:iCs/>
                <w:sz w:val="18"/>
                <w:szCs w:val="18"/>
              </w:rPr>
              <w:t>*</w:t>
            </w:r>
          </w:p>
        </w:tc>
      </w:tr>
      <w:tr w:rsidR="0018491B" w:rsidRPr="007256C9" w:rsidTr="009A25DF">
        <w:trPr>
          <w:trHeight w:val="290"/>
          <w:jc w:val="center"/>
        </w:trPr>
        <w:tc>
          <w:tcPr>
            <w:tcW w:w="701" w:type="dxa"/>
            <w:vAlign w:val="center"/>
          </w:tcPr>
          <w:p w:rsidR="0018491B" w:rsidRPr="007256C9" w:rsidRDefault="00A4513E" w:rsidP="009B2B77">
            <w:pPr>
              <w:jc w:val="center"/>
              <w:rPr>
                <w:rFonts w:cstheme="minorHAnsi"/>
                <w:sz w:val="19"/>
                <w:szCs w:val="19"/>
              </w:rPr>
            </w:pPr>
            <w:r w:rsidRPr="00A4513E">
              <w:rPr>
                <w:rFonts w:cstheme="minorHAnsi"/>
                <w:sz w:val="19"/>
                <w:szCs w:val="19"/>
                <w:vertAlign w:val="superscript"/>
              </w:rPr>
              <w:t>15</w:t>
            </w:r>
            <w:r>
              <w:rPr>
                <w:rFonts w:cstheme="minorHAnsi"/>
                <w:sz w:val="19"/>
                <w:szCs w:val="19"/>
              </w:rPr>
              <w:t>N-</w:t>
            </w:r>
            <w:r w:rsidR="0018491B">
              <w:rPr>
                <w:rFonts w:cstheme="minorHAnsi"/>
                <w:sz w:val="19"/>
                <w:szCs w:val="19"/>
              </w:rPr>
              <w:t>4AP</w:t>
            </w:r>
          </w:p>
        </w:tc>
        <w:tc>
          <w:tcPr>
            <w:tcW w:w="996" w:type="dxa"/>
            <w:vAlign w:val="center"/>
          </w:tcPr>
          <w:p w:rsidR="0018491B" w:rsidRDefault="0018491B" w:rsidP="009B2B77">
            <w:pPr>
              <w:jc w:val="center"/>
              <w:rPr>
                <w:rFonts w:cstheme="minorHAnsi"/>
                <w:sz w:val="19"/>
                <w:szCs w:val="19"/>
              </w:rPr>
            </w:pPr>
            <w:r>
              <w:rPr>
                <w:rFonts w:cstheme="minorHAnsi"/>
                <w:sz w:val="19"/>
                <w:szCs w:val="19"/>
              </w:rPr>
              <w:t>7</w:t>
            </w:r>
            <w:r w:rsidR="00BD5D66">
              <w:rPr>
                <w:rFonts w:cstheme="minorHAnsi"/>
                <w:sz w:val="19"/>
                <w:szCs w:val="19"/>
              </w:rPr>
              <w:t>9</w:t>
            </w:r>
            <w:r>
              <w:rPr>
                <w:rFonts w:cstheme="minorHAnsi"/>
                <w:sz w:val="19"/>
                <w:szCs w:val="19"/>
              </w:rPr>
              <w:t xml:space="preserve"> ± 1</w:t>
            </w:r>
          </w:p>
          <w:p w:rsidR="0018491B" w:rsidRPr="007256C9" w:rsidRDefault="0018491B" w:rsidP="009B2B77">
            <w:pPr>
              <w:jc w:val="center"/>
              <w:rPr>
                <w:rFonts w:cstheme="minorHAnsi"/>
                <w:sz w:val="19"/>
                <w:szCs w:val="19"/>
              </w:rPr>
            </w:pPr>
            <w:r>
              <w:rPr>
                <w:rFonts w:cstheme="minorHAnsi"/>
                <w:sz w:val="19"/>
                <w:szCs w:val="19"/>
              </w:rPr>
              <w:t>95 ± 1</w:t>
            </w:r>
            <w:r w:rsidR="009A25DF" w:rsidRPr="003A13DA">
              <w:rPr>
                <w:rFonts w:cs="Times"/>
                <w:iCs/>
                <w:sz w:val="18"/>
                <w:szCs w:val="18"/>
              </w:rPr>
              <w:t>*</w:t>
            </w:r>
          </w:p>
        </w:tc>
        <w:tc>
          <w:tcPr>
            <w:tcW w:w="993" w:type="dxa"/>
            <w:vAlign w:val="center"/>
          </w:tcPr>
          <w:p w:rsidR="0018491B" w:rsidRDefault="00BD5D66" w:rsidP="009B2B77">
            <w:pPr>
              <w:jc w:val="center"/>
              <w:rPr>
                <w:rFonts w:cstheme="minorHAnsi"/>
                <w:sz w:val="19"/>
                <w:szCs w:val="19"/>
              </w:rPr>
            </w:pPr>
            <w:r>
              <w:rPr>
                <w:rFonts w:cstheme="minorHAnsi"/>
                <w:sz w:val="19"/>
                <w:szCs w:val="19"/>
              </w:rPr>
              <w:t>39</w:t>
            </w:r>
            <w:r w:rsidR="0018491B">
              <w:rPr>
                <w:rFonts w:cstheme="minorHAnsi"/>
                <w:sz w:val="19"/>
                <w:szCs w:val="19"/>
              </w:rPr>
              <w:t xml:space="preserve"> ± </w:t>
            </w:r>
            <w:r>
              <w:rPr>
                <w:rFonts w:cstheme="minorHAnsi"/>
                <w:sz w:val="19"/>
                <w:szCs w:val="19"/>
              </w:rPr>
              <w:t>5</w:t>
            </w:r>
          </w:p>
          <w:p w:rsidR="0018491B" w:rsidRPr="007256C9" w:rsidRDefault="0018491B" w:rsidP="009B2B77">
            <w:pPr>
              <w:jc w:val="center"/>
              <w:rPr>
                <w:rFonts w:cstheme="minorHAnsi"/>
                <w:sz w:val="19"/>
                <w:szCs w:val="19"/>
              </w:rPr>
            </w:pPr>
            <w:r>
              <w:rPr>
                <w:rFonts w:cstheme="minorHAnsi"/>
                <w:sz w:val="19"/>
                <w:szCs w:val="19"/>
              </w:rPr>
              <w:t>98 ± 2</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74 ± 2</w:t>
            </w:r>
          </w:p>
          <w:p w:rsidR="0018491B" w:rsidRPr="007256C9" w:rsidRDefault="0018491B" w:rsidP="009B2B77">
            <w:pPr>
              <w:jc w:val="center"/>
              <w:rPr>
                <w:rFonts w:cstheme="minorHAnsi"/>
                <w:sz w:val="19"/>
                <w:szCs w:val="19"/>
              </w:rPr>
            </w:pPr>
            <w:r>
              <w:rPr>
                <w:rFonts w:cstheme="minorHAnsi"/>
                <w:sz w:val="19"/>
                <w:szCs w:val="19"/>
              </w:rPr>
              <w:t>101 ± 16</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23 ± 6</w:t>
            </w:r>
          </w:p>
          <w:p w:rsidR="0018491B" w:rsidRPr="007256C9" w:rsidRDefault="0018491B" w:rsidP="009B2B77">
            <w:pPr>
              <w:jc w:val="center"/>
              <w:rPr>
                <w:rFonts w:cstheme="minorHAnsi"/>
                <w:sz w:val="19"/>
                <w:szCs w:val="19"/>
              </w:rPr>
            </w:pPr>
            <w:r>
              <w:rPr>
                <w:rFonts w:cstheme="minorHAnsi"/>
                <w:sz w:val="19"/>
                <w:szCs w:val="19"/>
              </w:rPr>
              <w:t>115 ± 56</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73 ± 2</w:t>
            </w:r>
          </w:p>
          <w:p w:rsidR="0018491B" w:rsidRPr="007256C9" w:rsidRDefault="0018491B" w:rsidP="009B2B77">
            <w:pPr>
              <w:jc w:val="center"/>
              <w:rPr>
                <w:rFonts w:cstheme="minorHAnsi"/>
                <w:sz w:val="19"/>
                <w:szCs w:val="19"/>
              </w:rPr>
            </w:pPr>
            <w:r>
              <w:rPr>
                <w:rFonts w:cstheme="minorHAnsi"/>
                <w:sz w:val="19"/>
                <w:szCs w:val="19"/>
              </w:rPr>
              <w:t>112 ± 5</w:t>
            </w:r>
            <w:r w:rsidR="009A25DF" w:rsidRPr="003A13DA">
              <w:rPr>
                <w:rFonts w:cs="Times"/>
                <w:iCs/>
                <w:sz w:val="18"/>
                <w:szCs w:val="18"/>
              </w:rPr>
              <w:t>*</w:t>
            </w:r>
          </w:p>
        </w:tc>
        <w:tc>
          <w:tcPr>
            <w:tcW w:w="1134" w:type="dxa"/>
            <w:vAlign w:val="center"/>
          </w:tcPr>
          <w:p w:rsidR="0018491B" w:rsidRDefault="0018491B" w:rsidP="009B2B77">
            <w:pPr>
              <w:jc w:val="center"/>
              <w:rPr>
                <w:rFonts w:cstheme="minorHAnsi"/>
                <w:sz w:val="19"/>
                <w:szCs w:val="19"/>
              </w:rPr>
            </w:pPr>
            <w:r>
              <w:rPr>
                <w:rFonts w:cstheme="minorHAnsi"/>
                <w:sz w:val="19"/>
                <w:szCs w:val="19"/>
              </w:rPr>
              <w:t>21 ± 6</w:t>
            </w:r>
          </w:p>
          <w:p w:rsidR="0018491B" w:rsidRPr="007256C9" w:rsidRDefault="0018491B" w:rsidP="009B2B77">
            <w:pPr>
              <w:jc w:val="center"/>
              <w:rPr>
                <w:rFonts w:cstheme="minorHAnsi"/>
                <w:sz w:val="19"/>
                <w:szCs w:val="19"/>
              </w:rPr>
            </w:pPr>
            <w:r>
              <w:rPr>
                <w:rFonts w:cstheme="minorHAnsi"/>
                <w:sz w:val="19"/>
                <w:szCs w:val="19"/>
              </w:rPr>
              <w:t>115 ± 18</w:t>
            </w:r>
            <w:r w:rsidR="009A25DF" w:rsidRPr="003A13DA">
              <w:rPr>
                <w:rFonts w:cs="Times"/>
                <w:iCs/>
                <w:sz w:val="18"/>
                <w:szCs w:val="18"/>
              </w:rPr>
              <w:t>*</w:t>
            </w:r>
          </w:p>
        </w:tc>
        <w:tc>
          <w:tcPr>
            <w:tcW w:w="993" w:type="dxa"/>
            <w:vAlign w:val="center"/>
          </w:tcPr>
          <w:p w:rsidR="0018491B" w:rsidRDefault="0018491B" w:rsidP="009B2B77">
            <w:pPr>
              <w:jc w:val="center"/>
              <w:rPr>
                <w:rFonts w:cstheme="minorHAnsi"/>
                <w:sz w:val="19"/>
                <w:szCs w:val="19"/>
              </w:rPr>
            </w:pPr>
            <w:r>
              <w:rPr>
                <w:rFonts w:cstheme="minorHAnsi"/>
                <w:sz w:val="19"/>
                <w:szCs w:val="19"/>
              </w:rPr>
              <w:t>79 ± 2</w:t>
            </w:r>
          </w:p>
          <w:p w:rsidR="0018491B" w:rsidRPr="007256C9" w:rsidRDefault="0018491B" w:rsidP="009B2B77">
            <w:pPr>
              <w:jc w:val="center"/>
              <w:rPr>
                <w:rFonts w:cstheme="minorHAnsi"/>
                <w:sz w:val="19"/>
                <w:szCs w:val="19"/>
              </w:rPr>
            </w:pPr>
            <w:r>
              <w:rPr>
                <w:rFonts w:cstheme="minorHAnsi"/>
                <w:sz w:val="19"/>
                <w:szCs w:val="19"/>
              </w:rPr>
              <w:t>71 ± 3</w:t>
            </w:r>
            <w:r w:rsidR="009A25DF" w:rsidRPr="003A13DA">
              <w:rPr>
                <w:rFonts w:cs="Times"/>
                <w:iCs/>
                <w:sz w:val="18"/>
                <w:szCs w:val="18"/>
              </w:rPr>
              <w:t>*</w:t>
            </w:r>
          </w:p>
        </w:tc>
        <w:tc>
          <w:tcPr>
            <w:tcW w:w="1271" w:type="dxa"/>
            <w:vAlign w:val="center"/>
          </w:tcPr>
          <w:p w:rsidR="0018491B" w:rsidRDefault="0018491B" w:rsidP="009B2B77">
            <w:pPr>
              <w:jc w:val="center"/>
              <w:rPr>
                <w:rFonts w:cstheme="minorHAnsi"/>
                <w:sz w:val="19"/>
                <w:szCs w:val="19"/>
              </w:rPr>
            </w:pPr>
            <w:r>
              <w:rPr>
                <w:rFonts w:cstheme="minorHAnsi"/>
                <w:sz w:val="19"/>
                <w:szCs w:val="19"/>
              </w:rPr>
              <w:t>41 ± 8</w:t>
            </w:r>
          </w:p>
          <w:p w:rsidR="0018491B" w:rsidRPr="007256C9" w:rsidRDefault="0018491B" w:rsidP="009B2B77">
            <w:pPr>
              <w:jc w:val="center"/>
              <w:rPr>
                <w:rFonts w:cstheme="minorHAnsi"/>
                <w:sz w:val="19"/>
                <w:szCs w:val="19"/>
              </w:rPr>
            </w:pPr>
            <w:r>
              <w:rPr>
                <w:rFonts w:cstheme="minorHAnsi"/>
                <w:sz w:val="19"/>
                <w:szCs w:val="19"/>
              </w:rPr>
              <w:t>12 ± 11</w:t>
            </w:r>
            <w:r w:rsidR="009A25DF" w:rsidRPr="003A13DA">
              <w:rPr>
                <w:rFonts w:cs="Times"/>
                <w:iCs/>
                <w:sz w:val="18"/>
                <w:szCs w:val="18"/>
              </w:rPr>
              <w:t>*</w:t>
            </w:r>
          </w:p>
        </w:tc>
      </w:tr>
      <w:tr w:rsidR="0018491B" w:rsidRPr="007256C9" w:rsidTr="009A25DF">
        <w:trPr>
          <w:trHeight w:val="290"/>
          <w:jc w:val="center"/>
        </w:trPr>
        <w:tc>
          <w:tcPr>
            <w:tcW w:w="701" w:type="dxa"/>
            <w:vAlign w:val="center"/>
          </w:tcPr>
          <w:p w:rsidR="0018491B" w:rsidRPr="007256C9" w:rsidRDefault="00A4513E" w:rsidP="009B2B77">
            <w:pPr>
              <w:jc w:val="center"/>
              <w:rPr>
                <w:rFonts w:cstheme="minorHAnsi"/>
                <w:sz w:val="19"/>
                <w:szCs w:val="19"/>
              </w:rPr>
            </w:pPr>
            <w:r w:rsidRPr="00A4513E">
              <w:rPr>
                <w:rFonts w:cstheme="minorHAnsi"/>
                <w:sz w:val="19"/>
                <w:szCs w:val="19"/>
                <w:vertAlign w:val="superscript"/>
              </w:rPr>
              <w:t>15</w:t>
            </w:r>
            <w:r>
              <w:rPr>
                <w:rFonts w:cstheme="minorHAnsi"/>
                <w:sz w:val="19"/>
                <w:szCs w:val="19"/>
              </w:rPr>
              <w:t>N-</w:t>
            </w:r>
            <w:r w:rsidR="0018491B">
              <w:rPr>
                <w:rFonts w:cstheme="minorHAnsi"/>
                <w:sz w:val="19"/>
                <w:szCs w:val="19"/>
              </w:rPr>
              <w:t>NAM</w:t>
            </w:r>
          </w:p>
        </w:tc>
        <w:tc>
          <w:tcPr>
            <w:tcW w:w="996" w:type="dxa"/>
            <w:vAlign w:val="center"/>
          </w:tcPr>
          <w:p w:rsidR="0018491B" w:rsidRDefault="00BD5D66" w:rsidP="009B2B77">
            <w:pPr>
              <w:jc w:val="center"/>
              <w:rPr>
                <w:rFonts w:cstheme="minorHAnsi"/>
                <w:sz w:val="19"/>
                <w:szCs w:val="19"/>
              </w:rPr>
            </w:pPr>
            <w:r>
              <w:rPr>
                <w:rFonts w:cstheme="minorHAnsi"/>
                <w:sz w:val="19"/>
                <w:szCs w:val="19"/>
              </w:rPr>
              <w:t>79</w:t>
            </w:r>
            <w:r w:rsidR="0018491B">
              <w:rPr>
                <w:rFonts w:cstheme="minorHAnsi"/>
                <w:sz w:val="19"/>
                <w:szCs w:val="19"/>
              </w:rPr>
              <w:t xml:space="preserve"> ± </w:t>
            </w:r>
            <w:r>
              <w:rPr>
                <w:rFonts w:cstheme="minorHAnsi"/>
                <w:sz w:val="19"/>
                <w:szCs w:val="19"/>
              </w:rPr>
              <w:t>1</w:t>
            </w:r>
          </w:p>
          <w:p w:rsidR="0018491B" w:rsidRPr="007256C9" w:rsidRDefault="0018491B" w:rsidP="009B2B77">
            <w:pPr>
              <w:jc w:val="center"/>
              <w:rPr>
                <w:rFonts w:cstheme="minorHAnsi"/>
                <w:sz w:val="19"/>
                <w:szCs w:val="19"/>
              </w:rPr>
            </w:pPr>
            <w:r>
              <w:rPr>
                <w:rFonts w:cstheme="minorHAnsi"/>
                <w:sz w:val="19"/>
                <w:szCs w:val="19"/>
              </w:rPr>
              <w:t>81 ± 2</w:t>
            </w:r>
            <w:r w:rsidR="009A25DF" w:rsidRPr="003A13DA">
              <w:rPr>
                <w:rFonts w:cs="Times"/>
                <w:iCs/>
                <w:sz w:val="18"/>
                <w:szCs w:val="18"/>
              </w:rPr>
              <w:t>*</w:t>
            </w:r>
          </w:p>
        </w:tc>
        <w:tc>
          <w:tcPr>
            <w:tcW w:w="993" w:type="dxa"/>
            <w:vAlign w:val="center"/>
          </w:tcPr>
          <w:p w:rsidR="0018491B" w:rsidRDefault="0018491B" w:rsidP="009B2B77">
            <w:pPr>
              <w:jc w:val="center"/>
              <w:rPr>
                <w:rFonts w:cstheme="minorHAnsi"/>
                <w:sz w:val="19"/>
                <w:szCs w:val="19"/>
              </w:rPr>
            </w:pPr>
            <w:r>
              <w:rPr>
                <w:rFonts w:cstheme="minorHAnsi"/>
                <w:sz w:val="19"/>
                <w:szCs w:val="19"/>
              </w:rPr>
              <w:t>4</w:t>
            </w:r>
            <w:r w:rsidR="00BD5D66">
              <w:rPr>
                <w:rFonts w:cstheme="minorHAnsi"/>
                <w:sz w:val="19"/>
                <w:szCs w:val="19"/>
              </w:rPr>
              <w:t>2</w:t>
            </w:r>
            <w:r>
              <w:rPr>
                <w:rFonts w:cstheme="minorHAnsi"/>
                <w:sz w:val="19"/>
                <w:szCs w:val="19"/>
              </w:rPr>
              <w:t xml:space="preserve"> ± </w:t>
            </w:r>
            <w:r w:rsidR="00BD5D66">
              <w:rPr>
                <w:rFonts w:cstheme="minorHAnsi"/>
                <w:sz w:val="19"/>
                <w:szCs w:val="19"/>
              </w:rPr>
              <w:t>3</w:t>
            </w:r>
          </w:p>
          <w:p w:rsidR="0018491B" w:rsidRPr="007256C9" w:rsidRDefault="0018491B" w:rsidP="009B2B77">
            <w:pPr>
              <w:jc w:val="center"/>
              <w:rPr>
                <w:rFonts w:cstheme="minorHAnsi"/>
                <w:sz w:val="19"/>
                <w:szCs w:val="19"/>
              </w:rPr>
            </w:pPr>
            <w:r>
              <w:rPr>
                <w:rFonts w:cstheme="minorHAnsi"/>
                <w:sz w:val="19"/>
                <w:szCs w:val="19"/>
              </w:rPr>
              <w:t>48 ± 6</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81 ± 7</w:t>
            </w:r>
          </w:p>
          <w:p w:rsidR="0018491B" w:rsidRPr="007256C9" w:rsidRDefault="0018491B" w:rsidP="009B2B77">
            <w:pPr>
              <w:jc w:val="center"/>
              <w:rPr>
                <w:rFonts w:cstheme="minorHAnsi"/>
                <w:sz w:val="19"/>
                <w:szCs w:val="19"/>
              </w:rPr>
            </w:pPr>
            <w:r>
              <w:rPr>
                <w:rFonts w:cstheme="minorHAnsi"/>
                <w:sz w:val="19"/>
                <w:szCs w:val="19"/>
              </w:rPr>
              <w:t>66 ± 3</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52 ± 22</w:t>
            </w:r>
          </w:p>
          <w:p w:rsidR="0018491B" w:rsidRPr="007256C9" w:rsidRDefault="0018491B" w:rsidP="009B2B77">
            <w:pPr>
              <w:jc w:val="center"/>
              <w:rPr>
                <w:rFonts w:cstheme="minorHAnsi"/>
                <w:sz w:val="19"/>
                <w:szCs w:val="19"/>
              </w:rPr>
            </w:pPr>
            <w:r>
              <w:rPr>
                <w:rFonts w:cstheme="minorHAnsi"/>
                <w:sz w:val="19"/>
                <w:szCs w:val="19"/>
              </w:rPr>
              <w:t>4 ± 13</w:t>
            </w:r>
            <w:r w:rsidR="009A25DF" w:rsidRPr="003A13DA">
              <w:rPr>
                <w:rFonts w:cs="Times"/>
                <w:iCs/>
                <w:sz w:val="18"/>
                <w:szCs w:val="18"/>
              </w:rPr>
              <w:t>*</w:t>
            </w:r>
          </w:p>
        </w:tc>
        <w:tc>
          <w:tcPr>
            <w:tcW w:w="992" w:type="dxa"/>
            <w:vAlign w:val="center"/>
          </w:tcPr>
          <w:p w:rsidR="0018491B" w:rsidRDefault="0018491B" w:rsidP="009B2B77">
            <w:pPr>
              <w:jc w:val="center"/>
              <w:rPr>
                <w:rFonts w:cstheme="minorHAnsi"/>
                <w:sz w:val="19"/>
                <w:szCs w:val="19"/>
              </w:rPr>
            </w:pPr>
            <w:r>
              <w:rPr>
                <w:rFonts w:cstheme="minorHAnsi"/>
                <w:sz w:val="19"/>
                <w:szCs w:val="19"/>
              </w:rPr>
              <w:t>82 ± 9</w:t>
            </w:r>
          </w:p>
          <w:p w:rsidR="0018491B" w:rsidRPr="007256C9" w:rsidRDefault="0018491B" w:rsidP="009B2B77">
            <w:pPr>
              <w:jc w:val="center"/>
              <w:rPr>
                <w:rFonts w:cstheme="minorHAnsi"/>
                <w:sz w:val="19"/>
                <w:szCs w:val="19"/>
              </w:rPr>
            </w:pPr>
            <w:r>
              <w:rPr>
                <w:rFonts w:cstheme="minorHAnsi"/>
                <w:sz w:val="19"/>
                <w:szCs w:val="19"/>
              </w:rPr>
              <w:t>107 ± 6</w:t>
            </w:r>
            <w:r w:rsidR="009A25DF" w:rsidRPr="003A13DA">
              <w:rPr>
                <w:rFonts w:cs="Times"/>
                <w:iCs/>
                <w:sz w:val="18"/>
                <w:szCs w:val="18"/>
              </w:rPr>
              <w:t>*</w:t>
            </w:r>
          </w:p>
        </w:tc>
        <w:tc>
          <w:tcPr>
            <w:tcW w:w="1134" w:type="dxa"/>
            <w:vAlign w:val="center"/>
          </w:tcPr>
          <w:p w:rsidR="0018491B" w:rsidRDefault="0018491B" w:rsidP="009B2B77">
            <w:pPr>
              <w:jc w:val="center"/>
              <w:rPr>
                <w:rFonts w:cstheme="minorHAnsi"/>
                <w:sz w:val="19"/>
                <w:szCs w:val="19"/>
              </w:rPr>
            </w:pPr>
            <w:r>
              <w:rPr>
                <w:rFonts w:cstheme="minorHAnsi"/>
                <w:sz w:val="19"/>
                <w:szCs w:val="19"/>
              </w:rPr>
              <w:t>55 ± 30</w:t>
            </w:r>
          </w:p>
          <w:p w:rsidR="0018491B" w:rsidRPr="007256C9" w:rsidRDefault="0018491B" w:rsidP="009B2B77">
            <w:pPr>
              <w:jc w:val="center"/>
              <w:rPr>
                <w:rFonts w:cstheme="minorHAnsi"/>
                <w:sz w:val="19"/>
                <w:szCs w:val="19"/>
              </w:rPr>
            </w:pPr>
            <w:r>
              <w:rPr>
                <w:rFonts w:cstheme="minorHAnsi"/>
                <w:sz w:val="19"/>
                <w:szCs w:val="19"/>
              </w:rPr>
              <w:t>141 ± 21</w:t>
            </w:r>
            <w:r w:rsidR="009A25DF" w:rsidRPr="003A13DA">
              <w:rPr>
                <w:rFonts w:cs="Times"/>
                <w:iCs/>
                <w:sz w:val="18"/>
                <w:szCs w:val="18"/>
              </w:rPr>
              <w:t>*</w:t>
            </w:r>
          </w:p>
        </w:tc>
        <w:tc>
          <w:tcPr>
            <w:tcW w:w="993" w:type="dxa"/>
            <w:vAlign w:val="center"/>
          </w:tcPr>
          <w:p w:rsidR="0018491B" w:rsidRDefault="0018491B" w:rsidP="009B2B77">
            <w:pPr>
              <w:jc w:val="center"/>
              <w:rPr>
                <w:rFonts w:cstheme="minorHAnsi"/>
                <w:sz w:val="19"/>
                <w:szCs w:val="19"/>
              </w:rPr>
            </w:pPr>
            <w:r>
              <w:rPr>
                <w:rFonts w:cstheme="minorHAnsi"/>
                <w:sz w:val="19"/>
                <w:szCs w:val="19"/>
              </w:rPr>
              <w:t>78 ± 3</w:t>
            </w:r>
          </w:p>
          <w:p w:rsidR="0018491B" w:rsidRPr="007256C9" w:rsidRDefault="0018491B" w:rsidP="009B2B77">
            <w:pPr>
              <w:jc w:val="center"/>
              <w:rPr>
                <w:rFonts w:cstheme="minorHAnsi"/>
                <w:sz w:val="19"/>
                <w:szCs w:val="19"/>
              </w:rPr>
            </w:pPr>
            <w:r>
              <w:rPr>
                <w:rFonts w:cstheme="minorHAnsi"/>
                <w:sz w:val="19"/>
                <w:szCs w:val="19"/>
              </w:rPr>
              <w:t>49 ± 12</w:t>
            </w:r>
            <w:r w:rsidR="009A25DF" w:rsidRPr="003A13DA">
              <w:rPr>
                <w:rFonts w:cs="Times"/>
                <w:iCs/>
                <w:sz w:val="18"/>
                <w:szCs w:val="18"/>
              </w:rPr>
              <w:t>*</w:t>
            </w:r>
          </w:p>
        </w:tc>
        <w:tc>
          <w:tcPr>
            <w:tcW w:w="1271" w:type="dxa"/>
            <w:vAlign w:val="center"/>
          </w:tcPr>
          <w:p w:rsidR="0018491B" w:rsidRDefault="0018491B" w:rsidP="009B2B77">
            <w:pPr>
              <w:jc w:val="center"/>
              <w:rPr>
                <w:rFonts w:cstheme="minorHAnsi"/>
                <w:sz w:val="19"/>
                <w:szCs w:val="19"/>
              </w:rPr>
            </w:pPr>
            <w:r>
              <w:rPr>
                <w:rFonts w:cstheme="minorHAnsi"/>
                <w:sz w:val="19"/>
                <w:szCs w:val="19"/>
              </w:rPr>
              <w:t>39 ± 11</w:t>
            </w:r>
          </w:p>
          <w:p w:rsidR="0018491B" w:rsidRPr="007256C9" w:rsidRDefault="0018491B" w:rsidP="009B2B77">
            <w:pPr>
              <w:jc w:val="center"/>
              <w:rPr>
                <w:rFonts w:cstheme="minorHAnsi"/>
                <w:sz w:val="19"/>
                <w:szCs w:val="19"/>
              </w:rPr>
            </w:pPr>
            <w:r>
              <w:rPr>
                <w:rFonts w:cstheme="minorHAnsi"/>
                <w:sz w:val="19"/>
                <w:szCs w:val="19"/>
              </w:rPr>
              <w:t>59 ± 43</w:t>
            </w:r>
            <w:r w:rsidR="009A25DF" w:rsidRPr="003A13DA">
              <w:rPr>
                <w:rFonts w:cs="Times"/>
                <w:iCs/>
                <w:sz w:val="18"/>
                <w:szCs w:val="18"/>
              </w:rPr>
              <w:t>*</w:t>
            </w:r>
          </w:p>
        </w:tc>
      </w:tr>
      <w:tr w:rsidR="00A4513E" w:rsidRPr="007256C9" w:rsidTr="009A25DF">
        <w:trPr>
          <w:trHeight w:val="290"/>
          <w:jc w:val="center"/>
        </w:trPr>
        <w:tc>
          <w:tcPr>
            <w:tcW w:w="701" w:type="dxa"/>
            <w:vAlign w:val="center"/>
          </w:tcPr>
          <w:p w:rsidR="00A4513E" w:rsidRDefault="00A4513E" w:rsidP="009B2B77">
            <w:pPr>
              <w:jc w:val="center"/>
              <w:rPr>
                <w:rFonts w:cstheme="minorHAnsi"/>
                <w:sz w:val="19"/>
                <w:szCs w:val="19"/>
              </w:rPr>
            </w:pPr>
            <w:r w:rsidRPr="00A4513E">
              <w:rPr>
                <w:rFonts w:cstheme="minorHAnsi"/>
                <w:sz w:val="19"/>
                <w:szCs w:val="19"/>
                <w:vertAlign w:val="superscript"/>
              </w:rPr>
              <w:t>15</w:t>
            </w:r>
            <w:r>
              <w:rPr>
                <w:rFonts w:cstheme="minorHAnsi"/>
                <w:sz w:val="19"/>
                <w:szCs w:val="19"/>
              </w:rPr>
              <w:t>N-ACN</w:t>
            </w:r>
          </w:p>
        </w:tc>
        <w:tc>
          <w:tcPr>
            <w:tcW w:w="996" w:type="dxa"/>
            <w:vAlign w:val="center"/>
          </w:tcPr>
          <w:p w:rsidR="00A4513E" w:rsidRDefault="00A4513E" w:rsidP="009B2B77">
            <w:pPr>
              <w:jc w:val="center"/>
              <w:rPr>
                <w:rFonts w:cstheme="minorHAnsi"/>
                <w:sz w:val="19"/>
                <w:szCs w:val="19"/>
              </w:rPr>
            </w:pPr>
            <w:r>
              <w:rPr>
                <w:rFonts w:cstheme="minorHAnsi"/>
                <w:sz w:val="19"/>
                <w:szCs w:val="19"/>
              </w:rPr>
              <w:t>76 ± 2</w:t>
            </w:r>
          </w:p>
        </w:tc>
        <w:tc>
          <w:tcPr>
            <w:tcW w:w="993" w:type="dxa"/>
            <w:vAlign w:val="center"/>
          </w:tcPr>
          <w:p w:rsidR="00A4513E" w:rsidRDefault="00A4513E" w:rsidP="009B2B77">
            <w:pPr>
              <w:jc w:val="center"/>
              <w:rPr>
                <w:rFonts w:cstheme="minorHAnsi"/>
                <w:sz w:val="19"/>
                <w:szCs w:val="19"/>
              </w:rPr>
            </w:pPr>
            <w:r>
              <w:rPr>
                <w:rFonts w:cstheme="minorHAnsi"/>
                <w:sz w:val="19"/>
                <w:szCs w:val="19"/>
              </w:rPr>
              <w:t>71 ± 3</w:t>
            </w:r>
          </w:p>
        </w:tc>
        <w:tc>
          <w:tcPr>
            <w:tcW w:w="992" w:type="dxa"/>
            <w:vAlign w:val="center"/>
          </w:tcPr>
          <w:p w:rsidR="00A4513E" w:rsidRDefault="00A4513E" w:rsidP="009B2B77">
            <w:pPr>
              <w:jc w:val="center"/>
              <w:rPr>
                <w:rFonts w:cstheme="minorHAnsi"/>
                <w:sz w:val="19"/>
                <w:szCs w:val="19"/>
              </w:rPr>
            </w:pPr>
            <w:r>
              <w:rPr>
                <w:rFonts w:cstheme="minorHAnsi"/>
                <w:sz w:val="19"/>
                <w:szCs w:val="19"/>
              </w:rPr>
              <w:t>71 ± 3</w:t>
            </w:r>
          </w:p>
        </w:tc>
        <w:tc>
          <w:tcPr>
            <w:tcW w:w="992" w:type="dxa"/>
            <w:vAlign w:val="center"/>
          </w:tcPr>
          <w:p w:rsidR="00A4513E" w:rsidRDefault="00A4513E" w:rsidP="009B2B77">
            <w:pPr>
              <w:jc w:val="center"/>
              <w:rPr>
                <w:rFonts w:cstheme="minorHAnsi"/>
                <w:sz w:val="19"/>
                <w:szCs w:val="19"/>
              </w:rPr>
            </w:pPr>
            <w:r>
              <w:rPr>
                <w:rFonts w:cstheme="minorHAnsi"/>
                <w:sz w:val="19"/>
                <w:szCs w:val="19"/>
              </w:rPr>
              <w:t>32 ± 11</w:t>
            </w:r>
          </w:p>
        </w:tc>
        <w:tc>
          <w:tcPr>
            <w:tcW w:w="992" w:type="dxa"/>
            <w:vAlign w:val="center"/>
          </w:tcPr>
          <w:p w:rsidR="00A4513E" w:rsidRDefault="00A4513E" w:rsidP="009B2B77">
            <w:pPr>
              <w:jc w:val="center"/>
              <w:rPr>
                <w:rFonts w:cstheme="minorHAnsi"/>
                <w:sz w:val="19"/>
                <w:szCs w:val="19"/>
              </w:rPr>
            </w:pPr>
            <w:r>
              <w:rPr>
                <w:rFonts w:cstheme="minorHAnsi"/>
                <w:sz w:val="19"/>
                <w:szCs w:val="19"/>
              </w:rPr>
              <w:t>71 ± 3</w:t>
            </w:r>
          </w:p>
        </w:tc>
        <w:tc>
          <w:tcPr>
            <w:tcW w:w="1134" w:type="dxa"/>
            <w:vAlign w:val="center"/>
          </w:tcPr>
          <w:p w:rsidR="00A4513E" w:rsidRDefault="00A4513E" w:rsidP="009B2B77">
            <w:pPr>
              <w:jc w:val="center"/>
              <w:rPr>
                <w:rFonts w:cstheme="minorHAnsi"/>
                <w:sz w:val="19"/>
                <w:szCs w:val="19"/>
              </w:rPr>
            </w:pPr>
            <w:r>
              <w:rPr>
                <w:rFonts w:cstheme="minorHAnsi"/>
                <w:sz w:val="19"/>
                <w:szCs w:val="19"/>
              </w:rPr>
              <w:t>33 ± 11</w:t>
            </w:r>
          </w:p>
        </w:tc>
        <w:tc>
          <w:tcPr>
            <w:tcW w:w="993" w:type="dxa"/>
            <w:vAlign w:val="center"/>
          </w:tcPr>
          <w:p w:rsidR="00A4513E" w:rsidRDefault="00A4513E" w:rsidP="009B2B77">
            <w:pPr>
              <w:jc w:val="center"/>
              <w:rPr>
                <w:rFonts w:cstheme="minorHAnsi"/>
                <w:sz w:val="19"/>
                <w:szCs w:val="19"/>
              </w:rPr>
            </w:pPr>
            <w:r>
              <w:rPr>
                <w:rFonts w:cstheme="minorHAnsi"/>
                <w:sz w:val="19"/>
                <w:szCs w:val="19"/>
              </w:rPr>
              <w:t>79 ± 2</w:t>
            </w:r>
          </w:p>
        </w:tc>
        <w:tc>
          <w:tcPr>
            <w:tcW w:w="1271" w:type="dxa"/>
            <w:vAlign w:val="center"/>
          </w:tcPr>
          <w:p w:rsidR="00A4513E" w:rsidRDefault="00A4513E" w:rsidP="009B2B77">
            <w:pPr>
              <w:jc w:val="center"/>
              <w:rPr>
                <w:rFonts w:cstheme="minorHAnsi"/>
                <w:sz w:val="19"/>
                <w:szCs w:val="19"/>
              </w:rPr>
            </w:pPr>
            <w:r>
              <w:rPr>
                <w:rFonts w:cstheme="minorHAnsi"/>
                <w:sz w:val="19"/>
                <w:szCs w:val="19"/>
              </w:rPr>
              <w:t>59 ± 7</w:t>
            </w:r>
          </w:p>
        </w:tc>
      </w:tr>
      <w:tr w:rsidR="00A4513E" w:rsidRPr="007256C9" w:rsidTr="009A25DF">
        <w:trPr>
          <w:trHeight w:val="290"/>
          <w:jc w:val="center"/>
        </w:trPr>
        <w:tc>
          <w:tcPr>
            <w:tcW w:w="701" w:type="dxa"/>
            <w:vAlign w:val="center"/>
          </w:tcPr>
          <w:p w:rsidR="00A4513E" w:rsidRPr="007256C9" w:rsidRDefault="00A4513E" w:rsidP="009B2B77">
            <w:pPr>
              <w:jc w:val="center"/>
              <w:rPr>
                <w:rFonts w:cstheme="minorHAnsi"/>
                <w:sz w:val="19"/>
                <w:szCs w:val="19"/>
              </w:rPr>
            </w:pPr>
            <w:r w:rsidRPr="00A4513E">
              <w:rPr>
                <w:rFonts w:cstheme="minorHAnsi"/>
                <w:sz w:val="19"/>
                <w:szCs w:val="19"/>
                <w:vertAlign w:val="superscript"/>
              </w:rPr>
              <w:t>15</w:t>
            </w:r>
            <w:r>
              <w:rPr>
                <w:rFonts w:cstheme="minorHAnsi"/>
                <w:sz w:val="19"/>
                <w:szCs w:val="19"/>
              </w:rPr>
              <w:t>N</w:t>
            </w:r>
            <w:r w:rsidRPr="00A4513E">
              <w:rPr>
                <w:rFonts w:cstheme="minorHAnsi"/>
                <w:sz w:val="19"/>
                <w:szCs w:val="19"/>
                <w:vertAlign w:val="subscript"/>
              </w:rPr>
              <w:t>3</w:t>
            </w:r>
            <w:r>
              <w:rPr>
                <w:rFonts w:cstheme="minorHAnsi"/>
                <w:sz w:val="19"/>
                <w:szCs w:val="19"/>
              </w:rPr>
              <w:t>-MNZ</w:t>
            </w:r>
          </w:p>
        </w:tc>
        <w:tc>
          <w:tcPr>
            <w:tcW w:w="996" w:type="dxa"/>
            <w:vAlign w:val="center"/>
          </w:tcPr>
          <w:p w:rsidR="00A4513E" w:rsidRPr="007256C9" w:rsidRDefault="00A4513E" w:rsidP="009B2B77">
            <w:pPr>
              <w:jc w:val="center"/>
              <w:rPr>
                <w:rFonts w:cstheme="minorHAnsi"/>
                <w:sz w:val="19"/>
                <w:szCs w:val="19"/>
              </w:rPr>
            </w:pPr>
          </w:p>
        </w:tc>
        <w:tc>
          <w:tcPr>
            <w:tcW w:w="993" w:type="dxa"/>
            <w:vAlign w:val="center"/>
          </w:tcPr>
          <w:p w:rsidR="00A4513E" w:rsidRPr="007256C9" w:rsidRDefault="00A4513E" w:rsidP="009B2B77">
            <w:pPr>
              <w:jc w:val="center"/>
              <w:rPr>
                <w:rFonts w:cstheme="minorHAnsi"/>
                <w:sz w:val="19"/>
                <w:szCs w:val="19"/>
              </w:rPr>
            </w:pPr>
          </w:p>
        </w:tc>
        <w:tc>
          <w:tcPr>
            <w:tcW w:w="992" w:type="dxa"/>
            <w:vAlign w:val="center"/>
          </w:tcPr>
          <w:p w:rsidR="00A4513E" w:rsidRPr="007256C9" w:rsidRDefault="00A4513E" w:rsidP="009B2B77">
            <w:pPr>
              <w:jc w:val="center"/>
              <w:rPr>
                <w:rFonts w:cstheme="minorHAnsi"/>
                <w:sz w:val="19"/>
                <w:szCs w:val="19"/>
              </w:rPr>
            </w:pPr>
          </w:p>
        </w:tc>
        <w:tc>
          <w:tcPr>
            <w:tcW w:w="992" w:type="dxa"/>
            <w:vAlign w:val="center"/>
          </w:tcPr>
          <w:p w:rsidR="00A4513E" w:rsidRPr="007256C9" w:rsidRDefault="00A4513E" w:rsidP="009B2B77">
            <w:pPr>
              <w:jc w:val="center"/>
              <w:rPr>
                <w:rFonts w:cstheme="minorHAnsi"/>
                <w:sz w:val="19"/>
                <w:szCs w:val="19"/>
              </w:rPr>
            </w:pPr>
          </w:p>
        </w:tc>
        <w:tc>
          <w:tcPr>
            <w:tcW w:w="992" w:type="dxa"/>
            <w:vAlign w:val="center"/>
          </w:tcPr>
          <w:p w:rsidR="00A4513E" w:rsidRPr="007256C9" w:rsidRDefault="00A4513E" w:rsidP="009B2B77">
            <w:pPr>
              <w:jc w:val="center"/>
              <w:rPr>
                <w:rFonts w:cstheme="minorHAnsi"/>
                <w:sz w:val="19"/>
                <w:szCs w:val="19"/>
              </w:rPr>
            </w:pPr>
          </w:p>
        </w:tc>
        <w:tc>
          <w:tcPr>
            <w:tcW w:w="1134" w:type="dxa"/>
            <w:vAlign w:val="center"/>
          </w:tcPr>
          <w:p w:rsidR="00A4513E" w:rsidRPr="007256C9" w:rsidRDefault="00A4513E" w:rsidP="009B2B77">
            <w:pPr>
              <w:jc w:val="center"/>
              <w:rPr>
                <w:rFonts w:cstheme="minorHAnsi"/>
                <w:sz w:val="19"/>
                <w:szCs w:val="19"/>
              </w:rPr>
            </w:pPr>
          </w:p>
        </w:tc>
        <w:tc>
          <w:tcPr>
            <w:tcW w:w="993" w:type="dxa"/>
            <w:vAlign w:val="center"/>
          </w:tcPr>
          <w:p w:rsidR="00A4513E" w:rsidRPr="007256C9" w:rsidRDefault="00A4513E" w:rsidP="009B2B77">
            <w:pPr>
              <w:jc w:val="center"/>
              <w:rPr>
                <w:rFonts w:cstheme="minorHAnsi"/>
                <w:sz w:val="19"/>
                <w:szCs w:val="19"/>
              </w:rPr>
            </w:pPr>
            <w:r>
              <w:rPr>
                <w:rFonts w:cstheme="minorHAnsi"/>
                <w:sz w:val="19"/>
                <w:szCs w:val="19"/>
              </w:rPr>
              <w:t>71 ± 1</w:t>
            </w:r>
          </w:p>
        </w:tc>
        <w:tc>
          <w:tcPr>
            <w:tcW w:w="1271" w:type="dxa"/>
            <w:vAlign w:val="center"/>
          </w:tcPr>
          <w:p w:rsidR="00A4513E" w:rsidRPr="007256C9" w:rsidRDefault="00A4513E" w:rsidP="009B2B77">
            <w:pPr>
              <w:jc w:val="center"/>
              <w:rPr>
                <w:rFonts w:cstheme="minorHAnsi"/>
                <w:sz w:val="19"/>
                <w:szCs w:val="19"/>
              </w:rPr>
            </w:pPr>
            <w:r>
              <w:rPr>
                <w:rFonts w:cstheme="minorHAnsi"/>
                <w:sz w:val="19"/>
                <w:szCs w:val="19"/>
              </w:rPr>
              <w:t>2</w:t>
            </w:r>
            <w:r w:rsidR="005007BC">
              <w:rPr>
                <w:rFonts w:cstheme="minorHAnsi"/>
                <w:sz w:val="19"/>
                <w:szCs w:val="19"/>
              </w:rPr>
              <w:t>9</w:t>
            </w:r>
            <w:r>
              <w:rPr>
                <w:rFonts w:cstheme="minorHAnsi"/>
                <w:sz w:val="19"/>
                <w:szCs w:val="19"/>
              </w:rPr>
              <w:t xml:space="preserve"> ± 5</w:t>
            </w:r>
          </w:p>
        </w:tc>
      </w:tr>
    </w:tbl>
    <w:p w:rsidR="00F978E4" w:rsidRDefault="00F978E4" w:rsidP="00B036B1">
      <w:pPr>
        <w:spacing w:after="120" w:line="240" w:lineRule="auto"/>
        <w:jc w:val="center"/>
        <w:rPr>
          <w:rFonts w:eastAsia="Calibri" w:cstheme="minorHAnsi"/>
          <w:kern w:val="2"/>
        </w:rPr>
      </w:pPr>
    </w:p>
    <w:p w:rsidR="003412E2" w:rsidRDefault="003412E2" w:rsidP="00B036B1">
      <w:pPr>
        <w:rPr>
          <w:rFonts w:cstheme="minorHAnsi"/>
          <w:lang w:val="en-GB"/>
        </w:rPr>
        <w:sectPr w:rsidR="003412E2" w:rsidSect="00CE54E9">
          <w:pgSz w:w="11906" w:h="16838"/>
          <w:pgMar w:top="1417" w:right="1417" w:bottom="1134" w:left="1417" w:header="708" w:footer="708" w:gutter="0"/>
          <w:cols w:space="708"/>
          <w:docGrid w:linePitch="360"/>
        </w:sectPr>
      </w:pPr>
    </w:p>
    <w:p w:rsidR="003412E2" w:rsidRPr="00396637" w:rsidRDefault="00F978E4" w:rsidP="00E2643B">
      <w:pPr>
        <w:pStyle w:val="Heading1"/>
      </w:pPr>
      <w:bookmarkStart w:id="13" w:name="_Toc173425476"/>
      <w:r>
        <w:lastRenderedPageBreak/>
        <w:t xml:space="preserve">Analysis of </w:t>
      </w:r>
      <w:r w:rsidR="006F325A">
        <w:t>SABRE</w:t>
      </w:r>
      <w:r>
        <w:t xml:space="preserve"> complexes</w:t>
      </w:r>
      <w:r w:rsidR="006F325A">
        <w:t xml:space="preserve"> with metronidazole</w:t>
      </w:r>
      <w:bookmarkEnd w:id="13"/>
    </w:p>
    <w:p w:rsidR="00B42CFD" w:rsidRPr="005C4D4F" w:rsidRDefault="00093B77" w:rsidP="00A86648">
      <w:pPr>
        <w:jc w:val="both"/>
      </w:pPr>
      <w:r>
        <w:t xml:space="preserve">When </w:t>
      </w:r>
      <w:r w:rsidR="007B47DA">
        <w:t xml:space="preserve">ESOTHERIC </w:t>
      </w:r>
      <w:r>
        <w:t>or</w:t>
      </w:r>
      <w:r w:rsidR="007B47DA">
        <w:t xml:space="preserve"> </w:t>
      </w:r>
      <w:proofErr w:type="spellStart"/>
      <w:r w:rsidR="007B47DA">
        <w:t>phINEPT</w:t>
      </w:r>
      <w:proofErr w:type="spellEnd"/>
      <w:r w:rsidR="004755C6">
        <w:t xml:space="preserve">+ </w:t>
      </w:r>
      <w:r w:rsidR="00B467C3">
        <w:t>SOTs</w:t>
      </w:r>
      <w:r>
        <w:t xml:space="preserve"> </w:t>
      </w:r>
      <w:r w:rsidR="00AB360E">
        <w:t>we</w:t>
      </w:r>
      <w:r>
        <w:t>re applied to</w:t>
      </w:r>
      <w:r w:rsidR="009D6C2F">
        <w:t xml:space="preserve"> </w:t>
      </w:r>
      <w:r w:rsidR="00203B3D">
        <w:t>[</w:t>
      </w:r>
      <w:r w:rsidR="00203B3D" w:rsidRPr="00203B3D">
        <w:rPr>
          <w:vertAlign w:val="superscript"/>
        </w:rPr>
        <w:t>15</w:t>
      </w:r>
      <w:r w:rsidR="00203B3D">
        <w:t>N</w:t>
      </w:r>
      <w:r w:rsidR="00203B3D" w:rsidRPr="00203B3D">
        <w:rPr>
          <w:vertAlign w:val="subscript"/>
        </w:rPr>
        <w:t>3</w:t>
      </w:r>
      <w:r w:rsidR="00203B3D">
        <w:t>]</w:t>
      </w:r>
      <w:r w:rsidR="00B467C3">
        <w:t>MNZ</w:t>
      </w:r>
      <w:r w:rsidR="000B32BD">
        <w:t>,</w:t>
      </w:r>
      <w:r w:rsidR="007B47DA">
        <w:t xml:space="preserve"> </w:t>
      </w:r>
      <w:r>
        <w:t xml:space="preserve">we observed multiple </w:t>
      </w:r>
      <w:r w:rsidR="00203B3D" w:rsidRPr="00203B3D">
        <w:rPr>
          <w:vertAlign w:val="superscript"/>
        </w:rPr>
        <w:t>15</w:t>
      </w:r>
      <w:r w:rsidR="00203B3D">
        <w:t xml:space="preserve">N </w:t>
      </w:r>
      <w:r w:rsidR="004755C6">
        <w:t>peaks</w:t>
      </w:r>
      <w:r w:rsidR="00A20591">
        <w:t xml:space="preserve"> of </w:t>
      </w:r>
      <w:r w:rsidR="00A20591" w:rsidRPr="005106C5">
        <w:rPr>
          <w:vertAlign w:val="superscript"/>
        </w:rPr>
        <w:t>15</w:t>
      </w:r>
      <w:r w:rsidR="00A20591">
        <w:t>N</w:t>
      </w:r>
      <w:r w:rsidR="00AB360E">
        <w:t>-3</w:t>
      </w:r>
      <w:r w:rsidR="00A20591">
        <w:t xml:space="preserve"> </w:t>
      </w:r>
      <w:r w:rsidR="00AB360E">
        <w:t xml:space="preserve">sites </w:t>
      </w:r>
      <w:r w:rsidR="00A20591">
        <w:t xml:space="preserve">of </w:t>
      </w:r>
      <w:r w:rsidR="00AB360E" w:rsidRPr="00AB360E">
        <w:rPr>
          <w:vertAlign w:val="superscript"/>
        </w:rPr>
        <w:t>15</w:t>
      </w:r>
      <w:r w:rsidR="00AB360E">
        <w:t>N</w:t>
      </w:r>
      <w:r w:rsidR="00AB360E" w:rsidRPr="00AB360E">
        <w:rPr>
          <w:vertAlign w:val="subscript"/>
        </w:rPr>
        <w:t>3</w:t>
      </w:r>
      <w:r w:rsidR="00AB360E">
        <w:t>-</w:t>
      </w:r>
      <w:r w:rsidR="00A20591">
        <w:t>M</w:t>
      </w:r>
      <w:r w:rsidR="005106C5">
        <w:t>N</w:t>
      </w:r>
      <w:r w:rsidR="00A20591">
        <w:t>Z</w:t>
      </w:r>
      <w:r w:rsidR="004755C6">
        <w:t>: one for the free substrate</w:t>
      </w:r>
      <w:r w:rsidR="00C14883">
        <w:t xml:space="preserve"> at 247.3 ppm,</w:t>
      </w:r>
      <w:r w:rsidR="004755C6">
        <w:t xml:space="preserve"> </w:t>
      </w:r>
      <w:r w:rsidR="00C853A4">
        <w:t>one</w:t>
      </w:r>
      <w:r w:rsidR="004755C6">
        <w:t xml:space="preserve"> </w:t>
      </w:r>
      <w:r>
        <w:t xml:space="preserve">for the </w:t>
      </w:r>
      <w:r w:rsidR="005C4D4F">
        <w:t>equatorial-</w:t>
      </w:r>
      <w:r w:rsidR="00A20591">
        <w:t xml:space="preserve">bound </w:t>
      </w:r>
      <w:r w:rsidR="004755C6">
        <w:t>substrate</w:t>
      </w:r>
      <w:r w:rsidR="005C4D4F">
        <w:t xml:space="preserve"> in the [</w:t>
      </w:r>
      <w:r w:rsidR="005C4D4F" w:rsidRPr="00AB6615">
        <w:rPr>
          <w:lang w:val="en-GB"/>
        </w:rPr>
        <w:t>Ir(IMes)(H)</w:t>
      </w:r>
      <w:r w:rsidR="005C4D4F" w:rsidRPr="00AB6615">
        <w:rPr>
          <w:vertAlign w:val="subscript"/>
          <w:lang w:val="en-GB"/>
        </w:rPr>
        <w:t>2</w:t>
      </w:r>
      <w:r w:rsidR="005C4D4F" w:rsidRPr="00AB6615">
        <w:rPr>
          <w:lang w:val="en-GB"/>
        </w:rPr>
        <w:t>(MNZ)</w:t>
      </w:r>
      <w:r w:rsidR="005C4D4F" w:rsidRPr="00AB6615">
        <w:rPr>
          <w:vertAlign w:val="subscript"/>
          <w:lang w:val="en-GB"/>
        </w:rPr>
        <w:t>3</w:t>
      </w:r>
      <w:r w:rsidR="005C4D4F">
        <w:t>] complex</w:t>
      </w:r>
      <w:r w:rsidR="00C14883">
        <w:t xml:space="preserve"> at 203.1 ppm</w:t>
      </w:r>
      <w:r w:rsidR="00405435">
        <w:t xml:space="preserve"> and </w:t>
      </w:r>
      <w:r w:rsidR="000470D5">
        <w:t>several</w:t>
      </w:r>
      <w:r w:rsidR="00405435">
        <w:t xml:space="preserve"> </w:t>
      </w:r>
      <w:r w:rsidR="00203B3D">
        <w:t>additional</w:t>
      </w:r>
      <w:r w:rsidR="00C14883">
        <w:t xml:space="preserve"> peaks at 196, 205</w:t>
      </w:r>
      <w:r w:rsidR="00C853A4">
        <w:t>,</w:t>
      </w:r>
      <w:r w:rsidR="00C14883">
        <w:t xml:space="preserve"> 20</w:t>
      </w:r>
      <w:r w:rsidR="00EE645B">
        <w:t>6.5</w:t>
      </w:r>
      <w:r w:rsidR="00C14883">
        <w:t>,</w:t>
      </w:r>
      <w:r w:rsidR="00007AEE">
        <w:t xml:space="preserve"> and</w:t>
      </w:r>
      <w:r w:rsidR="00C14883">
        <w:t xml:space="preserve"> </w:t>
      </w:r>
      <w:r w:rsidR="00C853A4">
        <w:t>214 </w:t>
      </w:r>
      <w:r w:rsidR="00C14883">
        <w:t>ppm</w:t>
      </w:r>
      <w:r w:rsidR="00007AEE">
        <w:t xml:space="preserve"> </w:t>
      </w:r>
      <w:r w:rsidR="00203B3D">
        <w:t>(</w:t>
      </w:r>
      <w:r w:rsidR="00203B3D" w:rsidRPr="00C14883">
        <w:rPr>
          <w:b/>
        </w:rPr>
        <w:t>Figure S7</w:t>
      </w:r>
      <w:r w:rsidR="00203B3D">
        <w:t>)</w:t>
      </w:r>
      <w:r w:rsidR="00845E23">
        <w:t xml:space="preserve">. The </w:t>
      </w:r>
      <w:r w:rsidR="000470D5">
        <w:t>latter</w:t>
      </w:r>
      <w:r w:rsidR="00845E23">
        <w:t xml:space="preserve"> </w:t>
      </w:r>
      <w:bookmarkStart w:id="14" w:name="_Hlk168497896"/>
      <w:r w:rsidR="005C4D4F">
        <w:t xml:space="preserve">peaks likely </w:t>
      </w:r>
      <w:r w:rsidR="000470D5">
        <w:t>belong</w:t>
      </w:r>
      <w:r w:rsidR="00F06FBC">
        <w:t xml:space="preserve"> to various Ir complex</w:t>
      </w:r>
      <w:r w:rsidR="00B467C3">
        <w:t>es</w:t>
      </w:r>
      <w:r w:rsidR="00F06FBC">
        <w:t xml:space="preserve"> with MNZ</w:t>
      </w:r>
      <w:r w:rsidR="002F400E">
        <w:t xml:space="preserve"> and additional ligands</w:t>
      </w:r>
      <w:r w:rsidR="00F06FBC">
        <w:t xml:space="preserve">: chloride </w:t>
      </w:r>
      <w:r w:rsidR="005C4D4F">
        <w:t>or</w:t>
      </w:r>
      <w:r w:rsidR="00F06FBC">
        <w:t xml:space="preserve"> solvent</w:t>
      </w:r>
      <w:r w:rsidR="00CA3BF3">
        <w:fldChar w:fldCharType="begin"/>
      </w:r>
      <w:r w:rsidR="00481327">
        <w:instrText xml:space="preserve"> ADDIN ZOTERO_ITEM CSL_CITATION {"citationID":"RH2LGYfB","properties":{"formattedCitation":"\\super 12,13\\nosupersub{}","plainCitation":"12,13","noteIndex":0},"citationItems":[{"id":801,"uris":["http://zotero.org/users/9728323/items/B2I9D7A7"],"itemData":{"id":801,"type":"article-journal","abstract":"Metronidazole and nimorazole are antibiotics of a nitroimidazole group which also may be potentially utilized as hypoxia radiosensitizers for the treatment of cancerous tumors. Hyperpolarization of 15N nuclei in these compounds using SABRE‐SHEATH (Signal Amplification By Reversible Exchange in SHield Enables Alignment Transfer to Heteronuclei) approach provides dramatic enhancement of detection sensitivity of these analytes using magnetic resonance spectroscopy and imaging. Methanol‐d4 is conventionally employed as a solvent in SABRE hyperpolarization process. Herein, we investigate SABRE‐SHEATH hyperpolarization of isotopically labeled [15N3]metronidazole and [15N3]nimorazole in nondeuterated methanol and ethanol solvents. Optimization of such hyperpolarization parameters as polarization transfer magnetic field, temperature, parahydrogen flow rate and pressure allowed us to obtain an average 15N polarization of up to 7.2–7.4% for both substrates. The highest 15N polarizations were observed in methanol‐d4 for [15N3]metronidazole and in ethanol for [15N3]nimorazole. At a clinically relevant magnetic field of 1.4 T the 15N nuclei of these substrates possess long characteristic hyperpolarization lifetimes (T1) of ca. 1 to ca. 7 min. This study represents a major step toward SABRE in more biocompatible solvents, such as ethanol, and also paves the way for future utilization of these hyperpolarized nitroimidazoles as molecular contrast agents for MRI visualization of tumors.","container-title":"Analysis &amp; Sensing","DOI":"10.1002/anse.202400045","ISSN":"2629-2742, 2629-2742","journalAbbreviation":"Analysis &amp;amp; Sensing","language":"en","page":"e202400045","source":"DOI.org (Crossref)","title":"Solvent Effects in Hyperpolarization of 15N Nuclei in [15N3]Metronidazole and [15N3]Nimorazole Antibiotics via SABRE‐SHEATH**","author":[{"family":"Yi","given":"Anna P."},{"family":"Salnikov","given":"Oleg G."},{"family":"Burueva","given":"Dudari B."},{"family":"Chukanov","given":"Nikita V."},{"family":"Chekmenev","given":"Eduard Y."},{"family":"Koptyug","given":"Igor V."}],"issued":{"date-parts":[["2024",6,20]]}}},{"id":674,"uris":["http://zotero.org/users/9728323/items/UX9LACZ6"],"itemData":{"id":674,"type":"article-journal","container-title":"The Journal of Physical Chemistry C","DOI":"10.1021/acs.jpcc.9b04179","ISSN":"1932-7447, 1932-7455","issue":"26","journalAbbreviation":"J. Phys. Chem. C","language":"en","page":"16288-16293","source":"DOI.org (Crossref)","title":"Indirect Detection of Short-Lived Hydride Intermediates of Iridium N-Heterocyclic Carbene Complexes via Chemical Exchange Saturation Transfer Spectroscopy","volume":"123","author":[{"family":"Knecht","given":"Stephan"},{"family":"Hadjiali","given":"Sara"},{"family":"Barskiy","given":"Danila A."},{"family":"Pines","given":"Alexander"},{"family":"Sauer","given":"Grit"},{"family":"Kiryutin","given":"Alexey S."},{"family":"Ivanov","given":"Konstantin L."},{"family":"Yurkovskaya","given":"Alexandra V."},{"family":"Buntkowsky","given":"Gerd"}],"issued":{"date-parts":[["2019",7,5]]}}}],"schema":"https://github.com/citation-style-language/schema/raw/master/csl-citation.json"} </w:instrText>
      </w:r>
      <w:r w:rsidR="00CA3BF3">
        <w:fldChar w:fldCharType="separate"/>
      </w:r>
      <w:r w:rsidR="00481327" w:rsidRPr="00481327">
        <w:rPr>
          <w:rFonts w:ascii="Calibri" w:hAnsi="Calibri" w:cs="Calibri"/>
          <w:szCs w:val="24"/>
          <w:vertAlign w:val="superscript"/>
        </w:rPr>
        <w:t>12,13</w:t>
      </w:r>
      <w:r w:rsidR="00CA3BF3">
        <w:fldChar w:fldCharType="end"/>
      </w:r>
      <w:r w:rsidR="00F06FBC">
        <w:t xml:space="preserve"> (</w:t>
      </w:r>
      <w:r w:rsidR="00F06FBC" w:rsidRPr="00F06FBC">
        <w:rPr>
          <w:b/>
        </w:rPr>
        <w:t>Figure S8A</w:t>
      </w:r>
      <w:r w:rsidR="00F06FBC">
        <w:t>)</w:t>
      </w:r>
      <w:bookmarkEnd w:id="14"/>
      <w:r w:rsidR="00EE610B">
        <w:t>.</w:t>
      </w:r>
    </w:p>
    <w:p w:rsidR="003412E2" w:rsidRDefault="003D63F4" w:rsidP="00F71AEF">
      <w:pPr>
        <w:jc w:val="center"/>
      </w:pPr>
      <w:r>
        <w:rPr>
          <w:noProof/>
          <w:lang w:val="ru-RU" w:eastAsia="ru-RU"/>
        </w:rPr>
        <w:drawing>
          <wp:inline distT="0" distB="0" distL="0" distR="0">
            <wp:extent cx="3369199" cy="34261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tretch>
                      <a:fillRect/>
                    </a:stretch>
                  </pic:blipFill>
                  <pic:spPr bwMode="auto">
                    <a:xfrm>
                      <a:off x="0" y="0"/>
                      <a:ext cx="3369199" cy="3426130"/>
                    </a:xfrm>
                    <a:prstGeom prst="rect">
                      <a:avLst/>
                    </a:prstGeom>
                    <a:noFill/>
                    <a:ln>
                      <a:noFill/>
                    </a:ln>
                  </pic:spPr>
                </pic:pic>
              </a:graphicData>
            </a:graphic>
          </wp:inline>
        </w:drawing>
      </w:r>
    </w:p>
    <w:p w:rsidR="00C14883" w:rsidRPr="00B83F61" w:rsidRDefault="00F71AEF" w:rsidP="001B3955">
      <w:pPr>
        <w:jc w:val="both"/>
      </w:pPr>
      <w:r w:rsidRPr="00BC3456">
        <w:rPr>
          <w:b/>
        </w:rPr>
        <w:t>Figure S7</w:t>
      </w:r>
      <w:r w:rsidR="005C4D4F">
        <w:rPr>
          <w:b/>
        </w:rPr>
        <w:t>.</w:t>
      </w:r>
      <w:r w:rsidRPr="00BC3456">
        <w:rPr>
          <w:b/>
        </w:rPr>
        <w:t xml:space="preserve"> </w:t>
      </w:r>
      <w:r w:rsidR="004B746B" w:rsidRPr="00BC3456">
        <w:rPr>
          <w:b/>
          <w:vertAlign w:val="superscript"/>
        </w:rPr>
        <w:t>15</w:t>
      </w:r>
      <w:r w:rsidR="004B746B" w:rsidRPr="00BC3456">
        <w:rPr>
          <w:b/>
        </w:rPr>
        <w:t>N</w:t>
      </w:r>
      <w:r w:rsidR="006C23BA">
        <w:rPr>
          <w:b/>
        </w:rPr>
        <w:t xml:space="preserve"> </w:t>
      </w:r>
      <w:r w:rsidR="00E8555A">
        <w:rPr>
          <w:b/>
        </w:rPr>
        <w:t>ESOTHERIC</w:t>
      </w:r>
      <w:r w:rsidR="005C4D4F">
        <w:rPr>
          <w:b/>
        </w:rPr>
        <w:t xml:space="preserve"> (A)</w:t>
      </w:r>
      <w:r w:rsidR="00E8555A">
        <w:rPr>
          <w:b/>
        </w:rPr>
        <w:t xml:space="preserve"> </w:t>
      </w:r>
      <w:r w:rsidR="00687064">
        <w:rPr>
          <w:b/>
        </w:rPr>
        <w:t xml:space="preserve">and </w:t>
      </w:r>
      <w:proofErr w:type="spellStart"/>
      <w:r w:rsidR="00687064">
        <w:rPr>
          <w:b/>
        </w:rPr>
        <w:t>phINEPT</w:t>
      </w:r>
      <w:proofErr w:type="spellEnd"/>
      <w:r w:rsidR="00687064">
        <w:rPr>
          <w:b/>
        </w:rPr>
        <w:t>+</w:t>
      </w:r>
      <w:r w:rsidR="005C4D4F">
        <w:rPr>
          <w:b/>
        </w:rPr>
        <w:t xml:space="preserve"> (B)</w:t>
      </w:r>
      <w:r w:rsidR="00687064">
        <w:rPr>
          <w:b/>
        </w:rPr>
        <w:t xml:space="preserve"> </w:t>
      </w:r>
      <w:r w:rsidR="006C23BA">
        <w:rPr>
          <w:b/>
        </w:rPr>
        <w:t>NMR</w:t>
      </w:r>
      <w:r w:rsidR="004B746B" w:rsidRPr="00BC3456">
        <w:rPr>
          <w:b/>
        </w:rPr>
        <w:t xml:space="preserve"> spectr</w:t>
      </w:r>
      <w:r w:rsidR="005C4D4F">
        <w:rPr>
          <w:b/>
        </w:rPr>
        <w:t>a</w:t>
      </w:r>
      <w:r w:rsidR="004B746B" w:rsidRPr="00BC3456">
        <w:rPr>
          <w:b/>
        </w:rPr>
        <w:t xml:space="preserve"> of </w:t>
      </w:r>
      <w:r w:rsidR="006C23BA">
        <w:rPr>
          <w:b/>
        </w:rPr>
        <w:t>[</w:t>
      </w:r>
      <w:r w:rsidR="006C23BA" w:rsidRPr="006C23BA">
        <w:rPr>
          <w:b/>
          <w:vertAlign w:val="superscript"/>
        </w:rPr>
        <w:t>15</w:t>
      </w:r>
      <w:r w:rsidR="006C23BA">
        <w:rPr>
          <w:b/>
        </w:rPr>
        <w:t>N</w:t>
      </w:r>
      <w:proofErr w:type="gramStart"/>
      <w:r w:rsidR="006C23BA" w:rsidRPr="006C23BA">
        <w:rPr>
          <w:b/>
          <w:vertAlign w:val="subscript"/>
        </w:rPr>
        <w:t>3</w:t>
      </w:r>
      <w:r w:rsidR="006C23BA">
        <w:rPr>
          <w:b/>
        </w:rPr>
        <w:t>]</w:t>
      </w:r>
      <w:r w:rsidR="004B746B" w:rsidRPr="00BC3456">
        <w:rPr>
          <w:b/>
        </w:rPr>
        <w:t>metronidazole</w:t>
      </w:r>
      <w:proofErr w:type="gramEnd"/>
      <w:r w:rsidR="00BC3456" w:rsidRPr="00BC3456">
        <w:rPr>
          <w:b/>
        </w:rPr>
        <w:t xml:space="preserve">. </w:t>
      </w:r>
      <w:r w:rsidR="00B83F61" w:rsidRPr="00B83F61">
        <w:rPr>
          <w:vertAlign w:val="superscript"/>
        </w:rPr>
        <w:t>15</w:t>
      </w:r>
      <w:r w:rsidR="00B83F61" w:rsidRPr="00B83F61">
        <w:t xml:space="preserve">N </w:t>
      </w:r>
      <w:r w:rsidR="00E8555A">
        <w:t xml:space="preserve">symmetrically </w:t>
      </w:r>
      <w:r w:rsidR="00B83F61">
        <w:t xml:space="preserve">bound metronidazole resonances at </w:t>
      </w:r>
      <w:r w:rsidR="00BF3984">
        <w:t xml:space="preserve">203.68 </w:t>
      </w:r>
      <w:r w:rsidR="00B83F61">
        <w:t>ppm (</w:t>
      </w:r>
      <w:r w:rsidR="00526CD0">
        <w:t>purple</w:t>
      </w:r>
      <w:r w:rsidR="00B83F61">
        <w:t xml:space="preserve">), </w:t>
      </w:r>
      <w:r w:rsidR="003A4A58">
        <w:t>at 214 ppm (orange)</w:t>
      </w:r>
      <w:r w:rsidR="00527E2A">
        <w:t>,</w:t>
      </w:r>
      <w:r w:rsidR="003A4A58">
        <w:t xml:space="preserve"> </w:t>
      </w:r>
      <w:r w:rsidR="00B83F61">
        <w:t xml:space="preserve">and the </w:t>
      </w:r>
      <w:r w:rsidR="00B83F61" w:rsidRPr="00007AEE">
        <w:rPr>
          <w:vertAlign w:val="superscript"/>
        </w:rPr>
        <w:t>15</w:t>
      </w:r>
      <w:r w:rsidR="00B83F61">
        <w:t>N free metronidazole resonance at 247.3 ppm (red). The</w:t>
      </w:r>
      <w:r w:rsidR="00AE6918">
        <w:t xml:space="preserve"> peaks </w:t>
      </w:r>
      <w:r w:rsidR="00B83F61">
        <w:t>at 196, 205,</w:t>
      </w:r>
      <w:r w:rsidR="003A4A58">
        <w:t xml:space="preserve"> and 20</w:t>
      </w:r>
      <w:r w:rsidR="00632B7E">
        <w:t>6.5</w:t>
      </w:r>
      <w:r w:rsidR="003A4A58">
        <w:t xml:space="preserve"> ppm </w:t>
      </w:r>
      <w:r w:rsidR="00AE6918">
        <w:t>correspond to different confirmations of M</w:t>
      </w:r>
      <w:r w:rsidR="001B3955">
        <w:t>N</w:t>
      </w:r>
      <w:r w:rsidR="00AE6918">
        <w:t>Z-Ir complexes</w:t>
      </w:r>
      <w:r w:rsidR="003A4A58">
        <w:t xml:space="preserve"> (sky blue)</w:t>
      </w:r>
      <w:r w:rsidR="00AE6918">
        <w:t>.</w:t>
      </w:r>
    </w:p>
    <w:p w:rsidR="005C4D4F" w:rsidRDefault="005C4D4F" w:rsidP="005C4D4F">
      <w:pPr>
        <w:jc w:val="both"/>
        <w:rPr>
          <w:lang w:val="en-GB"/>
        </w:rPr>
      </w:pPr>
      <w:r>
        <w:rPr>
          <w:lang w:val="en-GB"/>
        </w:rPr>
        <w:t xml:space="preserve">To assess the efficiency of polarization transfer to different Ir-MNZ complexes, we measured </w:t>
      </w:r>
      <w:r w:rsidRPr="00E27BD4">
        <w:rPr>
          <w:vertAlign w:val="superscript"/>
          <w:lang w:val="en-GB"/>
        </w:rPr>
        <w:t>1</w:t>
      </w:r>
      <w:r>
        <w:rPr>
          <w:lang w:val="en-GB"/>
        </w:rPr>
        <w:t>H PASADENA spectra at various temperatures (</w:t>
      </w:r>
      <w:r w:rsidRPr="005106C5">
        <w:rPr>
          <w:b/>
          <w:bCs/>
          <w:lang w:val="en-GB"/>
        </w:rPr>
        <w:t>Figure S8</w:t>
      </w:r>
      <w:r>
        <w:rPr>
          <w:b/>
          <w:bCs/>
          <w:lang w:val="en-GB"/>
        </w:rPr>
        <w:t>C</w:t>
      </w:r>
      <w:r>
        <w:rPr>
          <w:lang w:val="en-GB"/>
        </w:rPr>
        <w:t>)</w:t>
      </w:r>
      <w:r w:rsidRPr="00AB6615">
        <w:rPr>
          <w:lang w:val="en-GB"/>
        </w:rPr>
        <w:t xml:space="preserve">. </w:t>
      </w:r>
      <w:r>
        <w:rPr>
          <w:lang w:val="en-GB"/>
        </w:rPr>
        <w:t>There are t</w:t>
      </w:r>
      <w:r w:rsidRPr="00AB6615">
        <w:rPr>
          <w:lang w:val="en-GB"/>
        </w:rPr>
        <w:t>hree major iridium complexes, which can be assigned as [Ir(IMes)(H)</w:t>
      </w:r>
      <w:r w:rsidRPr="00AB6615">
        <w:rPr>
          <w:vertAlign w:val="subscript"/>
          <w:lang w:val="en-GB"/>
        </w:rPr>
        <w:t>2</w:t>
      </w:r>
      <w:r w:rsidRPr="00AB6615">
        <w:rPr>
          <w:lang w:val="en-GB"/>
        </w:rPr>
        <w:t>(MNZ)</w:t>
      </w:r>
      <w:r w:rsidRPr="00AB6615">
        <w:rPr>
          <w:vertAlign w:val="subscript"/>
          <w:lang w:val="en-GB"/>
        </w:rPr>
        <w:t>3</w:t>
      </w:r>
      <w:r w:rsidRPr="00AB6615">
        <w:rPr>
          <w:lang w:val="en-GB"/>
        </w:rPr>
        <w:t>] (</w:t>
      </w:r>
      <w:r w:rsidRPr="004F258C">
        <w:rPr>
          <w:b/>
          <w:lang w:val="en-GB"/>
        </w:rPr>
        <w:t>1</w:t>
      </w:r>
      <w:r w:rsidRPr="00AB6615">
        <w:rPr>
          <w:lang w:val="en-GB"/>
        </w:rPr>
        <w:t>), [Ir(IMes)(H)</w:t>
      </w:r>
      <w:r w:rsidRPr="00AB6615">
        <w:rPr>
          <w:vertAlign w:val="subscript"/>
          <w:lang w:val="en-GB"/>
        </w:rPr>
        <w:t>2</w:t>
      </w:r>
      <w:r w:rsidRPr="00AB6615">
        <w:rPr>
          <w:lang w:val="en-GB"/>
        </w:rPr>
        <w:t>(MNZ)</w:t>
      </w:r>
      <w:r w:rsidRPr="00AB6615">
        <w:rPr>
          <w:vertAlign w:val="subscript"/>
          <w:lang w:val="en-GB"/>
        </w:rPr>
        <w:t>2</w:t>
      </w:r>
      <w:r w:rsidRPr="00AB6615">
        <w:rPr>
          <w:lang w:val="en-GB"/>
        </w:rPr>
        <w:t>Cl] (</w:t>
      </w:r>
      <w:r w:rsidRPr="004F258C">
        <w:rPr>
          <w:b/>
          <w:lang w:val="en-GB"/>
        </w:rPr>
        <w:t>2</w:t>
      </w:r>
      <w:r w:rsidRPr="00AB6615">
        <w:rPr>
          <w:lang w:val="en-GB"/>
        </w:rPr>
        <w:t>), and [</w:t>
      </w:r>
      <w:proofErr w:type="spellStart"/>
      <w:r w:rsidRPr="00AB6615">
        <w:rPr>
          <w:lang w:val="en-GB"/>
        </w:rPr>
        <w:t>Ir</w:t>
      </w:r>
      <w:proofErr w:type="spellEnd"/>
      <w:r w:rsidRPr="00AB6615">
        <w:rPr>
          <w:lang w:val="en-GB"/>
        </w:rPr>
        <w:t>(</w:t>
      </w:r>
      <w:proofErr w:type="spellStart"/>
      <w:r w:rsidRPr="00AB6615">
        <w:rPr>
          <w:lang w:val="en-GB"/>
        </w:rPr>
        <w:t>IMes</w:t>
      </w:r>
      <w:proofErr w:type="spellEnd"/>
      <w:r w:rsidRPr="00AB6615">
        <w:rPr>
          <w:lang w:val="en-GB"/>
        </w:rPr>
        <w:t>)(H)</w:t>
      </w:r>
      <w:r w:rsidRPr="00AB6615">
        <w:rPr>
          <w:vertAlign w:val="subscript"/>
          <w:lang w:val="en-GB"/>
        </w:rPr>
        <w:t>2</w:t>
      </w:r>
      <w:r w:rsidRPr="00AB6615">
        <w:rPr>
          <w:lang w:val="en-GB"/>
        </w:rPr>
        <w:t>(MNZ)</w:t>
      </w:r>
      <w:r w:rsidRPr="00AB6615">
        <w:rPr>
          <w:vertAlign w:val="subscript"/>
          <w:lang w:val="en-GB"/>
        </w:rPr>
        <w:t>2</w:t>
      </w:r>
      <w:r w:rsidRPr="00AB6615">
        <w:rPr>
          <w:lang w:val="en-GB"/>
        </w:rPr>
        <w:t>(Solv)] (</w:t>
      </w:r>
      <w:r w:rsidRPr="004F258C">
        <w:rPr>
          <w:b/>
          <w:lang w:val="en-GB"/>
        </w:rPr>
        <w:t>3</w:t>
      </w:r>
      <w:r w:rsidRPr="00AB6615">
        <w:rPr>
          <w:lang w:val="en-GB"/>
        </w:rPr>
        <w:t>)</w:t>
      </w:r>
      <w:r>
        <w:rPr>
          <w:lang w:val="en-GB"/>
        </w:rPr>
        <w:t>.</w:t>
      </w:r>
      <w:r w:rsidR="00CA3BF3" w:rsidRPr="00AB6615">
        <w:rPr>
          <w:lang w:val="en-GB"/>
        </w:rPr>
        <w:fldChar w:fldCharType="begin"/>
      </w:r>
      <w:r w:rsidR="006C270D">
        <w:rPr>
          <w:lang w:val="en-GB"/>
        </w:rPr>
        <w:instrText xml:space="preserve"> ADDIN ZOTERO_ITEM CSL_CITATION {"citationID":"eeVgYKOh","properties":{"formattedCitation":"\\super 12\\nosupersub{}","plainCitation":"12","noteIndex":0},"citationItems":[{"id":801,"uris":["http://zotero.org/users/9728323/items/B2I9D7A7"],"itemData":{"id":801,"type":"article-journal","abstract":"Metronidazole and nimorazole are antibiotics of a nitroimidazole group which also may be potentially utilized as hypoxia radiosensitizers for the treatment of cancerous tumors. Hyperpolarization of 15N nuclei in these compounds using SABRE‐SHEATH (Signal Amplification By Reversible Exchange in SHield Enables Alignment Transfer to Heteronuclei) approach provides dramatic enhancement of detection sensitivity of these analytes using magnetic resonance spectroscopy and imaging. Methanol‐d4 is conventionally employed as a solvent in SABRE hyperpolarization process. Herein, we investigate SABRE‐SHEATH hyperpolarization of isotopically labeled [15N3]metronidazole and [15N3]nimorazole in nondeuterated methanol and ethanol solvents. Optimization of such hyperpolarization parameters as polarization transfer magnetic field, temperature, parahydrogen flow rate and pressure allowed us to obtain an average 15N polarization of up to 7.2–7.4% for both substrates. The highest 15N polarizations were observed in methanol‐d4 for [15N3]metronidazole and in ethanol for [15N3]nimorazole. At a clinically relevant magnetic field of 1.4 T the 15N nuclei of these substrates possess long characteristic hyperpolarization lifetimes (T1) of ca. 1 to ca. 7 min. This study represents a major step toward SABRE in more biocompatible solvents, such as ethanol, and also paves the way for future utilization of these hyperpolarized nitroimidazoles as molecular contrast agents for MRI visualization of tumors.","container-title":"Analysis &amp; Sensing","DOI":"10.1002/anse.202400045","ISSN":"2629-2742, 2629-2742","journalAbbreviation":"Analysis &amp;amp; Sensing","language":"en","page":"e202400045","source":"DOI.org (Crossref)","title":"Solvent Effects in Hyperpolarization of 15N Nuclei in [15N3]Metronidazole and [15N3]Nimorazole Antibiotics via SABRE‐SHEATH**","author":[{"family":"Yi","given":"Anna P."},{"family":"Salnikov","given":"Oleg G."},{"family":"Burueva","given":"Dudari B."},{"family":"Chukanov","given":"Nikita V."},{"family":"Chekmenev","given":"Eduard Y."},{"family":"Koptyug","given":"Igor V."}],"issued":{"date-parts":[["2024",6,20]]}}}],"schema":"https://github.com/citation-style-language/schema/raw/master/csl-citation.json"} </w:instrText>
      </w:r>
      <w:r w:rsidR="00CA3BF3" w:rsidRPr="00AB6615">
        <w:rPr>
          <w:lang w:val="en-GB"/>
        </w:rPr>
        <w:fldChar w:fldCharType="separate"/>
      </w:r>
      <w:r w:rsidR="006C270D" w:rsidRPr="006C270D">
        <w:rPr>
          <w:rFonts w:ascii="Calibri" w:hAnsi="Calibri" w:cs="Calibri"/>
          <w:szCs w:val="24"/>
          <w:vertAlign w:val="superscript"/>
        </w:rPr>
        <w:t>12</w:t>
      </w:r>
      <w:r w:rsidR="00CA3BF3" w:rsidRPr="00AB6615">
        <w:rPr>
          <w:lang w:val="en-GB"/>
        </w:rPr>
        <w:fldChar w:fldCharType="end"/>
      </w:r>
      <w:r w:rsidRPr="00AB6615">
        <w:rPr>
          <w:lang w:val="en-GB"/>
        </w:rPr>
        <w:t xml:space="preserve"> </w:t>
      </w:r>
      <w:r>
        <w:rPr>
          <w:lang w:val="en-GB"/>
        </w:rPr>
        <w:t>Increasing pH</w:t>
      </w:r>
      <w:r w:rsidRPr="005106C5">
        <w:rPr>
          <w:vertAlign w:val="subscript"/>
          <w:lang w:val="en-GB"/>
        </w:rPr>
        <w:t>2</w:t>
      </w:r>
      <w:r>
        <w:rPr>
          <w:lang w:val="en-GB"/>
        </w:rPr>
        <w:t xml:space="preserve"> </w:t>
      </w:r>
      <w:r w:rsidRPr="00AB6615">
        <w:rPr>
          <w:lang w:val="en-GB"/>
        </w:rPr>
        <w:t>pressure</w:t>
      </w:r>
      <w:r>
        <w:rPr>
          <w:lang w:val="en-GB"/>
        </w:rPr>
        <w:t xml:space="preserve"> enhanced</w:t>
      </w:r>
      <w:r w:rsidRPr="00AB6615">
        <w:rPr>
          <w:lang w:val="en-GB"/>
        </w:rPr>
        <w:t xml:space="preserve"> the</w:t>
      </w:r>
      <w:r>
        <w:rPr>
          <w:lang w:val="en-GB"/>
        </w:rPr>
        <w:t xml:space="preserve"> polarization proportionally, and several minor hydride species</w:t>
      </w:r>
      <w:r w:rsidR="00B467C3">
        <w:rPr>
          <w:lang w:val="en-GB"/>
        </w:rPr>
        <w:t>,</w:t>
      </w:r>
      <w:r>
        <w:rPr>
          <w:lang w:val="en-GB"/>
        </w:rPr>
        <w:t xml:space="preserve"> such as complex (</w:t>
      </w:r>
      <w:r w:rsidRPr="004F258C">
        <w:rPr>
          <w:b/>
          <w:lang w:val="en-GB"/>
        </w:rPr>
        <w:t>3</w:t>
      </w:r>
      <w:r>
        <w:rPr>
          <w:lang w:val="en-GB"/>
        </w:rPr>
        <w:t>)</w:t>
      </w:r>
      <w:r w:rsidR="00B467C3">
        <w:rPr>
          <w:lang w:val="en-GB"/>
        </w:rPr>
        <w:t>,</w:t>
      </w:r>
      <w:r>
        <w:rPr>
          <w:lang w:val="en-GB"/>
        </w:rPr>
        <w:t xml:space="preserve"> became visible even better (</w:t>
      </w:r>
      <w:r w:rsidRPr="005106C5">
        <w:rPr>
          <w:b/>
          <w:bCs/>
          <w:lang w:val="en-GB"/>
        </w:rPr>
        <w:t>Figure S8B</w:t>
      </w:r>
      <w:r>
        <w:rPr>
          <w:lang w:val="en-GB"/>
        </w:rPr>
        <w:t>)</w:t>
      </w:r>
      <w:r w:rsidRPr="00AB6615">
        <w:rPr>
          <w:lang w:val="en-GB"/>
        </w:rPr>
        <w:t xml:space="preserve">. </w:t>
      </w:r>
      <w:r>
        <w:t>W</w:t>
      </w:r>
      <w:r w:rsidRPr="00AB6615">
        <w:t xml:space="preserve">e found that </w:t>
      </w:r>
      <w:r w:rsidR="001735DD">
        <w:t>at 8.3 bar</w:t>
      </w:r>
      <w:r w:rsidR="00B467C3">
        <w:t>,</w:t>
      </w:r>
      <w:r w:rsidR="001735DD">
        <w:t xml:space="preserve"> </w:t>
      </w:r>
      <w:r w:rsidRPr="00AB6615">
        <w:rPr>
          <w:lang w:val="en-GB"/>
        </w:rPr>
        <w:t xml:space="preserve">the highest polarization for complex </w:t>
      </w:r>
      <w:r>
        <w:rPr>
          <w:lang w:val="en-GB"/>
        </w:rPr>
        <w:t>(</w:t>
      </w:r>
      <w:r w:rsidRPr="00AB6615">
        <w:rPr>
          <w:b/>
          <w:lang w:val="en-GB"/>
        </w:rPr>
        <w:t>1</w:t>
      </w:r>
      <w:r>
        <w:rPr>
          <w:lang w:val="en-GB"/>
        </w:rPr>
        <w:t>)</w:t>
      </w:r>
      <w:r w:rsidRPr="00AB6615">
        <w:rPr>
          <w:lang w:val="en-GB"/>
        </w:rPr>
        <w:t xml:space="preserve"> reached 277 K</w:t>
      </w:r>
      <w:r w:rsidRPr="00AB6615">
        <w:t xml:space="preserve"> (</w:t>
      </w:r>
      <w:r w:rsidRPr="00AB6615">
        <w:rPr>
          <w:b/>
        </w:rPr>
        <w:t>Figure S8</w:t>
      </w:r>
      <w:r w:rsidR="001735DD">
        <w:rPr>
          <w:b/>
        </w:rPr>
        <w:t>E</w:t>
      </w:r>
      <w:r w:rsidRPr="00AB6615">
        <w:t>)</w:t>
      </w:r>
      <w:r w:rsidR="001735DD">
        <w:t>,</w:t>
      </w:r>
      <w:r>
        <w:t xml:space="preserve"> while for </w:t>
      </w:r>
      <w:r w:rsidR="001735DD">
        <w:t>(</w:t>
      </w:r>
      <w:r w:rsidRPr="00AB6615">
        <w:rPr>
          <w:b/>
          <w:lang w:val="en-GB"/>
        </w:rPr>
        <w:t>2</w:t>
      </w:r>
      <w:r w:rsidR="001735DD">
        <w:rPr>
          <w:lang w:val="en-GB"/>
        </w:rPr>
        <w:t>)</w:t>
      </w:r>
      <w:r>
        <w:rPr>
          <w:lang w:val="en-GB"/>
        </w:rPr>
        <w:t xml:space="preserve"> the strongest</w:t>
      </w:r>
      <w:r w:rsidR="001735DD">
        <w:rPr>
          <w:lang w:val="en-GB"/>
        </w:rPr>
        <w:t xml:space="preserve"> polarization was observed</w:t>
      </w:r>
      <w:r>
        <w:rPr>
          <w:lang w:val="en-GB"/>
        </w:rPr>
        <w:t xml:space="preserve"> at 260 K</w:t>
      </w:r>
      <w:r w:rsidRPr="00AB6615">
        <w:rPr>
          <w:lang w:val="en-GB"/>
        </w:rPr>
        <w:t xml:space="preserve">. </w:t>
      </w:r>
      <w:r w:rsidRPr="00AB6615">
        <w:t xml:space="preserve">The sample composition was </w:t>
      </w:r>
      <w:r w:rsidRPr="00AB6615">
        <w:rPr>
          <w:lang w:val="en-GB"/>
        </w:rPr>
        <w:t>[Ir] = 4 mM, [MNZ]</w:t>
      </w:r>
      <w:r w:rsidR="001735DD">
        <w:rPr>
          <w:lang w:val="en-GB"/>
        </w:rPr>
        <w:t xml:space="preserve"> </w:t>
      </w:r>
      <w:r w:rsidRPr="00AB6615">
        <w:rPr>
          <w:lang w:val="en-GB"/>
        </w:rPr>
        <w:t xml:space="preserve">= 80 mM in 400 </w:t>
      </w:r>
      <w:r w:rsidRPr="00AB6615">
        <w:rPr>
          <w:rFonts w:cstheme="minorHAnsi"/>
          <w:lang w:val="en-GB"/>
        </w:rPr>
        <w:t>µ</w:t>
      </w:r>
      <w:r w:rsidR="001735DD">
        <w:rPr>
          <w:lang w:val="en-GB"/>
        </w:rPr>
        <w:t>L</w:t>
      </w:r>
      <w:r w:rsidRPr="00AB6615">
        <w:rPr>
          <w:lang w:val="en-GB"/>
        </w:rPr>
        <w:t xml:space="preserve"> of methanol-</w:t>
      </w:r>
      <w:r w:rsidRPr="00AB6615">
        <w:rPr>
          <w:i/>
          <w:iCs/>
          <w:lang w:val="en-GB"/>
        </w:rPr>
        <w:t>d</w:t>
      </w:r>
      <w:r w:rsidR="001735DD">
        <w:rPr>
          <w:vertAlign w:val="subscript"/>
          <w:lang w:val="en-GB"/>
        </w:rPr>
        <w:t>4</w:t>
      </w:r>
      <w:r w:rsidRPr="00AB6615">
        <w:rPr>
          <w:lang w:val="en-GB"/>
        </w:rPr>
        <w:t>.</w:t>
      </w:r>
    </w:p>
    <w:p w:rsidR="00A90FD2" w:rsidRDefault="00A90FD2" w:rsidP="005C4D4F">
      <w:pPr>
        <w:jc w:val="both"/>
        <w:rPr>
          <w:lang w:val="en-GB"/>
        </w:rPr>
      </w:pPr>
      <w:r>
        <w:rPr>
          <w:lang w:val="en-GB"/>
        </w:rPr>
        <w:t>Also</w:t>
      </w:r>
      <w:r w:rsidR="000B67EF">
        <w:rPr>
          <w:lang w:val="en-GB"/>
        </w:rPr>
        <w:t>,</w:t>
      </w:r>
      <w:r>
        <w:rPr>
          <w:lang w:val="en-GB"/>
        </w:rPr>
        <w:t xml:space="preserve"> the performance of </w:t>
      </w:r>
      <w:proofErr w:type="spellStart"/>
      <w:r>
        <w:t>phINEPT</w:t>
      </w:r>
      <w:proofErr w:type="spellEnd"/>
      <w:r>
        <w:t xml:space="preserve">+ and ESOTHERIC SOT sequences for polarization transfer in various </w:t>
      </w:r>
      <w:r w:rsidRPr="00A90FD2">
        <w:rPr>
          <w:vertAlign w:val="superscript"/>
        </w:rPr>
        <w:t>15</w:t>
      </w:r>
      <w:r>
        <w:t>N</w:t>
      </w:r>
      <w:r w:rsidRPr="00A90FD2">
        <w:rPr>
          <w:vertAlign w:val="subscript"/>
        </w:rPr>
        <w:t>3</w:t>
      </w:r>
      <w:r>
        <w:t>-MNZ-Ir complexes was experimentally evaluated (</w:t>
      </w:r>
      <w:r w:rsidRPr="00A90FD2">
        <w:rPr>
          <w:b/>
        </w:rPr>
        <w:t>Figure S9</w:t>
      </w:r>
      <w:r>
        <w:t xml:space="preserve">). </w:t>
      </w:r>
      <w:r w:rsidR="00B467C3">
        <w:t>We</w:t>
      </w:r>
      <w:r>
        <w:t xml:space="preserve"> found that the </w:t>
      </w:r>
      <w:r>
        <w:rPr>
          <w:rFonts w:cstheme="minorHAnsi"/>
        </w:rPr>
        <w:t>τ</w:t>
      </w:r>
      <w:r w:rsidRPr="00A90FD2">
        <w:rPr>
          <w:vertAlign w:val="subscript"/>
        </w:rPr>
        <w:t>1</w:t>
      </w:r>
      <w:r>
        <w:t xml:space="preserve"> and </w:t>
      </w:r>
      <w:r>
        <w:rPr>
          <w:rFonts w:cstheme="minorHAnsi"/>
        </w:rPr>
        <w:t>τ</w:t>
      </w:r>
      <w:r w:rsidRPr="00A90FD2">
        <w:rPr>
          <w:vertAlign w:val="subscript"/>
        </w:rPr>
        <w:t>2</w:t>
      </w:r>
      <w:r>
        <w:t xml:space="preserve"> delays optimized for the signal at 203.1 ppm (corresponding to complex </w:t>
      </w:r>
      <w:r w:rsidRPr="00AB6615">
        <w:rPr>
          <w:lang w:val="en-GB"/>
        </w:rPr>
        <w:t>(</w:t>
      </w:r>
      <w:r w:rsidRPr="005C4D4F">
        <w:rPr>
          <w:b/>
          <w:lang w:val="en-GB"/>
        </w:rPr>
        <w:t>1</w:t>
      </w:r>
      <w:r w:rsidRPr="00AB6615">
        <w:rPr>
          <w:lang w:val="en-GB"/>
        </w:rPr>
        <w:t>)</w:t>
      </w:r>
      <w:r>
        <w:t>) are suboptimal for the polarization transfer in other complexes.</w:t>
      </w:r>
    </w:p>
    <w:p w:rsidR="003412E2" w:rsidRPr="00C14883" w:rsidRDefault="003412E2" w:rsidP="007F0B82">
      <w:pPr>
        <w:jc w:val="both"/>
        <w:rPr>
          <w:b/>
          <w:lang w:val="en-GB"/>
        </w:rPr>
      </w:pPr>
    </w:p>
    <w:p w:rsidR="00CD0A04" w:rsidRPr="00E27BD4" w:rsidRDefault="00F06FBC" w:rsidP="00F06FBC">
      <w:r>
        <w:rPr>
          <w:noProof/>
          <w:lang w:val="ru-RU" w:eastAsia="ru-RU"/>
        </w:rPr>
        <w:lastRenderedPageBreak/>
        <w:drawing>
          <wp:inline distT="0" distB="0" distL="0" distR="0">
            <wp:extent cx="5301808" cy="7709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tretch>
                      <a:fillRect/>
                    </a:stretch>
                  </pic:blipFill>
                  <pic:spPr bwMode="auto">
                    <a:xfrm>
                      <a:off x="0" y="0"/>
                      <a:ext cx="5301808" cy="7709520"/>
                    </a:xfrm>
                    <a:prstGeom prst="rect">
                      <a:avLst/>
                    </a:prstGeom>
                    <a:noFill/>
                    <a:ln>
                      <a:noFill/>
                    </a:ln>
                  </pic:spPr>
                </pic:pic>
              </a:graphicData>
            </a:graphic>
          </wp:inline>
        </w:drawing>
      </w:r>
    </w:p>
    <w:p w:rsidR="00344863" w:rsidRPr="00344863" w:rsidRDefault="00F06FBC" w:rsidP="00F83DAD">
      <w:pPr>
        <w:jc w:val="both"/>
      </w:pPr>
      <w:r w:rsidRPr="0061127D">
        <w:rPr>
          <w:b/>
        </w:rPr>
        <w:t>Figure S8</w:t>
      </w:r>
      <w:r w:rsidR="001735DD">
        <w:rPr>
          <w:b/>
        </w:rPr>
        <w:t>. PASADENA</w:t>
      </w:r>
      <w:r>
        <w:rPr>
          <w:b/>
        </w:rPr>
        <w:t xml:space="preserve"> </w:t>
      </w:r>
      <w:r w:rsidRPr="0010004D">
        <w:rPr>
          <w:b/>
          <w:vertAlign w:val="superscript"/>
        </w:rPr>
        <w:t>1</w:t>
      </w:r>
      <w:r>
        <w:rPr>
          <w:b/>
        </w:rPr>
        <w:t xml:space="preserve">H NMR spectra of SABRE </w:t>
      </w:r>
      <w:r w:rsidR="001735DD">
        <w:rPr>
          <w:b/>
        </w:rPr>
        <w:t xml:space="preserve">complexes </w:t>
      </w:r>
      <w:r>
        <w:rPr>
          <w:b/>
        </w:rPr>
        <w:t xml:space="preserve">with MNZ. </w:t>
      </w:r>
      <w:r>
        <w:t xml:space="preserve">(A) </w:t>
      </w:r>
      <w:r w:rsidR="001735DD">
        <w:t>The structures of the t</w:t>
      </w:r>
      <w:r>
        <w:t xml:space="preserve">hree SABRE complexes with MNZ. (B) </w:t>
      </w:r>
      <w:r w:rsidRPr="0010004D">
        <w:rPr>
          <w:vertAlign w:val="superscript"/>
        </w:rPr>
        <w:t>1</w:t>
      </w:r>
      <w:r>
        <w:t xml:space="preserve">H PASADENA spectra at high pressure </w:t>
      </w:r>
      <w:r w:rsidR="001735DD">
        <w:t>(</w:t>
      </w:r>
      <w:r>
        <w:t>8.3 bar</w:t>
      </w:r>
      <w:r w:rsidR="001735DD">
        <w:t>, black)</w:t>
      </w:r>
      <w:r>
        <w:t xml:space="preserve"> and low pressure </w:t>
      </w:r>
      <w:r w:rsidR="001735DD">
        <w:t>(</w:t>
      </w:r>
      <w:r>
        <w:t>1.6 bar</w:t>
      </w:r>
      <w:r w:rsidR="001735DD">
        <w:t>, red)</w:t>
      </w:r>
      <w:r>
        <w:t xml:space="preserve">. (C) </w:t>
      </w:r>
      <w:r w:rsidRPr="00943847">
        <w:rPr>
          <w:vertAlign w:val="superscript"/>
        </w:rPr>
        <w:t>1</w:t>
      </w:r>
      <w:r>
        <w:t>H PASADENA spectr</w:t>
      </w:r>
      <w:r w:rsidR="00827F53">
        <w:t>a as a function of</w:t>
      </w:r>
      <w:r>
        <w:t xml:space="preserve"> temperature between 260 and 293</w:t>
      </w:r>
      <w:r w:rsidR="00B467C3">
        <w:t> </w:t>
      </w:r>
      <w:r>
        <w:t>K</w:t>
      </w:r>
      <w:r w:rsidR="001735DD">
        <w:t xml:space="preserve"> recorded at 8.3 bar</w:t>
      </w:r>
      <w:r>
        <w:t xml:space="preserve">. </w:t>
      </w:r>
      <w:r w:rsidRPr="00AB6615">
        <w:rPr>
          <w:vertAlign w:val="superscript"/>
          <w:lang w:val="en-GB"/>
        </w:rPr>
        <w:t>1</w:t>
      </w:r>
      <w:r w:rsidRPr="00AB6615">
        <w:rPr>
          <w:lang w:val="en-GB"/>
        </w:rPr>
        <w:t xml:space="preserve">H PASADENA </w:t>
      </w:r>
      <w:r w:rsidR="00042EEE">
        <w:rPr>
          <w:lang w:val="en-GB"/>
        </w:rPr>
        <w:t xml:space="preserve">magnitude integrals </w:t>
      </w:r>
      <w:r w:rsidRPr="00AB6615">
        <w:rPr>
          <w:lang w:val="en-GB"/>
        </w:rPr>
        <w:t xml:space="preserve">of </w:t>
      </w:r>
      <w:r w:rsidR="001735DD">
        <w:rPr>
          <w:lang w:val="en-GB"/>
        </w:rPr>
        <w:t xml:space="preserve">the </w:t>
      </w:r>
      <w:r w:rsidRPr="00AB6615">
        <w:t xml:space="preserve">three </w:t>
      </w:r>
      <w:r w:rsidR="00B467C3">
        <w:t>primary</w:t>
      </w:r>
      <w:r w:rsidRPr="00AB6615">
        <w:t xml:space="preserve"> complexes </w:t>
      </w:r>
      <w:r w:rsidR="001735DD">
        <w:rPr>
          <w:b/>
          <w:bCs/>
        </w:rPr>
        <w:t>(</w:t>
      </w:r>
      <w:r w:rsidR="00042EEE" w:rsidRPr="00B91076">
        <w:rPr>
          <w:b/>
          <w:bCs/>
        </w:rPr>
        <w:t>1</w:t>
      </w:r>
      <w:r w:rsidR="001735DD">
        <w:rPr>
          <w:b/>
          <w:bCs/>
        </w:rPr>
        <w:t>)</w:t>
      </w:r>
      <w:r w:rsidR="00042EEE" w:rsidRPr="00B91076">
        <w:rPr>
          <w:b/>
          <w:bCs/>
        </w:rPr>
        <w:t>-</w:t>
      </w:r>
      <w:r w:rsidR="001735DD">
        <w:rPr>
          <w:b/>
          <w:bCs/>
        </w:rPr>
        <w:t>(</w:t>
      </w:r>
      <w:r w:rsidR="00042EEE" w:rsidRPr="00B91076">
        <w:rPr>
          <w:b/>
          <w:bCs/>
        </w:rPr>
        <w:t>3</w:t>
      </w:r>
      <w:r w:rsidR="001735DD">
        <w:rPr>
          <w:b/>
          <w:bCs/>
        </w:rPr>
        <w:t>)</w:t>
      </w:r>
      <w:r w:rsidR="00042EEE">
        <w:t xml:space="preserve"> </w:t>
      </w:r>
      <w:r w:rsidRPr="00AB6615">
        <w:t>as a function of temperature</w:t>
      </w:r>
      <w:r w:rsidR="0095676B">
        <w:t xml:space="preserve"> </w:t>
      </w:r>
      <w:r w:rsidR="00B467C3">
        <w:t>at 8. 3 bar</w:t>
      </w:r>
      <w:r w:rsidR="0095676B">
        <w:t xml:space="preserve"> (</w:t>
      </w:r>
      <w:r w:rsidR="00B467C3">
        <w:t>D</w:t>
      </w:r>
      <w:r w:rsidR="0095676B">
        <w:t>).</w:t>
      </w:r>
    </w:p>
    <w:p w:rsidR="003A47B0" w:rsidRDefault="00BF3B41" w:rsidP="007F67A7">
      <w:pPr>
        <w:jc w:val="center"/>
      </w:pPr>
      <w:r>
        <w:rPr>
          <w:noProof/>
          <w:lang w:val="ru-RU" w:eastAsia="ru-RU"/>
        </w:rPr>
        <w:lastRenderedPageBreak/>
        <w:drawing>
          <wp:inline distT="0" distB="0" distL="0" distR="0">
            <wp:extent cx="5783249" cy="170363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tretch>
                      <a:fillRect/>
                    </a:stretch>
                  </pic:blipFill>
                  <pic:spPr bwMode="auto">
                    <a:xfrm>
                      <a:off x="0" y="0"/>
                      <a:ext cx="5783249" cy="1703639"/>
                    </a:xfrm>
                    <a:prstGeom prst="rect">
                      <a:avLst/>
                    </a:prstGeom>
                    <a:noFill/>
                    <a:ln>
                      <a:noFill/>
                    </a:ln>
                  </pic:spPr>
                </pic:pic>
              </a:graphicData>
            </a:graphic>
          </wp:inline>
        </w:drawing>
      </w:r>
    </w:p>
    <w:p w:rsidR="006B5CB6" w:rsidRPr="006B5CB6" w:rsidRDefault="002255EA" w:rsidP="00E35276">
      <w:pPr>
        <w:jc w:val="both"/>
      </w:pPr>
      <w:r w:rsidRPr="002255EA">
        <w:rPr>
          <w:b/>
        </w:rPr>
        <w:t>Figure S</w:t>
      </w:r>
      <w:r w:rsidR="00E35276">
        <w:rPr>
          <w:b/>
        </w:rPr>
        <w:t>9</w:t>
      </w:r>
      <w:r w:rsidR="001735DD">
        <w:rPr>
          <w:b/>
        </w:rPr>
        <w:t>.</w:t>
      </w:r>
      <w:r w:rsidRPr="002255EA">
        <w:rPr>
          <w:b/>
        </w:rPr>
        <w:t xml:space="preserve"> </w:t>
      </w:r>
      <w:r w:rsidRPr="00BC0043">
        <w:rPr>
          <w:b/>
          <w:bCs/>
        </w:rPr>
        <w:t xml:space="preserve">Performance of ESOTHERIC and </w:t>
      </w:r>
      <w:proofErr w:type="spellStart"/>
      <w:r w:rsidRPr="00BC0043">
        <w:rPr>
          <w:b/>
          <w:bCs/>
        </w:rPr>
        <w:t>phINEPT</w:t>
      </w:r>
      <w:proofErr w:type="spellEnd"/>
      <w:r w:rsidRPr="00BC0043">
        <w:rPr>
          <w:b/>
          <w:bCs/>
        </w:rPr>
        <w:t>+ SOTs</w:t>
      </w:r>
      <w:r w:rsidR="001735DD">
        <w:rPr>
          <w:b/>
          <w:bCs/>
        </w:rPr>
        <w:t xml:space="preserve"> for various </w:t>
      </w:r>
      <w:r w:rsidR="001735DD" w:rsidRPr="001735DD">
        <w:rPr>
          <w:b/>
          <w:bCs/>
          <w:vertAlign w:val="superscript"/>
        </w:rPr>
        <w:t>15</w:t>
      </w:r>
      <w:r w:rsidR="001735DD">
        <w:rPr>
          <w:b/>
          <w:bCs/>
        </w:rPr>
        <w:t xml:space="preserve">N NMR signals of Ir-bound </w:t>
      </w:r>
      <w:r w:rsidR="001735DD" w:rsidRPr="001735DD">
        <w:rPr>
          <w:b/>
          <w:bCs/>
          <w:vertAlign w:val="superscript"/>
        </w:rPr>
        <w:t>15</w:t>
      </w:r>
      <w:r w:rsidR="001735DD" w:rsidRPr="001735DD">
        <w:rPr>
          <w:b/>
          <w:bCs/>
        </w:rPr>
        <w:t>N</w:t>
      </w:r>
      <w:r w:rsidR="001735DD" w:rsidRPr="001735DD">
        <w:rPr>
          <w:b/>
          <w:bCs/>
          <w:vertAlign w:val="subscript"/>
        </w:rPr>
        <w:t>3</w:t>
      </w:r>
      <w:r w:rsidR="001735DD" w:rsidRPr="001735DD">
        <w:rPr>
          <w:b/>
          <w:bCs/>
        </w:rPr>
        <w:t>-</w:t>
      </w:r>
      <w:r w:rsidR="001735DD" w:rsidRPr="001735DD">
        <w:rPr>
          <w:b/>
        </w:rPr>
        <w:t>MNZ</w:t>
      </w:r>
      <w:r w:rsidRPr="00BC0043">
        <w:rPr>
          <w:b/>
          <w:bCs/>
        </w:rPr>
        <w:t xml:space="preserve">. </w:t>
      </w:r>
      <w:r w:rsidRPr="00715E0D">
        <w:rPr>
          <w:bCs/>
        </w:rPr>
        <w:t>Experimental</w:t>
      </w:r>
      <w:r>
        <w:rPr>
          <w:bCs/>
        </w:rPr>
        <w:t>ly</w:t>
      </w:r>
      <w:r w:rsidRPr="00715E0D">
        <w:rPr>
          <w:bCs/>
        </w:rPr>
        <w:t xml:space="preserve"> </w:t>
      </w:r>
      <w:r>
        <w:rPr>
          <w:bCs/>
        </w:rPr>
        <w:t>measured</w:t>
      </w:r>
      <w:r w:rsidRPr="00715E0D">
        <w:rPr>
          <w:bCs/>
        </w:rPr>
        <w:t xml:space="preserve"> </w:t>
      </w:r>
      <w:r w:rsidRPr="00715E0D">
        <w:rPr>
          <w:bCs/>
          <w:vertAlign w:val="superscript"/>
        </w:rPr>
        <w:t>15</w:t>
      </w:r>
      <w:r w:rsidRPr="00715E0D">
        <w:rPr>
          <w:bCs/>
        </w:rPr>
        <w:t xml:space="preserve">N polarization of </w:t>
      </w:r>
      <w:r>
        <w:t>[</w:t>
      </w:r>
      <w:r w:rsidRPr="00FE3AA3">
        <w:rPr>
          <w:vertAlign w:val="superscript"/>
        </w:rPr>
        <w:t>15</w:t>
      </w:r>
      <w:r w:rsidRPr="00FE3AA3">
        <w:t>N</w:t>
      </w:r>
      <w:proofErr w:type="gramStart"/>
      <w:r>
        <w:rPr>
          <w:vertAlign w:val="subscript"/>
        </w:rPr>
        <w:t>3</w:t>
      </w:r>
      <w:r>
        <w:t>]</w:t>
      </w:r>
      <w:r w:rsidRPr="002255EA">
        <w:t>metronidazole</w:t>
      </w:r>
      <w:proofErr w:type="gramEnd"/>
      <w:r w:rsidRPr="002255EA">
        <w:t xml:space="preserve"> (</w:t>
      </w:r>
      <w:r w:rsidRPr="002255EA">
        <w:rPr>
          <w:bCs/>
          <w:vertAlign w:val="superscript"/>
        </w:rPr>
        <w:t>15</w:t>
      </w:r>
      <w:r w:rsidRPr="002255EA">
        <w:rPr>
          <w:bCs/>
        </w:rPr>
        <w:t>N</w:t>
      </w:r>
      <w:r w:rsidRPr="002255EA">
        <w:rPr>
          <w:bCs/>
          <w:vertAlign w:val="subscript"/>
        </w:rPr>
        <w:t>3</w:t>
      </w:r>
      <w:r w:rsidRPr="002255EA">
        <w:rPr>
          <w:bCs/>
        </w:rPr>
        <w:t>-</w:t>
      </w:r>
      <w:r w:rsidRPr="002255EA">
        <w:t>MNZ) as a</w:t>
      </w:r>
      <w:r w:rsidRPr="003E720A">
        <w:t xml:space="preserve"> function of </w:t>
      </w:r>
      <w:r w:rsidRPr="00715E0D">
        <w:rPr>
          <w:rFonts w:ascii="Times New Roman" w:hAnsi="Times New Roman"/>
          <w:bCs/>
        </w:rPr>
        <w:t>τ</w:t>
      </w:r>
      <w:r w:rsidRPr="00715E0D">
        <w:rPr>
          <w:bCs/>
          <w:vertAlign w:val="subscript"/>
        </w:rPr>
        <w:t>1</w:t>
      </w:r>
      <w:r w:rsidRPr="00715E0D">
        <w:rPr>
          <w:bCs/>
        </w:rPr>
        <w:t xml:space="preserve"> and </w:t>
      </w:r>
      <w:r w:rsidRPr="00715E0D">
        <w:rPr>
          <w:rFonts w:ascii="Times New Roman" w:hAnsi="Times New Roman"/>
          <w:bCs/>
        </w:rPr>
        <w:t>τ</w:t>
      </w:r>
      <w:r w:rsidRPr="00715E0D">
        <w:rPr>
          <w:bCs/>
          <w:vertAlign w:val="subscript"/>
        </w:rPr>
        <w:t>2</w:t>
      </w:r>
      <w:r w:rsidRPr="00715E0D">
        <w:rPr>
          <w:bCs/>
        </w:rPr>
        <w:t xml:space="preserve"> </w:t>
      </w:r>
      <w:r>
        <w:rPr>
          <w:bCs/>
        </w:rPr>
        <w:t xml:space="preserve">delays </w:t>
      </w:r>
      <w:r w:rsidRPr="00715E0D">
        <w:rPr>
          <w:bCs/>
        </w:rPr>
        <w:t xml:space="preserve">of </w:t>
      </w:r>
      <w:proofErr w:type="spellStart"/>
      <w:r w:rsidRPr="00715E0D">
        <w:rPr>
          <w:bCs/>
        </w:rPr>
        <w:t>phINEPT</w:t>
      </w:r>
      <w:proofErr w:type="spellEnd"/>
      <w:r w:rsidRPr="00715E0D">
        <w:rPr>
          <w:bCs/>
        </w:rPr>
        <w:t xml:space="preserve">+ </w:t>
      </w:r>
      <w:r>
        <w:rPr>
          <w:bCs/>
        </w:rPr>
        <w:t xml:space="preserve">(top) </w:t>
      </w:r>
      <w:r w:rsidRPr="00715E0D">
        <w:rPr>
          <w:bCs/>
        </w:rPr>
        <w:t xml:space="preserve">and ESOTHERIC </w:t>
      </w:r>
      <w:r>
        <w:rPr>
          <w:bCs/>
        </w:rPr>
        <w:t>(bottom) SOT sequences</w:t>
      </w:r>
      <w:r w:rsidRPr="00715E0D">
        <w:rPr>
          <w:bCs/>
        </w:rPr>
        <w:t xml:space="preserve"> </w:t>
      </w:r>
      <w:r w:rsidR="00A93242">
        <w:rPr>
          <w:bCs/>
        </w:rPr>
        <w:t>at 267</w:t>
      </w:r>
      <w:r w:rsidR="001735DD">
        <w:rPr>
          <w:bCs/>
        </w:rPr>
        <w:t xml:space="preserve"> </w:t>
      </w:r>
      <w:r w:rsidR="00A93242">
        <w:rPr>
          <w:bCs/>
        </w:rPr>
        <w:t xml:space="preserve">K and </w:t>
      </w:r>
      <w:r w:rsidRPr="00715E0D">
        <w:rPr>
          <w:bCs/>
        </w:rPr>
        <w:t>9.4</w:t>
      </w:r>
      <w:r>
        <w:rPr>
          <w:bCs/>
        </w:rPr>
        <w:t xml:space="preserve"> T. </w:t>
      </w:r>
      <w:r>
        <w:t>T</w:t>
      </w:r>
      <w:r w:rsidRPr="002255EA">
        <w:t>he signal</w:t>
      </w:r>
      <w:r w:rsidR="001735DD">
        <w:t>s</w:t>
      </w:r>
      <w:r w:rsidRPr="002255EA">
        <w:t xml:space="preserve"> of </w:t>
      </w:r>
      <w:r>
        <w:t xml:space="preserve">the </w:t>
      </w:r>
      <w:r w:rsidRPr="002255EA">
        <w:rPr>
          <w:vertAlign w:val="superscript"/>
        </w:rPr>
        <w:t>15</w:t>
      </w:r>
      <w:r w:rsidRPr="002255EA">
        <w:t xml:space="preserve">N-3 site </w:t>
      </w:r>
      <w:r w:rsidR="000D11CF">
        <w:t xml:space="preserve">at 196, </w:t>
      </w:r>
      <w:r w:rsidR="00E6250F">
        <w:t>203,</w:t>
      </w:r>
      <w:r w:rsidR="001735DD">
        <w:t xml:space="preserve"> </w:t>
      </w:r>
      <w:r w:rsidR="000D11CF">
        <w:t>205, 20</w:t>
      </w:r>
      <w:r w:rsidR="009A079D">
        <w:t>6.5</w:t>
      </w:r>
      <w:r w:rsidR="000D11CF">
        <w:t xml:space="preserve">, </w:t>
      </w:r>
      <w:r w:rsidR="00E6250F">
        <w:t xml:space="preserve">210, </w:t>
      </w:r>
      <w:r w:rsidR="000D11CF">
        <w:t>and 214 ppm correspond to different MNZ-Ir complexes.</w:t>
      </w:r>
      <w:r w:rsidR="00CF36CB">
        <w:t xml:space="preserve"> The </w:t>
      </w:r>
      <w:r w:rsidR="00F90BA3">
        <w:t xml:space="preserve">asterisks </w:t>
      </w:r>
      <w:r w:rsidR="00CF36CB">
        <w:t xml:space="preserve">represent </w:t>
      </w:r>
      <w:r w:rsidR="00687064">
        <w:t xml:space="preserve">the </w:t>
      </w:r>
      <w:r w:rsidR="00F90BA3" w:rsidRPr="00715E0D">
        <w:rPr>
          <w:rFonts w:ascii="Times New Roman" w:hAnsi="Times New Roman"/>
          <w:bCs/>
        </w:rPr>
        <w:t>τ</w:t>
      </w:r>
      <w:r w:rsidR="00F90BA3" w:rsidRPr="00715E0D">
        <w:rPr>
          <w:bCs/>
          <w:vertAlign w:val="subscript"/>
        </w:rPr>
        <w:t>1</w:t>
      </w:r>
      <w:r w:rsidR="00F90BA3" w:rsidRPr="00715E0D">
        <w:rPr>
          <w:bCs/>
        </w:rPr>
        <w:t xml:space="preserve"> and </w:t>
      </w:r>
      <w:r w:rsidR="00F90BA3" w:rsidRPr="00715E0D">
        <w:rPr>
          <w:rFonts w:ascii="Times New Roman" w:hAnsi="Times New Roman"/>
          <w:bCs/>
        </w:rPr>
        <w:t>τ</w:t>
      </w:r>
      <w:r w:rsidR="00F90BA3" w:rsidRPr="00715E0D">
        <w:rPr>
          <w:bCs/>
          <w:vertAlign w:val="subscript"/>
        </w:rPr>
        <w:t>2</w:t>
      </w:r>
      <w:r w:rsidR="00F90BA3" w:rsidRPr="00715E0D">
        <w:rPr>
          <w:bCs/>
        </w:rPr>
        <w:t xml:space="preserve"> </w:t>
      </w:r>
      <w:r w:rsidR="00F90BA3">
        <w:rPr>
          <w:bCs/>
        </w:rPr>
        <w:t>delays</w:t>
      </w:r>
      <w:r w:rsidR="00CF36CB">
        <w:t xml:space="preserve"> </w:t>
      </w:r>
      <w:r w:rsidR="00285F40">
        <w:t xml:space="preserve">that were </w:t>
      </w:r>
      <w:r w:rsidR="00CF36CB">
        <w:t xml:space="preserve">used to measure </w:t>
      </w:r>
      <w:r w:rsidR="00285F40">
        <w:t xml:space="preserve">the </w:t>
      </w:r>
      <w:r w:rsidR="00285F40" w:rsidRPr="00285F40">
        <w:rPr>
          <w:vertAlign w:val="superscript"/>
        </w:rPr>
        <w:t>15</w:t>
      </w:r>
      <w:r w:rsidR="00285F40" w:rsidRPr="00285F40">
        <w:t>N ESOTHERIC</w:t>
      </w:r>
      <w:r w:rsidR="00285F40">
        <w:t xml:space="preserve"> and </w:t>
      </w:r>
      <w:proofErr w:type="spellStart"/>
      <w:r w:rsidR="00285F40">
        <w:t>phINEPT</w:t>
      </w:r>
      <w:proofErr w:type="spellEnd"/>
      <w:r w:rsidR="00285F40">
        <w:t>+</w:t>
      </w:r>
      <w:r w:rsidR="00285F40" w:rsidRPr="00285F40">
        <w:t xml:space="preserve"> NMR spectr</w:t>
      </w:r>
      <w:r w:rsidR="00F90BA3">
        <w:t>a</w:t>
      </w:r>
      <w:r w:rsidR="00285F40" w:rsidRPr="00285F40">
        <w:t xml:space="preserve"> of [</w:t>
      </w:r>
      <w:r w:rsidR="00285F40" w:rsidRPr="00285F40">
        <w:rPr>
          <w:vertAlign w:val="superscript"/>
        </w:rPr>
        <w:t>15</w:t>
      </w:r>
      <w:r w:rsidR="00285F40" w:rsidRPr="00285F40">
        <w:t>N</w:t>
      </w:r>
      <w:proofErr w:type="gramStart"/>
      <w:r w:rsidR="00285F40" w:rsidRPr="00285F40">
        <w:rPr>
          <w:vertAlign w:val="subscript"/>
        </w:rPr>
        <w:t>3</w:t>
      </w:r>
      <w:r w:rsidR="00285F40" w:rsidRPr="00285F40">
        <w:t>]metronidazole</w:t>
      </w:r>
      <w:proofErr w:type="gramEnd"/>
      <w:r w:rsidR="00285F40">
        <w:t xml:space="preserve"> </w:t>
      </w:r>
      <w:r w:rsidR="00F90BA3">
        <w:t xml:space="preserve">presented in </w:t>
      </w:r>
      <w:r w:rsidR="00285F40" w:rsidRPr="00285F40">
        <w:rPr>
          <w:b/>
        </w:rPr>
        <w:t>Figure S7</w:t>
      </w:r>
      <w:r w:rsidR="00285F40">
        <w:t>.</w:t>
      </w:r>
    </w:p>
    <w:p w:rsidR="003F6848" w:rsidRDefault="003F6848" w:rsidP="003F6848">
      <w:pPr>
        <w:jc w:val="both"/>
        <w:sectPr w:rsidR="003F6848" w:rsidSect="00CE54E9">
          <w:pgSz w:w="11906" w:h="16838"/>
          <w:pgMar w:top="1417" w:right="1417" w:bottom="1134" w:left="1417" w:header="708" w:footer="708" w:gutter="0"/>
          <w:cols w:space="708"/>
          <w:docGrid w:linePitch="360"/>
        </w:sectPr>
      </w:pPr>
    </w:p>
    <w:p w:rsidR="006F5051" w:rsidRPr="005F3DE3" w:rsidRDefault="00886579" w:rsidP="006F5051">
      <w:pPr>
        <w:pStyle w:val="Heading1"/>
      </w:pPr>
      <w:bookmarkStart w:id="15" w:name="_Toc173425477"/>
      <w:r w:rsidRPr="00587610">
        <w:rPr>
          <w:lang w:val="en-GB"/>
        </w:rPr>
        <w:lastRenderedPageBreak/>
        <w:t>Quantum chemical calculations</w:t>
      </w:r>
      <w:bookmarkEnd w:id="15"/>
    </w:p>
    <w:p w:rsidR="00C45334" w:rsidRDefault="006F5051" w:rsidP="00C45334">
      <w:pPr>
        <w:jc w:val="both"/>
        <w:rPr>
          <w:rFonts w:ascii="Calibri" w:hAnsi="Calibri" w:cs="Calibri"/>
        </w:rPr>
      </w:pPr>
      <w:r w:rsidRPr="002A2A6E">
        <w:rPr>
          <w:rFonts w:ascii="Calibri" w:hAnsi="Calibri" w:cs="Calibri"/>
        </w:rPr>
        <w:t>All quantum chemical calculations were performed with the ORCA 5.0 program package</w:t>
      </w:r>
      <w:r w:rsidR="00DD7DD5">
        <w:rPr>
          <w:rFonts w:ascii="Calibri" w:hAnsi="Calibri" w:cs="Calibri"/>
        </w:rPr>
        <w:t>.</w:t>
      </w:r>
      <w:r w:rsidR="00CA3BF3">
        <w:rPr>
          <w:rFonts w:ascii="Calibri" w:hAnsi="Calibri" w:cs="Calibri"/>
        </w:rPr>
        <w:fldChar w:fldCharType="begin"/>
      </w:r>
      <w:r w:rsidR="005426C6">
        <w:rPr>
          <w:rFonts w:ascii="Calibri" w:hAnsi="Calibri" w:cs="Calibri"/>
        </w:rPr>
        <w:instrText xml:space="preserve"> ADDIN ZOTERO_ITEM CSL_CITATION {"citationID":"Pes0E9eA","properties":{"formattedCitation":"\\super 14\\nosupersub{}","plainCitation":"14","noteIndex":0},"citationItems":[{"id":440,"uris":["http://zotero.org/users/9728323/items/E9WX3WJK"],"itemData":{"id":440,"type":"article-journal","abstract":"In this contribution to the special software-centered issue, the ORCA program package is described. We start with a short historical perspective of how the project began and go on to discuss its current feature set. ORCA has grown into a rather comprehensive general-purpose package for theoretical research in all areas of chemistry and many neighboring disciplines such as materials sciences and biochemistry. ORCA features density functional theory, a range of wavefunction based correlation methods, semi-empirical methods, and even force-field methods. A range of solvation and embedding models is featured as well as a complete intrinsic to ORCA quantum mechanics/molecular mechanics engine. A specialty of ORCA always has been a focus on transition metals and spectroscopy as well as a focus on applicability of the implemented methods to “real-life” chemical applications involving systems with a few hundred atoms. In addition to being efficient, user friendly, and, to the largest extent possible, platform independent, ORCA features a number of methods that are either unique to ORCA or have been first implemented in the course of the ORCA development. Next to a range of spectroscopic and magnetic properties, the linear- or low-order single- and multi-reference local correlation methods based on pair natural orbitals (domain based local pair natural orbital methods) should be mentioned here. Consequently, ORCA is a widely used program in various areas of chemistry and spectroscopy with a current user base of over 22 000 registered users in academic research and in industry.","container-title":"The Journal of Chemical Physics","DOI":"10.1063/5.0004608","ISSN":"0021-9606, 1089-7690","issue":"22","journalAbbreviation":"J. Chem. Phys.","language":"en","page":"224108","source":"DOI.org (Crossref)","title":"The ORCA quantum chemistry program package","volume":"152","author":[{"family":"Neese","given":"Frank"},{"family":"Wennmohs","given":"Frank"},{"family":"Becker","given":"Ute"},{"family":"Riplinger","given":"Christoph"}],"issued":{"date-parts":[["2020",6,14]]}}}],"schema":"https://github.com/citation-style-language/schema/raw/master/csl-citation.json"} </w:instrText>
      </w:r>
      <w:r w:rsidR="00CA3BF3">
        <w:rPr>
          <w:rFonts w:ascii="Calibri" w:hAnsi="Calibri" w:cs="Calibri"/>
        </w:rPr>
        <w:fldChar w:fldCharType="separate"/>
      </w:r>
      <w:r w:rsidR="005426C6" w:rsidRPr="005426C6">
        <w:rPr>
          <w:rFonts w:ascii="Calibri" w:hAnsi="Calibri" w:cs="Calibri"/>
          <w:szCs w:val="24"/>
          <w:vertAlign w:val="superscript"/>
        </w:rPr>
        <w:t>14</w:t>
      </w:r>
      <w:r w:rsidR="00CA3BF3">
        <w:rPr>
          <w:rFonts w:ascii="Calibri" w:hAnsi="Calibri" w:cs="Calibri"/>
        </w:rPr>
        <w:fldChar w:fldCharType="end"/>
      </w:r>
      <w:r w:rsidRPr="002A2A6E">
        <w:rPr>
          <w:rFonts w:ascii="Calibri" w:hAnsi="Calibri" w:cs="Calibri"/>
        </w:rPr>
        <w:t xml:space="preserve"> Geometries </w:t>
      </w:r>
      <w:r w:rsidRPr="0001282C">
        <w:rPr>
          <w:rFonts w:ascii="Calibri" w:hAnsi="Calibri" w:cs="Calibri"/>
        </w:rPr>
        <w:t>of [Ir(H)</w:t>
      </w:r>
      <w:r w:rsidRPr="0001282C">
        <w:rPr>
          <w:rFonts w:ascii="Calibri" w:hAnsi="Calibri" w:cs="Calibri"/>
          <w:vertAlign w:val="subscript"/>
        </w:rPr>
        <w:t>2</w:t>
      </w:r>
      <w:r w:rsidRPr="0001282C">
        <w:rPr>
          <w:rFonts w:ascii="Calibri" w:hAnsi="Calibri" w:cs="Calibri"/>
        </w:rPr>
        <w:t>(IMes)(S)</w:t>
      </w:r>
      <w:r w:rsidRPr="006B7067">
        <w:rPr>
          <w:rFonts w:ascii="Calibri" w:hAnsi="Calibri" w:cs="Calibri"/>
          <w:vertAlign w:val="subscript"/>
        </w:rPr>
        <w:t>3</w:t>
      </w:r>
      <w:r w:rsidRPr="0001282C">
        <w:rPr>
          <w:rFonts w:ascii="Calibri" w:hAnsi="Calibri" w:cs="Calibri"/>
        </w:rPr>
        <w:t>]</w:t>
      </w:r>
      <w:r w:rsidRPr="00BA58A6">
        <w:rPr>
          <w:rFonts w:ascii="Calibri" w:hAnsi="Calibri" w:cs="Calibri"/>
          <w:vertAlign w:val="superscript"/>
        </w:rPr>
        <w:t>+</w:t>
      </w:r>
      <w:r w:rsidRPr="0001282C">
        <w:rPr>
          <w:rFonts w:ascii="Calibri" w:hAnsi="Calibri" w:cs="Calibri"/>
        </w:rPr>
        <w:t>, [Ir(H)</w:t>
      </w:r>
      <w:r w:rsidRPr="006B7067">
        <w:rPr>
          <w:rFonts w:ascii="Calibri" w:hAnsi="Calibri" w:cs="Calibri"/>
          <w:vertAlign w:val="subscript"/>
        </w:rPr>
        <w:t>2</w:t>
      </w:r>
      <w:r w:rsidRPr="0001282C">
        <w:rPr>
          <w:rFonts w:ascii="Calibri" w:hAnsi="Calibri" w:cs="Calibri"/>
        </w:rPr>
        <w:t>(IMes)(S)</w:t>
      </w:r>
      <w:r w:rsidRPr="006B7067">
        <w:rPr>
          <w:rFonts w:ascii="Calibri" w:hAnsi="Calibri" w:cs="Calibri"/>
          <w:vertAlign w:val="subscript"/>
        </w:rPr>
        <w:t>2</w:t>
      </w:r>
      <w:r w:rsidRPr="0001282C">
        <w:rPr>
          <w:rFonts w:ascii="Calibri" w:hAnsi="Calibri" w:cs="Calibri"/>
        </w:rPr>
        <w:t>]</w:t>
      </w:r>
      <w:r w:rsidRPr="00BA58A6">
        <w:rPr>
          <w:rFonts w:ascii="Calibri" w:hAnsi="Calibri" w:cs="Calibri"/>
          <w:vertAlign w:val="superscript"/>
        </w:rPr>
        <w:t>+</w:t>
      </w:r>
      <w:r w:rsidRPr="0001282C">
        <w:rPr>
          <w:rFonts w:ascii="Calibri" w:hAnsi="Calibri" w:cs="Calibri"/>
        </w:rPr>
        <w:t xml:space="preserve"> and S (S = Py, 4AP, NAM, </w:t>
      </w:r>
      <w:r w:rsidR="00270ABE">
        <w:rPr>
          <w:rFonts w:ascii="Calibri" w:hAnsi="Calibri" w:cs="Calibri"/>
        </w:rPr>
        <w:t xml:space="preserve">ACN, or </w:t>
      </w:r>
      <w:r w:rsidRPr="0001282C">
        <w:rPr>
          <w:rFonts w:ascii="Calibri" w:hAnsi="Calibri" w:cs="Calibri"/>
        </w:rPr>
        <w:t>MNZ)</w:t>
      </w:r>
      <w:r>
        <w:rPr>
          <w:rFonts w:ascii="Calibri" w:hAnsi="Calibri" w:cs="Calibri"/>
        </w:rPr>
        <w:t xml:space="preserve"> </w:t>
      </w:r>
      <w:r w:rsidRPr="002A2A6E">
        <w:rPr>
          <w:rFonts w:ascii="Calibri" w:hAnsi="Calibri" w:cs="Calibri"/>
        </w:rPr>
        <w:t>were optimized at the B3LYP-D4/def2-TZVP level of theory</w:t>
      </w:r>
      <w:r w:rsidR="00CA3BF3">
        <w:rPr>
          <w:rFonts w:ascii="Calibri" w:hAnsi="Calibri" w:cs="Calibri"/>
        </w:rPr>
        <w:fldChar w:fldCharType="begin"/>
      </w:r>
      <w:r w:rsidR="004F559C">
        <w:rPr>
          <w:rFonts w:ascii="Calibri" w:hAnsi="Calibri" w:cs="Calibri"/>
        </w:rPr>
        <w:instrText xml:space="preserve"> ADDIN ZOTERO_ITEM CSL_CITATION {"citationID":"erYenQxI","properties":{"formattedCitation":"\\super 15\\uc0\\u8211{}18\\nosupersub{}","plainCitation":"15–18","noteIndex":0},"citationItems":[{"id":442,"uris":["http://zotero.org/users/9728323/items/MLK5QB87"],"itemData":{"id":442,"type":"article-journal","abstract":"Previous attempts to combine Hartree–Fock theory with local density-functional theory have been unsuccessful in applications to molecular bonding. We derive a new coupling of these two theories that maintains their simplicity and computational efficiency, and yet greatly improves their predictive power. Very encouraging results of tests on atomization energies, ionization potentials, and proton affinities are reported, and the potential for future development is discussed.","container-title":"The Journal of Chemical Physics","DOI":"10.1063/1.464304","ISSN":"0021-9606, 1089-7690","issue":"2","journalAbbreviation":"J. Chem. Phys.","language":"en","page":"1372-1377","source":"DOI.org (Crossref)","title":"A new mixing of Hartree–Fock and local density-functional theories","volume":"98","author":[{"family":"Becke","given":"Axel D."}],"issued":{"date-parts":[["1993",1,15]]}}},{"id":443,"uris":["http://zotero.org/users/9728323/items/D57FHJIQ"],"itemData":{"id":443,"type":"article-journal","container-title":"Physical Review B","DOI":"10.1103/PhysRevB.37.785","ISSN":"0163-1829","issue":"2","journalAbbreviation":"Phys. Rev. B","language":"en","page":"785-789","source":"DOI.org (Crossref)","title":"Development of the Colle-Salvetti correlation-energy formula into a functional of the electron density","volume":"37","author":[{"family":"Lee","given":"Chengteh"},{"family":"Yang","given":"Weitao"},{"family":"Parr","given":"Robert G."}],"issued":{"date-parts":[["1988",1,15]]}}},{"id":445,"uris":["http://zotero.org/users/9728323/items/9T3K373B"],"itemData":{"id":445,"type":"article-journal","abstract":"A new model, termed D4, for the efficient computation of molecular dipole-dipole dispersion coefficients is presented. As in the related, well established D3 scheme, these are obtained as a sum of atom-in-molecule dispersion coefficients over atom pairs. Both models make use of dynamic polarizabilities obtained from first-principles time-dependent density functional theory calculations for atoms in different chemical environments employing fractional atomic coordination numbers for interpolation. Different from the D3 model, the coefficients are obtained on-the-fly by numerical Casimir-Polder integration of the dynamic, atomic polarizabilities α(iω). Most importantly, electronic density information is now incorporated via atomic partial charges computed at a semi-empirical quantum mechanical tight-binding level, which is used to scale the polarizabilities. Extended statistical measures show that errors for dispersion coefficients with the proposed D4 method are significantly lower than with D3 and other, computationally more involved schemes. Alongside, accurate isotropic charge and hybridization dependent, atom-in-molecule static polarizabilities are obtained with an unprecedented efficiency. Damping function parameters are provided for three standard density functionals, i.e., TPSS, PBE0, and B3LYP, allowing evaluation of the new DFT-D4 model for common non-covalent interaction energy benchmark sets.","container-title":"The Journal of Chemical Physics","DOI":"10.1063/1.4993215","ISSN":"0021-9606, 1089-7690","issue":"3","journalAbbreviation":"J. Chem. Phys.","language":"en","page":"034112","source":"DOI.org (Crossref)","title":"Extension of the D3 dispersion coefficient model","volume":"147","author":[{"family":"Caldeweyher","given":"Eike"},{"family":"Bannwarth","given":"Christoph"},{"family":"Grimme","given":"Stefan"}],"issued":{"date-parts":[["2017",7,21]]}}},{"id":446,"uris":["http://zotero.org/users/9728323/items/FP4M5WFI"],"itemData":{"id":446,"type":"article-journal","container-title":"Physical Chemistry Chemical Physics","DOI":"10.1039/b508541a","ISSN":"1463-9076, 1463-9084","issue":"18","journalAbbreviation":"Phys. Chem. Chem. Phys.","language":"en","page":"3297","source":"DOI.org (Crossref)","title":"Balanced basis sets of split valence, triple zeta valence and quadruple zeta valence quality for H to Rn: Design and assessment of accuracy","title-short":"Balanced basis sets of split valence, triple zeta valence and quadruple zeta valence quality for H to Rn","volume":"7","author":[{"family":"Weigend","given":"Florian"},{"family":"Ahlrichs","given":"Reinhart"}],"issued":{"date-parts":[["2005"]]}}}],"schema":"https://github.com/citation-style-language/schema/raw/master/csl-citation.json"} </w:instrText>
      </w:r>
      <w:r w:rsidR="00CA3BF3">
        <w:rPr>
          <w:rFonts w:ascii="Calibri" w:hAnsi="Calibri" w:cs="Calibri"/>
        </w:rPr>
        <w:fldChar w:fldCharType="separate"/>
      </w:r>
      <w:r w:rsidR="004F559C" w:rsidRPr="004F559C">
        <w:rPr>
          <w:rFonts w:ascii="Calibri" w:hAnsi="Calibri" w:cs="Calibri"/>
          <w:szCs w:val="24"/>
          <w:vertAlign w:val="superscript"/>
        </w:rPr>
        <w:t>15–18</w:t>
      </w:r>
      <w:r w:rsidR="00CA3BF3">
        <w:rPr>
          <w:rFonts w:ascii="Calibri" w:hAnsi="Calibri" w:cs="Calibri"/>
        </w:rPr>
        <w:fldChar w:fldCharType="end"/>
      </w:r>
      <w:r w:rsidR="00270ABE">
        <w:rPr>
          <w:rFonts w:ascii="Calibri" w:hAnsi="Calibri" w:cs="Calibri"/>
        </w:rPr>
        <w:t>.</w:t>
      </w:r>
      <w:r w:rsidRPr="002A2A6E">
        <w:rPr>
          <w:rFonts w:ascii="Calibri" w:hAnsi="Calibri" w:cs="Calibri"/>
        </w:rPr>
        <w:t xml:space="preserve"> </w:t>
      </w:r>
      <w:r w:rsidR="00B22FF7">
        <w:rPr>
          <w:rFonts w:ascii="Calibri" w:hAnsi="Calibri" w:cs="Calibri"/>
        </w:rPr>
        <w:t>Harmonic vibrational frequency analyses confirmed the optimized structures as true minima</w:t>
      </w:r>
      <w:r>
        <w:rPr>
          <w:rFonts w:ascii="Calibri" w:hAnsi="Calibri" w:cs="Calibri"/>
        </w:rPr>
        <w:t xml:space="preserve">. At the optimized geometries, single-point energies were calculated at the </w:t>
      </w:r>
      <w:r w:rsidRPr="006B7067">
        <w:rPr>
          <w:rFonts w:ascii="Calibri" w:hAnsi="Calibri" w:cs="Calibri"/>
        </w:rPr>
        <w:t>DLPNO-CCSD(T)/def2-TZVP</w:t>
      </w:r>
      <w:r>
        <w:rPr>
          <w:rFonts w:ascii="Calibri" w:hAnsi="Calibri" w:cs="Calibri"/>
        </w:rPr>
        <w:t xml:space="preserve"> </w:t>
      </w:r>
      <w:r w:rsidRPr="002A2A6E">
        <w:rPr>
          <w:rFonts w:ascii="Calibri" w:hAnsi="Calibri" w:cs="Calibri"/>
        </w:rPr>
        <w:t>level of theory</w:t>
      </w:r>
      <w:r w:rsidR="00CA3BF3">
        <w:rPr>
          <w:rFonts w:ascii="Calibri" w:hAnsi="Calibri" w:cs="Calibri"/>
        </w:rPr>
        <w:fldChar w:fldCharType="begin"/>
      </w:r>
      <w:r w:rsidR="004F559C">
        <w:rPr>
          <w:rFonts w:ascii="Calibri" w:hAnsi="Calibri" w:cs="Calibri"/>
        </w:rPr>
        <w:instrText xml:space="preserve"> ADDIN ZOTERO_ITEM CSL_CITATION {"citationID":"amHshxEu","properties":{"formattedCitation":"\\super 19,20\\nosupersub{}","plainCitation":"19,20","noteIndex":0},"citationItems":[{"id":824,"uris":["http://zotero.org/users/9728323/items/FV2XBMQZ"],"itemData":{"id":824,"type":"article-journal","container-title":"Theoretical Chemistry Accounts","DOI":"10.1007/s00214-007-0250-5","ISSN":"1432-881X, 1432-2234","issue":"4","journalAbbreviation":"Theor Chem Acc","language":"en","license":"http://www.springer.com/tdm","page":"587-597","source":"DOI.org (Crossref)","title":"Optimized accurate auxiliary basis sets for RI-MP2 and RI-CC2 calculations for the atoms Rb to Rn","volume":"117","author":[{"family":"Hellweg","given":"Arnim"},{"family":"Hättig","given":"Christof"},{"family":"Höfener","given":"Sebastian"},{"family":"Klopper","given":"Wim"}],"issued":{"date-parts":[["2007",3,14]]}}},{"id":825,"uris":["http://zotero.org/users/9728323/items/R7HDRE7P"],"itemData":{"id":825,"type":"article-journal","abstract":"Abstract\n            For elements H to Rn (except Lanthanides), a series of auxiliary basis sets fitting exchange and also Coulomb potentials in Hartree–Fock treatments (RI‐JK‐HF) is presented. A large set of small molecules representing nearly each element in all its common oxidation states was used to assess the quality of these auxiliary bases. For orbital basis sets of triple zeta valence and quadruple zeta valence quality, errors in total energies arising from the RI‐JK approximation are below </w:instrText>
      </w:r>
      <w:r w:rsidR="004F559C">
        <w:rPr>
          <w:rFonts w:ascii="Calibri" w:hAnsi="Calibri" w:cs="Calibri" w:hint="eastAsia"/>
        </w:rPr>
        <w:instrText>∼</w:instrText>
      </w:r>
      <w:r w:rsidR="004F559C">
        <w:rPr>
          <w:rFonts w:ascii="Calibri" w:hAnsi="Calibri" w:cs="Calibri"/>
        </w:rPr>
        <w:instrText xml:space="preserve">1 meV per atom in molecular compounds. Accuracy of RI‐JK‐approximated HF wave functions is sufficient for being used for post‐HF treatments like Møller–Plesset perturbation theory, MP2. Compared to nonapproximated treatments, RI‐JK‐HF leads to large computational savings for quadruple zeta valence orbital bases and, in case of small to midsize systems, to significant savings for triple zeta valence bases. © 2007 Wiley Periodicals, Inc. J Comput Chem, 2008","container-title":"Journal of Computational Chemistry","DOI":"10.1002/jcc.20702","ISSN":"0192-8651, 1096-987X","issue":"2","journalAbbreviation":"J Comput Chem","language":"en","license":"http://onlinelibrary.wiley.com/termsAndConditions#vor","page":"167-175","source":"DOI.org (Crossref)","title":"Hartree–Fock exchange fitting basis sets for H to Rn †","volume":"29","author":[{"family":"Weigend","given":"Florian"}],"issued":{"date-parts":[["2008",1,30]]}}}],"schema":"https://github.com/citation-style-language/schema/raw/master/csl-citation.json"} </w:instrText>
      </w:r>
      <w:r w:rsidR="00CA3BF3">
        <w:rPr>
          <w:rFonts w:ascii="Calibri" w:hAnsi="Calibri" w:cs="Calibri"/>
        </w:rPr>
        <w:fldChar w:fldCharType="separate"/>
      </w:r>
      <w:r w:rsidR="004F559C" w:rsidRPr="004F559C">
        <w:rPr>
          <w:rFonts w:ascii="Calibri" w:hAnsi="Calibri" w:cs="Calibri"/>
          <w:szCs w:val="24"/>
          <w:vertAlign w:val="superscript"/>
        </w:rPr>
        <w:t>19,20</w:t>
      </w:r>
      <w:r w:rsidR="00CA3BF3">
        <w:rPr>
          <w:rFonts w:ascii="Calibri" w:hAnsi="Calibri" w:cs="Calibri"/>
        </w:rPr>
        <w:fldChar w:fldCharType="end"/>
      </w:r>
      <w:r w:rsidR="00270ABE">
        <w:rPr>
          <w:rFonts w:ascii="Calibri" w:hAnsi="Calibri" w:cs="Calibri"/>
        </w:rPr>
        <w:t>.</w:t>
      </w:r>
      <w:r>
        <w:rPr>
          <w:rFonts w:ascii="Calibri" w:hAnsi="Calibri" w:cs="Calibri" w:hint="eastAsia"/>
        </w:rPr>
        <w:t xml:space="preserve"> </w:t>
      </w:r>
      <w:r w:rsidRPr="002A2A6E">
        <w:rPr>
          <w:rFonts w:ascii="Calibri" w:hAnsi="Calibri" w:cs="Calibri"/>
        </w:rPr>
        <w:t>The CPCM model was used to account for solvation effects</w:t>
      </w:r>
      <w:r>
        <w:rPr>
          <w:rFonts w:ascii="Calibri" w:hAnsi="Calibri" w:cs="Calibri"/>
        </w:rPr>
        <w:t xml:space="preserve"> in both geometry optimizations and </w:t>
      </w:r>
      <w:r w:rsidR="0051516B">
        <w:rPr>
          <w:rFonts w:ascii="Calibri" w:hAnsi="Calibri" w:cs="Calibri"/>
        </w:rPr>
        <w:t>single-point</w:t>
      </w:r>
      <w:r>
        <w:rPr>
          <w:rFonts w:ascii="Calibri" w:hAnsi="Calibri" w:cs="Calibri"/>
        </w:rPr>
        <w:t xml:space="preserve"> calculations</w:t>
      </w:r>
      <w:r w:rsidRPr="002A2A6E">
        <w:rPr>
          <w:rFonts w:ascii="Calibri" w:hAnsi="Calibri" w:cs="Calibri"/>
        </w:rPr>
        <w:t>.</w:t>
      </w:r>
      <w:r w:rsidR="00CA3BF3">
        <w:rPr>
          <w:rFonts w:ascii="Calibri" w:hAnsi="Calibri" w:cs="Calibri"/>
        </w:rPr>
        <w:fldChar w:fldCharType="begin"/>
      </w:r>
      <w:r w:rsidR="004F559C">
        <w:rPr>
          <w:rFonts w:ascii="Calibri" w:hAnsi="Calibri" w:cs="Calibri"/>
        </w:rPr>
        <w:instrText xml:space="preserve"> ADDIN ZOTERO_ITEM CSL_CITATION {"citationID":"2b5E8xYK","properties":{"formattedCitation":"\\super 21\\nosupersub{}","plainCitation":"21","noteIndex":0},"citationItems":[{"id":457,"uris":["http://zotero.org/users/9728323/items/79F962T9"],"itemData":{"id":457,"type":"article-journal","container-title":"The Journal of Physical Chemistry A","DOI":"10.1021/jp9716997","ISSN":"1089-5639, 1520-5215","issue":"11","journalAbbreviation":"J. Phys. Chem. A","language":"en","page":"1995-2001","source":"DOI.org (Crossref)","title":"Quantum Calculation of Molecular Energies and Energy Gradients in Solution by a Conductor Solvent Model","volume":"102","author":[{"family":"Barone","given":"Vincenzo"},{"family":"Cossi","given":"Maurizio"}],"issued":{"date-parts":[["1998",3,1]]}}}],"schema":"https://github.com/citation-style-language/schema/raw/master/csl-citation.json"} </w:instrText>
      </w:r>
      <w:r w:rsidR="00CA3BF3">
        <w:rPr>
          <w:rFonts w:ascii="Calibri" w:hAnsi="Calibri" w:cs="Calibri"/>
        </w:rPr>
        <w:fldChar w:fldCharType="separate"/>
      </w:r>
      <w:r w:rsidR="004F559C" w:rsidRPr="004F559C">
        <w:rPr>
          <w:rFonts w:ascii="Calibri" w:hAnsi="Calibri" w:cs="Calibri"/>
          <w:szCs w:val="24"/>
          <w:vertAlign w:val="superscript"/>
        </w:rPr>
        <w:t>21</w:t>
      </w:r>
      <w:r w:rsidR="00CA3BF3">
        <w:rPr>
          <w:rFonts w:ascii="Calibri" w:hAnsi="Calibri" w:cs="Calibri"/>
        </w:rPr>
        <w:fldChar w:fldCharType="end"/>
      </w:r>
    </w:p>
    <w:p w:rsidR="00DD7948" w:rsidRDefault="00DD7948" w:rsidP="00C45334">
      <w:pPr>
        <w:jc w:val="both"/>
        <w:rPr>
          <w:rFonts w:ascii="Calibri" w:hAnsi="Calibri" w:cs="Calibri"/>
        </w:rPr>
      </w:pPr>
      <w:r w:rsidRPr="004539E6">
        <w:rPr>
          <w:bCs/>
          <w:szCs w:val="16"/>
        </w:rPr>
        <w:t xml:space="preserve">While great care has been taken to use well-established DFT functionals, state-of-the-art corrections for dispersion and solvation, and sufficiently large basis sets and grids, the overestimation of dissociation energies is very likely due to the insufficient description of the solvent stabilizing the dissociation products, or missing effects of similar origin. </w:t>
      </w:r>
    </w:p>
    <w:p w:rsidR="00C45334" w:rsidRDefault="00C45334" w:rsidP="00C45334">
      <w:pPr>
        <w:jc w:val="both"/>
        <w:rPr>
          <w:rFonts w:ascii="Calibri" w:hAnsi="Calibri" w:cs="Calibri"/>
        </w:rPr>
      </w:pPr>
      <w:r>
        <w:rPr>
          <w:rFonts w:ascii="Calibri" w:hAnsi="Calibri" w:cs="Calibri"/>
        </w:rPr>
        <w:t>To identify the</w:t>
      </w:r>
      <w:r w:rsidRPr="00C3596F">
        <w:rPr>
          <w:rFonts w:ascii="Calibri" w:hAnsi="Calibri" w:cs="Calibri"/>
        </w:rPr>
        <w:t xml:space="preserve"> transition state</w:t>
      </w:r>
      <w:r>
        <w:rPr>
          <w:rFonts w:ascii="Calibri" w:hAnsi="Calibri" w:cs="Calibri"/>
        </w:rPr>
        <w:t xml:space="preserve"> of ligand dissociation in </w:t>
      </w:r>
      <w:r w:rsidRPr="0001282C">
        <w:rPr>
          <w:rFonts w:ascii="Calibri" w:hAnsi="Calibri" w:cs="Calibri"/>
        </w:rPr>
        <w:t>[Ir(H)</w:t>
      </w:r>
      <w:r w:rsidRPr="0001282C">
        <w:rPr>
          <w:rFonts w:ascii="Calibri" w:hAnsi="Calibri" w:cs="Calibri"/>
          <w:vertAlign w:val="subscript"/>
        </w:rPr>
        <w:t>2</w:t>
      </w:r>
      <w:r w:rsidRPr="0001282C">
        <w:rPr>
          <w:rFonts w:ascii="Calibri" w:hAnsi="Calibri" w:cs="Calibri"/>
        </w:rPr>
        <w:t>(IMes)(</w:t>
      </w:r>
      <w:r>
        <w:rPr>
          <w:rFonts w:ascii="Calibri" w:hAnsi="Calibri" w:cs="Calibri"/>
        </w:rPr>
        <w:t>Py</w:t>
      </w:r>
      <w:r w:rsidRPr="0001282C">
        <w:rPr>
          <w:rFonts w:ascii="Calibri" w:hAnsi="Calibri" w:cs="Calibri"/>
        </w:rPr>
        <w:t>)</w:t>
      </w:r>
      <w:proofErr w:type="gramStart"/>
      <w:r w:rsidRPr="006B7067">
        <w:rPr>
          <w:rFonts w:ascii="Calibri" w:hAnsi="Calibri" w:cs="Calibri"/>
          <w:vertAlign w:val="subscript"/>
        </w:rPr>
        <w:t>3</w:t>
      </w:r>
      <w:r w:rsidRPr="0001282C">
        <w:rPr>
          <w:rFonts w:ascii="Calibri" w:hAnsi="Calibri" w:cs="Calibri"/>
        </w:rPr>
        <w:t>]</w:t>
      </w:r>
      <w:r w:rsidRPr="00BA58A6">
        <w:rPr>
          <w:rFonts w:ascii="Calibri" w:hAnsi="Calibri" w:cs="Calibri"/>
          <w:vertAlign w:val="superscript"/>
        </w:rPr>
        <w:t>+</w:t>
      </w:r>
      <w:proofErr w:type="gramEnd"/>
      <w:r w:rsidRPr="00C3596F">
        <w:rPr>
          <w:rFonts w:ascii="Calibri" w:hAnsi="Calibri" w:cs="Calibri"/>
        </w:rPr>
        <w:t xml:space="preserve">, a relaxed </w:t>
      </w:r>
      <w:r>
        <w:rPr>
          <w:rFonts w:ascii="Calibri" w:hAnsi="Calibri" w:cs="Calibri"/>
        </w:rPr>
        <w:t xml:space="preserve">potential energy </w:t>
      </w:r>
      <w:r w:rsidRPr="00C3596F">
        <w:rPr>
          <w:rFonts w:ascii="Calibri" w:hAnsi="Calibri" w:cs="Calibri"/>
        </w:rPr>
        <w:t xml:space="preserve">surface </w:t>
      </w:r>
      <w:r>
        <w:rPr>
          <w:rFonts w:ascii="Calibri" w:hAnsi="Calibri" w:cs="Calibri"/>
        </w:rPr>
        <w:t xml:space="preserve">(PES) </w:t>
      </w:r>
      <w:r w:rsidRPr="00C3596F">
        <w:rPr>
          <w:rFonts w:ascii="Calibri" w:hAnsi="Calibri" w:cs="Calibri"/>
        </w:rPr>
        <w:t>scan</w:t>
      </w:r>
      <w:r>
        <w:rPr>
          <w:rFonts w:ascii="Calibri" w:hAnsi="Calibri" w:cs="Calibri"/>
        </w:rPr>
        <w:t xml:space="preserve"> was conducted at the </w:t>
      </w:r>
      <w:r w:rsidRPr="002A2A6E">
        <w:rPr>
          <w:rFonts w:ascii="Calibri" w:hAnsi="Calibri" w:cs="Calibri"/>
        </w:rPr>
        <w:t>B3LYP-D4/def2-</w:t>
      </w:r>
      <w:r>
        <w:rPr>
          <w:rFonts w:ascii="Calibri" w:hAnsi="Calibri" w:cs="Calibri"/>
        </w:rPr>
        <w:t>S</w:t>
      </w:r>
      <w:r w:rsidRPr="002A2A6E">
        <w:rPr>
          <w:rFonts w:ascii="Calibri" w:hAnsi="Calibri" w:cs="Calibri"/>
        </w:rPr>
        <w:t>VP level of theory</w:t>
      </w:r>
      <w:r>
        <w:rPr>
          <w:rFonts w:ascii="Calibri" w:hAnsi="Calibri" w:cs="Calibri"/>
        </w:rPr>
        <w:t>. The Ir</w:t>
      </w:r>
      <w:r w:rsidRPr="00D25D9D">
        <w:rPr>
          <w:rFonts w:ascii="Calibri" w:hAnsi="Calibri" w:cs="Calibri"/>
        </w:rPr>
        <w:t>–</w:t>
      </w:r>
      <w:r>
        <w:rPr>
          <w:rFonts w:ascii="Calibri" w:hAnsi="Calibri" w:cs="Calibri"/>
        </w:rPr>
        <w:t xml:space="preserve">N </w:t>
      </w:r>
      <w:r>
        <w:rPr>
          <w:rFonts w:ascii="Calibri" w:hAnsi="Calibri" w:cs="Calibri" w:hint="eastAsia"/>
        </w:rPr>
        <w:t>distance</w:t>
      </w:r>
      <w:r w:rsidRPr="00C3596F">
        <w:rPr>
          <w:rFonts w:ascii="Calibri" w:hAnsi="Calibri" w:cs="Calibri"/>
        </w:rPr>
        <w:t xml:space="preserve"> was </w:t>
      </w:r>
      <w:r>
        <w:rPr>
          <w:rFonts w:ascii="Calibri" w:hAnsi="Calibri" w:cs="Calibri"/>
        </w:rPr>
        <w:t>scanned</w:t>
      </w:r>
      <w:r w:rsidRPr="00C3596F">
        <w:rPr>
          <w:rFonts w:ascii="Calibri" w:hAnsi="Calibri" w:cs="Calibri"/>
        </w:rPr>
        <w:t xml:space="preserve"> </w:t>
      </w:r>
      <w:r>
        <w:rPr>
          <w:rFonts w:ascii="Calibri" w:hAnsi="Calibri" w:cs="Calibri"/>
        </w:rPr>
        <w:t xml:space="preserve">from 2.3 </w:t>
      </w:r>
      <w:r w:rsidRPr="00C3596F">
        <w:rPr>
          <w:rFonts w:ascii="Calibri" w:hAnsi="Calibri" w:cs="Calibri"/>
        </w:rPr>
        <w:t xml:space="preserve">Å </w:t>
      </w:r>
      <w:r>
        <w:rPr>
          <w:rFonts w:ascii="Calibri" w:hAnsi="Calibri" w:cs="Calibri"/>
        </w:rPr>
        <w:t xml:space="preserve">to 5 </w:t>
      </w:r>
      <w:r w:rsidRPr="00C3596F">
        <w:rPr>
          <w:rFonts w:ascii="Calibri" w:hAnsi="Calibri" w:cs="Calibri"/>
        </w:rPr>
        <w:t xml:space="preserve">Å with an increment step of </w:t>
      </w:r>
      <w:r>
        <w:rPr>
          <w:rFonts w:ascii="Calibri" w:hAnsi="Calibri" w:cs="Calibri"/>
        </w:rPr>
        <w:t xml:space="preserve">0.1 </w:t>
      </w:r>
      <w:r w:rsidRPr="00C3596F">
        <w:rPr>
          <w:rFonts w:ascii="Calibri" w:hAnsi="Calibri" w:cs="Calibri"/>
        </w:rPr>
        <w:t>Å</w:t>
      </w:r>
      <w:r>
        <w:rPr>
          <w:rFonts w:ascii="Calibri" w:hAnsi="Calibri" w:cs="Calibri"/>
        </w:rPr>
        <w:t>, giving</w:t>
      </w:r>
      <w:r w:rsidRPr="00C3596F">
        <w:rPr>
          <w:rFonts w:ascii="Calibri" w:hAnsi="Calibri" w:cs="Calibri"/>
        </w:rPr>
        <w:t xml:space="preserve"> a total of </w:t>
      </w:r>
      <w:r>
        <w:rPr>
          <w:rFonts w:ascii="Calibri" w:hAnsi="Calibri" w:cs="Calibri"/>
        </w:rPr>
        <w:t>28</w:t>
      </w:r>
      <w:r w:rsidRPr="00C3596F">
        <w:rPr>
          <w:rFonts w:ascii="Calibri" w:hAnsi="Calibri" w:cs="Calibri"/>
        </w:rPr>
        <w:t xml:space="preserve"> steps.</w:t>
      </w:r>
      <w:r>
        <w:rPr>
          <w:rFonts w:ascii="Calibri" w:hAnsi="Calibri" w:cs="Calibri"/>
        </w:rPr>
        <w:t xml:space="preserve"> </w:t>
      </w:r>
      <w:r w:rsidR="00636688">
        <w:rPr>
          <w:rFonts w:ascii="Calibri" w:hAnsi="Calibri" w:cs="Calibri"/>
        </w:rPr>
        <w:t>T</w:t>
      </w:r>
      <w:r w:rsidRPr="005F3DE3">
        <w:rPr>
          <w:rFonts w:ascii="Calibri" w:hAnsi="Calibri" w:cs="Calibri"/>
        </w:rPr>
        <w:t>he dissociation of the</w:t>
      </w:r>
      <w:r>
        <w:rPr>
          <w:rFonts w:ascii="Calibri" w:hAnsi="Calibri" w:cs="Calibri"/>
        </w:rPr>
        <w:t xml:space="preserve"> pyridine</w:t>
      </w:r>
      <w:r w:rsidRPr="005F3DE3">
        <w:rPr>
          <w:rFonts w:ascii="Calibri" w:hAnsi="Calibri" w:cs="Calibri"/>
        </w:rPr>
        <w:t xml:space="preserve"> ligand </w:t>
      </w:r>
      <w:r w:rsidR="00605BAF">
        <w:rPr>
          <w:rFonts w:ascii="Calibri" w:hAnsi="Calibri" w:cs="Calibri"/>
        </w:rPr>
        <w:t>ha</w:t>
      </w:r>
      <w:r w:rsidR="00DD7DD5">
        <w:rPr>
          <w:rFonts w:ascii="Calibri" w:hAnsi="Calibri" w:cs="Calibri"/>
        </w:rPr>
        <w:t xml:space="preserve">s </w:t>
      </w:r>
      <w:r w:rsidR="00552C4A" w:rsidRPr="005F3DE3">
        <w:rPr>
          <w:rFonts w:ascii="Calibri" w:hAnsi="Calibri" w:cs="Calibri"/>
        </w:rPr>
        <w:t xml:space="preserve">a pronounced </w:t>
      </w:r>
      <w:r w:rsidR="00552C4A" w:rsidRPr="00F51CBD">
        <w:rPr>
          <w:rFonts w:ascii="Calibri" w:hAnsi="Calibri" w:cs="Calibri"/>
        </w:rPr>
        <w:t xml:space="preserve">energy barrier </w:t>
      </w:r>
      <w:r w:rsidR="00636688" w:rsidRPr="00F51CBD">
        <w:rPr>
          <w:rFonts w:ascii="Calibri" w:hAnsi="Calibri" w:cs="Calibri"/>
        </w:rPr>
        <w:t>(</w:t>
      </w:r>
      <w:r w:rsidR="00636688" w:rsidRPr="00F51CBD">
        <w:rPr>
          <w:rFonts w:ascii="Calibri" w:hAnsi="Calibri" w:cs="Calibri"/>
          <w:b/>
          <w:bCs/>
        </w:rPr>
        <w:t>Figure S</w:t>
      </w:r>
      <w:r w:rsidR="00B91076" w:rsidRPr="00F51CBD">
        <w:rPr>
          <w:rFonts w:ascii="Calibri" w:hAnsi="Calibri" w:cs="Calibri"/>
          <w:b/>
          <w:bCs/>
        </w:rPr>
        <w:t>1</w:t>
      </w:r>
      <w:r w:rsidR="00E35276" w:rsidRPr="00F51CBD">
        <w:rPr>
          <w:rFonts w:ascii="Calibri" w:hAnsi="Calibri" w:cs="Calibri"/>
          <w:b/>
          <w:bCs/>
        </w:rPr>
        <w:t>0</w:t>
      </w:r>
      <w:r w:rsidR="00636688" w:rsidRPr="00F51CBD">
        <w:rPr>
          <w:rFonts w:ascii="Calibri" w:hAnsi="Calibri" w:cs="Calibri"/>
        </w:rPr>
        <w:t>)</w:t>
      </w:r>
      <w:r w:rsidRPr="00F51CBD">
        <w:rPr>
          <w:rFonts w:ascii="Calibri" w:hAnsi="Calibri" w:cs="Calibri"/>
        </w:rPr>
        <w:t xml:space="preserve">. </w:t>
      </w:r>
      <w:r w:rsidR="00DD7DD5" w:rsidRPr="00F51CBD">
        <w:rPr>
          <w:rFonts w:ascii="Calibri" w:hAnsi="Calibri" w:cs="Calibri"/>
        </w:rPr>
        <w:t>Hence,</w:t>
      </w:r>
      <w:r w:rsidR="00DD7DD5" w:rsidRPr="005F3DE3">
        <w:rPr>
          <w:rFonts w:ascii="Calibri" w:hAnsi="Calibri" w:cs="Calibri"/>
        </w:rPr>
        <w:t xml:space="preserve"> the experimentally observed "activation energy" represents the energy required for the ligand to diffuse away from the </w:t>
      </w:r>
      <w:r w:rsidR="00B467C3">
        <w:rPr>
          <w:rFonts w:ascii="Calibri" w:hAnsi="Calibri" w:cs="Calibri"/>
        </w:rPr>
        <w:t xml:space="preserve">Ir </w:t>
      </w:r>
      <w:r w:rsidR="00DD7DD5" w:rsidRPr="005F3DE3">
        <w:rPr>
          <w:rFonts w:ascii="Calibri" w:hAnsi="Calibri" w:cs="Calibri"/>
        </w:rPr>
        <w:t>complex, rather than the energy needed to overcome a distinct barrier</w:t>
      </w:r>
      <w:r w:rsidRPr="005F3DE3">
        <w:rPr>
          <w:rFonts w:ascii="Calibri" w:hAnsi="Calibri" w:cs="Calibri"/>
        </w:rPr>
        <w:t>.</w:t>
      </w:r>
      <w:r w:rsidR="00B508A6">
        <w:rPr>
          <w:rFonts w:ascii="Calibri" w:hAnsi="Calibri" w:cs="Calibri"/>
        </w:rPr>
        <w:t xml:space="preserve"> All </w:t>
      </w:r>
      <w:r w:rsidR="00831A4F">
        <w:rPr>
          <w:rFonts w:ascii="Calibri" w:hAnsi="Calibri" w:cs="Calibri"/>
        </w:rPr>
        <w:t xml:space="preserve">calculated energies are summarized in </w:t>
      </w:r>
      <w:r w:rsidR="00831A4F" w:rsidRPr="001B3955">
        <w:rPr>
          <w:rFonts w:ascii="Calibri" w:hAnsi="Calibri" w:cs="Calibri"/>
          <w:b/>
          <w:bCs/>
        </w:rPr>
        <w:t>Table S</w:t>
      </w:r>
      <w:r w:rsidR="00D46733">
        <w:rPr>
          <w:rFonts w:ascii="Calibri" w:hAnsi="Calibri" w:cs="Calibri"/>
          <w:b/>
          <w:bCs/>
        </w:rPr>
        <w:t>6</w:t>
      </w:r>
      <w:r w:rsidR="00831A4F">
        <w:rPr>
          <w:rFonts w:ascii="Calibri" w:hAnsi="Calibri" w:cs="Calibri"/>
        </w:rPr>
        <w:t>.</w:t>
      </w:r>
    </w:p>
    <w:p w:rsidR="006F5051" w:rsidRPr="00C3596F" w:rsidRDefault="006F5051" w:rsidP="006F5051">
      <w:pPr>
        <w:jc w:val="center"/>
        <w:rPr>
          <w:rFonts w:ascii="Calibri" w:hAnsi="Calibri" w:cs="Calibri"/>
        </w:rPr>
      </w:pPr>
      <w:r>
        <w:rPr>
          <w:rFonts w:ascii="Calibri" w:hAnsi="Calibri" w:cs="Calibri" w:hint="eastAsia"/>
          <w:noProof/>
          <w:lang w:val="ru-RU" w:eastAsia="ru-RU"/>
        </w:rPr>
        <w:drawing>
          <wp:inline distT="0" distB="0" distL="0" distR="0">
            <wp:extent cx="3920067" cy="2310747"/>
            <wp:effectExtent l="0" t="0" r="0"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eps"/>
                    <pic:cNvPicPr/>
                  </pic:nvPicPr>
                  <pic:blipFill rotWithShape="1">
                    <a:blip r:embed="rId18">
                      <a:extLst>
                        <a:ext uri="{28A0092B-C50C-407E-A947-70E740481C1C}">
                          <a14:useLocalDpi xmlns:a14="http://schemas.microsoft.com/office/drawing/2010/main" val="0"/>
                        </a:ext>
                      </a:extLst>
                    </a:blip>
                    <a:srcRect t="25861" b="28589"/>
                    <a:stretch/>
                  </pic:blipFill>
                  <pic:spPr bwMode="auto">
                    <a:xfrm>
                      <a:off x="0" y="0"/>
                      <a:ext cx="3925519" cy="2313961"/>
                    </a:xfrm>
                    <a:prstGeom prst="rect">
                      <a:avLst/>
                    </a:prstGeom>
                    <a:ln>
                      <a:noFill/>
                    </a:ln>
                    <a:extLst>
                      <a:ext uri="{53640926-AAD7-44D8-BBD7-CCE9431645EC}">
                        <a14:shadowObscured xmlns:a14="http://schemas.microsoft.com/office/drawing/2010/main"/>
                      </a:ext>
                    </a:extLst>
                  </pic:spPr>
                </pic:pic>
              </a:graphicData>
            </a:graphic>
          </wp:inline>
        </w:drawing>
      </w:r>
    </w:p>
    <w:p w:rsidR="003412E2" w:rsidRDefault="006F5051" w:rsidP="006F5051">
      <w:pPr>
        <w:rPr>
          <w:rFonts w:ascii="Calibri" w:hAnsi="Calibri" w:cs="Calibri"/>
        </w:rPr>
      </w:pPr>
      <w:r w:rsidRPr="00F51CBD">
        <w:rPr>
          <w:rFonts w:ascii="Calibri" w:hAnsi="Calibri" w:cs="Calibri"/>
          <w:b/>
        </w:rPr>
        <w:t xml:space="preserve">Figure </w:t>
      </w:r>
      <w:r w:rsidR="00AF22CC" w:rsidRPr="00F51CBD">
        <w:rPr>
          <w:rFonts w:ascii="Calibri" w:hAnsi="Calibri" w:cs="Calibri"/>
          <w:b/>
        </w:rPr>
        <w:t>S</w:t>
      </w:r>
      <w:r w:rsidR="005106C5" w:rsidRPr="00F51CBD">
        <w:rPr>
          <w:rFonts w:ascii="Calibri" w:hAnsi="Calibri" w:cs="Calibri"/>
          <w:b/>
        </w:rPr>
        <w:t>1</w:t>
      </w:r>
      <w:r w:rsidR="00E35276" w:rsidRPr="00F51CBD">
        <w:rPr>
          <w:rFonts w:ascii="Calibri" w:hAnsi="Calibri" w:cs="Calibri"/>
          <w:b/>
        </w:rPr>
        <w:t>0</w:t>
      </w:r>
      <w:r w:rsidR="00802995" w:rsidRPr="00F51CBD">
        <w:rPr>
          <w:rFonts w:ascii="Calibri" w:hAnsi="Calibri" w:cs="Calibri"/>
          <w:b/>
        </w:rPr>
        <w:t>.</w:t>
      </w:r>
      <w:r w:rsidRPr="00F51CBD">
        <w:rPr>
          <w:rFonts w:ascii="Calibri" w:hAnsi="Calibri" w:cs="Calibri"/>
          <w:b/>
        </w:rPr>
        <w:t xml:space="preserve"> The obtained</w:t>
      </w:r>
      <w:r w:rsidRPr="00AF22CC">
        <w:rPr>
          <w:rFonts w:ascii="Calibri" w:hAnsi="Calibri" w:cs="Calibri"/>
          <w:b/>
        </w:rPr>
        <w:t xml:space="preserve"> PES of ligand dissociation in [Ir(H)</w:t>
      </w:r>
      <w:r w:rsidRPr="00AF22CC">
        <w:rPr>
          <w:rFonts w:ascii="Calibri" w:hAnsi="Calibri" w:cs="Calibri"/>
          <w:b/>
          <w:vertAlign w:val="subscript"/>
        </w:rPr>
        <w:t>2</w:t>
      </w:r>
      <w:r w:rsidRPr="00AF22CC">
        <w:rPr>
          <w:rFonts w:ascii="Calibri" w:hAnsi="Calibri" w:cs="Calibri"/>
          <w:b/>
        </w:rPr>
        <w:t>(IMes)(Py)</w:t>
      </w:r>
      <w:proofErr w:type="gramStart"/>
      <w:r w:rsidRPr="00AF22CC">
        <w:rPr>
          <w:rFonts w:ascii="Calibri" w:hAnsi="Calibri" w:cs="Calibri"/>
          <w:b/>
          <w:vertAlign w:val="subscript"/>
        </w:rPr>
        <w:t>3</w:t>
      </w:r>
      <w:r w:rsidRPr="00AF22CC">
        <w:rPr>
          <w:rFonts w:ascii="Calibri" w:hAnsi="Calibri" w:cs="Calibri"/>
          <w:b/>
        </w:rPr>
        <w:t>]</w:t>
      </w:r>
      <w:r w:rsidRPr="00AF22CC">
        <w:rPr>
          <w:rFonts w:ascii="Calibri" w:hAnsi="Calibri" w:cs="Calibri"/>
          <w:b/>
          <w:vertAlign w:val="superscript"/>
        </w:rPr>
        <w:t>+</w:t>
      </w:r>
      <w:proofErr w:type="gramEnd"/>
      <w:r>
        <w:rPr>
          <w:rFonts w:ascii="Calibri" w:hAnsi="Calibri" w:cs="Calibri"/>
        </w:rPr>
        <w:t>.</w:t>
      </w:r>
    </w:p>
    <w:p w:rsidR="00B508A6" w:rsidRDefault="00B508A6" w:rsidP="00B508A6">
      <w:pPr>
        <w:jc w:val="both"/>
        <w:rPr>
          <w:rFonts w:ascii="Calibri" w:hAnsi="Calibri" w:cs="Calibri"/>
        </w:rPr>
      </w:pPr>
      <w:r w:rsidRPr="00B06A99">
        <w:rPr>
          <w:rFonts w:ascii="Calibri" w:hAnsi="Calibri" w:cs="Calibri" w:hint="eastAsia"/>
          <w:b/>
        </w:rPr>
        <w:t>T</w:t>
      </w:r>
      <w:r w:rsidRPr="00B06A99">
        <w:rPr>
          <w:rFonts w:ascii="Calibri" w:hAnsi="Calibri" w:cs="Calibri"/>
          <w:b/>
        </w:rPr>
        <w:t xml:space="preserve">able </w:t>
      </w:r>
      <w:r>
        <w:rPr>
          <w:rFonts w:ascii="Calibri" w:hAnsi="Calibri" w:cs="Calibri"/>
          <w:b/>
        </w:rPr>
        <w:t>S</w:t>
      </w:r>
      <w:r w:rsidR="00D46733">
        <w:rPr>
          <w:rFonts w:ascii="Calibri" w:hAnsi="Calibri" w:cs="Calibri"/>
          <w:b/>
        </w:rPr>
        <w:t>6</w:t>
      </w:r>
      <w:r w:rsidRPr="00B06A99">
        <w:rPr>
          <w:rFonts w:ascii="Calibri" w:hAnsi="Calibri" w:cs="Calibri"/>
          <w:b/>
        </w:rPr>
        <w:t>.</w:t>
      </w:r>
      <w:r>
        <w:rPr>
          <w:rFonts w:ascii="Calibri" w:hAnsi="Calibri" w:cs="Calibri"/>
        </w:rPr>
        <w:t xml:space="preserve"> </w:t>
      </w:r>
      <w:r w:rsidRPr="003E1167">
        <w:rPr>
          <w:rFonts w:ascii="Calibri" w:hAnsi="Calibri" w:cs="Calibri"/>
        </w:rPr>
        <w:t xml:space="preserve">Summary of </w:t>
      </w:r>
      <w:r>
        <w:rPr>
          <w:rFonts w:ascii="Calibri" w:hAnsi="Calibri" w:cs="Calibri"/>
        </w:rPr>
        <w:t xml:space="preserve">B3LYP-D4 energies with zero-point energy correction and </w:t>
      </w:r>
      <w:r w:rsidRPr="006B7067">
        <w:rPr>
          <w:rFonts w:ascii="Calibri" w:hAnsi="Calibri" w:cs="Calibri"/>
        </w:rPr>
        <w:t>CCSD(T)</w:t>
      </w:r>
      <w:r w:rsidRPr="003E1167">
        <w:rPr>
          <w:rFonts w:ascii="Calibri" w:hAnsi="Calibri" w:cs="Calibri"/>
        </w:rPr>
        <w:t xml:space="preserve"> energies for </w:t>
      </w:r>
      <w:r w:rsidRPr="0001282C">
        <w:rPr>
          <w:rFonts w:ascii="Calibri" w:hAnsi="Calibri" w:cs="Calibri"/>
        </w:rPr>
        <w:t>[Ir(H)</w:t>
      </w:r>
      <w:r w:rsidRPr="0001282C">
        <w:rPr>
          <w:rFonts w:ascii="Calibri" w:hAnsi="Calibri" w:cs="Calibri"/>
          <w:vertAlign w:val="subscript"/>
        </w:rPr>
        <w:t>2</w:t>
      </w:r>
      <w:r w:rsidRPr="0001282C">
        <w:rPr>
          <w:rFonts w:ascii="Calibri" w:hAnsi="Calibri" w:cs="Calibri"/>
        </w:rPr>
        <w:t>(IMes)(S)</w:t>
      </w:r>
      <w:r w:rsidRPr="006B7067">
        <w:rPr>
          <w:rFonts w:ascii="Calibri" w:hAnsi="Calibri" w:cs="Calibri"/>
          <w:vertAlign w:val="subscript"/>
        </w:rPr>
        <w:t>3</w:t>
      </w:r>
      <w:r w:rsidRPr="0001282C">
        <w:rPr>
          <w:rFonts w:ascii="Calibri" w:hAnsi="Calibri" w:cs="Calibri"/>
        </w:rPr>
        <w:t>]</w:t>
      </w:r>
      <w:r w:rsidRPr="00BA58A6">
        <w:rPr>
          <w:rFonts w:ascii="Calibri" w:hAnsi="Calibri" w:cs="Calibri"/>
          <w:vertAlign w:val="superscript"/>
        </w:rPr>
        <w:t>+</w:t>
      </w:r>
      <w:r w:rsidRPr="0001282C">
        <w:rPr>
          <w:rFonts w:ascii="Calibri" w:hAnsi="Calibri" w:cs="Calibri"/>
        </w:rPr>
        <w:t>, [Ir(H)</w:t>
      </w:r>
      <w:r w:rsidRPr="006B7067">
        <w:rPr>
          <w:rFonts w:ascii="Calibri" w:hAnsi="Calibri" w:cs="Calibri"/>
          <w:vertAlign w:val="subscript"/>
        </w:rPr>
        <w:t>2</w:t>
      </w:r>
      <w:r w:rsidRPr="0001282C">
        <w:rPr>
          <w:rFonts w:ascii="Calibri" w:hAnsi="Calibri" w:cs="Calibri"/>
        </w:rPr>
        <w:t>(IMes)(S)</w:t>
      </w:r>
      <w:r w:rsidRPr="006B7067">
        <w:rPr>
          <w:rFonts w:ascii="Calibri" w:hAnsi="Calibri" w:cs="Calibri"/>
          <w:vertAlign w:val="subscript"/>
        </w:rPr>
        <w:t>2</w:t>
      </w:r>
      <w:r w:rsidRPr="0001282C">
        <w:rPr>
          <w:rFonts w:ascii="Calibri" w:hAnsi="Calibri" w:cs="Calibri"/>
        </w:rPr>
        <w:t>]</w:t>
      </w:r>
      <w:r w:rsidRPr="00BA58A6">
        <w:rPr>
          <w:rFonts w:ascii="Calibri" w:hAnsi="Calibri" w:cs="Calibri"/>
          <w:vertAlign w:val="superscript"/>
        </w:rPr>
        <w:t>+</w:t>
      </w:r>
      <w:r w:rsidRPr="0001282C">
        <w:rPr>
          <w:rFonts w:ascii="Calibri" w:hAnsi="Calibri" w:cs="Calibri"/>
        </w:rPr>
        <w:t xml:space="preserve"> and S (S = Py, 4AP, NAM, ACN</w:t>
      </w:r>
      <w:r w:rsidR="00F12430">
        <w:rPr>
          <w:rFonts w:ascii="Calibri" w:hAnsi="Calibri" w:cs="Calibri"/>
        </w:rPr>
        <w:t>,</w:t>
      </w:r>
      <w:r w:rsidR="00F12430" w:rsidRPr="00F12430">
        <w:rPr>
          <w:rFonts w:ascii="Calibri" w:hAnsi="Calibri" w:cs="Calibri"/>
        </w:rPr>
        <w:t xml:space="preserve"> </w:t>
      </w:r>
      <w:r w:rsidR="00F12430" w:rsidRPr="0001282C">
        <w:rPr>
          <w:rFonts w:ascii="Calibri" w:hAnsi="Calibri" w:cs="Calibri"/>
        </w:rPr>
        <w:t>MNZ</w:t>
      </w:r>
      <w:r w:rsidRPr="0001282C">
        <w:rPr>
          <w:rFonts w:ascii="Calibri" w:hAnsi="Calibri" w:cs="Calibri"/>
        </w:rPr>
        <w:t>)</w:t>
      </w:r>
      <w:r w:rsidRPr="003E1167">
        <w:rPr>
          <w:rFonts w:ascii="Calibri" w:hAnsi="Calibri" w:cs="Calibri"/>
        </w:rPr>
        <w:t>.</w:t>
      </w:r>
    </w:p>
    <w:tbl>
      <w:tblPr>
        <w:tblStyle w:val="TableGrid"/>
        <w:tblW w:w="9495" w:type="dxa"/>
        <w:jc w:val="center"/>
        <w:tblLayout w:type="fixed"/>
        <w:tblLook w:val="04A0" w:firstRow="1" w:lastRow="0" w:firstColumn="1" w:lastColumn="0" w:noHBand="0" w:noVBand="1"/>
      </w:tblPr>
      <w:tblGrid>
        <w:gridCol w:w="1457"/>
        <w:gridCol w:w="2195"/>
        <w:gridCol w:w="1457"/>
        <w:gridCol w:w="1457"/>
        <w:gridCol w:w="1472"/>
        <w:gridCol w:w="1457"/>
      </w:tblGrid>
      <w:tr w:rsidR="00B508A6" w:rsidRPr="00E94ECC" w:rsidTr="00F12430">
        <w:trPr>
          <w:jc w:val="center"/>
        </w:trPr>
        <w:tc>
          <w:tcPr>
            <w:tcW w:w="1457" w:type="dxa"/>
            <w:vAlign w:val="center"/>
          </w:tcPr>
          <w:p w:rsidR="00B508A6" w:rsidRDefault="00B508A6" w:rsidP="00235BC0">
            <w:pPr>
              <w:jc w:val="center"/>
              <w:rPr>
                <w:rFonts w:ascii="Calibri" w:hAnsi="Calibri" w:cs="Calibri"/>
              </w:rPr>
            </w:pPr>
            <w:r w:rsidRPr="00F3424A">
              <w:rPr>
                <w:rFonts w:cstheme="minorHAnsi"/>
                <w:sz w:val="21"/>
                <w:szCs w:val="21"/>
              </w:rPr>
              <w:t>Substrate</w:t>
            </w:r>
          </w:p>
        </w:tc>
        <w:tc>
          <w:tcPr>
            <w:tcW w:w="2195" w:type="dxa"/>
            <w:vAlign w:val="center"/>
          </w:tcPr>
          <w:p w:rsidR="00B508A6" w:rsidRDefault="00F12430" w:rsidP="00235BC0">
            <w:pPr>
              <w:jc w:val="center"/>
              <w:rPr>
                <w:rFonts w:ascii="Calibri" w:hAnsi="Calibri" w:cs="Calibri"/>
              </w:rPr>
            </w:pPr>
            <w:r>
              <w:rPr>
                <w:rFonts w:cstheme="minorHAnsi"/>
                <w:sz w:val="21"/>
                <w:szCs w:val="21"/>
              </w:rPr>
              <w:t>Compound</w:t>
            </w:r>
          </w:p>
        </w:tc>
        <w:tc>
          <w:tcPr>
            <w:tcW w:w="1457" w:type="dxa"/>
            <w:vAlign w:val="center"/>
          </w:tcPr>
          <w:p w:rsidR="00B508A6" w:rsidRPr="00F3424A" w:rsidRDefault="00B508A6" w:rsidP="00235BC0">
            <w:pPr>
              <w:jc w:val="center"/>
              <w:rPr>
                <w:rFonts w:cstheme="minorHAnsi"/>
                <w:sz w:val="21"/>
                <w:szCs w:val="21"/>
              </w:rPr>
            </w:pPr>
            <w:r w:rsidRPr="00F3424A">
              <w:rPr>
                <w:rFonts w:cstheme="minorHAnsi"/>
                <w:sz w:val="21"/>
                <w:szCs w:val="21"/>
              </w:rPr>
              <w:t>E(DFT)</w:t>
            </w:r>
          </w:p>
          <w:p w:rsidR="00B508A6" w:rsidRDefault="00B508A6" w:rsidP="00235BC0">
            <w:pPr>
              <w:jc w:val="center"/>
              <w:rPr>
                <w:rFonts w:ascii="Calibri" w:hAnsi="Calibri" w:cs="Calibri"/>
              </w:rPr>
            </w:pPr>
            <w:r w:rsidRPr="00F3424A">
              <w:rPr>
                <w:rFonts w:cstheme="minorHAnsi"/>
                <w:sz w:val="21"/>
                <w:szCs w:val="21"/>
              </w:rPr>
              <w:t>(</w:t>
            </w:r>
            <w:proofErr w:type="spellStart"/>
            <w:r w:rsidRPr="00F3424A">
              <w:rPr>
                <w:rFonts w:cstheme="minorHAnsi"/>
                <w:sz w:val="21"/>
                <w:szCs w:val="21"/>
              </w:rPr>
              <w:t>Hartree</w:t>
            </w:r>
            <w:proofErr w:type="spellEnd"/>
            <w:r w:rsidRPr="00F3424A">
              <w:rPr>
                <w:rFonts w:cstheme="minorHAnsi"/>
                <w:sz w:val="21"/>
                <w:szCs w:val="21"/>
              </w:rPr>
              <w:t>)</w:t>
            </w:r>
          </w:p>
        </w:tc>
        <w:tc>
          <w:tcPr>
            <w:tcW w:w="1457" w:type="dxa"/>
            <w:vAlign w:val="center"/>
          </w:tcPr>
          <w:p w:rsidR="00B508A6" w:rsidRPr="00F3424A" w:rsidRDefault="00B508A6" w:rsidP="00235BC0">
            <w:pPr>
              <w:jc w:val="center"/>
              <w:rPr>
                <w:rFonts w:cstheme="minorHAnsi"/>
                <w:sz w:val="21"/>
                <w:szCs w:val="21"/>
              </w:rPr>
            </w:pPr>
            <w:r w:rsidRPr="00F3424A">
              <w:rPr>
                <w:rFonts w:cstheme="minorHAnsi"/>
                <w:sz w:val="21"/>
                <w:szCs w:val="21"/>
              </w:rPr>
              <w:t>ΔE(DFT)</w:t>
            </w:r>
          </w:p>
          <w:p w:rsidR="00B508A6" w:rsidRDefault="00B508A6" w:rsidP="00235BC0">
            <w:pPr>
              <w:jc w:val="center"/>
              <w:rPr>
                <w:rFonts w:ascii="Calibri" w:hAnsi="Calibri" w:cs="Calibri"/>
              </w:rPr>
            </w:pPr>
            <w:r w:rsidRPr="00F3424A">
              <w:rPr>
                <w:rFonts w:cstheme="minorHAnsi"/>
                <w:sz w:val="21"/>
                <w:szCs w:val="21"/>
              </w:rPr>
              <w:t>(kJ/mol)</w:t>
            </w:r>
          </w:p>
        </w:tc>
        <w:tc>
          <w:tcPr>
            <w:tcW w:w="1472" w:type="dxa"/>
            <w:vAlign w:val="center"/>
          </w:tcPr>
          <w:p w:rsidR="00B508A6" w:rsidRPr="00F3424A" w:rsidRDefault="00B508A6" w:rsidP="00235BC0">
            <w:pPr>
              <w:jc w:val="center"/>
              <w:rPr>
                <w:rFonts w:cstheme="minorHAnsi"/>
                <w:sz w:val="21"/>
                <w:szCs w:val="21"/>
              </w:rPr>
            </w:pPr>
            <w:r w:rsidRPr="00F3424A">
              <w:rPr>
                <w:rFonts w:cstheme="minorHAnsi"/>
                <w:sz w:val="21"/>
                <w:szCs w:val="21"/>
              </w:rPr>
              <w:t>E(CCSD(T))</w:t>
            </w:r>
          </w:p>
          <w:p w:rsidR="00B508A6" w:rsidRDefault="00B508A6" w:rsidP="00235BC0">
            <w:pPr>
              <w:jc w:val="center"/>
              <w:rPr>
                <w:rFonts w:ascii="Calibri" w:hAnsi="Calibri" w:cs="Calibri"/>
              </w:rPr>
            </w:pPr>
            <w:r w:rsidRPr="00F3424A">
              <w:rPr>
                <w:rFonts w:cstheme="minorHAnsi"/>
                <w:sz w:val="21"/>
                <w:szCs w:val="21"/>
              </w:rPr>
              <w:t>(</w:t>
            </w:r>
            <w:proofErr w:type="spellStart"/>
            <w:r w:rsidRPr="00F3424A">
              <w:rPr>
                <w:rFonts w:cstheme="minorHAnsi"/>
                <w:sz w:val="21"/>
                <w:szCs w:val="21"/>
              </w:rPr>
              <w:t>Hartree</w:t>
            </w:r>
            <w:proofErr w:type="spellEnd"/>
            <w:r w:rsidRPr="00F3424A">
              <w:rPr>
                <w:rFonts w:cstheme="minorHAnsi"/>
                <w:sz w:val="21"/>
                <w:szCs w:val="21"/>
              </w:rPr>
              <w:t>)</w:t>
            </w:r>
          </w:p>
        </w:tc>
        <w:tc>
          <w:tcPr>
            <w:tcW w:w="1457" w:type="dxa"/>
            <w:vAlign w:val="center"/>
          </w:tcPr>
          <w:p w:rsidR="00B508A6" w:rsidRPr="00F3424A" w:rsidRDefault="00B508A6" w:rsidP="00235BC0">
            <w:pPr>
              <w:jc w:val="center"/>
              <w:rPr>
                <w:rFonts w:cstheme="minorHAnsi"/>
                <w:sz w:val="21"/>
                <w:szCs w:val="21"/>
                <w:lang w:val="de-DE"/>
              </w:rPr>
            </w:pPr>
            <w:r w:rsidRPr="00F3424A">
              <w:rPr>
                <w:rFonts w:cstheme="minorHAnsi"/>
                <w:sz w:val="21"/>
                <w:szCs w:val="21"/>
              </w:rPr>
              <w:t>Δ</w:t>
            </w:r>
            <w:r w:rsidRPr="00F3424A">
              <w:rPr>
                <w:rFonts w:cstheme="minorHAnsi"/>
                <w:sz w:val="21"/>
                <w:szCs w:val="21"/>
                <w:lang w:val="de-DE"/>
              </w:rPr>
              <w:t>E(CCSD(T))</w:t>
            </w:r>
          </w:p>
          <w:p w:rsidR="00B508A6" w:rsidRPr="00B06A99" w:rsidRDefault="00B508A6" w:rsidP="00235BC0">
            <w:pPr>
              <w:jc w:val="center"/>
              <w:rPr>
                <w:rFonts w:ascii="Calibri" w:hAnsi="Calibri" w:cs="Calibri"/>
                <w:lang w:val="de-DE"/>
              </w:rPr>
            </w:pPr>
            <w:r w:rsidRPr="00F3424A">
              <w:rPr>
                <w:rFonts w:cstheme="minorHAnsi"/>
                <w:sz w:val="21"/>
                <w:szCs w:val="21"/>
                <w:lang w:val="de-DE"/>
              </w:rPr>
              <w:t>(kJ/</w:t>
            </w:r>
            <w:proofErr w:type="spellStart"/>
            <w:r w:rsidRPr="00F3424A">
              <w:rPr>
                <w:rFonts w:cstheme="minorHAnsi"/>
                <w:sz w:val="21"/>
                <w:szCs w:val="21"/>
                <w:lang w:val="de-DE"/>
              </w:rPr>
              <w:t>mol</w:t>
            </w:r>
            <w:proofErr w:type="spellEnd"/>
            <w:r w:rsidRPr="00F3424A">
              <w:rPr>
                <w:rFonts w:cstheme="minorHAnsi"/>
                <w:sz w:val="21"/>
                <w:szCs w:val="21"/>
                <w:lang w:val="de-DE"/>
              </w:rPr>
              <w:t>)</w:t>
            </w:r>
          </w:p>
        </w:tc>
      </w:tr>
      <w:tr w:rsidR="00B508A6" w:rsidRPr="00B06A99" w:rsidTr="00F12430">
        <w:trPr>
          <w:jc w:val="center"/>
        </w:trPr>
        <w:tc>
          <w:tcPr>
            <w:tcW w:w="1457" w:type="dxa"/>
            <w:vMerge w:val="restart"/>
            <w:vAlign w:val="center"/>
          </w:tcPr>
          <w:p w:rsidR="00B508A6" w:rsidRPr="00B06A99" w:rsidRDefault="00B508A6" w:rsidP="00235BC0">
            <w:pPr>
              <w:jc w:val="center"/>
              <w:rPr>
                <w:rFonts w:ascii="Calibri" w:hAnsi="Calibri" w:cs="Calibri"/>
                <w:lang w:val="de-DE"/>
              </w:rPr>
            </w:pPr>
            <w:proofErr w:type="spellStart"/>
            <w:r w:rsidRPr="00F3424A">
              <w:rPr>
                <w:rFonts w:cstheme="minorHAnsi"/>
                <w:sz w:val="21"/>
                <w:szCs w:val="21"/>
              </w:rPr>
              <w:t>Py</w:t>
            </w:r>
            <w:proofErr w:type="spellEnd"/>
          </w:p>
        </w:tc>
        <w:tc>
          <w:tcPr>
            <w:tcW w:w="2195" w:type="dxa"/>
            <w:vAlign w:val="center"/>
          </w:tcPr>
          <w:p w:rsidR="00B508A6" w:rsidRPr="00B06A99" w:rsidRDefault="00B508A6" w:rsidP="00F1243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(IMes)(Py)</w:t>
            </w:r>
            <w:r w:rsidRPr="00F3424A">
              <w:rPr>
                <w:rFonts w:cstheme="minorHAnsi"/>
                <w:sz w:val="21"/>
                <w:szCs w:val="21"/>
                <w:vertAlign w:val="subscript"/>
              </w:rPr>
              <w:t>3</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-1773.6626</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103.9383</w:t>
            </w: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-1771.0543</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123.5654</w:t>
            </w: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F1243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(IMes)(Py)</w:t>
            </w:r>
            <w:r w:rsidRPr="00F3424A">
              <w:rPr>
                <w:rFonts w:cstheme="minorHAnsi"/>
                <w:sz w:val="21"/>
                <w:szCs w:val="21"/>
                <w:vertAlign w:val="subscript"/>
              </w:rPr>
              <w:t>2</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-1525.4642</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-1523.1806</w:t>
            </w:r>
          </w:p>
        </w:tc>
        <w:tc>
          <w:tcPr>
            <w:tcW w:w="1457" w:type="dxa"/>
            <w:vMerge/>
            <w:vAlign w:val="center"/>
          </w:tcPr>
          <w:p w:rsidR="00B508A6" w:rsidRPr="00B06A99" w:rsidRDefault="00B508A6" w:rsidP="00235BC0">
            <w:pPr>
              <w:jc w:val="center"/>
              <w:rPr>
                <w:rFonts w:ascii="Calibri" w:hAnsi="Calibri" w:cs="Calibri"/>
                <w:lang w:val="de-DE"/>
              </w:rPr>
            </w:pP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235BC0">
            <w:pPr>
              <w:jc w:val="center"/>
              <w:rPr>
                <w:rFonts w:ascii="Calibri" w:hAnsi="Calibri" w:cs="Calibri"/>
                <w:lang w:val="de-DE"/>
              </w:rPr>
            </w:pPr>
            <w:r w:rsidRPr="00F3424A">
              <w:rPr>
                <w:rFonts w:cstheme="minorHAnsi"/>
                <w:sz w:val="21"/>
                <w:szCs w:val="21"/>
              </w:rPr>
              <w:t>Py</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-248.1588</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-247.8267</w:t>
            </w:r>
          </w:p>
        </w:tc>
        <w:tc>
          <w:tcPr>
            <w:tcW w:w="1457" w:type="dxa"/>
            <w:vMerge/>
            <w:vAlign w:val="center"/>
          </w:tcPr>
          <w:p w:rsidR="00B508A6" w:rsidRPr="00B06A99" w:rsidRDefault="00B508A6" w:rsidP="00235BC0">
            <w:pPr>
              <w:jc w:val="center"/>
              <w:rPr>
                <w:rFonts w:ascii="Calibri" w:hAnsi="Calibri" w:cs="Calibri"/>
                <w:lang w:val="de-DE"/>
              </w:rPr>
            </w:pPr>
          </w:p>
        </w:tc>
      </w:tr>
      <w:tr w:rsidR="00B508A6" w:rsidRPr="00B06A99" w:rsidTr="00F12430">
        <w:trPr>
          <w:jc w:val="center"/>
        </w:trPr>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cstheme="minorHAnsi"/>
                <w:sz w:val="21"/>
                <w:szCs w:val="21"/>
              </w:rPr>
              <w:t>4AP</w:t>
            </w:r>
          </w:p>
        </w:tc>
        <w:tc>
          <w:tcPr>
            <w:tcW w:w="2195" w:type="dxa"/>
            <w:vAlign w:val="center"/>
          </w:tcPr>
          <w:p w:rsidR="00B508A6" w:rsidRPr="00B06A99" w:rsidRDefault="00B508A6" w:rsidP="00F1243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(IMes)(4AP)</w:t>
            </w:r>
            <w:r w:rsidRPr="00F3424A">
              <w:rPr>
                <w:rFonts w:cstheme="minorHAnsi"/>
                <w:sz w:val="21"/>
                <w:szCs w:val="21"/>
                <w:vertAlign w:val="subscript"/>
              </w:rPr>
              <w:t>3</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-1939.7220</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98.8423</w:t>
            </w: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-1936.9116</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120.8313</w:t>
            </w: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235BC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(IMes)(4AP)</w:t>
            </w:r>
            <w:r w:rsidRPr="00F3424A">
              <w:rPr>
                <w:rFonts w:cstheme="minorHAnsi"/>
                <w:sz w:val="21"/>
                <w:szCs w:val="21"/>
                <w:vertAlign w:val="subscript"/>
              </w:rPr>
              <w:t>2</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-1636.1748</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-1633.7554</w:t>
            </w:r>
          </w:p>
        </w:tc>
        <w:tc>
          <w:tcPr>
            <w:tcW w:w="1457" w:type="dxa"/>
            <w:vMerge/>
            <w:vAlign w:val="center"/>
          </w:tcPr>
          <w:p w:rsidR="00B508A6" w:rsidRPr="00B06A99" w:rsidRDefault="00B508A6" w:rsidP="00235BC0">
            <w:pPr>
              <w:jc w:val="center"/>
              <w:rPr>
                <w:rFonts w:ascii="Calibri" w:hAnsi="Calibri" w:cs="Calibri"/>
                <w:lang w:val="de-DE"/>
              </w:rPr>
            </w:pP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235BC0">
            <w:pPr>
              <w:jc w:val="center"/>
              <w:rPr>
                <w:rFonts w:ascii="Calibri" w:hAnsi="Calibri" w:cs="Calibri"/>
                <w:lang w:val="de-DE"/>
              </w:rPr>
            </w:pPr>
            <w:r w:rsidRPr="00F3424A">
              <w:rPr>
                <w:rFonts w:cstheme="minorHAnsi"/>
                <w:sz w:val="21"/>
                <w:szCs w:val="21"/>
              </w:rPr>
              <w:t>4AP</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-303.5096</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-303.1102</w:t>
            </w:r>
          </w:p>
        </w:tc>
        <w:tc>
          <w:tcPr>
            <w:tcW w:w="1457" w:type="dxa"/>
            <w:vMerge/>
            <w:vAlign w:val="center"/>
          </w:tcPr>
          <w:p w:rsidR="00B508A6" w:rsidRPr="00B06A99" w:rsidRDefault="00B508A6" w:rsidP="00235BC0">
            <w:pPr>
              <w:jc w:val="center"/>
              <w:rPr>
                <w:rFonts w:ascii="Calibri" w:hAnsi="Calibri" w:cs="Calibri"/>
                <w:lang w:val="de-DE"/>
              </w:rPr>
            </w:pPr>
          </w:p>
        </w:tc>
      </w:tr>
      <w:tr w:rsidR="00B508A6" w:rsidRPr="00B06A99" w:rsidTr="00F12430">
        <w:trPr>
          <w:jc w:val="center"/>
        </w:trPr>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cstheme="minorHAnsi"/>
                <w:sz w:val="21"/>
                <w:szCs w:val="21"/>
              </w:rPr>
              <w:t>NAM</w:t>
            </w:r>
          </w:p>
        </w:tc>
        <w:tc>
          <w:tcPr>
            <w:tcW w:w="2195" w:type="dxa"/>
            <w:vAlign w:val="center"/>
          </w:tcPr>
          <w:p w:rsidR="00B508A6" w:rsidRPr="00B06A99" w:rsidRDefault="00B508A6" w:rsidP="00F1243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(IMes)(NAM)</w:t>
            </w:r>
            <w:r w:rsidRPr="00F3424A">
              <w:rPr>
                <w:rFonts w:cstheme="minorHAnsi"/>
                <w:sz w:val="21"/>
                <w:szCs w:val="21"/>
                <w:vertAlign w:val="subscript"/>
              </w:rPr>
              <w:t>3</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-2279.7264</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106.2501</w:t>
            </w: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-2276.4594</w:t>
            </w:r>
          </w:p>
        </w:tc>
        <w:tc>
          <w:tcPr>
            <w:tcW w:w="1457" w:type="dxa"/>
            <w:vMerge w:val="restart"/>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125.1863</w:t>
            </w: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235BC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(IMes)(NAM)</w:t>
            </w:r>
            <w:r w:rsidRPr="00F3424A">
              <w:rPr>
                <w:rFonts w:cstheme="minorHAnsi"/>
                <w:sz w:val="21"/>
                <w:szCs w:val="21"/>
                <w:vertAlign w:val="subscript"/>
              </w:rPr>
              <w:t>2</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-1862.8397</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-1860.1169</w:t>
            </w:r>
          </w:p>
        </w:tc>
        <w:tc>
          <w:tcPr>
            <w:tcW w:w="1457" w:type="dxa"/>
            <w:vMerge/>
            <w:vAlign w:val="center"/>
          </w:tcPr>
          <w:p w:rsidR="00B508A6" w:rsidRPr="00B06A99" w:rsidRDefault="00B508A6" w:rsidP="00235BC0">
            <w:pPr>
              <w:jc w:val="center"/>
              <w:rPr>
                <w:rFonts w:ascii="Calibri" w:hAnsi="Calibri" w:cs="Calibri"/>
                <w:lang w:val="de-DE"/>
              </w:rPr>
            </w:pPr>
          </w:p>
        </w:tc>
      </w:tr>
      <w:tr w:rsidR="00B508A6" w:rsidRPr="00B06A99" w:rsidTr="00F12430">
        <w:trPr>
          <w:jc w:val="center"/>
        </w:trPr>
        <w:tc>
          <w:tcPr>
            <w:tcW w:w="1457" w:type="dxa"/>
            <w:vMerge/>
            <w:vAlign w:val="center"/>
          </w:tcPr>
          <w:p w:rsidR="00B508A6" w:rsidRPr="00B06A99" w:rsidRDefault="00B508A6" w:rsidP="00235BC0">
            <w:pPr>
              <w:jc w:val="center"/>
              <w:rPr>
                <w:rFonts w:ascii="Calibri" w:hAnsi="Calibri" w:cs="Calibri"/>
                <w:lang w:val="de-DE"/>
              </w:rPr>
            </w:pPr>
          </w:p>
        </w:tc>
        <w:tc>
          <w:tcPr>
            <w:tcW w:w="2195" w:type="dxa"/>
            <w:vAlign w:val="center"/>
          </w:tcPr>
          <w:p w:rsidR="00B508A6" w:rsidRPr="00B06A99" w:rsidRDefault="00B508A6" w:rsidP="00235BC0">
            <w:pPr>
              <w:jc w:val="center"/>
              <w:rPr>
                <w:rFonts w:ascii="Calibri" w:hAnsi="Calibri" w:cs="Calibri"/>
                <w:lang w:val="de-DE"/>
              </w:rPr>
            </w:pPr>
            <w:r w:rsidRPr="00F3424A">
              <w:rPr>
                <w:rFonts w:cstheme="minorHAnsi"/>
                <w:sz w:val="21"/>
                <w:szCs w:val="21"/>
              </w:rPr>
              <w:t>NAM</w:t>
            </w:r>
          </w:p>
        </w:tc>
        <w:tc>
          <w:tcPr>
            <w:tcW w:w="1457"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-416.8462</w:t>
            </w:r>
          </w:p>
        </w:tc>
        <w:tc>
          <w:tcPr>
            <w:tcW w:w="1457" w:type="dxa"/>
            <w:vMerge/>
            <w:vAlign w:val="center"/>
          </w:tcPr>
          <w:p w:rsidR="00B508A6" w:rsidRPr="00B06A99" w:rsidRDefault="00B508A6" w:rsidP="00235BC0">
            <w:pPr>
              <w:jc w:val="center"/>
              <w:rPr>
                <w:rFonts w:ascii="Calibri" w:hAnsi="Calibri" w:cs="Calibri"/>
                <w:lang w:val="de-DE"/>
              </w:rPr>
            </w:pPr>
          </w:p>
        </w:tc>
        <w:tc>
          <w:tcPr>
            <w:tcW w:w="1472" w:type="dxa"/>
            <w:vAlign w:val="center"/>
          </w:tcPr>
          <w:p w:rsidR="00B508A6" w:rsidRPr="00B06A99" w:rsidRDefault="00B508A6" w:rsidP="00235BC0">
            <w:pPr>
              <w:jc w:val="center"/>
              <w:rPr>
                <w:rFonts w:ascii="Calibri" w:hAnsi="Calibri" w:cs="Calibri"/>
                <w:lang w:val="de-DE"/>
              </w:rPr>
            </w:pPr>
            <w:r w:rsidRPr="00F3424A">
              <w:rPr>
                <w:rFonts w:eastAsia="DengXian" w:cstheme="minorHAnsi"/>
                <w:color w:val="000000"/>
                <w:sz w:val="21"/>
                <w:szCs w:val="21"/>
              </w:rPr>
              <w:t>-416.2948</w:t>
            </w:r>
          </w:p>
        </w:tc>
        <w:tc>
          <w:tcPr>
            <w:tcW w:w="1457" w:type="dxa"/>
            <w:vMerge/>
            <w:vAlign w:val="center"/>
          </w:tcPr>
          <w:p w:rsidR="00B508A6" w:rsidRPr="00B06A99" w:rsidRDefault="00B508A6" w:rsidP="00235BC0">
            <w:pPr>
              <w:jc w:val="center"/>
              <w:rPr>
                <w:rFonts w:ascii="Calibri" w:hAnsi="Calibri" w:cs="Calibri"/>
                <w:lang w:val="de-DE"/>
              </w:rPr>
            </w:pPr>
          </w:p>
        </w:tc>
      </w:tr>
      <w:tr w:rsidR="00F12430" w:rsidRPr="00B06A99" w:rsidTr="00F12430">
        <w:trPr>
          <w:jc w:val="center"/>
        </w:trPr>
        <w:tc>
          <w:tcPr>
            <w:tcW w:w="1457" w:type="dxa"/>
            <w:vMerge w:val="restart"/>
            <w:vAlign w:val="center"/>
          </w:tcPr>
          <w:p w:rsidR="00F12430" w:rsidRPr="00F3424A" w:rsidRDefault="00F12430" w:rsidP="00235BC0">
            <w:pPr>
              <w:jc w:val="center"/>
              <w:rPr>
                <w:rFonts w:cstheme="minorHAnsi"/>
                <w:sz w:val="21"/>
                <w:szCs w:val="21"/>
              </w:rPr>
            </w:pPr>
            <w:r w:rsidRPr="00F3424A">
              <w:rPr>
                <w:rFonts w:cstheme="minorHAnsi"/>
                <w:sz w:val="21"/>
                <w:szCs w:val="21"/>
              </w:rPr>
              <w:t>ACN</w:t>
            </w:r>
          </w:p>
        </w:tc>
        <w:tc>
          <w:tcPr>
            <w:tcW w:w="2195" w:type="dxa"/>
            <w:vAlign w:val="center"/>
          </w:tcPr>
          <w:p w:rsidR="00F12430" w:rsidRPr="00F3424A" w:rsidRDefault="00F12430" w:rsidP="00235BC0">
            <w:pPr>
              <w:jc w:val="center"/>
              <w:rPr>
                <w:rFonts w:cstheme="minorHAnsi"/>
                <w:sz w:val="21"/>
                <w:szCs w:val="21"/>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(IMes)(ACN)</w:t>
            </w:r>
            <w:r w:rsidRPr="00F3424A">
              <w:rPr>
                <w:rFonts w:cstheme="minorHAnsi"/>
                <w:sz w:val="21"/>
                <w:szCs w:val="21"/>
                <w:vertAlign w:val="subscript"/>
              </w:rPr>
              <w:t>3</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-1427.2491</w:t>
            </w:r>
          </w:p>
        </w:tc>
        <w:tc>
          <w:tcPr>
            <w:tcW w:w="1457" w:type="dxa"/>
            <w:vMerge w:val="restart"/>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72.9700</w:t>
            </w:r>
          </w:p>
        </w:tc>
        <w:tc>
          <w:tcPr>
            <w:tcW w:w="1472"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-1425.1285</w:t>
            </w:r>
          </w:p>
        </w:tc>
        <w:tc>
          <w:tcPr>
            <w:tcW w:w="1457" w:type="dxa"/>
            <w:vMerge w:val="restart"/>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89.0197</w:t>
            </w:r>
          </w:p>
        </w:tc>
      </w:tr>
      <w:tr w:rsidR="00F12430" w:rsidRPr="00B06A99" w:rsidTr="00F12430">
        <w:trPr>
          <w:jc w:val="center"/>
        </w:trPr>
        <w:tc>
          <w:tcPr>
            <w:tcW w:w="1457" w:type="dxa"/>
            <w:vMerge/>
            <w:vAlign w:val="center"/>
          </w:tcPr>
          <w:p w:rsidR="00F12430" w:rsidRPr="00F3424A" w:rsidRDefault="00F12430" w:rsidP="00235BC0">
            <w:pPr>
              <w:jc w:val="center"/>
              <w:rPr>
                <w:rFonts w:cstheme="minorHAnsi"/>
                <w:sz w:val="21"/>
                <w:szCs w:val="21"/>
              </w:rPr>
            </w:pPr>
          </w:p>
        </w:tc>
        <w:tc>
          <w:tcPr>
            <w:tcW w:w="2195" w:type="dxa"/>
          </w:tcPr>
          <w:p w:rsidR="00F12430" w:rsidRPr="00F3424A" w:rsidRDefault="00F12430" w:rsidP="00F12430">
            <w:pPr>
              <w:jc w:val="center"/>
              <w:rPr>
                <w:rFonts w:cstheme="minorHAnsi"/>
                <w:sz w:val="21"/>
                <w:szCs w:val="21"/>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(IMes)(ACN)</w:t>
            </w:r>
            <w:r w:rsidRPr="00F3424A">
              <w:rPr>
                <w:rFonts w:cstheme="minorHAnsi"/>
                <w:sz w:val="21"/>
                <w:szCs w:val="21"/>
                <w:vertAlign w:val="subscript"/>
              </w:rPr>
              <w:t>2</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-1294.5224</w:t>
            </w:r>
          </w:p>
        </w:tc>
        <w:tc>
          <w:tcPr>
            <w:tcW w:w="1457" w:type="dxa"/>
            <w:vMerge/>
            <w:vAlign w:val="center"/>
          </w:tcPr>
          <w:p w:rsidR="00F12430" w:rsidRPr="00F3424A" w:rsidRDefault="00F12430" w:rsidP="00235BC0">
            <w:pPr>
              <w:jc w:val="center"/>
              <w:rPr>
                <w:rFonts w:eastAsia="DengXian" w:cstheme="minorHAnsi"/>
                <w:color w:val="000000"/>
                <w:sz w:val="21"/>
                <w:szCs w:val="21"/>
              </w:rPr>
            </w:pPr>
          </w:p>
        </w:tc>
        <w:tc>
          <w:tcPr>
            <w:tcW w:w="1472"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-1292.5629</w:t>
            </w:r>
          </w:p>
        </w:tc>
        <w:tc>
          <w:tcPr>
            <w:tcW w:w="1457" w:type="dxa"/>
            <w:vMerge/>
            <w:vAlign w:val="center"/>
          </w:tcPr>
          <w:p w:rsidR="00F12430" w:rsidRPr="00F3424A" w:rsidRDefault="00F12430" w:rsidP="00235BC0">
            <w:pPr>
              <w:jc w:val="center"/>
              <w:rPr>
                <w:rFonts w:eastAsia="DengXian" w:cstheme="minorHAnsi"/>
                <w:color w:val="000000"/>
                <w:sz w:val="21"/>
                <w:szCs w:val="21"/>
              </w:rPr>
            </w:pPr>
          </w:p>
        </w:tc>
      </w:tr>
      <w:tr w:rsidR="00F12430" w:rsidRPr="00B06A99" w:rsidTr="00F12430">
        <w:trPr>
          <w:jc w:val="center"/>
        </w:trPr>
        <w:tc>
          <w:tcPr>
            <w:tcW w:w="1457" w:type="dxa"/>
            <w:vMerge/>
            <w:vAlign w:val="center"/>
          </w:tcPr>
          <w:p w:rsidR="00F12430" w:rsidRPr="00F3424A" w:rsidRDefault="00F12430" w:rsidP="00235BC0">
            <w:pPr>
              <w:jc w:val="center"/>
              <w:rPr>
                <w:rFonts w:cstheme="minorHAnsi"/>
                <w:sz w:val="21"/>
                <w:szCs w:val="21"/>
              </w:rPr>
            </w:pPr>
          </w:p>
        </w:tc>
        <w:tc>
          <w:tcPr>
            <w:tcW w:w="2195" w:type="dxa"/>
          </w:tcPr>
          <w:p w:rsidR="00F12430" w:rsidRPr="00F3424A" w:rsidRDefault="00F12430" w:rsidP="00235BC0">
            <w:pPr>
              <w:jc w:val="center"/>
              <w:rPr>
                <w:rFonts w:cstheme="minorHAnsi"/>
                <w:sz w:val="21"/>
                <w:szCs w:val="21"/>
              </w:rPr>
            </w:pPr>
            <w:r w:rsidRPr="00F3424A">
              <w:rPr>
                <w:rFonts w:cstheme="minorHAnsi"/>
                <w:sz w:val="21"/>
                <w:szCs w:val="21"/>
              </w:rPr>
              <w:t>ACN</w:t>
            </w:r>
          </w:p>
        </w:tc>
        <w:tc>
          <w:tcPr>
            <w:tcW w:w="1457"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-132.6989</w:t>
            </w:r>
          </w:p>
        </w:tc>
        <w:tc>
          <w:tcPr>
            <w:tcW w:w="1457" w:type="dxa"/>
            <w:vMerge/>
            <w:vAlign w:val="center"/>
          </w:tcPr>
          <w:p w:rsidR="00F12430" w:rsidRPr="00F3424A" w:rsidRDefault="00F12430" w:rsidP="00235BC0">
            <w:pPr>
              <w:jc w:val="center"/>
              <w:rPr>
                <w:rFonts w:eastAsia="DengXian" w:cstheme="minorHAnsi"/>
                <w:color w:val="000000"/>
                <w:sz w:val="21"/>
                <w:szCs w:val="21"/>
              </w:rPr>
            </w:pPr>
          </w:p>
        </w:tc>
        <w:tc>
          <w:tcPr>
            <w:tcW w:w="1472" w:type="dxa"/>
            <w:vAlign w:val="center"/>
          </w:tcPr>
          <w:p w:rsidR="00F12430" w:rsidRPr="00F3424A" w:rsidRDefault="00F12430" w:rsidP="00235BC0">
            <w:pPr>
              <w:jc w:val="center"/>
              <w:rPr>
                <w:rFonts w:eastAsia="DengXian" w:cstheme="minorHAnsi"/>
                <w:color w:val="000000"/>
                <w:sz w:val="21"/>
                <w:szCs w:val="21"/>
              </w:rPr>
            </w:pPr>
            <w:r w:rsidRPr="00F3424A">
              <w:rPr>
                <w:rFonts w:eastAsia="DengXian" w:cstheme="minorHAnsi"/>
                <w:color w:val="000000"/>
                <w:sz w:val="21"/>
                <w:szCs w:val="21"/>
              </w:rPr>
              <w:t>-132.5317</w:t>
            </w:r>
          </w:p>
        </w:tc>
        <w:tc>
          <w:tcPr>
            <w:tcW w:w="1457" w:type="dxa"/>
            <w:vMerge/>
            <w:vAlign w:val="center"/>
          </w:tcPr>
          <w:p w:rsidR="00F12430" w:rsidRPr="00F3424A" w:rsidRDefault="00F12430" w:rsidP="00235BC0">
            <w:pPr>
              <w:jc w:val="center"/>
              <w:rPr>
                <w:rFonts w:eastAsia="DengXian" w:cstheme="minorHAnsi"/>
                <w:color w:val="000000"/>
                <w:sz w:val="21"/>
                <w:szCs w:val="21"/>
              </w:rPr>
            </w:pPr>
          </w:p>
        </w:tc>
      </w:tr>
      <w:tr w:rsidR="00F12430" w:rsidRPr="00B06A99" w:rsidTr="00F12430">
        <w:trPr>
          <w:jc w:val="center"/>
        </w:trPr>
        <w:tc>
          <w:tcPr>
            <w:tcW w:w="1457" w:type="dxa"/>
            <w:vMerge w:val="restart"/>
            <w:vAlign w:val="center"/>
          </w:tcPr>
          <w:p w:rsidR="00F12430" w:rsidRPr="00B06A99" w:rsidRDefault="00F12430" w:rsidP="00235BC0">
            <w:pPr>
              <w:jc w:val="center"/>
              <w:rPr>
                <w:rFonts w:ascii="Calibri" w:hAnsi="Calibri" w:cs="Calibri"/>
                <w:lang w:val="de-DE"/>
              </w:rPr>
            </w:pPr>
            <w:r w:rsidRPr="00F3424A">
              <w:rPr>
                <w:rFonts w:cstheme="minorHAnsi"/>
                <w:sz w:val="21"/>
                <w:szCs w:val="21"/>
              </w:rPr>
              <w:t>MNZ</w:t>
            </w:r>
          </w:p>
        </w:tc>
        <w:tc>
          <w:tcPr>
            <w:tcW w:w="2195" w:type="dxa"/>
            <w:vAlign w:val="center"/>
          </w:tcPr>
          <w:p w:rsidR="00F12430" w:rsidRPr="00B06A99" w:rsidRDefault="00F12430" w:rsidP="00235BC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(IMes)(MNZ)</w:t>
            </w:r>
            <w:r w:rsidRPr="00F3424A">
              <w:rPr>
                <w:rFonts w:cstheme="minorHAnsi"/>
                <w:sz w:val="21"/>
                <w:szCs w:val="21"/>
                <w:vertAlign w:val="subscript"/>
              </w:rPr>
              <w:t>3</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-2900.2430</w:t>
            </w:r>
          </w:p>
        </w:tc>
        <w:tc>
          <w:tcPr>
            <w:tcW w:w="1457" w:type="dxa"/>
            <w:vMerge w:val="restart"/>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82.0146</w:t>
            </w:r>
          </w:p>
        </w:tc>
        <w:tc>
          <w:tcPr>
            <w:tcW w:w="1472"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-2896.2835</w:t>
            </w:r>
          </w:p>
        </w:tc>
        <w:tc>
          <w:tcPr>
            <w:tcW w:w="1457" w:type="dxa"/>
            <w:vMerge w:val="restart"/>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107.3883</w:t>
            </w:r>
          </w:p>
        </w:tc>
      </w:tr>
      <w:tr w:rsidR="00F12430" w:rsidRPr="00B06A99" w:rsidTr="00F12430">
        <w:trPr>
          <w:jc w:val="center"/>
        </w:trPr>
        <w:tc>
          <w:tcPr>
            <w:tcW w:w="1457" w:type="dxa"/>
            <w:vMerge/>
            <w:vAlign w:val="center"/>
          </w:tcPr>
          <w:p w:rsidR="00F12430" w:rsidRPr="00B06A99" w:rsidRDefault="00F12430" w:rsidP="00235BC0">
            <w:pPr>
              <w:jc w:val="center"/>
              <w:rPr>
                <w:rFonts w:ascii="Calibri" w:hAnsi="Calibri" w:cs="Calibri"/>
                <w:lang w:val="de-DE"/>
              </w:rPr>
            </w:pPr>
          </w:p>
        </w:tc>
        <w:tc>
          <w:tcPr>
            <w:tcW w:w="2195" w:type="dxa"/>
            <w:vAlign w:val="center"/>
          </w:tcPr>
          <w:p w:rsidR="00F12430" w:rsidRPr="00B06A99" w:rsidRDefault="00F12430" w:rsidP="00F12430">
            <w:pPr>
              <w:jc w:val="center"/>
              <w:rPr>
                <w:rFonts w:ascii="Calibri" w:hAnsi="Calibri" w:cs="Calibri"/>
                <w:lang w:val="de-DE"/>
              </w:rPr>
            </w:pPr>
            <w:r w:rsidRPr="00F3424A">
              <w:rPr>
                <w:rFonts w:cstheme="minorHAnsi"/>
                <w:sz w:val="21"/>
                <w:szCs w:val="21"/>
              </w:rPr>
              <w:t>[Ir(H)</w:t>
            </w:r>
            <w:r w:rsidRPr="00F3424A">
              <w:rPr>
                <w:rFonts w:cstheme="minorHAnsi"/>
                <w:sz w:val="21"/>
                <w:szCs w:val="21"/>
                <w:vertAlign w:val="subscript"/>
              </w:rPr>
              <w:t>2</w:t>
            </w:r>
            <w:r w:rsidRPr="00F3424A">
              <w:rPr>
                <w:rFonts w:cstheme="minorHAnsi"/>
                <w:sz w:val="21"/>
                <w:szCs w:val="21"/>
              </w:rPr>
              <w:t>(IMes)(MNZ)</w:t>
            </w:r>
            <w:r w:rsidRPr="00F3424A">
              <w:rPr>
                <w:rFonts w:cstheme="minorHAnsi"/>
                <w:sz w:val="21"/>
                <w:szCs w:val="21"/>
                <w:vertAlign w:val="subscript"/>
              </w:rPr>
              <w:t>2</w:t>
            </w:r>
            <w:r w:rsidRPr="00F3424A">
              <w:rPr>
                <w:rFonts w:cstheme="minorHAnsi"/>
                <w:sz w:val="21"/>
                <w:szCs w:val="21"/>
              </w:rPr>
              <w:t>]</w:t>
            </w:r>
            <w:r w:rsidRPr="00F3424A">
              <w:rPr>
                <w:rFonts w:cstheme="minorHAnsi"/>
                <w:sz w:val="21"/>
                <w:szCs w:val="21"/>
                <w:vertAlign w:val="superscript"/>
              </w:rPr>
              <w:t>+</w:t>
            </w:r>
          </w:p>
        </w:tc>
        <w:tc>
          <w:tcPr>
            <w:tcW w:w="1457"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-2276.5239</w:t>
            </w:r>
          </w:p>
        </w:tc>
        <w:tc>
          <w:tcPr>
            <w:tcW w:w="1457" w:type="dxa"/>
            <w:vMerge/>
            <w:vAlign w:val="center"/>
          </w:tcPr>
          <w:p w:rsidR="00F12430" w:rsidRPr="00B06A99" w:rsidRDefault="00F12430" w:rsidP="00235BC0">
            <w:pPr>
              <w:jc w:val="center"/>
              <w:rPr>
                <w:rFonts w:ascii="Calibri" w:hAnsi="Calibri" w:cs="Calibri"/>
                <w:lang w:val="de-DE"/>
              </w:rPr>
            </w:pPr>
          </w:p>
        </w:tc>
        <w:tc>
          <w:tcPr>
            <w:tcW w:w="1472"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-2273.3383</w:t>
            </w:r>
          </w:p>
        </w:tc>
        <w:tc>
          <w:tcPr>
            <w:tcW w:w="1457" w:type="dxa"/>
            <w:vMerge/>
            <w:vAlign w:val="center"/>
          </w:tcPr>
          <w:p w:rsidR="00F12430" w:rsidRPr="00B06A99" w:rsidRDefault="00F12430" w:rsidP="00235BC0">
            <w:pPr>
              <w:jc w:val="center"/>
              <w:rPr>
                <w:rFonts w:ascii="Calibri" w:hAnsi="Calibri" w:cs="Calibri"/>
                <w:lang w:val="de-DE"/>
              </w:rPr>
            </w:pPr>
          </w:p>
        </w:tc>
      </w:tr>
      <w:tr w:rsidR="00F12430" w:rsidRPr="00B06A99" w:rsidTr="00F12430">
        <w:trPr>
          <w:jc w:val="center"/>
        </w:trPr>
        <w:tc>
          <w:tcPr>
            <w:tcW w:w="1457" w:type="dxa"/>
            <w:vMerge/>
            <w:vAlign w:val="center"/>
          </w:tcPr>
          <w:p w:rsidR="00F12430" w:rsidRPr="00B06A99" w:rsidRDefault="00F12430" w:rsidP="00235BC0">
            <w:pPr>
              <w:jc w:val="center"/>
              <w:rPr>
                <w:rFonts w:ascii="Calibri" w:hAnsi="Calibri" w:cs="Calibri"/>
                <w:lang w:val="de-DE"/>
              </w:rPr>
            </w:pPr>
          </w:p>
        </w:tc>
        <w:tc>
          <w:tcPr>
            <w:tcW w:w="2195" w:type="dxa"/>
            <w:vAlign w:val="center"/>
          </w:tcPr>
          <w:p w:rsidR="00F12430" w:rsidRPr="00B06A99" w:rsidRDefault="00F12430" w:rsidP="00235BC0">
            <w:pPr>
              <w:jc w:val="center"/>
              <w:rPr>
                <w:rFonts w:ascii="Calibri" w:hAnsi="Calibri" w:cs="Calibri"/>
                <w:lang w:val="de-DE"/>
              </w:rPr>
            </w:pPr>
            <w:r w:rsidRPr="00F3424A">
              <w:rPr>
                <w:rFonts w:cstheme="minorHAnsi"/>
                <w:sz w:val="21"/>
                <w:szCs w:val="21"/>
              </w:rPr>
              <w:t>MNZ</w:t>
            </w:r>
          </w:p>
        </w:tc>
        <w:tc>
          <w:tcPr>
            <w:tcW w:w="1457"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-623.6878</w:t>
            </w:r>
          </w:p>
        </w:tc>
        <w:tc>
          <w:tcPr>
            <w:tcW w:w="1457" w:type="dxa"/>
            <w:vMerge/>
            <w:vAlign w:val="center"/>
          </w:tcPr>
          <w:p w:rsidR="00F12430" w:rsidRPr="00B06A99" w:rsidRDefault="00F12430" w:rsidP="00235BC0">
            <w:pPr>
              <w:jc w:val="center"/>
              <w:rPr>
                <w:rFonts w:ascii="Calibri" w:hAnsi="Calibri" w:cs="Calibri"/>
                <w:lang w:val="de-DE"/>
              </w:rPr>
            </w:pPr>
          </w:p>
        </w:tc>
        <w:tc>
          <w:tcPr>
            <w:tcW w:w="1472" w:type="dxa"/>
            <w:vAlign w:val="center"/>
          </w:tcPr>
          <w:p w:rsidR="00F12430" w:rsidRPr="00B06A99" w:rsidRDefault="00F12430" w:rsidP="00235BC0">
            <w:pPr>
              <w:jc w:val="center"/>
              <w:rPr>
                <w:rFonts w:ascii="Calibri" w:hAnsi="Calibri" w:cs="Calibri"/>
                <w:lang w:val="de-DE"/>
              </w:rPr>
            </w:pPr>
            <w:r w:rsidRPr="00F3424A">
              <w:rPr>
                <w:rFonts w:eastAsia="DengXian" w:cstheme="minorHAnsi"/>
                <w:color w:val="000000"/>
                <w:sz w:val="21"/>
                <w:szCs w:val="21"/>
              </w:rPr>
              <w:t>-622.9043</w:t>
            </w:r>
          </w:p>
        </w:tc>
        <w:tc>
          <w:tcPr>
            <w:tcW w:w="1457" w:type="dxa"/>
            <w:vMerge/>
            <w:vAlign w:val="center"/>
          </w:tcPr>
          <w:p w:rsidR="00F12430" w:rsidRPr="00B06A99" w:rsidRDefault="00F12430" w:rsidP="00235BC0">
            <w:pPr>
              <w:jc w:val="center"/>
              <w:rPr>
                <w:rFonts w:ascii="Calibri" w:hAnsi="Calibri" w:cs="Calibri"/>
                <w:lang w:val="de-DE"/>
              </w:rPr>
            </w:pPr>
          </w:p>
        </w:tc>
      </w:tr>
    </w:tbl>
    <w:p w:rsidR="00B508A6" w:rsidRDefault="00B508A6" w:rsidP="006F5051">
      <w:pPr>
        <w:sectPr w:rsidR="00B508A6" w:rsidSect="00CE54E9">
          <w:pgSz w:w="11906" w:h="16838"/>
          <w:pgMar w:top="1417" w:right="1417" w:bottom="1134" w:left="1417" w:header="708" w:footer="708" w:gutter="0"/>
          <w:cols w:space="708"/>
          <w:docGrid w:linePitch="360"/>
        </w:sectPr>
      </w:pPr>
    </w:p>
    <w:p w:rsidR="00E2643B" w:rsidRDefault="00E2643B" w:rsidP="00E2643B">
      <w:pPr>
        <w:pStyle w:val="Heading1"/>
      </w:pPr>
      <w:bookmarkStart w:id="16" w:name="_Toc173425478"/>
      <w:r>
        <w:lastRenderedPageBreak/>
        <w:t>References</w:t>
      </w:r>
      <w:bookmarkEnd w:id="16"/>
    </w:p>
    <w:p w:rsidR="004F559C" w:rsidRPr="004F559C" w:rsidRDefault="00CA3BF3" w:rsidP="004F559C">
      <w:pPr>
        <w:pStyle w:val="Bibliography"/>
        <w:rPr>
          <w:rFonts w:ascii="Calibri" w:hAnsi="Calibri" w:cs="Calibri"/>
        </w:rPr>
      </w:pPr>
      <w:r>
        <w:fldChar w:fldCharType="begin"/>
      </w:r>
      <w:r w:rsidR="004F559C">
        <w:instrText xml:space="preserve"> ADDIN ZOTERO_BIBL {"uncited":[],"omitted":[],"custom":[]} CSL_BIBLIOGRAPHY </w:instrText>
      </w:r>
      <w:r>
        <w:fldChar w:fldCharType="separate"/>
      </w:r>
      <w:r w:rsidR="004F559C" w:rsidRPr="004F559C">
        <w:rPr>
          <w:rFonts w:ascii="Calibri" w:hAnsi="Calibri" w:cs="Calibri"/>
        </w:rPr>
        <w:t>(1)</w:t>
      </w:r>
      <w:r w:rsidR="004F559C" w:rsidRPr="004F559C">
        <w:rPr>
          <w:rFonts w:ascii="Calibri" w:hAnsi="Calibri" w:cs="Calibri"/>
        </w:rPr>
        <w:tab/>
        <w:t xml:space="preserve">Rayner, P. J.; Burns, M. J.; Olaru, A. M.; Norcott, P.; Fekete, M.; Green, G. G. R.; Highton, L. A. R.; Mewis, R. E.; Duckett, S. B. Delivering Strong </w:t>
      </w:r>
      <w:r w:rsidR="004F559C" w:rsidRPr="004F559C">
        <w:rPr>
          <w:rFonts w:ascii="Calibri" w:hAnsi="Calibri" w:cs="Calibri"/>
          <w:vertAlign w:val="superscript"/>
        </w:rPr>
        <w:t>1</w:t>
      </w:r>
      <w:r w:rsidR="004F559C" w:rsidRPr="004F559C">
        <w:rPr>
          <w:rFonts w:ascii="Calibri" w:hAnsi="Calibri" w:cs="Calibri"/>
        </w:rPr>
        <w:t xml:space="preserve"> H Nuclear Hyperpolarization Levels and Long Magnetic Lifetimes through Signal Amplification by Reversible Exchange. </w:t>
      </w:r>
      <w:r w:rsidR="004F559C" w:rsidRPr="004F559C">
        <w:rPr>
          <w:rFonts w:ascii="Calibri" w:hAnsi="Calibri" w:cs="Calibri"/>
          <w:i/>
          <w:iCs/>
        </w:rPr>
        <w:t>Proc. Natl. Acad. Sci.</w:t>
      </w:r>
      <w:r w:rsidR="004F559C" w:rsidRPr="004F559C">
        <w:rPr>
          <w:rFonts w:ascii="Calibri" w:hAnsi="Calibri" w:cs="Calibri"/>
        </w:rPr>
        <w:t xml:space="preserve"> </w:t>
      </w:r>
      <w:r w:rsidR="004F559C" w:rsidRPr="004F559C">
        <w:rPr>
          <w:rFonts w:ascii="Calibri" w:hAnsi="Calibri" w:cs="Calibri"/>
          <w:b/>
          <w:bCs/>
        </w:rPr>
        <w:t>2017</w:t>
      </w:r>
      <w:r w:rsidR="004F559C" w:rsidRPr="004F559C">
        <w:rPr>
          <w:rFonts w:ascii="Calibri" w:hAnsi="Calibri" w:cs="Calibri"/>
        </w:rPr>
        <w:t xml:space="preserve">, </w:t>
      </w:r>
      <w:r w:rsidR="004F559C" w:rsidRPr="004F559C">
        <w:rPr>
          <w:rFonts w:ascii="Calibri" w:hAnsi="Calibri" w:cs="Calibri"/>
          <w:i/>
          <w:iCs/>
        </w:rPr>
        <w:t>114</w:t>
      </w:r>
      <w:r w:rsidR="004F559C" w:rsidRPr="004F559C">
        <w:rPr>
          <w:rFonts w:ascii="Calibri" w:hAnsi="Calibri" w:cs="Calibri"/>
        </w:rPr>
        <w:t xml:space="preserve"> (16). https://doi.org/10.1073/pnas.1620457114.</w:t>
      </w:r>
    </w:p>
    <w:p w:rsidR="004F559C" w:rsidRPr="004F559C" w:rsidRDefault="004F559C" w:rsidP="004F559C">
      <w:pPr>
        <w:pStyle w:val="Bibliography"/>
        <w:rPr>
          <w:rFonts w:ascii="Calibri" w:hAnsi="Calibri" w:cs="Calibri"/>
        </w:rPr>
      </w:pPr>
      <w:r w:rsidRPr="004F559C">
        <w:rPr>
          <w:rFonts w:ascii="Calibri" w:hAnsi="Calibri" w:cs="Calibri"/>
        </w:rPr>
        <w:t>(2)</w:t>
      </w:r>
      <w:r w:rsidRPr="004F559C">
        <w:rPr>
          <w:rFonts w:ascii="Calibri" w:hAnsi="Calibri" w:cs="Calibri"/>
        </w:rPr>
        <w:tab/>
        <w:t xml:space="preserve">Chukanov, N. V.; Salnikov, O. G.; Trofimov, I. A.; Kabir, M. S. H.; Kovtunov, K. V.; Koptyug, I. V.; Chekmenev, E. Y. Synthesis and </w:t>
      </w:r>
      <w:r w:rsidRPr="004F559C">
        <w:rPr>
          <w:rFonts w:ascii="Calibri" w:hAnsi="Calibri" w:cs="Calibri"/>
          <w:vertAlign w:val="superscript"/>
        </w:rPr>
        <w:t>15</w:t>
      </w:r>
      <w:r w:rsidRPr="004F559C">
        <w:rPr>
          <w:rFonts w:ascii="Calibri" w:hAnsi="Calibri" w:cs="Calibri"/>
        </w:rPr>
        <w:t xml:space="preserve"> N NMR Signal Amplification by Reversible Exchange of [ </w:t>
      </w:r>
      <w:r w:rsidRPr="004F559C">
        <w:rPr>
          <w:rFonts w:ascii="Calibri" w:hAnsi="Calibri" w:cs="Calibri"/>
          <w:vertAlign w:val="superscript"/>
        </w:rPr>
        <w:t>15</w:t>
      </w:r>
      <w:r w:rsidRPr="004F559C">
        <w:rPr>
          <w:rFonts w:ascii="Calibri" w:hAnsi="Calibri" w:cs="Calibri"/>
        </w:rPr>
        <w:t xml:space="preserve"> N]Dalfampridine at Microtesla Magnetic Fields. </w:t>
      </w:r>
      <w:r w:rsidRPr="004F559C">
        <w:rPr>
          <w:rFonts w:ascii="Calibri" w:hAnsi="Calibri" w:cs="Calibri"/>
          <w:i/>
          <w:iCs/>
        </w:rPr>
        <w:t>ChemPhysChem</w:t>
      </w:r>
      <w:r w:rsidRPr="004F559C">
        <w:rPr>
          <w:rFonts w:ascii="Calibri" w:hAnsi="Calibri" w:cs="Calibri"/>
        </w:rPr>
        <w:t xml:space="preserve"> </w:t>
      </w:r>
      <w:r w:rsidRPr="004F559C">
        <w:rPr>
          <w:rFonts w:ascii="Calibri" w:hAnsi="Calibri" w:cs="Calibri"/>
          <w:b/>
          <w:bCs/>
        </w:rPr>
        <w:t>2021</w:t>
      </w:r>
      <w:r w:rsidRPr="004F559C">
        <w:rPr>
          <w:rFonts w:ascii="Calibri" w:hAnsi="Calibri" w:cs="Calibri"/>
        </w:rPr>
        <w:t xml:space="preserve">, </w:t>
      </w:r>
      <w:r w:rsidRPr="004F559C">
        <w:rPr>
          <w:rFonts w:ascii="Calibri" w:hAnsi="Calibri" w:cs="Calibri"/>
          <w:i/>
          <w:iCs/>
        </w:rPr>
        <w:t>22</w:t>
      </w:r>
      <w:r w:rsidRPr="004F559C">
        <w:rPr>
          <w:rFonts w:ascii="Calibri" w:hAnsi="Calibri" w:cs="Calibri"/>
        </w:rPr>
        <w:t xml:space="preserve"> (10), 960–967. https://doi.org/10.1002/cphc.202100109.</w:t>
      </w:r>
    </w:p>
    <w:p w:rsidR="004F559C" w:rsidRPr="004F559C" w:rsidRDefault="004F559C" w:rsidP="004F559C">
      <w:pPr>
        <w:pStyle w:val="Bibliography"/>
        <w:rPr>
          <w:rFonts w:ascii="Calibri" w:hAnsi="Calibri" w:cs="Calibri"/>
        </w:rPr>
      </w:pPr>
      <w:r w:rsidRPr="004F559C">
        <w:rPr>
          <w:rFonts w:ascii="Calibri" w:hAnsi="Calibri" w:cs="Calibri"/>
        </w:rPr>
        <w:t>(3)</w:t>
      </w:r>
      <w:r w:rsidRPr="004F559C">
        <w:rPr>
          <w:rFonts w:ascii="Calibri" w:hAnsi="Calibri" w:cs="Calibri"/>
        </w:rPr>
        <w:tab/>
        <w:t xml:space="preserve">Shchepin, R. V.; Barskiy, D. A.; Mikhaylov, D. M.; Chekmenev, E. Y. Efficient Synthesis of Nicotinamide-1- </w:t>
      </w:r>
      <w:r w:rsidRPr="004F559C">
        <w:rPr>
          <w:rFonts w:ascii="Calibri" w:hAnsi="Calibri" w:cs="Calibri"/>
          <w:vertAlign w:val="superscript"/>
        </w:rPr>
        <w:t>15</w:t>
      </w:r>
      <w:r w:rsidRPr="004F559C">
        <w:rPr>
          <w:rFonts w:ascii="Calibri" w:hAnsi="Calibri" w:cs="Calibri"/>
        </w:rPr>
        <w:t xml:space="preserve"> N for Ultrafast NMR Hyperpolarization Using Parahydrogen. </w:t>
      </w:r>
      <w:r w:rsidRPr="004F559C">
        <w:rPr>
          <w:rFonts w:ascii="Calibri" w:hAnsi="Calibri" w:cs="Calibri"/>
          <w:i/>
          <w:iCs/>
        </w:rPr>
        <w:t>Bioconjug. Chem.</w:t>
      </w:r>
      <w:r w:rsidRPr="004F559C">
        <w:rPr>
          <w:rFonts w:ascii="Calibri" w:hAnsi="Calibri" w:cs="Calibri"/>
        </w:rPr>
        <w:t xml:space="preserve"> </w:t>
      </w:r>
      <w:r w:rsidRPr="004F559C">
        <w:rPr>
          <w:rFonts w:ascii="Calibri" w:hAnsi="Calibri" w:cs="Calibri"/>
          <w:b/>
          <w:bCs/>
        </w:rPr>
        <w:t>2016</w:t>
      </w:r>
      <w:r w:rsidRPr="004F559C">
        <w:rPr>
          <w:rFonts w:ascii="Calibri" w:hAnsi="Calibri" w:cs="Calibri"/>
        </w:rPr>
        <w:t xml:space="preserve">, </w:t>
      </w:r>
      <w:r w:rsidRPr="004F559C">
        <w:rPr>
          <w:rFonts w:ascii="Calibri" w:hAnsi="Calibri" w:cs="Calibri"/>
          <w:i/>
          <w:iCs/>
        </w:rPr>
        <w:t>27</w:t>
      </w:r>
      <w:r w:rsidRPr="004F559C">
        <w:rPr>
          <w:rFonts w:ascii="Calibri" w:hAnsi="Calibri" w:cs="Calibri"/>
        </w:rPr>
        <w:t xml:space="preserve"> (4), 878–882. https://doi.org/10.1021/acs.bioconjchem.6b00148.</w:t>
      </w:r>
    </w:p>
    <w:p w:rsidR="004F559C" w:rsidRPr="004F559C" w:rsidRDefault="004F559C" w:rsidP="004F559C">
      <w:pPr>
        <w:pStyle w:val="Bibliography"/>
        <w:rPr>
          <w:rFonts w:ascii="Calibri" w:hAnsi="Calibri" w:cs="Calibri"/>
        </w:rPr>
      </w:pPr>
      <w:r w:rsidRPr="004F559C">
        <w:rPr>
          <w:rFonts w:ascii="Calibri" w:hAnsi="Calibri" w:cs="Calibri"/>
        </w:rPr>
        <w:t>(4)</w:t>
      </w:r>
      <w:r w:rsidRPr="004F559C">
        <w:rPr>
          <w:rFonts w:ascii="Calibri" w:hAnsi="Calibri" w:cs="Calibri"/>
        </w:rPr>
        <w:tab/>
        <w:t xml:space="preserve">Peters, J. P.; Brahms, A.; Janicaud, V.; Anikeeva, M.; Peschke, E.; Ellermann, F.; Ferrari, A.; Hellmold, D.; Held-Feindt, J.; Kim, N.; Meiser, J.; Aden, K.; Herges, R.; Hövener, J.-B.; Pravdivtsev, A. N. Nitrogen-15 Dynamic Nuclear Polarization of Nicotinamide Derivatives in Biocompatible Solutions. </w:t>
      </w:r>
      <w:r w:rsidRPr="004F559C">
        <w:rPr>
          <w:rFonts w:ascii="Calibri" w:hAnsi="Calibri" w:cs="Calibri"/>
          <w:i/>
          <w:iCs/>
        </w:rPr>
        <w:t>Sci. Adv.</w:t>
      </w:r>
      <w:r w:rsidRPr="004F559C">
        <w:rPr>
          <w:rFonts w:ascii="Calibri" w:hAnsi="Calibri" w:cs="Calibri"/>
        </w:rPr>
        <w:t xml:space="preserve"> </w:t>
      </w:r>
      <w:r w:rsidRPr="004F559C">
        <w:rPr>
          <w:rFonts w:ascii="Calibri" w:hAnsi="Calibri" w:cs="Calibri"/>
          <w:b/>
          <w:bCs/>
        </w:rPr>
        <w:t>2023</w:t>
      </w:r>
      <w:r w:rsidRPr="004F559C">
        <w:rPr>
          <w:rFonts w:ascii="Calibri" w:hAnsi="Calibri" w:cs="Calibri"/>
        </w:rPr>
        <w:t xml:space="preserve">, </w:t>
      </w:r>
      <w:r w:rsidRPr="004F559C">
        <w:rPr>
          <w:rFonts w:ascii="Calibri" w:hAnsi="Calibri" w:cs="Calibri"/>
          <w:i/>
          <w:iCs/>
        </w:rPr>
        <w:t>9</w:t>
      </w:r>
      <w:r w:rsidRPr="004F559C">
        <w:rPr>
          <w:rFonts w:ascii="Calibri" w:hAnsi="Calibri" w:cs="Calibri"/>
        </w:rPr>
        <w:t xml:space="preserve"> (34), eadd3643. https://doi.org/10.1126/sciadv.add3643.</w:t>
      </w:r>
    </w:p>
    <w:p w:rsidR="004F559C" w:rsidRPr="004F559C" w:rsidRDefault="004F559C" w:rsidP="004F559C">
      <w:pPr>
        <w:pStyle w:val="Bibliography"/>
        <w:rPr>
          <w:rFonts w:ascii="Calibri" w:hAnsi="Calibri" w:cs="Calibri"/>
        </w:rPr>
      </w:pPr>
      <w:r w:rsidRPr="004F559C">
        <w:rPr>
          <w:rFonts w:ascii="Calibri" w:hAnsi="Calibri" w:cs="Calibri"/>
        </w:rPr>
        <w:t>(5)</w:t>
      </w:r>
      <w:r w:rsidRPr="004F559C">
        <w:rPr>
          <w:rFonts w:ascii="Calibri" w:hAnsi="Calibri" w:cs="Calibri"/>
        </w:rPr>
        <w:tab/>
        <w:t xml:space="preserve">Shchepin, R. V.; Birchall, J. R.; Chukanov, N. V.; Kovtunov, K. V.; Koptyug, I. V.; Theis, T.; Warren, W. S.; Gelovani, J. G.; Goodson, B. M.; Shokouhi, S.; Rosen, M. S.; Yen, Y.; Pham, W.; Chekmenev, E. Y. Hyperpolarizing Concentrated Metronidazole </w:t>
      </w:r>
      <w:r w:rsidRPr="004F559C">
        <w:rPr>
          <w:rFonts w:ascii="Calibri" w:hAnsi="Calibri" w:cs="Calibri"/>
          <w:vertAlign w:val="superscript"/>
        </w:rPr>
        <w:t>15</w:t>
      </w:r>
      <w:r w:rsidRPr="004F559C">
        <w:rPr>
          <w:rFonts w:ascii="Calibri" w:hAnsi="Calibri" w:cs="Calibri"/>
        </w:rPr>
        <w:t xml:space="preserve"> NO </w:t>
      </w:r>
      <w:r w:rsidRPr="004F559C">
        <w:rPr>
          <w:rFonts w:ascii="Calibri" w:hAnsi="Calibri" w:cs="Calibri"/>
          <w:vertAlign w:val="subscript"/>
        </w:rPr>
        <w:t>2</w:t>
      </w:r>
      <w:r w:rsidRPr="004F559C">
        <w:rPr>
          <w:rFonts w:ascii="Calibri" w:hAnsi="Calibri" w:cs="Calibri"/>
        </w:rPr>
        <w:t xml:space="preserve"> Group over Six Chemical Bonds with More than 15 % Polarization and a 20 Minute Lifetime. </w:t>
      </w:r>
      <w:r w:rsidRPr="004F559C">
        <w:rPr>
          <w:rFonts w:ascii="Calibri" w:hAnsi="Calibri" w:cs="Calibri"/>
          <w:i/>
          <w:iCs/>
        </w:rPr>
        <w:t>Chem. – Eur. J.</w:t>
      </w:r>
      <w:r w:rsidRPr="004F559C">
        <w:rPr>
          <w:rFonts w:ascii="Calibri" w:hAnsi="Calibri" w:cs="Calibri"/>
        </w:rPr>
        <w:t xml:space="preserve"> </w:t>
      </w:r>
      <w:r w:rsidRPr="004F559C">
        <w:rPr>
          <w:rFonts w:ascii="Calibri" w:hAnsi="Calibri" w:cs="Calibri"/>
          <w:b/>
          <w:bCs/>
        </w:rPr>
        <w:t>2019</w:t>
      </w:r>
      <w:r w:rsidRPr="004F559C">
        <w:rPr>
          <w:rFonts w:ascii="Calibri" w:hAnsi="Calibri" w:cs="Calibri"/>
        </w:rPr>
        <w:t xml:space="preserve">, </w:t>
      </w:r>
      <w:r w:rsidRPr="004F559C">
        <w:rPr>
          <w:rFonts w:ascii="Calibri" w:hAnsi="Calibri" w:cs="Calibri"/>
          <w:i/>
          <w:iCs/>
        </w:rPr>
        <w:t>25</w:t>
      </w:r>
      <w:r w:rsidRPr="004F559C">
        <w:rPr>
          <w:rFonts w:ascii="Calibri" w:hAnsi="Calibri" w:cs="Calibri"/>
        </w:rPr>
        <w:t xml:space="preserve"> (37), 8829–8836. https://doi.org/10.1002/chem.201901192.</w:t>
      </w:r>
    </w:p>
    <w:p w:rsidR="004F559C" w:rsidRPr="004F559C" w:rsidRDefault="004F559C" w:rsidP="004F559C">
      <w:pPr>
        <w:pStyle w:val="Bibliography"/>
        <w:rPr>
          <w:rFonts w:ascii="Calibri" w:hAnsi="Calibri" w:cs="Calibri"/>
        </w:rPr>
      </w:pPr>
      <w:r w:rsidRPr="004F559C">
        <w:rPr>
          <w:rFonts w:ascii="Calibri" w:hAnsi="Calibri" w:cs="Calibri"/>
        </w:rPr>
        <w:t>(6)</w:t>
      </w:r>
      <w:r w:rsidRPr="004F559C">
        <w:rPr>
          <w:rFonts w:ascii="Calibri" w:hAnsi="Calibri" w:cs="Calibri"/>
        </w:rPr>
        <w:tab/>
        <w:t xml:space="preserve">Hövener, J.-B.; Bär, S.; Leupold, J.; Jenne, K.; Leibfritz, D.; Hennig, J.; Duckett, S. B.; von Elverfeldt, D. A Continuous-Flow, High-Throughput, High-Pressure Parahydrogen Converter for Hyperpolarization in a Clinical Setting: A HIGH-THROUGHPUT PARAHYDROGEN CONVERTER FOR HYPERPOLARIZATION. </w:t>
      </w:r>
      <w:r w:rsidRPr="004F559C">
        <w:rPr>
          <w:rFonts w:ascii="Calibri" w:hAnsi="Calibri" w:cs="Calibri"/>
          <w:i/>
          <w:iCs/>
        </w:rPr>
        <w:t>NMR Biomed.</w:t>
      </w:r>
      <w:r w:rsidRPr="004F559C">
        <w:rPr>
          <w:rFonts w:ascii="Calibri" w:hAnsi="Calibri" w:cs="Calibri"/>
        </w:rPr>
        <w:t xml:space="preserve"> </w:t>
      </w:r>
      <w:r w:rsidRPr="004F559C">
        <w:rPr>
          <w:rFonts w:ascii="Calibri" w:hAnsi="Calibri" w:cs="Calibri"/>
          <w:b/>
          <w:bCs/>
        </w:rPr>
        <w:t>2013</w:t>
      </w:r>
      <w:r w:rsidRPr="004F559C">
        <w:rPr>
          <w:rFonts w:ascii="Calibri" w:hAnsi="Calibri" w:cs="Calibri"/>
        </w:rPr>
        <w:t xml:space="preserve">, </w:t>
      </w:r>
      <w:r w:rsidRPr="004F559C">
        <w:rPr>
          <w:rFonts w:ascii="Calibri" w:hAnsi="Calibri" w:cs="Calibri"/>
          <w:i/>
          <w:iCs/>
        </w:rPr>
        <w:t>26</w:t>
      </w:r>
      <w:r w:rsidRPr="004F559C">
        <w:rPr>
          <w:rFonts w:ascii="Calibri" w:hAnsi="Calibri" w:cs="Calibri"/>
        </w:rPr>
        <w:t xml:space="preserve"> (2), 124–131. https://doi.org/10.1002/nbm.2827.</w:t>
      </w:r>
    </w:p>
    <w:p w:rsidR="004F559C" w:rsidRPr="004F559C" w:rsidRDefault="004F559C" w:rsidP="004F559C">
      <w:pPr>
        <w:pStyle w:val="Bibliography"/>
        <w:rPr>
          <w:rFonts w:ascii="Calibri" w:hAnsi="Calibri" w:cs="Calibri"/>
        </w:rPr>
      </w:pPr>
      <w:r w:rsidRPr="004F559C">
        <w:rPr>
          <w:rFonts w:ascii="Calibri" w:hAnsi="Calibri" w:cs="Calibri"/>
        </w:rPr>
        <w:t>(7)</w:t>
      </w:r>
      <w:r w:rsidRPr="004F559C">
        <w:rPr>
          <w:rFonts w:ascii="Calibri" w:hAnsi="Calibri" w:cs="Calibri"/>
        </w:rPr>
        <w:tab/>
        <w:t xml:space="preserve">Ellermann, F.; Pravdivtsev, A.; Hövener, J.-B. Open-Source, Partially 3D-Printed, High-Pressure (50-Bar) Liquid-Nitrogen-Cooled Parahydrogen Generator. </w:t>
      </w:r>
      <w:r w:rsidRPr="004F559C">
        <w:rPr>
          <w:rFonts w:ascii="Calibri" w:hAnsi="Calibri" w:cs="Calibri"/>
          <w:i/>
          <w:iCs/>
        </w:rPr>
        <w:t>Magn. Reson.</w:t>
      </w:r>
      <w:r w:rsidRPr="004F559C">
        <w:rPr>
          <w:rFonts w:ascii="Calibri" w:hAnsi="Calibri" w:cs="Calibri"/>
        </w:rPr>
        <w:t xml:space="preserve"> </w:t>
      </w:r>
      <w:r w:rsidRPr="004F559C">
        <w:rPr>
          <w:rFonts w:ascii="Calibri" w:hAnsi="Calibri" w:cs="Calibri"/>
          <w:b/>
          <w:bCs/>
        </w:rPr>
        <w:t>2021</w:t>
      </w:r>
      <w:r w:rsidRPr="004F559C">
        <w:rPr>
          <w:rFonts w:ascii="Calibri" w:hAnsi="Calibri" w:cs="Calibri"/>
        </w:rPr>
        <w:t xml:space="preserve">, </w:t>
      </w:r>
      <w:r w:rsidRPr="004F559C">
        <w:rPr>
          <w:rFonts w:ascii="Calibri" w:hAnsi="Calibri" w:cs="Calibri"/>
          <w:i/>
          <w:iCs/>
        </w:rPr>
        <w:t>2</w:t>
      </w:r>
      <w:r w:rsidRPr="004F559C">
        <w:rPr>
          <w:rFonts w:ascii="Calibri" w:hAnsi="Calibri" w:cs="Calibri"/>
        </w:rPr>
        <w:t xml:space="preserve"> (1), 49–62. https://doi.org/10.5194/mr-2-49-2021.</w:t>
      </w:r>
    </w:p>
    <w:p w:rsidR="004F559C" w:rsidRPr="004F559C" w:rsidRDefault="004F559C" w:rsidP="004F559C">
      <w:pPr>
        <w:pStyle w:val="Bibliography"/>
        <w:rPr>
          <w:rFonts w:ascii="Calibri" w:hAnsi="Calibri" w:cs="Calibri"/>
        </w:rPr>
      </w:pPr>
      <w:r w:rsidRPr="004F559C">
        <w:rPr>
          <w:rFonts w:ascii="Calibri" w:hAnsi="Calibri" w:cs="Calibri"/>
        </w:rPr>
        <w:t>(8)</w:t>
      </w:r>
      <w:r w:rsidRPr="004F559C">
        <w:rPr>
          <w:rFonts w:ascii="Calibri" w:hAnsi="Calibri" w:cs="Calibri"/>
        </w:rPr>
        <w:tab/>
        <w:t xml:space="preserve">Pravdivtsev, A. N.; Sönnichsen, F. D.; Hövener, J. Continuous Radio Amplification by Stimulated Emission of Radiation Using Parahydrogen Induced Polarization (PHIP‐RASER) at 14 Tesla. </w:t>
      </w:r>
      <w:r w:rsidRPr="004F559C">
        <w:rPr>
          <w:rFonts w:ascii="Calibri" w:hAnsi="Calibri" w:cs="Calibri"/>
          <w:i/>
          <w:iCs/>
        </w:rPr>
        <w:t>ChemPhysChem</w:t>
      </w:r>
      <w:r w:rsidRPr="004F559C">
        <w:rPr>
          <w:rFonts w:ascii="Calibri" w:hAnsi="Calibri" w:cs="Calibri"/>
        </w:rPr>
        <w:t xml:space="preserve"> </w:t>
      </w:r>
      <w:r w:rsidRPr="004F559C">
        <w:rPr>
          <w:rFonts w:ascii="Calibri" w:hAnsi="Calibri" w:cs="Calibri"/>
          <w:b/>
          <w:bCs/>
        </w:rPr>
        <w:t>2020</w:t>
      </w:r>
      <w:r w:rsidRPr="004F559C">
        <w:rPr>
          <w:rFonts w:ascii="Calibri" w:hAnsi="Calibri" w:cs="Calibri"/>
        </w:rPr>
        <w:t xml:space="preserve">, </w:t>
      </w:r>
      <w:r w:rsidRPr="004F559C">
        <w:rPr>
          <w:rFonts w:ascii="Calibri" w:hAnsi="Calibri" w:cs="Calibri"/>
          <w:i/>
          <w:iCs/>
        </w:rPr>
        <w:t>21</w:t>
      </w:r>
      <w:r w:rsidRPr="004F559C">
        <w:rPr>
          <w:rFonts w:ascii="Calibri" w:hAnsi="Calibri" w:cs="Calibri"/>
        </w:rPr>
        <w:t xml:space="preserve"> (7), 667–672. https://doi.org/10.1002/cphc.201901056.</w:t>
      </w:r>
    </w:p>
    <w:p w:rsidR="004F559C" w:rsidRPr="004F559C" w:rsidRDefault="004F559C" w:rsidP="004F559C">
      <w:pPr>
        <w:pStyle w:val="Bibliography"/>
        <w:rPr>
          <w:rFonts w:ascii="Calibri" w:hAnsi="Calibri" w:cs="Calibri"/>
        </w:rPr>
      </w:pPr>
      <w:r w:rsidRPr="004F559C">
        <w:rPr>
          <w:rFonts w:ascii="Calibri" w:hAnsi="Calibri" w:cs="Calibri"/>
        </w:rPr>
        <w:t>(9)</w:t>
      </w:r>
      <w:r w:rsidRPr="004F559C">
        <w:rPr>
          <w:rFonts w:ascii="Calibri" w:hAnsi="Calibri" w:cs="Calibri"/>
        </w:rPr>
        <w:tab/>
        <w:t xml:space="preserve">Pravdivtsev, A. N.; Hövener, J.-B.; Schmidt, A. B. Frequency-Selective Manipulations of Spins Allow Effective and Robust Transfer of Spin Order from Parahydrogen to Heteronuclei in Weakly-Coupled Spin Systems. </w:t>
      </w:r>
      <w:r w:rsidRPr="004F559C">
        <w:rPr>
          <w:rFonts w:ascii="Calibri" w:hAnsi="Calibri" w:cs="Calibri"/>
          <w:i/>
          <w:iCs/>
        </w:rPr>
        <w:t>ChemPhysChem</w:t>
      </w:r>
      <w:r w:rsidRPr="004F559C">
        <w:rPr>
          <w:rFonts w:ascii="Calibri" w:hAnsi="Calibri" w:cs="Calibri"/>
        </w:rPr>
        <w:t xml:space="preserve"> </w:t>
      </w:r>
      <w:r w:rsidRPr="004F559C">
        <w:rPr>
          <w:rFonts w:ascii="Calibri" w:hAnsi="Calibri" w:cs="Calibri"/>
          <w:b/>
          <w:bCs/>
        </w:rPr>
        <w:t>2022</w:t>
      </w:r>
      <w:r w:rsidRPr="004F559C">
        <w:rPr>
          <w:rFonts w:ascii="Calibri" w:hAnsi="Calibri" w:cs="Calibri"/>
        </w:rPr>
        <w:t xml:space="preserve">, </w:t>
      </w:r>
      <w:r w:rsidRPr="004F559C">
        <w:rPr>
          <w:rFonts w:ascii="Calibri" w:hAnsi="Calibri" w:cs="Calibri"/>
          <w:i/>
          <w:iCs/>
        </w:rPr>
        <w:t>23</w:t>
      </w:r>
      <w:r w:rsidRPr="004F559C">
        <w:rPr>
          <w:rFonts w:ascii="Calibri" w:hAnsi="Calibri" w:cs="Calibri"/>
        </w:rPr>
        <w:t xml:space="preserve"> (3), e202100721. https://doi.org/10.1002/cphc.202100721.</w:t>
      </w:r>
    </w:p>
    <w:p w:rsidR="004F559C" w:rsidRPr="004F559C" w:rsidRDefault="004F559C" w:rsidP="004F559C">
      <w:pPr>
        <w:pStyle w:val="Bibliography"/>
        <w:rPr>
          <w:rFonts w:ascii="Calibri" w:hAnsi="Calibri" w:cs="Calibri"/>
        </w:rPr>
      </w:pPr>
      <w:r w:rsidRPr="004F559C">
        <w:rPr>
          <w:rFonts w:ascii="Calibri" w:hAnsi="Calibri" w:cs="Calibri"/>
        </w:rPr>
        <w:t>(10)</w:t>
      </w:r>
      <w:r w:rsidRPr="004F559C">
        <w:rPr>
          <w:rFonts w:ascii="Calibri" w:hAnsi="Calibri" w:cs="Calibri"/>
        </w:rPr>
        <w:tab/>
        <w:t xml:space="preserve">Salnikov, O. G.; Assaf, C. D.; Yi, A. P.; Duckett, S. B.; Chekmenev, E. Y.; Hövener, J.-B.; Koptyug, I. V.; Pravdivtsev, A. N. Modeling Ligand Exchange Kinetics in Iridium Complexes Catalyzing SABRE Nuclear Spin Hyperpolarization. </w:t>
      </w:r>
      <w:r w:rsidRPr="004F559C">
        <w:rPr>
          <w:rFonts w:ascii="Calibri" w:hAnsi="Calibri" w:cs="Calibri"/>
          <w:i/>
          <w:iCs/>
        </w:rPr>
        <w:t>Anal. Chem.</w:t>
      </w:r>
      <w:r w:rsidRPr="004F559C">
        <w:rPr>
          <w:rFonts w:ascii="Calibri" w:hAnsi="Calibri" w:cs="Calibri"/>
        </w:rPr>
        <w:t xml:space="preserve"> </w:t>
      </w:r>
      <w:r w:rsidRPr="004F559C">
        <w:rPr>
          <w:rFonts w:ascii="Calibri" w:hAnsi="Calibri" w:cs="Calibri"/>
          <w:b/>
          <w:bCs/>
        </w:rPr>
        <w:t>2024</w:t>
      </w:r>
      <w:r w:rsidRPr="004F559C">
        <w:rPr>
          <w:rFonts w:ascii="Calibri" w:hAnsi="Calibri" w:cs="Calibri"/>
        </w:rPr>
        <w:t>, acs.analchem.4c01374. https://doi.org/10.1021/acs.analchem.4c01374.</w:t>
      </w:r>
    </w:p>
    <w:p w:rsidR="004F559C" w:rsidRPr="004F559C" w:rsidRDefault="004F559C" w:rsidP="004F559C">
      <w:pPr>
        <w:pStyle w:val="Bibliography"/>
        <w:rPr>
          <w:rFonts w:ascii="Calibri" w:hAnsi="Calibri" w:cs="Calibri"/>
        </w:rPr>
      </w:pPr>
      <w:r w:rsidRPr="004F559C">
        <w:rPr>
          <w:rFonts w:ascii="Calibri" w:hAnsi="Calibri" w:cs="Calibri"/>
        </w:rPr>
        <w:t>(11)</w:t>
      </w:r>
      <w:r w:rsidRPr="004F559C">
        <w:rPr>
          <w:rFonts w:ascii="Calibri" w:hAnsi="Calibri" w:cs="Calibri"/>
        </w:rPr>
        <w:tab/>
        <w:t xml:space="preserve">Pravdivtsev, A. N.; Yurkovskaya, A. V.; Zimmermann, H.; Vieth, H.-M.; Ivanov, K. L. Enhancing NMR of Insensitive Nuclei by Transfer of SABRE Spin Hyperpolarization. </w:t>
      </w:r>
      <w:r w:rsidRPr="004F559C">
        <w:rPr>
          <w:rFonts w:ascii="Calibri" w:hAnsi="Calibri" w:cs="Calibri"/>
          <w:i/>
          <w:iCs/>
        </w:rPr>
        <w:t>Chem. Phys. Lett.</w:t>
      </w:r>
      <w:r w:rsidRPr="004F559C">
        <w:rPr>
          <w:rFonts w:ascii="Calibri" w:hAnsi="Calibri" w:cs="Calibri"/>
        </w:rPr>
        <w:t xml:space="preserve"> </w:t>
      </w:r>
      <w:r w:rsidRPr="004F559C">
        <w:rPr>
          <w:rFonts w:ascii="Calibri" w:hAnsi="Calibri" w:cs="Calibri"/>
          <w:b/>
          <w:bCs/>
        </w:rPr>
        <w:t>2016</w:t>
      </w:r>
      <w:r w:rsidRPr="004F559C">
        <w:rPr>
          <w:rFonts w:ascii="Calibri" w:hAnsi="Calibri" w:cs="Calibri"/>
        </w:rPr>
        <w:t xml:space="preserve">, </w:t>
      </w:r>
      <w:r w:rsidRPr="004F559C">
        <w:rPr>
          <w:rFonts w:ascii="Calibri" w:hAnsi="Calibri" w:cs="Calibri"/>
          <w:i/>
          <w:iCs/>
        </w:rPr>
        <w:t>661</w:t>
      </w:r>
      <w:r w:rsidRPr="004F559C">
        <w:rPr>
          <w:rFonts w:ascii="Calibri" w:hAnsi="Calibri" w:cs="Calibri"/>
        </w:rPr>
        <w:t>, 77–82. https://doi.org/10.1016/j.cplett.2016.08.037.</w:t>
      </w:r>
    </w:p>
    <w:p w:rsidR="004F559C" w:rsidRPr="004F559C" w:rsidRDefault="004F559C" w:rsidP="004F559C">
      <w:pPr>
        <w:pStyle w:val="Bibliography"/>
        <w:rPr>
          <w:rFonts w:ascii="Calibri" w:hAnsi="Calibri" w:cs="Calibri"/>
        </w:rPr>
      </w:pPr>
      <w:r w:rsidRPr="004F559C">
        <w:rPr>
          <w:rFonts w:ascii="Calibri" w:hAnsi="Calibri" w:cs="Calibri"/>
        </w:rPr>
        <w:t>(12)</w:t>
      </w:r>
      <w:r w:rsidRPr="004F559C">
        <w:rPr>
          <w:rFonts w:ascii="Calibri" w:hAnsi="Calibri" w:cs="Calibri"/>
        </w:rPr>
        <w:tab/>
        <w:t xml:space="preserve">Yi, A. P.; Salnikov, O. G.; Burueva, D. B.; Chukanov, N. V.; Chekmenev, E. Y.; Koptyug, I. V. Solvent Effects in Hyperpolarization of 15N Nuclei in [15N3]Metronidazole and [15N3]Nimorazole Antibiotics via SABRE‐SHEATH**. </w:t>
      </w:r>
      <w:r w:rsidRPr="004F559C">
        <w:rPr>
          <w:rFonts w:ascii="Calibri" w:hAnsi="Calibri" w:cs="Calibri"/>
          <w:i/>
          <w:iCs/>
        </w:rPr>
        <w:t>Anal. Sens.</w:t>
      </w:r>
      <w:r w:rsidRPr="004F559C">
        <w:rPr>
          <w:rFonts w:ascii="Calibri" w:hAnsi="Calibri" w:cs="Calibri"/>
        </w:rPr>
        <w:t xml:space="preserve"> </w:t>
      </w:r>
      <w:r w:rsidRPr="004F559C">
        <w:rPr>
          <w:rFonts w:ascii="Calibri" w:hAnsi="Calibri" w:cs="Calibri"/>
          <w:b/>
          <w:bCs/>
        </w:rPr>
        <w:t>2024</w:t>
      </w:r>
      <w:r w:rsidRPr="004F559C">
        <w:rPr>
          <w:rFonts w:ascii="Calibri" w:hAnsi="Calibri" w:cs="Calibri"/>
        </w:rPr>
        <w:t>, e202400045. https://doi.org/10.1002/anse.202400045.</w:t>
      </w:r>
    </w:p>
    <w:p w:rsidR="004F559C" w:rsidRPr="004F559C" w:rsidRDefault="004F559C" w:rsidP="004F559C">
      <w:pPr>
        <w:pStyle w:val="Bibliography"/>
        <w:rPr>
          <w:rFonts w:ascii="Calibri" w:hAnsi="Calibri" w:cs="Calibri"/>
        </w:rPr>
      </w:pPr>
      <w:r w:rsidRPr="004F559C">
        <w:rPr>
          <w:rFonts w:ascii="Calibri" w:hAnsi="Calibri" w:cs="Calibri"/>
        </w:rPr>
        <w:t>(13)</w:t>
      </w:r>
      <w:r w:rsidRPr="004F559C">
        <w:rPr>
          <w:rFonts w:ascii="Calibri" w:hAnsi="Calibri" w:cs="Calibri"/>
        </w:rPr>
        <w:tab/>
        <w:t xml:space="preserve">Knecht, S.; Hadjiali, S.; Barskiy, D. A.; Pines, A.; Sauer, G.; Kiryutin, A. S.; Ivanov, K. L.; Yurkovskaya, A. V.; Buntkowsky, G. Indirect Detection of Short-Lived Hydride Intermediates of Iridium N-Heterocyclic Carbene Complexes via Chemical Exchange Saturation Transfer Spectroscopy. </w:t>
      </w:r>
      <w:r w:rsidRPr="004F559C">
        <w:rPr>
          <w:rFonts w:ascii="Calibri" w:hAnsi="Calibri" w:cs="Calibri"/>
          <w:i/>
          <w:iCs/>
        </w:rPr>
        <w:t>J. Phys. Chem. C</w:t>
      </w:r>
      <w:r w:rsidRPr="004F559C">
        <w:rPr>
          <w:rFonts w:ascii="Calibri" w:hAnsi="Calibri" w:cs="Calibri"/>
        </w:rPr>
        <w:t xml:space="preserve"> </w:t>
      </w:r>
      <w:r w:rsidRPr="004F559C">
        <w:rPr>
          <w:rFonts w:ascii="Calibri" w:hAnsi="Calibri" w:cs="Calibri"/>
          <w:b/>
          <w:bCs/>
        </w:rPr>
        <w:t>2019</w:t>
      </w:r>
      <w:r w:rsidRPr="004F559C">
        <w:rPr>
          <w:rFonts w:ascii="Calibri" w:hAnsi="Calibri" w:cs="Calibri"/>
        </w:rPr>
        <w:t xml:space="preserve">, </w:t>
      </w:r>
      <w:r w:rsidRPr="004F559C">
        <w:rPr>
          <w:rFonts w:ascii="Calibri" w:hAnsi="Calibri" w:cs="Calibri"/>
          <w:i/>
          <w:iCs/>
        </w:rPr>
        <w:t>123</w:t>
      </w:r>
      <w:r w:rsidRPr="004F559C">
        <w:rPr>
          <w:rFonts w:ascii="Calibri" w:hAnsi="Calibri" w:cs="Calibri"/>
        </w:rPr>
        <w:t xml:space="preserve"> (26), 16288–16293. https://doi.org/10.1021/acs.jpcc.9b04179.</w:t>
      </w:r>
    </w:p>
    <w:p w:rsidR="004F559C" w:rsidRPr="004F559C" w:rsidRDefault="004F559C" w:rsidP="004F559C">
      <w:pPr>
        <w:pStyle w:val="Bibliography"/>
        <w:rPr>
          <w:rFonts w:ascii="Calibri" w:hAnsi="Calibri" w:cs="Calibri"/>
        </w:rPr>
      </w:pPr>
      <w:r w:rsidRPr="004F559C">
        <w:rPr>
          <w:rFonts w:ascii="Calibri" w:hAnsi="Calibri" w:cs="Calibri"/>
        </w:rPr>
        <w:lastRenderedPageBreak/>
        <w:t>(14)</w:t>
      </w:r>
      <w:r w:rsidRPr="004F559C">
        <w:rPr>
          <w:rFonts w:ascii="Calibri" w:hAnsi="Calibri" w:cs="Calibri"/>
        </w:rPr>
        <w:tab/>
        <w:t xml:space="preserve">Neese, F.; Wennmohs, F.; Becker, U.; Riplinger, C. The ORCA Quantum Chemistry Program Package. </w:t>
      </w:r>
      <w:r w:rsidRPr="004F559C">
        <w:rPr>
          <w:rFonts w:ascii="Calibri" w:hAnsi="Calibri" w:cs="Calibri"/>
          <w:i/>
          <w:iCs/>
        </w:rPr>
        <w:t>J. Chem. Phys.</w:t>
      </w:r>
      <w:r w:rsidRPr="004F559C">
        <w:rPr>
          <w:rFonts w:ascii="Calibri" w:hAnsi="Calibri" w:cs="Calibri"/>
        </w:rPr>
        <w:t xml:space="preserve"> </w:t>
      </w:r>
      <w:r w:rsidRPr="004F559C">
        <w:rPr>
          <w:rFonts w:ascii="Calibri" w:hAnsi="Calibri" w:cs="Calibri"/>
          <w:b/>
          <w:bCs/>
        </w:rPr>
        <w:t>2020</w:t>
      </w:r>
      <w:r w:rsidRPr="004F559C">
        <w:rPr>
          <w:rFonts w:ascii="Calibri" w:hAnsi="Calibri" w:cs="Calibri"/>
        </w:rPr>
        <w:t xml:space="preserve">, </w:t>
      </w:r>
      <w:r w:rsidRPr="004F559C">
        <w:rPr>
          <w:rFonts w:ascii="Calibri" w:hAnsi="Calibri" w:cs="Calibri"/>
          <w:i/>
          <w:iCs/>
        </w:rPr>
        <w:t>152</w:t>
      </w:r>
      <w:r w:rsidRPr="004F559C">
        <w:rPr>
          <w:rFonts w:ascii="Calibri" w:hAnsi="Calibri" w:cs="Calibri"/>
        </w:rPr>
        <w:t xml:space="preserve"> (22), 224108. https://doi.org/10.1063/5.0004608.</w:t>
      </w:r>
    </w:p>
    <w:p w:rsidR="004F559C" w:rsidRPr="004F559C" w:rsidRDefault="004F559C" w:rsidP="004F559C">
      <w:pPr>
        <w:pStyle w:val="Bibliography"/>
        <w:rPr>
          <w:rFonts w:ascii="Calibri" w:hAnsi="Calibri" w:cs="Calibri"/>
        </w:rPr>
      </w:pPr>
      <w:r w:rsidRPr="004F559C">
        <w:rPr>
          <w:rFonts w:ascii="Calibri" w:hAnsi="Calibri" w:cs="Calibri"/>
        </w:rPr>
        <w:t>(15)</w:t>
      </w:r>
      <w:r w:rsidRPr="004F559C">
        <w:rPr>
          <w:rFonts w:ascii="Calibri" w:hAnsi="Calibri" w:cs="Calibri"/>
        </w:rPr>
        <w:tab/>
        <w:t xml:space="preserve">Becke, A. D. A New Mixing of Hartree–Fock and Local Density-Functional Theories. </w:t>
      </w:r>
      <w:r w:rsidRPr="004F559C">
        <w:rPr>
          <w:rFonts w:ascii="Calibri" w:hAnsi="Calibri" w:cs="Calibri"/>
          <w:i/>
          <w:iCs/>
        </w:rPr>
        <w:t>J. Chem. Phys.</w:t>
      </w:r>
      <w:r w:rsidRPr="004F559C">
        <w:rPr>
          <w:rFonts w:ascii="Calibri" w:hAnsi="Calibri" w:cs="Calibri"/>
        </w:rPr>
        <w:t xml:space="preserve"> </w:t>
      </w:r>
      <w:r w:rsidRPr="004F559C">
        <w:rPr>
          <w:rFonts w:ascii="Calibri" w:hAnsi="Calibri" w:cs="Calibri"/>
          <w:b/>
          <w:bCs/>
        </w:rPr>
        <w:t>1993</w:t>
      </w:r>
      <w:r w:rsidRPr="004F559C">
        <w:rPr>
          <w:rFonts w:ascii="Calibri" w:hAnsi="Calibri" w:cs="Calibri"/>
        </w:rPr>
        <w:t xml:space="preserve">, </w:t>
      </w:r>
      <w:r w:rsidRPr="004F559C">
        <w:rPr>
          <w:rFonts w:ascii="Calibri" w:hAnsi="Calibri" w:cs="Calibri"/>
          <w:i/>
          <w:iCs/>
        </w:rPr>
        <w:t>98</w:t>
      </w:r>
      <w:r w:rsidRPr="004F559C">
        <w:rPr>
          <w:rFonts w:ascii="Calibri" w:hAnsi="Calibri" w:cs="Calibri"/>
        </w:rPr>
        <w:t xml:space="preserve"> (2), 1372–1377. https://doi.org/10.1063/1.464304.</w:t>
      </w:r>
    </w:p>
    <w:p w:rsidR="004F559C" w:rsidRPr="004F559C" w:rsidRDefault="004F559C" w:rsidP="004F559C">
      <w:pPr>
        <w:pStyle w:val="Bibliography"/>
        <w:rPr>
          <w:rFonts w:ascii="Calibri" w:hAnsi="Calibri" w:cs="Calibri"/>
        </w:rPr>
      </w:pPr>
      <w:r w:rsidRPr="004F559C">
        <w:rPr>
          <w:rFonts w:ascii="Calibri" w:hAnsi="Calibri" w:cs="Calibri"/>
        </w:rPr>
        <w:t>(16)</w:t>
      </w:r>
      <w:r w:rsidRPr="004F559C">
        <w:rPr>
          <w:rFonts w:ascii="Calibri" w:hAnsi="Calibri" w:cs="Calibri"/>
        </w:rPr>
        <w:tab/>
        <w:t xml:space="preserve">Lee, C.; Yang, W.; Parr, R. G. Development of the Colle-Salvetti Correlation-Energy Formula into a Functional of the Electron Density. </w:t>
      </w:r>
      <w:r w:rsidRPr="004F559C">
        <w:rPr>
          <w:rFonts w:ascii="Calibri" w:hAnsi="Calibri" w:cs="Calibri"/>
          <w:i/>
          <w:iCs/>
        </w:rPr>
        <w:t>Phys. Rev. B</w:t>
      </w:r>
      <w:r w:rsidRPr="004F559C">
        <w:rPr>
          <w:rFonts w:ascii="Calibri" w:hAnsi="Calibri" w:cs="Calibri"/>
        </w:rPr>
        <w:t xml:space="preserve"> </w:t>
      </w:r>
      <w:r w:rsidRPr="004F559C">
        <w:rPr>
          <w:rFonts w:ascii="Calibri" w:hAnsi="Calibri" w:cs="Calibri"/>
          <w:b/>
          <w:bCs/>
        </w:rPr>
        <w:t>1988</w:t>
      </w:r>
      <w:r w:rsidRPr="004F559C">
        <w:rPr>
          <w:rFonts w:ascii="Calibri" w:hAnsi="Calibri" w:cs="Calibri"/>
        </w:rPr>
        <w:t xml:space="preserve">, </w:t>
      </w:r>
      <w:r w:rsidRPr="004F559C">
        <w:rPr>
          <w:rFonts w:ascii="Calibri" w:hAnsi="Calibri" w:cs="Calibri"/>
          <w:i/>
          <w:iCs/>
        </w:rPr>
        <w:t>37</w:t>
      </w:r>
      <w:r w:rsidRPr="004F559C">
        <w:rPr>
          <w:rFonts w:ascii="Calibri" w:hAnsi="Calibri" w:cs="Calibri"/>
        </w:rPr>
        <w:t xml:space="preserve"> (2), 785–789. https://doi.org/10.1103/PhysRevB.37.785.</w:t>
      </w:r>
    </w:p>
    <w:p w:rsidR="004F559C" w:rsidRPr="004F559C" w:rsidRDefault="004F559C" w:rsidP="004F559C">
      <w:pPr>
        <w:pStyle w:val="Bibliography"/>
        <w:rPr>
          <w:rFonts w:ascii="Calibri" w:hAnsi="Calibri" w:cs="Calibri"/>
        </w:rPr>
      </w:pPr>
      <w:r w:rsidRPr="004F559C">
        <w:rPr>
          <w:rFonts w:ascii="Calibri" w:hAnsi="Calibri" w:cs="Calibri"/>
        </w:rPr>
        <w:t>(17)</w:t>
      </w:r>
      <w:r w:rsidRPr="004F559C">
        <w:rPr>
          <w:rFonts w:ascii="Calibri" w:hAnsi="Calibri" w:cs="Calibri"/>
        </w:rPr>
        <w:tab/>
        <w:t xml:space="preserve">Caldeweyher, E.; Bannwarth, C.; Grimme, S. Extension of the D3 Dispersion Coefficient Model. </w:t>
      </w:r>
      <w:r w:rsidRPr="004F559C">
        <w:rPr>
          <w:rFonts w:ascii="Calibri" w:hAnsi="Calibri" w:cs="Calibri"/>
          <w:i/>
          <w:iCs/>
        </w:rPr>
        <w:t>J. Chem. Phys.</w:t>
      </w:r>
      <w:r w:rsidRPr="004F559C">
        <w:rPr>
          <w:rFonts w:ascii="Calibri" w:hAnsi="Calibri" w:cs="Calibri"/>
        </w:rPr>
        <w:t xml:space="preserve"> </w:t>
      </w:r>
      <w:r w:rsidRPr="004F559C">
        <w:rPr>
          <w:rFonts w:ascii="Calibri" w:hAnsi="Calibri" w:cs="Calibri"/>
          <w:b/>
          <w:bCs/>
        </w:rPr>
        <w:t>2017</w:t>
      </w:r>
      <w:r w:rsidRPr="004F559C">
        <w:rPr>
          <w:rFonts w:ascii="Calibri" w:hAnsi="Calibri" w:cs="Calibri"/>
        </w:rPr>
        <w:t xml:space="preserve">, </w:t>
      </w:r>
      <w:r w:rsidRPr="004F559C">
        <w:rPr>
          <w:rFonts w:ascii="Calibri" w:hAnsi="Calibri" w:cs="Calibri"/>
          <w:i/>
          <w:iCs/>
        </w:rPr>
        <w:t>147</w:t>
      </w:r>
      <w:r w:rsidRPr="004F559C">
        <w:rPr>
          <w:rFonts w:ascii="Calibri" w:hAnsi="Calibri" w:cs="Calibri"/>
        </w:rPr>
        <w:t xml:space="preserve"> (3), 034112. https://doi.org/10.1063/1.4993215.</w:t>
      </w:r>
    </w:p>
    <w:p w:rsidR="004F559C" w:rsidRPr="004F559C" w:rsidRDefault="004F559C" w:rsidP="004F559C">
      <w:pPr>
        <w:pStyle w:val="Bibliography"/>
        <w:rPr>
          <w:rFonts w:ascii="Calibri" w:hAnsi="Calibri" w:cs="Calibri"/>
        </w:rPr>
      </w:pPr>
      <w:r w:rsidRPr="004F559C">
        <w:rPr>
          <w:rFonts w:ascii="Calibri" w:hAnsi="Calibri" w:cs="Calibri"/>
        </w:rPr>
        <w:t>(18)</w:t>
      </w:r>
      <w:r w:rsidRPr="004F559C">
        <w:rPr>
          <w:rFonts w:ascii="Calibri" w:hAnsi="Calibri" w:cs="Calibri"/>
        </w:rPr>
        <w:tab/>
        <w:t xml:space="preserve">Weigend, F.; Ahlrichs, R. Balanced Basis Sets of Split Valence, Triple Zeta Valence and Quadruple Zeta Valence Quality for H to Rn: Design and Assessment of Accuracy. </w:t>
      </w:r>
      <w:r w:rsidRPr="004F559C">
        <w:rPr>
          <w:rFonts w:ascii="Calibri" w:hAnsi="Calibri" w:cs="Calibri"/>
          <w:i/>
          <w:iCs/>
        </w:rPr>
        <w:t>Phys. Chem. Chem. Phys.</w:t>
      </w:r>
      <w:r w:rsidRPr="004F559C">
        <w:rPr>
          <w:rFonts w:ascii="Calibri" w:hAnsi="Calibri" w:cs="Calibri"/>
        </w:rPr>
        <w:t xml:space="preserve"> </w:t>
      </w:r>
      <w:r w:rsidRPr="004F559C">
        <w:rPr>
          <w:rFonts w:ascii="Calibri" w:hAnsi="Calibri" w:cs="Calibri"/>
          <w:b/>
          <w:bCs/>
        </w:rPr>
        <w:t>2005</w:t>
      </w:r>
      <w:r w:rsidRPr="004F559C">
        <w:rPr>
          <w:rFonts w:ascii="Calibri" w:hAnsi="Calibri" w:cs="Calibri"/>
        </w:rPr>
        <w:t xml:space="preserve">, </w:t>
      </w:r>
      <w:r w:rsidRPr="004F559C">
        <w:rPr>
          <w:rFonts w:ascii="Calibri" w:hAnsi="Calibri" w:cs="Calibri"/>
          <w:i/>
          <w:iCs/>
        </w:rPr>
        <w:t>7</w:t>
      </w:r>
      <w:r w:rsidRPr="004F559C">
        <w:rPr>
          <w:rFonts w:ascii="Calibri" w:hAnsi="Calibri" w:cs="Calibri"/>
        </w:rPr>
        <w:t xml:space="preserve"> (18), 3297. https://doi.org/10.1039/b508541a.</w:t>
      </w:r>
    </w:p>
    <w:p w:rsidR="004F559C" w:rsidRPr="004F559C" w:rsidRDefault="004F559C" w:rsidP="004F559C">
      <w:pPr>
        <w:pStyle w:val="Bibliography"/>
        <w:rPr>
          <w:rFonts w:ascii="Calibri" w:hAnsi="Calibri" w:cs="Calibri"/>
        </w:rPr>
      </w:pPr>
      <w:r w:rsidRPr="004F559C">
        <w:rPr>
          <w:rFonts w:ascii="Calibri" w:hAnsi="Calibri" w:cs="Calibri"/>
        </w:rPr>
        <w:t>(19)</w:t>
      </w:r>
      <w:r w:rsidRPr="004F559C">
        <w:rPr>
          <w:rFonts w:ascii="Calibri" w:hAnsi="Calibri" w:cs="Calibri"/>
        </w:rPr>
        <w:tab/>
        <w:t xml:space="preserve">Hellweg, A.; Hättig, C.; Höfener, S.; Klopper, W. Optimized Accurate Auxiliary Basis Sets for RI-MP2 and RI-CC2 Calculations for the Atoms Rb to Rn. </w:t>
      </w:r>
      <w:r w:rsidRPr="004F559C">
        <w:rPr>
          <w:rFonts w:ascii="Calibri" w:hAnsi="Calibri" w:cs="Calibri"/>
          <w:i/>
          <w:iCs/>
        </w:rPr>
        <w:t>Theor. Chem. Acc.</w:t>
      </w:r>
      <w:r w:rsidRPr="004F559C">
        <w:rPr>
          <w:rFonts w:ascii="Calibri" w:hAnsi="Calibri" w:cs="Calibri"/>
        </w:rPr>
        <w:t xml:space="preserve"> </w:t>
      </w:r>
      <w:r w:rsidRPr="004F559C">
        <w:rPr>
          <w:rFonts w:ascii="Calibri" w:hAnsi="Calibri" w:cs="Calibri"/>
          <w:b/>
          <w:bCs/>
        </w:rPr>
        <w:t>2007</w:t>
      </w:r>
      <w:r w:rsidRPr="004F559C">
        <w:rPr>
          <w:rFonts w:ascii="Calibri" w:hAnsi="Calibri" w:cs="Calibri"/>
        </w:rPr>
        <w:t xml:space="preserve">, </w:t>
      </w:r>
      <w:r w:rsidRPr="004F559C">
        <w:rPr>
          <w:rFonts w:ascii="Calibri" w:hAnsi="Calibri" w:cs="Calibri"/>
          <w:i/>
          <w:iCs/>
        </w:rPr>
        <w:t>117</w:t>
      </w:r>
      <w:r w:rsidRPr="004F559C">
        <w:rPr>
          <w:rFonts w:ascii="Calibri" w:hAnsi="Calibri" w:cs="Calibri"/>
        </w:rPr>
        <w:t xml:space="preserve"> (4), 587–597. https://doi.org/10.1007/s00214-007-0250-5.</w:t>
      </w:r>
    </w:p>
    <w:p w:rsidR="004F559C" w:rsidRPr="004F559C" w:rsidRDefault="004F559C" w:rsidP="004F559C">
      <w:pPr>
        <w:pStyle w:val="Bibliography"/>
        <w:rPr>
          <w:rFonts w:ascii="Calibri" w:hAnsi="Calibri" w:cs="Calibri"/>
        </w:rPr>
      </w:pPr>
      <w:r w:rsidRPr="004F559C">
        <w:rPr>
          <w:rFonts w:ascii="Calibri" w:hAnsi="Calibri" w:cs="Calibri"/>
        </w:rPr>
        <w:t>(20)</w:t>
      </w:r>
      <w:r w:rsidRPr="004F559C">
        <w:rPr>
          <w:rFonts w:ascii="Calibri" w:hAnsi="Calibri" w:cs="Calibri"/>
        </w:rPr>
        <w:tab/>
        <w:t xml:space="preserve">Weigend, F. Hartree–Fock Exchange Fitting Basis Sets for H to Rn †. </w:t>
      </w:r>
      <w:r w:rsidRPr="004F559C">
        <w:rPr>
          <w:rFonts w:ascii="Calibri" w:hAnsi="Calibri" w:cs="Calibri"/>
          <w:i/>
          <w:iCs/>
        </w:rPr>
        <w:t>J. Comput. Chem.</w:t>
      </w:r>
      <w:r w:rsidRPr="004F559C">
        <w:rPr>
          <w:rFonts w:ascii="Calibri" w:hAnsi="Calibri" w:cs="Calibri"/>
        </w:rPr>
        <w:t xml:space="preserve"> </w:t>
      </w:r>
      <w:r w:rsidRPr="004F559C">
        <w:rPr>
          <w:rFonts w:ascii="Calibri" w:hAnsi="Calibri" w:cs="Calibri"/>
          <w:b/>
          <w:bCs/>
        </w:rPr>
        <w:t>2008</w:t>
      </w:r>
      <w:r w:rsidRPr="004F559C">
        <w:rPr>
          <w:rFonts w:ascii="Calibri" w:hAnsi="Calibri" w:cs="Calibri"/>
        </w:rPr>
        <w:t xml:space="preserve">, </w:t>
      </w:r>
      <w:r w:rsidRPr="004F559C">
        <w:rPr>
          <w:rFonts w:ascii="Calibri" w:hAnsi="Calibri" w:cs="Calibri"/>
          <w:i/>
          <w:iCs/>
        </w:rPr>
        <w:t>29</w:t>
      </w:r>
      <w:r w:rsidRPr="004F559C">
        <w:rPr>
          <w:rFonts w:ascii="Calibri" w:hAnsi="Calibri" w:cs="Calibri"/>
        </w:rPr>
        <w:t xml:space="preserve"> (2), 167–175. https://doi.org/10.1002/jcc.20702.</w:t>
      </w:r>
    </w:p>
    <w:p w:rsidR="004F559C" w:rsidRPr="004F559C" w:rsidRDefault="004F559C" w:rsidP="004F559C">
      <w:pPr>
        <w:pStyle w:val="Bibliography"/>
        <w:rPr>
          <w:rFonts w:ascii="Calibri" w:hAnsi="Calibri" w:cs="Calibri"/>
        </w:rPr>
      </w:pPr>
      <w:r w:rsidRPr="004F559C">
        <w:rPr>
          <w:rFonts w:ascii="Calibri" w:hAnsi="Calibri" w:cs="Calibri"/>
        </w:rPr>
        <w:t>(21)</w:t>
      </w:r>
      <w:r w:rsidRPr="004F559C">
        <w:rPr>
          <w:rFonts w:ascii="Calibri" w:hAnsi="Calibri" w:cs="Calibri"/>
        </w:rPr>
        <w:tab/>
        <w:t xml:space="preserve">Barone, V.; Cossi, M. Quantum Calculation of Molecular Energies and Energy Gradients in Solution by a Conductor Solvent Model. </w:t>
      </w:r>
      <w:r w:rsidRPr="004F559C">
        <w:rPr>
          <w:rFonts w:ascii="Calibri" w:hAnsi="Calibri" w:cs="Calibri"/>
          <w:i/>
          <w:iCs/>
        </w:rPr>
        <w:t>J. Phys. Chem. A</w:t>
      </w:r>
      <w:r w:rsidRPr="004F559C">
        <w:rPr>
          <w:rFonts w:ascii="Calibri" w:hAnsi="Calibri" w:cs="Calibri"/>
        </w:rPr>
        <w:t xml:space="preserve"> </w:t>
      </w:r>
      <w:r w:rsidRPr="004F559C">
        <w:rPr>
          <w:rFonts w:ascii="Calibri" w:hAnsi="Calibri" w:cs="Calibri"/>
          <w:b/>
          <w:bCs/>
        </w:rPr>
        <w:t>1998</w:t>
      </w:r>
      <w:r w:rsidRPr="004F559C">
        <w:rPr>
          <w:rFonts w:ascii="Calibri" w:hAnsi="Calibri" w:cs="Calibri"/>
        </w:rPr>
        <w:t xml:space="preserve">, </w:t>
      </w:r>
      <w:r w:rsidRPr="004F559C">
        <w:rPr>
          <w:rFonts w:ascii="Calibri" w:hAnsi="Calibri" w:cs="Calibri"/>
          <w:i/>
          <w:iCs/>
        </w:rPr>
        <w:t>102</w:t>
      </w:r>
      <w:r w:rsidRPr="004F559C">
        <w:rPr>
          <w:rFonts w:ascii="Calibri" w:hAnsi="Calibri" w:cs="Calibri"/>
        </w:rPr>
        <w:t xml:space="preserve"> (11), 1995–2001. https://doi.org/10.1021/jp9716997.</w:t>
      </w:r>
    </w:p>
    <w:p w:rsidR="0018491B" w:rsidRPr="00C82DB3" w:rsidRDefault="00CA3BF3" w:rsidP="00C82DB3">
      <w:r>
        <w:fldChar w:fldCharType="end"/>
      </w:r>
    </w:p>
    <w:sectPr w:rsidR="0018491B" w:rsidRPr="00C82DB3" w:rsidSect="00CE54E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2ABA" w:rsidRDefault="00A32ABA" w:rsidP="0041445D">
      <w:pPr>
        <w:spacing w:after="0" w:line="240" w:lineRule="auto"/>
      </w:pPr>
      <w:r>
        <w:separator/>
      </w:r>
    </w:p>
  </w:endnote>
  <w:endnote w:type="continuationSeparator" w:id="0">
    <w:p w:rsidR="00A32ABA" w:rsidRDefault="00A32ABA" w:rsidP="00414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Myriad Pro Light">
    <w:altName w:val="Segoe UI Light"/>
    <w:charset w:val="CC"/>
    <w:family w:val="swiss"/>
    <w:pitch w:val="variable"/>
    <w:sig w:usb0="A00002AF" w:usb1="5000204B" w:usb2="00000000" w:usb3="00000000" w:csb0="0000009F" w:csb1="00000000"/>
  </w:font>
  <w:font w:name="Arno Pro">
    <w:altName w:val="Cambria"/>
    <w:panose1 w:val="02020502040506020403"/>
    <w:charset w:val="00"/>
    <w:family w:val="roman"/>
    <w:notTrueType/>
    <w:pitch w:val="variable"/>
    <w:sig w:usb0="60000287" w:usb1="00000001" w:usb2="00000000" w:usb3="00000000" w:csb0="0000019F" w:csb1="00000000"/>
  </w:font>
  <w:font w:name="Lucida Grande">
    <w:altName w:val="Times New Roman"/>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CC"/>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6535557"/>
      <w:docPartObj>
        <w:docPartGallery w:val="Page Numbers (Bottom of Page)"/>
        <w:docPartUnique/>
      </w:docPartObj>
    </w:sdtPr>
    <w:sdtEndPr>
      <w:rPr>
        <w:noProof/>
      </w:rPr>
    </w:sdtEndPr>
    <w:sdtContent>
      <w:p w:rsidR="00A32ABA" w:rsidRDefault="00A32ABA">
        <w:pPr>
          <w:pStyle w:val="Footer"/>
          <w:jc w:val="center"/>
        </w:pPr>
        <w:r>
          <w:t>S-</w:t>
        </w:r>
        <w:r>
          <w:fldChar w:fldCharType="begin"/>
        </w:r>
        <w:r>
          <w:instrText xml:space="preserve"> PAGE   \* MERGEFORMAT </w:instrText>
        </w:r>
        <w:r>
          <w:fldChar w:fldCharType="separate"/>
        </w:r>
        <w:r>
          <w:rPr>
            <w:noProof/>
          </w:rPr>
          <w:t>22</w:t>
        </w:r>
        <w:r>
          <w:rPr>
            <w:noProof/>
          </w:rPr>
          <w:fldChar w:fldCharType="end"/>
        </w:r>
      </w:p>
    </w:sdtContent>
  </w:sdt>
  <w:p w:rsidR="00A32ABA" w:rsidRDefault="00A32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2ABA" w:rsidRDefault="00A32ABA" w:rsidP="0041445D">
      <w:pPr>
        <w:spacing w:after="0" w:line="240" w:lineRule="auto"/>
      </w:pPr>
      <w:r>
        <w:separator/>
      </w:r>
    </w:p>
  </w:footnote>
  <w:footnote w:type="continuationSeparator" w:id="0">
    <w:p w:rsidR="00A32ABA" w:rsidRDefault="00A32ABA" w:rsidP="004144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C21A45"/>
    <w:multiLevelType w:val="hybridMultilevel"/>
    <w:tmpl w:val="1DD03740"/>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604F12AE"/>
    <w:multiLevelType w:val="hybridMultilevel"/>
    <w:tmpl w:val="AFDC13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jQ0MLawMDSyNDA1MTRS0lEKTi0uzszPAymwqAUADvARWCwAAAA="/>
  </w:docVars>
  <w:rsids>
    <w:rsidRoot w:val="00BB2F03"/>
    <w:rsid w:val="00005990"/>
    <w:rsid w:val="00007AEE"/>
    <w:rsid w:val="00011780"/>
    <w:rsid w:val="00015854"/>
    <w:rsid w:val="00016001"/>
    <w:rsid w:val="00020C1D"/>
    <w:rsid w:val="000235B2"/>
    <w:rsid w:val="00024DA4"/>
    <w:rsid w:val="0002592E"/>
    <w:rsid w:val="00037D0F"/>
    <w:rsid w:val="00042EEE"/>
    <w:rsid w:val="000460C0"/>
    <w:rsid w:val="000470D5"/>
    <w:rsid w:val="00047181"/>
    <w:rsid w:val="0005107C"/>
    <w:rsid w:val="00052B59"/>
    <w:rsid w:val="0005319D"/>
    <w:rsid w:val="00054A86"/>
    <w:rsid w:val="00057C69"/>
    <w:rsid w:val="00060988"/>
    <w:rsid w:val="0006165E"/>
    <w:rsid w:val="000722EA"/>
    <w:rsid w:val="0007246B"/>
    <w:rsid w:val="00073804"/>
    <w:rsid w:val="00073DD6"/>
    <w:rsid w:val="0007488B"/>
    <w:rsid w:val="00074CDE"/>
    <w:rsid w:val="00074FAA"/>
    <w:rsid w:val="00075555"/>
    <w:rsid w:val="00080F9A"/>
    <w:rsid w:val="00082D5C"/>
    <w:rsid w:val="0008507C"/>
    <w:rsid w:val="00085DDB"/>
    <w:rsid w:val="000877E3"/>
    <w:rsid w:val="00092014"/>
    <w:rsid w:val="00093B77"/>
    <w:rsid w:val="000A1836"/>
    <w:rsid w:val="000B06BC"/>
    <w:rsid w:val="000B2DB7"/>
    <w:rsid w:val="000B32BD"/>
    <w:rsid w:val="000B5C2E"/>
    <w:rsid w:val="000B67EF"/>
    <w:rsid w:val="000B6F03"/>
    <w:rsid w:val="000C3100"/>
    <w:rsid w:val="000C5CA4"/>
    <w:rsid w:val="000C6189"/>
    <w:rsid w:val="000C6239"/>
    <w:rsid w:val="000C6852"/>
    <w:rsid w:val="000D11CF"/>
    <w:rsid w:val="000D2AF6"/>
    <w:rsid w:val="000D3462"/>
    <w:rsid w:val="000D3927"/>
    <w:rsid w:val="000D4153"/>
    <w:rsid w:val="000D4E39"/>
    <w:rsid w:val="000D651B"/>
    <w:rsid w:val="000E0270"/>
    <w:rsid w:val="000E2B2F"/>
    <w:rsid w:val="000E3494"/>
    <w:rsid w:val="000E595B"/>
    <w:rsid w:val="000E6604"/>
    <w:rsid w:val="000F028E"/>
    <w:rsid w:val="000F21D9"/>
    <w:rsid w:val="000F7003"/>
    <w:rsid w:val="0010429C"/>
    <w:rsid w:val="001150A5"/>
    <w:rsid w:val="0012218C"/>
    <w:rsid w:val="00122600"/>
    <w:rsid w:val="0012337F"/>
    <w:rsid w:val="001268F2"/>
    <w:rsid w:val="00133091"/>
    <w:rsid w:val="00133B7C"/>
    <w:rsid w:val="001352E4"/>
    <w:rsid w:val="00136150"/>
    <w:rsid w:val="001426E1"/>
    <w:rsid w:val="00142813"/>
    <w:rsid w:val="001434A4"/>
    <w:rsid w:val="00146CA5"/>
    <w:rsid w:val="00146DCF"/>
    <w:rsid w:val="00155C9D"/>
    <w:rsid w:val="00161CB1"/>
    <w:rsid w:val="00163E7D"/>
    <w:rsid w:val="00164879"/>
    <w:rsid w:val="001735DD"/>
    <w:rsid w:val="00176694"/>
    <w:rsid w:val="00180E8B"/>
    <w:rsid w:val="00182003"/>
    <w:rsid w:val="0018491B"/>
    <w:rsid w:val="0018717B"/>
    <w:rsid w:val="00192C8B"/>
    <w:rsid w:val="001933FE"/>
    <w:rsid w:val="0019528D"/>
    <w:rsid w:val="001968A0"/>
    <w:rsid w:val="00197DC6"/>
    <w:rsid w:val="001A4614"/>
    <w:rsid w:val="001A4B43"/>
    <w:rsid w:val="001B3955"/>
    <w:rsid w:val="001B6375"/>
    <w:rsid w:val="001C3FDD"/>
    <w:rsid w:val="001C5C9C"/>
    <w:rsid w:val="001C60A1"/>
    <w:rsid w:val="001C73CB"/>
    <w:rsid w:val="001D0021"/>
    <w:rsid w:val="001D296D"/>
    <w:rsid w:val="001D377C"/>
    <w:rsid w:val="001E0107"/>
    <w:rsid w:val="001E170D"/>
    <w:rsid w:val="001E34C7"/>
    <w:rsid w:val="001E7C3B"/>
    <w:rsid w:val="001F180A"/>
    <w:rsid w:val="001F309E"/>
    <w:rsid w:val="001F40D1"/>
    <w:rsid w:val="001F77D7"/>
    <w:rsid w:val="00203B3D"/>
    <w:rsid w:val="00215F41"/>
    <w:rsid w:val="00217E6F"/>
    <w:rsid w:val="00220A23"/>
    <w:rsid w:val="002255EA"/>
    <w:rsid w:val="00226DEB"/>
    <w:rsid w:val="00230AE3"/>
    <w:rsid w:val="00235BC0"/>
    <w:rsid w:val="002450AF"/>
    <w:rsid w:val="00250741"/>
    <w:rsid w:val="002516CD"/>
    <w:rsid w:val="00252DB2"/>
    <w:rsid w:val="002554C4"/>
    <w:rsid w:val="00261067"/>
    <w:rsid w:val="00264C04"/>
    <w:rsid w:val="00265896"/>
    <w:rsid w:val="00270ABE"/>
    <w:rsid w:val="00274519"/>
    <w:rsid w:val="00275528"/>
    <w:rsid w:val="002765EA"/>
    <w:rsid w:val="00285D18"/>
    <w:rsid w:val="00285F40"/>
    <w:rsid w:val="00286444"/>
    <w:rsid w:val="00286BDB"/>
    <w:rsid w:val="0029108E"/>
    <w:rsid w:val="00295FA2"/>
    <w:rsid w:val="002A008E"/>
    <w:rsid w:val="002A20FB"/>
    <w:rsid w:val="002B2227"/>
    <w:rsid w:val="002B3BC5"/>
    <w:rsid w:val="002C3023"/>
    <w:rsid w:val="002C5CF7"/>
    <w:rsid w:val="002C6165"/>
    <w:rsid w:val="002D0045"/>
    <w:rsid w:val="002D490F"/>
    <w:rsid w:val="002D601F"/>
    <w:rsid w:val="002D742F"/>
    <w:rsid w:val="002D7D04"/>
    <w:rsid w:val="002E0DFA"/>
    <w:rsid w:val="002E0FB5"/>
    <w:rsid w:val="002E1EC6"/>
    <w:rsid w:val="002E6869"/>
    <w:rsid w:val="002E753E"/>
    <w:rsid w:val="002F400E"/>
    <w:rsid w:val="00301D37"/>
    <w:rsid w:val="00301E38"/>
    <w:rsid w:val="003053B2"/>
    <w:rsid w:val="0031173A"/>
    <w:rsid w:val="00311A2D"/>
    <w:rsid w:val="003143D9"/>
    <w:rsid w:val="003153CF"/>
    <w:rsid w:val="00316D4F"/>
    <w:rsid w:val="00317943"/>
    <w:rsid w:val="0032205B"/>
    <w:rsid w:val="003243B7"/>
    <w:rsid w:val="003245E9"/>
    <w:rsid w:val="003271BA"/>
    <w:rsid w:val="0033376F"/>
    <w:rsid w:val="0033456F"/>
    <w:rsid w:val="00335422"/>
    <w:rsid w:val="003412E2"/>
    <w:rsid w:val="00342F1F"/>
    <w:rsid w:val="00344863"/>
    <w:rsid w:val="00345672"/>
    <w:rsid w:val="00352E42"/>
    <w:rsid w:val="00354BFB"/>
    <w:rsid w:val="003550C2"/>
    <w:rsid w:val="00357A0F"/>
    <w:rsid w:val="003602D0"/>
    <w:rsid w:val="003611C2"/>
    <w:rsid w:val="003611D9"/>
    <w:rsid w:val="00361A0D"/>
    <w:rsid w:val="00365E84"/>
    <w:rsid w:val="00366668"/>
    <w:rsid w:val="00371EC8"/>
    <w:rsid w:val="003815F6"/>
    <w:rsid w:val="003828F5"/>
    <w:rsid w:val="00385190"/>
    <w:rsid w:val="0038599D"/>
    <w:rsid w:val="00386061"/>
    <w:rsid w:val="0038716D"/>
    <w:rsid w:val="00390BD8"/>
    <w:rsid w:val="00392C68"/>
    <w:rsid w:val="003938C6"/>
    <w:rsid w:val="00395D0E"/>
    <w:rsid w:val="00395E26"/>
    <w:rsid w:val="003964FA"/>
    <w:rsid w:val="00396637"/>
    <w:rsid w:val="003A1778"/>
    <w:rsid w:val="003A2778"/>
    <w:rsid w:val="003A47B0"/>
    <w:rsid w:val="003A4A58"/>
    <w:rsid w:val="003A6871"/>
    <w:rsid w:val="003B0493"/>
    <w:rsid w:val="003B689B"/>
    <w:rsid w:val="003B7CCE"/>
    <w:rsid w:val="003C3CCF"/>
    <w:rsid w:val="003C3F7A"/>
    <w:rsid w:val="003C7522"/>
    <w:rsid w:val="003D0854"/>
    <w:rsid w:val="003D38E5"/>
    <w:rsid w:val="003D4324"/>
    <w:rsid w:val="003D4BCB"/>
    <w:rsid w:val="003D63F4"/>
    <w:rsid w:val="003E050C"/>
    <w:rsid w:val="003E296B"/>
    <w:rsid w:val="003E3CEC"/>
    <w:rsid w:val="003F1F6A"/>
    <w:rsid w:val="003F5014"/>
    <w:rsid w:val="003F6848"/>
    <w:rsid w:val="0040021C"/>
    <w:rsid w:val="004006F2"/>
    <w:rsid w:val="0040273C"/>
    <w:rsid w:val="004040EE"/>
    <w:rsid w:val="00405435"/>
    <w:rsid w:val="0041445D"/>
    <w:rsid w:val="00416B72"/>
    <w:rsid w:val="004201C5"/>
    <w:rsid w:val="00422616"/>
    <w:rsid w:val="004252B9"/>
    <w:rsid w:val="004256DB"/>
    <w:rsid w:val="00425B39"/>
    <w:rsid w:val="00430B1F"/>
    <w:rsid w:val="004345ED"/>
    <w:rsid w:val="00435C7E"/>
    <w:rsid w:val="0043620C"/>
    <w:rsid w:val="00436E42"/>
    <w:rsid w:val="0044160E"/>
    <w:rsid w:val="00442753"/>
    <w:rsid w:val="004427F3"/>
    <w:rsid w:val="00446FB7"/>
    <w:rsid w:val="00450437"/>
    <w:rsid w:val="004519B2"/>
    <w:rsid w:val="004523BB"/>
    <w:rsid w:val="00453765"/>
    <w:rsid w:val="00454989"/>
    <w:rsid w:val="0045727A"/>
    <w:rsid w:val="00457FB1"/>
    <w:rsid w:val="00460D5A"/>
    <w:rsid w:val="00461884"/>
    <w:rsid w:val="004640F0"/>
    <w:rsid w:val="004725F2"/>
    <w:rsid w:val="004743B3"/>
    <w:rsid w:val="004755C6"/>
    <w:rsid w:val="0048014D"/>
    <w:rsid w:val="004812E1"/>
    <w:rsid w:val="00481327"/>
    <w:rsid w:val="00482528"/>
    <w:rsid w:val="0048637B"/>
    <w:rsid w:val="0049631D"/>
    <w:rsid w:val="004A6D72"/>
    <w:rsid w:val="004B0E8B"/>
    <w:rsid w:val="004B2B17"/>
    <w:rsid w:val="004B746B"/>
    <w:rsid w:val="004C0182"/>
    <w:rsid w:val="004C1295"/>
    <w:rsid w:val="004C22C7"/>
    <w:rsid w:val="004C4B70"/>
    <w:rsid w:val="004C573B"/>
    <w:rsid w:val="004D195A"/>
    <w:rsid w:val="004D5161"/>
    <w:rsid w:val="004E017A"/>
    <w:rsid w:val="004E0EAE"/>
    <w:rsid w:val="004E31DB"/>
    <w:rsid w:val="004E417B"/>
    <w:rsid w:val="004E7645"/>
    <w:rsid w:val="004F258C"/>
    <w:rsid w:val="004F559C"/>
    <w:rsid w:val="004F55A4"/>
    <w:rsid w:val="004F7701"/>
    <w:rsid w:val="005007BC"/>
    <w:rsid w:val="00501442"/>
    <w:rsid w:val="00506623"/>
    <w:rsid w:val="00507543"/>
    <w:rsid w:val="005106C5"/>
    <w:rsid w:val="00510B02"/>
    <w:rsid w:val="00510C76"/>
    <w:rsid w:val="0051259C"/>
    <w:rsid w:val="00513F69"/>
    <w:rsid w:val="0051516B"/>
    <w:rsid w:val="00516B81"/>
    <w:rsid w:val="0051723A"/>
    <w:rsid w:val="00517357"/>
    <w:rsid w:val="00517DF9"/>
    <w:rsid w:val="00520A40"/>
    <w:rsid w:val="00525C08"/>
    <w:rsid w:val="00526CD0"/>
    <w:rsid w:val="00527E2A"/>
    <w:rsid w:val="00533C9D"/>
    <w:rsid w:val="00535B5A"/>
    <w:rsid w:val="00535F8E"/>
    <w:rsid w:val="0053757A"/>
    <w:rsid w:val="0054036E"/>
    <w:rsid w:val="005426C6"/>
    <w:rsid w:val="00544B5B"/>
    <w:rsid w:val="005451B5"/>
    <w:rsid w:val="00546C1C"/>
    <w:rsid w:val="00552C4A"/>
    <w:rsid w:val="00554F3F"/>
    <w:rsid w:val="00556C24"/>
    <w:rsid w:val="00563F2E"/>
    <w:rsid w:val="00565972"/>
    <w:rsid w:val="00570D83"/>
    <w:rsid w:val="00570E41"/>
    <w:rsid w:val="005714B9"/>
    <w:rsid w:val="0058008B"/>
    <w:rsid w:val="0058080F"/>
    <w:rsid w:val="00580EB1"/>
    <w:rsid w:val="005813DC"/>
    <w:rsid w:val="005862B6"/>
    <w:rsid w:val="005876DC"/>
    <w:rsid w:val="0059086E"/>
    <w:rsid w:val="00594C2B"/>
    <w:rsid w:val="00594ED1"/>
    <w:rsid w:val="0059790E"/>
    <w:rsid w:val="005A0220"/>
    <w:rsid w:val="005A3E48"/>
    <w:rsid w:val="005A6E3B"/>
    <w:rsid w:val="005B36A6"/>
    <w:rsid w:val="005B4E2C"/>
    <w:rsid w:val="005C4D4F"/>
    <w:rsid w:val="005D0A42"/>
    <w:rsid w:val="005D0B86"/>
    <w:rsid w:val="005D7D8A"/>
    <w:rsid w:val="005E3764"/>
    <w:rsid w:val="005E4987"/>
    <w:rsid w:val="005F0F5E"/>
    <w:rsid w:val="005F34A5"/>
    <w:rsid w:val="005F4DEA"/>
    <w:rsid w:val="0060191E"/>
    <w:rsid w:val="006029A5"/>
    <w:rsid w:val="00605BAF"/>
    <w:rsid w:val="00606D2A"/>
    <w:rsid w:val="00611978"/>
    <w:rsid w:val="00614313"/>
    <w:rsid w:val="00614319"/>
    <w:rsid w:val="006165D5"/>
    <w:rsid w:val="00617439"/>
    <w:rsid w:val="00621B3B"/>
    <w:rsid w:val="00626B8A"/>
    <w:rsid w:val="00627E35"/>
    <w:rsid w:val="00630B3F"/>
    <w:rsid w:val="006327E5"/>
    <w:rsid w:val="00632B7E"/>
    <w:rsid w:val="00635903"/>
    <w:rsid w:val="00636688"/>
    <w:rsid w:val="006366C2"/>
    <w:rsid w:val="0064791A"/>
    <w:rsid w:val="006500AE"/>
    <w:rsid w:val="00652794"/>
    <w:rsid w:val="00661B76"/>
    <w:rsid w:val="00674E8A"/>
    <w:rsid w:val="006813C9"/>
    <w:rsid w:val="00682A2E"/>
    <w:rsid w:val="00683CE7"/>
    <w:rsid w:val="006849DB"/>
    <w:rsid w:val="00687064"/>
    <w:rsid w:val="006918A1"/>
    <w:rsid w:val="00692A11"/>
    <w:rsid w:val="00694326"/>
    <w:rsid w:val="00694D15"/>
    <w:rsid w:val="00695985"/>
    <w:rsid w:val="006972B4"/>
    <w:rsid w:val="006B5CB6"/>
    <w:rsid w:val="006B7AB6"/>
    <w:rsid w:val="006C23BA"/>
    <w:rsid w:val="006C270D"/>
    <w:rsid w:val="006C486C"/>
    <w:rsid w:val="006C68A7"/>
    <w:rsid w:val="006D0EB4"/>
    <w:rsid w:val="006D2325"/>
    <w:rsid w:val="006D62CD"/>
    <w:rsid w:val="006E6E62"/>
    <w:rsid w:val="006E7EFD"/>
    <w:rsid w:val="006F0EF0"/>
    <w:rsid w:val="006F325A"/>
    <w:rsid w:val="006F5051"/>
    <w:rsid w:val="00703F7C"/>
    <w:rsid w:val="007054CD"/>
    <w:rsid w:val="007056B9"/>
    <w:rsid w:val="00705B46"/>
    <w:rsid w:val="00710AC7"/>
    <w:rsid w:val="0071463A"/>
    <w:rsid w:val="007250A8"/>
    <w:rsid w:val="0072751F"/>
    <w:rsid w:val="007307CC"/>
    <w:rsid w:val="00731406"/>
    <w:rsid w:val="00731D79"/>
    <w:rsid w:val="00733727"/>
    <w:rsid w:val="00735835"/>
    <w:rsid w:val="00745367"/>
    <w:rsid w:val="007504B0"/>
    <w:rsid w:val="0075120A"/>
    <w:rsid w:val="00755694"/>
    <w:rsid w:val="0075796C"/>
    <w:rsid w:val="00763336"/>
    <w:rsid w:val="00771AE4"/>
    <w:rsid w:val="00774BFB"/>
    <w:rsid w:val="00775D90"/>
    <w:rsid w:val="00775EFE"/>
    <w:rsid w:val="007800AA"/>
    <w:rsid w:val="00780BC1"/>
    <w:rsid w:val="007842FD"/>
    <w:rsid w:val="007A40C1"/>
    <w:rsid w:val="007B01AC"/>
    <w:rsid w:val="007B1E82"/>
    <w:rsid w:val="007B25C5"/>
    <w:rsid w:val="007B4014"/>
    <w:rsid w:val="007B47DA"/>
    <w:rsid w:val="007B5C2B"/>
    <w:rsid w:val="007B5F08"/>
    <w:rsid w:val="007C0073"/>
    <w:rsid w:val="007C24BA"/>
    <w:rsid w:val="007C2CFF"/>
    <w:rsid w:val="007D2BC0"/>
    <w:rsid w:val="007D6653"/>
    <w:rsid w:val="007E0766"/>
    <w:rsid w:val="007E6F41"/>
    <w:rsid w:val="007F0B82"/>
    <w:rsid w:val="007F2424"/>
    <w:rsid w:val="007F375D"/>
    <w:rsid w:val="007F67A7"/>
    <w:rsid w:val="007F740C"/>
    <w:rsid w:val="00802995"/>
    <w:rsid w:val="00803568"/>
    <w:rsid w:val="0081481E"/>
    <w:rsid w:val="00821783"/>
    <w:rsid w:val="00821E47"/>
    <w:rsid w:val="0082307A"/>
    <w:rsid w:val="008235B8"/>
    <w:rsid w:val="008254A0"/>
    <w:rsid w:val="008263CC"/>
    <w:rsid w:val="00827F53"/>
    <w:rsid w:val="00831103"/>
    <w:rsid w:val="00831A4F"/>
    <w:rsid w:val="00833C4B"/>
    <w:rsid w:val="008411CC"/>
    <w:rsid w:val="00845E23"/>
    <w:rsid w:val="00854B46"/>
    <w:rsid w:val="0085660F"/>
    <w:rsid w:val="008619DD"/>
    <w:rsid w:val="008625C7"/>
    <w:rsid w:val="0086357C"/>
    <w:rsid w:val="00866392"/>
    <w:rsid w:val="00872701"/>
    <w:rsid w:val="00873539"/>
    <w:rsid w:val="00876172"/>
    <w:rsid w:val="00876956"/>
    <w:rsid w:val="00882833"/>
    <w:rsid w:val="0088393B"/>
    <w:rsid w:val="00884528"/>
    <w:rsid w:val="008854DC"/>
    <w:rsid w:val="00886579"/>
    <w:rsid w:val="0088694F"/>
    <w:rsid w:val="00887320"/>
    <w:rsid w:val="00891B9F"/>
    <w:rsid w:val="00892CB3"/>
    <w:rsid w:val="0089328C"/>
    <w:rsid w:val="00895514"/>
    <w:rsid w:val="008976EB"/>
    <w:rsid w:val="008A2C78"/>
    <w:rsid w:val="008A6D29"/>
    <w:rsid w:val="008B03C0"/>
    <w:rsid w:val="008B0633"/>
    <w:rsid w:val="008B4F45"/>
    <w:rsid w:val="008B68AE"/>
    <w:rsid w:val="008B7D26"/>
    <w:rsid w:val="008C3AC7"/>
    <w:rsid w:val="008C42C7"/>
    <w:rsid w:val="008C52DF"/>
    <w:rsid w:val="008D29CE"/>
    <w:rsid w:val="008D77E3"/>
    <w:rsid w:val="008E0198"/>
    <w:rsid w:val="008E3D76"/>
    <w:rsid w:val="008E4B72"/>
    <w:rsid w:val="008F0D49"/>
    <w:rsid w:val="008F2818"/>
    <w:rsid w:val="008F356C"/>
    <w:rsid w:val="00901948"/>
    <w:rsid w:val="009044AF"/>
    <w:rsid w:val="00906268"/>
    <w:rsid w:val="00906F28"/>
    <w:rsid w:val="009128D4"/>
    <w:rsid w:val="00922DC1"/>
    <w:rsid w:val="00924997"/>
    <w:rsid w:val="00927C05"/>
    <w:rsid w:val="00931C0E"/>
    <w:rsid w:val="009321AA"/>
    <w:rsid w:val="00934D00"/>
    <w:rsid w:val="00937185"/>
    <w:rsid w:val="00940D6A"/>
    <w:rsid w:val="0094163A"/>
    <w:rsid w:val="00942782"/>
    <w:rsid w:val="00942A2E"/>
    <w:rsid w:val="00943E27"/>
    <w:rsid w:val="00950976"/>
    <w:rsid w:val="00951C27"/>
    <w:rsid w:val="0095345E"/>
    <w:rsid w:val="0095676B"/>
    <w:rsid w:val="009632E3"/>
    <w:rsid w:val="00964853"/>
    <w:rsid w:val="00965623"/>
    <w:rsid w:val="0096652A"/>
    <w:rsid w:val="00966716"/>
    <w:rsid w:val="00967A94"/>
    <w:rsid w:val="00970CA6"/>
    <w:rsid w:val="00971316"/>
    <w:rsid w:val="00972408"/>
    <w:rsid w:val="00972C9F"/>
    <w:rsid w:val="00973708"/>
    <w:rsid w:val="00975B26"/>
    <w:rsid w:val="0097665B"/>
    <w:rsid w:val="00980766"/>
    <w:rsid w:val="00980B55"/>
    <w:rsid w:val="00981AA0"/>
    <w:rsid w:val="009846C2"/>
    <w:rsid w:val="009862C6"/>
    <w:rsid w:val="00991111"/>
    <w:rsid w:val="009919DF"/>
    <w:rsid w:val="00993D6C"/>
    <w:rsid w:val="00993F88"/>
    <w:rsid w:val="00996C54"/>
    <w:rsid w:val="009A079D"/>
    <w:rsid w:val="009A17B6"/>
    <w:rsid w:val="009A25DF"/>
    <w:rsid w:val="009A5A37"/>
    <w:rsid w:val="009A6074"/>
    <w:rsid w:val="009B0075"/>
    <w:rsid w:val="009B0142"/>
    <w:rsid w:val="009B03CE"/>
    <w:rsid w:val="009B0F7B"/>
    <w:rsid w:val="009B1387"/>
    <w:rsid w:val="009B1E8E"/>
    <w:rsid w:val="009B291E"/>
    <w:rsid w:val="009B2B77"/>
    <w:rsid w:val="009B4344"/>
    <w:rsid w:val="009B574D"/>
    <w:rsid w:val="009C1AD7"/>
    <w:rsid w:val="009C56B1"/>
    <w:rsid w:val="009D6C2F"/>
    <w:rsid w:val="009D6FE1"/>
    <w:rsid w:val="009D7032"/>
    <w:rsid w:val="009E35C1"/>
    <w:rsid w:val="009E41EA"/>
    <w:rsid w:val="009E6755"/>
    <w:rsid w:val="009E7250"/>
    <w:rsid w:val="009E7F3C"/>
    <w:rsid w:val="009F0EFA"/>
    <w:rsid w:val="009F3EE9"/>
    <w:rsid w:val="009F60CB"/>
    <w:rsid w:val="00A01540"/>
    <w:rsid w:val="00A04D97"/>
    <w:rsid w:val="00A06FBA"/>
    <w:rsid w:val="00A11AD8"/>
    <w:rsid w:val="00A12D91"/>
    <w:rsid w:val="00A13064"/>
    <w:rsid w:val="00A15522"/>
    <w:rsid w:val="00A20591"/>
    <w:rsid w:val="00A21FE4"/>
    <w:rsid w:val="00A24551"/>
    <w:rsid w:val="00A2593C"/>
    <w:rsid w:val="00A27BF0"/>
    <w:rsid w:val="00A30F55"/>
    <w:rsid w:val="00A32ABA"/>
    <w:rsid w:val="00A34436"/>
    <w:rsid w:val="00A34F07"/>
    <w:rsid w:val="00A3557E"/>
    <w:rsid w:val="00A37C51"/>
    <w:rsid w:val="00A42277"/>
    <w:rsid w:val="00A44063"/>
    <w:rsid w:val="00A4513E"/>
    <w:rsid w:val="00A47F3D"/>
    <w:rsid w:val="00A5001E"/>
    <w:rsid w:val="00A502DF"/>
    <w:rsid w:val="00A54123"/>
    <w:rsid w:val="00A5548F"/>
    <w:rsid w:val="00A6070C"/>
    <w:rsid w:val="00A6537C"/>
    <w:rsid w:val="00A844D8"/>
    <w:rsid w:val="00A84CE0"/>
    <w:rsid w:val="00A84FC4"/>
    <w:rsid w:val="00A86648"/>
    <w:rsid w:val="00A909EF"/>
    <w:rsid w:val="00A90FD2"/>
    <w:rsid w:val="00A9297A"/>
    <w:rsid w:val="00A93242"/>
    <w:rsid w:val="00A93CD6"/>
    <w:rsid w:val="00A9519F"/>
    <w:rsid w:val="00AA14A7"/>
    <w:rsid w:val="00AA51B6"/>
    <w:rsid w:val="00AB1B65"/>
    <w:rsid w:val="00AB360E"/>
    <w:rsid w:val="00AB369A"/>
    <w:rsid w:val="00AC0BB2"/>
    <w:rsid w:val="00AC0F12"/>
    <w:rsid w:val="00AC1490"/>
    <w:rsid w:val="00AC7855"/>
    <w:rsid w:val="00AD2AB3"/>
    <w:rsid w:val="00AD47D2"/>
    <w:rsid w:val="00AD62FB"/>
    <w:rsid w:val="00AE214E"/>
    <w:rsid w:val="00AE3341"/>
    <w:rsid w:val="00AE36F8"/>
    <w:rsid w:val="00AE5157"/>
    <w:rsid w:val="00AE6918"/>
    <w:rsid w:val="00AF22CC"/>
    <w:rsid w:val="00AF3B10"/>
    <w:rsid w:val="00B01D8C"/>
    <w:rsid w:val="00B036B1"/>
    <w:rsid w:val="00B06A99"/>
    <w:rsid w:val="00B07214"/>
    <w:rsid w:val="00B1208D"/>
    <w:rsid w:val="00B14FDE"/>
    <w:rsid w:val="00B175F3"/>
    <w:rsid w:val="00B17C17"/>
    <w:rsid w:val="00B21660"/>
    <w:rsid w:val="00B22FF7"/>
    <w:rsid w:val="00B2656C"/>
    <w:rsid w:val="00B34B01"/>
    <w:rsid w:val="00B370EC"/>
    <w:rsid w:val="00B42CFD"/>
    <w:rsid w:val="00B45795"/>
    <w:rsid w:val="00B467C3"/>
    <w:rsid w:val="00B508A6"/>
    <w:rsid w:val="00B5275B"/>
    <w:rsid w:val="00B52B32"/>
    <w:rsid w:val="00B56434"/>
    <w:rsid w:val="00B57A84"/>
    <w:rsid w:val="00B60B7E"/>
    <w:rsid w:val="00B62097"/>
    <w:rsid w:val="00B6264C"/>
    <w:rsid w:val="00B653DA"/>
    <w:rsid w:val="00B6557B"/>
    <w:rsid w:val="00B65AD2"/>
    <w:rsid w:val="00B70D1D"/>
    <w:rsid w:val="00B75DBA"/>
    <w:rsid w:val="00B8268A"/>
    <w:rsid w:val="00B835C3"/>
    <w:rsid w:val="00B83F61"/>
    <w:rsid w:val="00B91076"/>
    <w:rsid w:val="00B9363C"/>
    <w:rsid w:val="00B942D5"/>
    <w:rsid w:val="00BA25A5"/>
    <w:rsid w:val="00BA3CFA"/>
    <w:rsid w:val="00BA717C"/>
    <w:rsid w:val="00BB2769"/>
    <w:rsid w:val="00BB2F03"/>
    <w:rsid w:val="00BB3DE7"/>
    <w:rsid w:val="00BB56C8"/>
    <w:rsid w:val="00BB7922"/>
    <w:rsid w:val="00BC0E64"/>
    <w:rsid w:val="00BC3456"/>
    <w:rsid w:val="00BC3C13"/>
    <w:rsid w:val="00BC4895"/>
    <w:rsid w:val="00BD0855"/>
    <w:rsid w:val="00BD2C0C"/>
    <w:rsid w:val="00BD5D66"/>
    <w:rsid w:val="00BD66CC"/>
    <w:rsid w:val="00BE0928"/>
    <w:rsid w:val="00BE0BA4"/>
    <w:rsid w:val="00BE1DC5"/>
    <w:rsid w:val="00BE2AE5"/>
    <w:rsid w:val="00BE4223"/>
    <w:rsid w:val="00BE53F0"/>
    <w:rsid w:val="00BF28B2"/>
    <w:rsid w:val="00BF326C"/>
    <w:rsid w:val="00BF340F"/>
    <w:rsid w:val="00BF3984"/>
    <w:rsid w:val="00BF3B41"/>
    <w:rsid w:val="00BF4020"/>
    <w:rsid w:val="00BF41C3"/>
    <w:rsid w:val="00BF73F3"/>
    <w:rsid w:val="00BF773B"/>
    <w:rsid w:val="00C03518"/>
    <w:rsid w:val="00C04403"/>
    <w:rsid w:val="00C049FC"/>
    <w:rsid w:val="00C05C8B"/>
    <w:rsid w:val="00C11D97"/>
    <w:rsid w:val="00C1205D"/>
    <w:rsid w:val="00C131E4"/>
    <w:rsid w:val="00C14883"/>
    <w:rsid w:val="00C15A55"/>
    <w:rsid w:val="00C161B2"/>
    <w:rsid w:val="00C17445"/>
    <w:rsid w:val="00C22AE8"/>
    <w:rsid w:val="00C22DC0"/>
    <w:rsid w:val="00C26DBD"/>
    <w:rsid w:val="00C30104"/>
    <w:rsid w:val="00C31247"/>
    <w:rsid w:val="00C34C89"/>
    <w:rsid w:val="00C41155"/>
    <w:rsid w:val="00C42828"/>
    <w:rsid w:val="00C45334"/>
    <w:rsid w:val="00C458F8"/>
    <w:rsid w:val="00C45EF0"/>
    <w:rsid w:val="00C50F70"/>
    <w:rsid w:val="00C51F34"/>
    <w:rsid w:val="00C6131C"/>
    <w:rsid w:val="00C64B78"/>
    <w:rsid w:val="00C64D61"/>
    <w:rsid w:val="00C6531B"/>
    <w:rsid w:val="00C75DEE"/>
    <w:rsid w:val="00C80B20"/>
    <w:rsid w:val="00C82DB3"/>
    <w:rsid w:val="00C853A4"/>
    <w:rsid w:val="00C878C0"/>
    <w:rsid w:val="00C914F9"/>
    <w:rsid w:val="00C945A0"/>
    <w:rsid w:val="00C945C0"/>
    <w:rsid w:val="00C957CE"/>
    <w:rsid w:val="00CA0102"/>
    <w:rsid w:val="00CA073E"/>
    <w:rsid w:val="00CA1A13"/>
    <w:rsid w:val="00CA3BF3"/>
    <w:rsid w:val="00CA6ED7"/>
    <w:rsid w:val="00CB05C6"/>
    <w:rsid w:val="00CD0A04"/>
    <w:rsid w:val="00CD2610"/>
    <w:rsid w:val="00CD30D9"/>
    <w:rsid w:val="00CD504C"/>
    <w:rsid w:val="00CE54E9"/>
    <w:rsid w:val="00CE5FE8"/>
    <w:rsid w:val="00CE68D5"/>
    <w:rsid w:val="00CE6E15"/>
    <w:rsid w:val="00CF07F5"/>
    <w:rsid w:val="00CF36CB"/>
    <w:rsid w:val="00CF4138"/>
    <w:rsid w:val="00CF489F"/>
    <w:rsid w:val="00CF74BA"/>
    <w:rsid w:val="00CF7A7E"/>
    <w:rsid w:val="00D001F0"/>
    <w:rsid w:val="00D03E0A"/>
    <w:rsid w:val="00D03E83"/>
    <w:rsid w:val="00D0560F"/>
    <w:rsid w:val="00D06098"/>
    <w:rsid w:val="00D06D90"/>
    <w:rsid w:val="00D07037"/>
    <w:rsid w:val="00D123DA"/>
    <w:rsid w:val="00D15509"/>
    <w:rsid w:val="00D21E58"/>
    <w:rsid w:val="00D22355"/>
    <w:rsid w:val="00D233DC"/>
    <w:rsid w:val="00D2396E"/>
    <w:rsid w:val="00D24993"/>
    <w:rsid w:val="00D24AB6"/>
    <w:rsid w:val="00D34205"/>
    <w:rsid w:val="00D3723C"/>
    <w:rsid w:val="00D3766B"/>
    <w:rsid w:val="00D40674"/>
    <w:rsid w:val="00D43739"/>
    <w:rsid w:val="00D4442D"/>
    <w:rsid w:val="00D46733"/>
    <w:rsid w:val="00D46FF0"/>
    <w:rsid w:val="00D516DD"/>
    <w:rsid w:val="00D51BD9"/>
    <w:rsid w:val="00D527E4"/>
    <w:rsid w:val="00D5372D"/>
    <w:rsid w:val="00D537CC"/>
    <w:rsid w:val="00D54DDC"/>
    <w:rsid w:val="00D56A9B"/>
    <w:rsid w:val="00D60B69"/>
    <w:rsid w:val="00D64496"/>
    <w:rsid w:val="00D6471C"/>
    <w:rsid w:val="00D65785"/>
    <w:rsid w:val="00D66B9B"/>
    <w:rsid w:val="00D82263"/>
    <w:rsid w:val="00D826D8"/>
    <w:rsid w:val="00D84446"/>
    <w:rsid w:val="00D85794"/>
    <w:rsid w:val="00D85843"/>
    <w:rsid w:val="00D90D04"/>
    <w:rsid w:val="00DA01F7"/>
    <w:rsid w:val="00DA118D"/>
    <w:rsid w:val="00DA4014"/>
    <w:rsid w:val="00DA4BA2"/>
    <w:rsid w:val="00DA512C"/>
    <w:rsid w:val="00DA58BD"/>
    <w:rsid w:val="00DA78E8"/>
    <w:rsid w:val="00DB18BE"/>
    <w:rsid w:val="00DB493A"/>
    <w:rsid w:val="00DC2BC7"/>
    <w:rsid w:val="00DC2C75"/>
    <w:rsid w:val="00DC4F24"/>
    <w:rsid w:val="00DD54FC"/>
    <w:rsid w:val="00DD5A5F"/>
    <w:rsid w:val="00DD7948"/>
    <w:rsid w:val="00DD7DD5"/>
    <w:rsid w:val="00DE03B9"/>
    <w:rsid w:val="00DE1AD9"/>
    <w:rsid w:val="00DF1F5D"/>
    <w:rsid w:val="00DF2765"/>
    <w:rsid w:val="00DF4C3C"/>
    <w:rsid w:val="00DF4EBD"/>
    <w:rsid w:val="00DF7009"/>
    <w:rsid w:val="00E025C4"/>
    <w:rsid w:val="00E1614E"/>
    <w:rsid w:val="00E21193"/>
    <w:rsid w:val="00E2294C"/>
    <w:rsid w:val="00E22B3A"/>
    <w:rsid w:val="00E2643B"/>
    <w:rsid w:val="00E26816"/>
    <w:rsid w:val="00E27BD4"/>
    <w:rsid w:val="00E30951"/>
    <w:rsid w:val="00E35276"/>
    <w:rsid w:val="00E3791C"/>
    <w:rsid w:val="00E37FE6"/>
    <w:rsid w:val="00E41A25"/>
    <w:rsid w:val="00E44FAB"/>
    <w:rsid w:val="00E500D3"/>
    <w:rsid w:val="00E50FEB"/>
    <w:rsid w:val="00E52B8F"/>
    <w:rsid w:val="00E54DB1"/>
    <w:rsid w:val="00E54FB1"/>
    <w:rsid w:val="00E5669D"/>
    <w:rsid w:val="00E56D5A"/>
    <w:rsid w:val="00E6250F"/>
    <w:rsid w:val="00E64515"/>
    <w:rsid w:val="00E666BF"/>
    <w:rsid w:val="00E704D2"/>
    <w:rsid w:val="00E71697"/>
    <w:rsid w:val="00E74E4B"/>
    <w:rsid w:val="00E82721"/>
    <w:rsid w:val="00E8351C"/>
    <w:rsid w:val="00E8555A"/>
    <w:rsid w:val="00E9209B"/>
    <w:rsid w:val="00E92374"/>
    <w:rsid w:val="00E94ECC"/>
    <w:rsid w:val="00E95119"/>
    <w:rsid w:val="00EA2DAA"/>
    <w:rsid w:val="00EA48E3"/>
    <w:rsid w:val="00EA4FE8"/>
    <w:rsid w:val="00EB0084"/>
    <w:rsid w:val="00EB3000"/>
    <w:rsid w:val="00EB5657"/>
    <w:rsid w:val="00EB5D94"/>
    <w:rsid w:val="00EC01B7"/>
    <w:rsid w:val="00EC287A"/>
    <w:rsid w:val="00EC5D4D"/>
    <w:rsid w:val="00EC66F8"/>
    <w:rsid w:val="00EC7368"/>
    <w:rsid w:val="00EC7DDB"/>
    <w:rsid w:val="00ED1F3A"/>
    <w:rsid w:val="00ED21C4"/>
    <w:rsid w:val="00EE53F1"/>
    <w:rsid w:val="00EE5A40"/>
    <w:rsid w:val="00EE5BD4"/>
    <w:rsid w:val="00EE610B"/>
    <w:rsid w:val="00EE645B"/>
    <w:rsid w:val="00EF0EBC"/>
    <w:rsid w:val="00EF1BD1"/>
    <w:rsid w:val="00EF6F65"/>
    <w:rsid w:val="00EF7023"/>
    <w:rsid w:val="00EF7C0B"/>
    <w:rsid w:val="00F001F6"/>
    <w:rsid w:val="00F01C32"/>
    <w:rsid w:val="00F06FBC"/>
    <w:rsid w:val="00F079B0"/>
    <w:rsid w:val="00F103B8"/>
    <w:rsid w:val="00F121B5"/>
    <w:rsid w:val="00F12430"/>
    <w:rsid w:val="00F16CE6"/>
    <w:rsid w:val="00F20333"/>
    <w:rsid w:val="00F20A42"/>
    <w:rsid w:val="00F23353"/>
    <w:rsid w:val="00F30E00"/>
    <w:rsid w:val="00F3660F"/>
    <w:rsid w:val="00F4079B"/>
    <w:rsid w:val="00F45D79"/>
    <w:rsid w:val="00F46C04"/>
    <w:rsid w:val="00F51CBD"/>
    <w:rsid w:val="00F5688E"/>
    <w:rsid w:val="00F57328"/>
    <w:rsid w:val="00F57CF9"/>
    <w:rsid w:val="00F626A4"/>
    <w:rsid w:val="00F70411"/>
    <w:rsid w:val="00F71AEF"/>
    <w:rsid w:val="00F81628"/>
    <w:rsid w:val="00F82658"/>
    <w:rsid w:val="00F83DAD"/>
    <w:rsid w:val="00F85BDF"/>
    <w:rsid w:val="00F86D40"/>
    <w:rsid w:val="00F90BA3"/>
    <w:rsid w:val="00F91734"/>
    <w:rsid w:val="00F96912"/>
    <w:rsid w:val="00F978E4"/>
    <w:rsid w:val="00FA64B8"/>
    <w:rsid w:val="00FA689F"/>
    <w:rsid w:val="00FB4870"/>
    <w:rsid w:val="00FC5DFC"/>
    <w:rsid w:val="00FC7F03"/>
    <w:rsid w:val="00FD4B2D"/>
    <w:rsid w:val="00FD4B7B"/>
    <w:rsid w:val="00FE2905"/>
    <w:rsid w:val="00FE44C1"/>
    <w:rsid w:val="00FE6834"/>
    <w:rsid w:val="00FE689E"/>
    <w:rsid w:val="00FE78F1"/>
    <w:rsid w:val="00FE7FE7"/>
    <w:rsid w:val="00FF09BD"/>
    <w:rsid w:val="00FF2494"/>
    <w:rsid w:val="00FF3AFC"/>
    <w:rsid w:val="00FF48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4:docId w14:val="7E4323B6"/>
  <w15:docId w15:val="{E51BD653-2635-4B47-A8CC-9477E3D37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Batang"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54E9"/>
    <w:rPr>
      <w:lang w:val="en-US"/>
    </w:rPr>
  </w:style>
  <w:style w:type="paragraph" w:styleId="Heading1">
    <w:name w:val="heading 1"/>
    <w:basedOn w:val="Normal"/>
    <w:next w:val="Normal"/>
    <w:link w:val="Heading1Char"/>
    <w:uiPriority w:val="9"/>
    <w:qFormat/>
    <w:rsid w:val="00B467C3"/>
    <w:pPr>
      <w:keepNext/>
      <w:keepLines/>
      <w:spacing w:before="240" w:after="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BF28B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C01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C0182"/>
    <w:rPr>
      <w:color w:val="808080"/>
    </w:rPr>
  </w:style>
  <w:style w:type="paragraph" w:styleId="Title">
    <w:name w:val="Title"/>
    <w:basedOn w:val="Normal"/>
    <w:next w:val="Normal"/>
    <w:link w:val="TitleChar"/>
    <w:uiPriority w:val="10"/>
    <w:qFormat/>
    <w:rsid w:val="00E264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43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467C3"/>
    <w:rPr>
      <w:rFonts w:asciiTheme="majorHAnsi" w:eastAsiaTheme="majorEastAsia" w:hAnsiTheme="majorHAnsi" w:cstheme="majorBidi"/>
      <w:b/>
      <w:sz w:val="32"/>
      <w:szCs w:val="32"/>
      <w:lang w:val="en-US"/>
    </w:rPr>
  </w:style>
  <w:style w:type="paragraph" w:styleId="TOCHeading">
    <w:name w:val="TOC Heading"/>
    <w:basedOn w:val="Heading1"/>
    <w:next w:val="Normal"/>
    <w:uiPriority w:val="39"/>
    <w:unhideWhenUsed/>
    <w:qFormat/>
    <w:rsid w:val="00E2643B"/>
    <w:pPr>
      <w:outlineLvl w:val="9"/>
    </w:pPr>
  </w:style>
  <w:style w:type="paragraph" w:styleId="TOC1">
    <w:name w:val="toc 1"/>
    <w:basedOn w:val="Normal"/>
    <w:next w:val="Normal"/>
    <w:autoRedefine/>
    <w:uiPriority w:val="39"/>
    <w:unhideWhenUsed/>
    <w:rsid w:val="00E2643B"/>
    <w:pPr>
      <w:spacing w:after="100"/>
    </w:pPr>
  </w:style>
  <w:style w:type="character" w:styleId="Hyperlink">
    <w:name w:val="Hyperlink"/>
    <w:basedOn w:val="DefaultParagraphFont"/>
    <w:uiPriority w:val="99"/>
    <w:unhideWhenUsed/>
    <w:rsid w:val="00E2643B"/>
    <w:rPr>
      <w:color w:val="0563C1" w:themeColor="hyperlink"/>
      <w:u w:val="single"/>
    </w:rPr>
  </w:style>
  <w:style w:type="paragraph" w:customStyle="1" w:styleId="BATitle">
    <w:name w:val="BA_Title"/>
    <w:basedOn w:val="Normal"/>
    <w:next w:val="Normal"/>
    <w:autoRedefine/>
    <w:rsid w:val="003B689B"/>
    <w:pPr>
      <w:spacing w:before="1400" w:after="180" w:line="240" w:lineRule="auto"/>
    </w:pPr>
    <w:rPr>
      <w:rFonts w:ascii="Myriad Pro Light" w:eastAsia="Times New Roman" w:hAnsi="Myriad Pro Light" w:cs="Times New Roman"/>
      <w:b/>
      <w:kern w:val="36"/>
      <w:sz w:val="34"/>
      <w:szCs w:val="20"/>
    </w:rPr>
  </w:style>
  <w:style w:type="paragraph" w:customStyle="1" w:styleId="BBAuthorName">
    <w:name w:val="BB_Author_Name"/>
    <w:basedOn w:val="Normal"/>
    <w:next w:val="Normal"/>
    <w:autoRedefine/>
    <w:rsid w:val="003B689B"/>
    <w:pPr>
      <w:spacing w:after="180" w:line="240" w:lineRule="auto"/>
    </w:pPr>
    <w:rPr>
      <w:rFonts w:ascii="Arno Pro" w:eastAsia="Times New Roman" w:hAnsi="Arno Pro" w:cs="Times New Roman"/>
      <w:kern w:val="26"/>
      <w:sz w:val="24"/>
      <w:szCs w:val="20"/>
    </w:rPr>
  </w:style>
  <w:style w:type="paragraph" w:styleId="Caption">
    <w:name w:val="caption"/>
    <w:basedOn w:val="Normal"/>
    <w:next w:val="Normal"/>
    <w:uiPriority w:val="35"/>
    <w:unhideWhenUsed/>
    <w:qFormat/>
    <w:rsid w:val="00AB1B65"/>
    <w:pPr>
      <w:spacing w:after="200" w:line="240" w:lineRule="auto"/>
    </w:pPr>
    <w:rPr>
      <w:i/>
      <w:iCs/>
      <w:color w:val="44546A" w:themeColor="text2"/>
      <w:sz w:val="18"/>
      <w:szCs w:val="18"/>
    </w:rPr>
  </w:style>
  <w:style w:type="paragraph" w:styleId="Header">
    <w:name w:val="header"/>
    <w:basedOn w:val="Normal"/>
    <w:link w:val="HeaderChar"/>
    <w:uiPriority w:val="99"/>
    <w:unhideWhenUsed/>
    <w:rsid w:val="004144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445D"/>
  </w:style>
  <w:style w:type="paragraph" w:styleId="Footer">
    <w:name w:val="footer"/>
    <w:basedOn w:val="Normal"/>
    <w:link w:val="FooterChar"/>
    <w:uiPriority w:val="99"/>
    <w:unhideWhenUsed/>
    <w:rsid w:val="004144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445D"/>
  </w:style>
  <w:style w:type="paragraph" w:styleId="Bibliography">
    <w:name w:val="Bibliography"/>
    <w:basedOn w:val="Normal"/>
    <w:next w:val="Normal"/>
    <w:uiPriority w:val="37"/>
    <w:unhideWhenUsed/>
    <w:rsid w:val="00C82DB3"/>
    <w:pPr>
      <w:tabs>
        <w:tab w:val="left" w:pos="384"/>
      </w:tabs>
      <w:spacing w:after="0" w:line="240" w:lineRule="auto"/>
      <w:ind w:left="384" w:hanging="384"/>
    </w:pPr>
  </w:style>
  <w:style w:type="paragraph" w:styleId="BalloonText">
    <w:name w:val="Balloon Text"/>
    <w:basedOn w:val="Normal"/>
    <w:link w:val="BalloonTextChar"/>
    <w:uiPriority w:val="99"/>
    <w:semiHidden/>
    <w:unhideWhenUsed/>
    <w:rsid w:val="00554F3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4F3F"/>
    <w:rPr>
      <w:rFonts w:ascii="Lucida Grande" w:hAnsi="Lucida Grande" w:cs="Lucida Grande"/>
      <w:sz w:val="18"/>
      <w:szCs w:val="18"/>
    </w:rPr>
  </w:style>
  <w:style w:type="character" w:styleId="CommentReference">
    <w:name w:val="annotation reference"/>
    <w:basedOn w:val="DefaultParagraphFont"/>
    <w:semiHidden/>
    <w:unhideWhenUsed/>
    <w:rsid w:val="003245E9"/>
    <w:rPr>
      <w:sz w:val="16"/>
      <w:szCs w:val="16"/>
    </w:rPr>
  </w:style>
  <w:style w:type="paragraph" w:styleId="CommentText">
    <w:name w:val="annotation text"/>
    <w:basedOn w:val="Normal"/>
    <w:link w:val="CommentTextChar"/>
    <w:unhideWhenUsed/>
    <w:rsid w:val="003245E9"/>
    <w:pPr>
      <w:spacing w:line="240" w:lineRule="auto"/>
    </w:pPr>
    <w:rPr>
      <w:sz w:val="20"/>
      <w:szCs w:val="20"/>
    </w:rPr>
  </w:style>
  <w:style w:type="character" w:customStyle="1" w:styleId="CommentTextChar">
    <w:name w:val="Comment Text Char"/>
    <w:basedOn w:val="DefaultParagraphFont"/>
    <w:link w:val="CommentText"/>
    <w:rsid w:val="003245E9"/>
    <w:rPr>
      <w:sz w:val="20"/>
      <w:szCs w:val="20"/>
    </w:rPr>
  </w:style>
  <w:style w:type="paragraph" w:styleId="CommentSubject">
    <w:name w:val="annotation subject"/>
    <w:basedOn w:val="CommentText"/>
    <w:next w:val="CommentText"/>
    <w:link w:val="CommentSubjectChar"/>
    <w:uiPriority w:val="99"/>
    <w:semiHidden/>
    <w:unhideWhenUsed/>
    <w:rsid w:val="003245E9"/>
    <w:rPr>
      <w:b/>
      <w:bCs/>
    </w:rPr>
  </w:style>
  <w:style w:type="character" w:customStyle="1" w:styleId="CommentSubjectChar">
    <w:name w:val="Comment Subject Char"/>
    <w:basedOn w:val="CommentTextChar"/>
    <w:link w:val="CommentSubject"/>
    <w:uiPriority w:val="99"/>
    <w:semiHidden/>
    <w:rsid w:val="003245E9"/>
    <w:rPr>
      <w:b/>
      <w:bCs/>
      <w:sz w:val="20"/>
      <w:szCs w:val="20"/>
    </w:rPr>
  </w:style>
  <w:style w:type="paragraph" w:styleId="ListParagraph">
    <w:name w:val="List Paragraph"/>
    <w:basedOn w:val="Normal"/>
    <w:uiPriority w:val="34"/>
    <w:qFormat/>
    <w:rsid w:val="00C6131C"/>
    <w:pPr>
      <w:ind w:left="720"/>
      <w:contextualSpacing/>
    </w:pPr>
  </w:style>
  <w:style w:type="paragraph" w:styleId="NormalWeb">
    <w:name w:val="Normal (Web)"/>
    <w:basedOn w:val="Normal"/>
    <w:uiPriority w:val="99"/>
    <w:unhideWhenUsed/>
    <w:rsid w:val="000117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BF28B2"/>
    <w:rPr>
      <w:rFonts w:asciiTheme="majorHAnsi" w:eastAsiaTheme="majorEastAsia" w:hAnsiTheme="majorHAnsi" w:cstheme="majorBidi"/>
      <w:color w:val="2F5496" w:themeColor="accent1" w:themeShade="BF"/>
      <w:sz w:val="26"/>
      <w:szCs w:val="26"/>
    </w:rPr>
  </w:style>
  <w:style w:type="paragraph" w:customStyle="1" w:styleId="TAMainText">
    <w:name w:val="TA_Main_Text"/>
    <w:basedOn w:val="Normal"/>
    <w:autoRedefine/>
    <w:rsid w:val="00652794"/>
    <w:pPr>
      <w:spacing w:after="120" w:line="240" w:lineRule="auto"/>
      <w:jc w:val="both"/>
    </w:pPr>
    <w:rPr>
      <w:rFonts w:eastAsia="Times New Roman" w:cstheme="minorHAnsi"/>
      <w:bCs/>
      <w:kern w:val="21"/>
    </w:rPr>
  </w:style>
  <w:style w:type="paragraph" w:styleId="TOC2">
    <w:name w:val="toc 2"/>
    <w:basedOn w:val="Normal"/>
    <w:next w:val="Normal"/>
    <w:autoRedefine/>
    <w:uiPriority w:val="39"/>
    <w:unhideWhenUsed/>
    <w:rsid w:val="006F0EF0"/>
    <w:pPr>
      <w:spacing w:after="100"/>
      <w:ind w:left="220"/>
    </w:pPr>
  </w:style>
  <w:style w:type="numbering" w:customStyle="1" w:styleId="NoList1">
    <w:name w:val="No List1"/>
    <w:next w:val="NoList"/>
    <w:uiPriority w:val="99"/>
    <w:semiHidden/>
    <w:unhideWhenUsed/>
    <w:rsid w:val="00A84CE0"/>
  </w:style>
  <w:style w:type="table" w:customStyle="1" w:styleId="TableGrid1">
    <w:name w:val="Table Grid1"/>
    <w:basedOn w:val="TableNormal"/>
    <w:next w:val="TableGrid"/>
    <w:uiPriority w:val="39"/>
    <w:rsid w:val="00A84CE0"/>
    <w:pPr>
      <w:spacing w:after="0" w:line="240" w:lineRule="auto"/>
    </w:pPr>
    <w:rPr>
      <w:rFonts w:ascii="Times New Roman" w:eastAsia="Calibri" w:hAnsi="Times New Roman" w:cs="Mangal"/>
      <w:kern w:val="2"/>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7B5C2B"/>
    <w:pPr>
      <w:spacing w:after="0" w:line="240" w:lineRule="auto"/>
    </w:pPr>
    <w:rPr>
      <w:lang w:val="en-US"/>
    </w:rPr>
  </w:style>
  <w:style w:type="character" w:customStyle="1" w:styleId="katex-mathml">
    <w:name w:val="katex-mathml"/>
    <w:basedOn w:val="DefaultParagraphFont"/>
    <w:rsid w:val="003F6848"/>
  </w:style>
  <w:style w:type="character" w:customStyle="1" w:styleId="mord">
    <w:name w:val="mord"/>
    <w:basedOn w:val="DefaultParagraphFont"/>
    <w:rsid w:val="003F6848"/>
  </w:style>
  <w:style w:type="character" w:customStyle="1" w:styleId="vlist-s">
    <w:name w:val="vlist-s"/>
    <w:basedOn w:val="DefaultParagraphFont"/>
    <w:rsid w:val="003F6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031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36168-7512-4030-948A-0FB5DE8AE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15196</TotalTime>
  <Pages>22</Pages>
  <Words>9119</Words>
  <Characters>47241</Characters>
  <Application>Microsoft Office Word</Application>
  <DocSecurity>0</DocSecurity>
  <Lines>2053</Lines>
  <Paragraphs>1483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Assaf, Charbel</dc:creator>
  <cp:keywords/>
  <dc:description/>
  <cp:lastModifiedBy>Assaf, Charbel</cp:lastModifiedBy>
  <cp:revision>577</cp:revision>
  <dcterms:created xsi:type="dcterms:W3CDTF">2023-02-16T14:06:00Z</dcterms:created>
  <dcterms:modified xsi:type="dcterms:W3CDTF">2024-08-01T15:24:00Z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e5dfb28a742cce7d6ac5e0d88b8c9fb70f41842613b545c217895aeb399316c2</vt:lpwstr>
  </property>
  <property fmtid="{D5CDD505-2E9C-101B-9397-08002B2CF9AE}" pid="3" name="ZOTERO_PREF_1">
    <vt:lpwstr>&lt;data data-version="3" zotero-version="6.0.26"&gt;&lt;session id="km2xPdE6"/&gt;&lt;style id="http://www.zotero.org/styles/american-chemical-society" hasBibliography="1" bibliographyStyleHasBeenSet="1"/&gt;&lt;prefs&gt;&lt;pref name="fieldType" value="Field"/&gt;&lt;pref name="automat</vt:lpwstr>
  </property>
  <property fmtid="{D5CDD505-2E9C-101B-9397-08002B2CF9AE}" pid="4" name="ZOTERO_PREF_2">
    <vt:lpwstr>icJournalAbbreviations" value="true"/&gt;&lt;/prefs&gt;&lt;/data&gt;</vt:lpwstr>
  </property>
</Properties>
</file>