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AEFE7E" w14:textId="53BBB227" w:rsidR="00CA1C64" w:rsidRPr="00D151C1" w:rsidRDefault="002969D8" w:rsidP="00F30E94">
      <w:pPr>
        <w:tabs>
          <w:tab w:val="num" w:pos="720"/>
        </w:tabs>
        <w:spacing w:before="100" w:beforeAutospacing="1" w:after="100" w:afterAutospacing="1"/>
        <w:rPr>
          <w:b/>
          <w:bCs/>
          <w:sz w:val="32"/>
          <w:szCs w:val="32"/>
          <w:lang w:val="en-US"/>
        </w:rPr>
      </w:pPr>
      <w:r>
        <w:rPr>
          <w:b/>
          <w:bCs/>
          <w:sz w:val="32"/>
          <w:szCs w:val="32"/>
          <w:lang w:val="en-US"/>
        </w:rPr>
        <w:t xml:space="preserve">Supplementary Information to: </w:t>
      </w:r>
      <w:r w:rsidR="00F30E94" w:rsidRPr="00D151C1">
        <w:rPr>
          <w:b/>
          <w:bCs/>
          <w:sz w:val="32"/>
          <w:szCs w:val="32"/>
          <w:lang w:val="en-US"/>
        </w:rPr>
        <w:t xml:space="preserve">The evolutionary history of </w:t>
      </w:r>
      <w:r w:rsidR="00F30E94">
        <w:rPr>
          <w:b/>
          <w:bCs/>
          <w:sz w:val="32"/>
          <w:szCs w:val="32"/>
          <w:lang w:val="en-US"/>
        </w:rPr>
        <w:t xml:space="preserve">the </w:t>
      </w:r>
      <w:r w:rsidR="00F30E94" w:rsidRPr="00D151C1">
        <w:rPr>
          <w:b/>
          <w:bCs/>
          <w:sz w:val="32"/>
          <w:szCs w:val="32"/>
          <w:lang w:val="en-US"/>
        </w:rPr>
        <w:t>field vole</w:t>
      </w:r>
      <w:r w:rsidR="00F30E94">
        <w:rPr>
          <w:b/>
          <w:bCs/>
          <w:sz w:val="32"/>
          <w:szCs w:val="32"/>
          <w:lang w:val="en-US"/>
        </w:rPr>
        <w:t xml:space="preserve"> species complex</w:t>
      </w:r>
      <w:r w:rsidR="00F30E94" w:rsidRPr="00D151C1">
        <w:rPr>
          <w:b/>
          <w:bCs/>
          <w:sz w:val="32"/>
          <w:szCs w:val="32"/>
          <w:lang w:val="en-US"/>
        </w:rPr>
        <w:t xml:space="preserve"> revealed by</w:t>
      </w:r>
      <w:r w:rsidR="00F30E94">
        <w:rPr>
          <w:b/>
          <w:bCs/>
          <w:sz w:val="32"/>
          <w:szCs w:val="32"/>
          <w:lang w:val="en-US"/>
        </w:rPr>
        <w:t xml:space="preserve"> modern and</w:t>
      </w:r>
      <w:r w:rsidR="00F30E94" w:rsidRPr="00D151C1">
        <w:rPr>
          <w:b/>
          <w:bCs/>
          <w:sz w:val="32"/>
          <w:szCs w:val="32"/>
          <w:lang w:val="en-US"/>
        </w:rPr>
        <w:t xml:space="preserve"> ancient </w:t>
      </w:r>
      <w:r w:rsidR="00F30E94">
        <w:rPr>
          <w:b/>
          <w:bCs/>
          <w:sz w:val="32"/>
          <w:szCs w:val="32"/>
          <w:lang w:val="en-US"/>
        </w:rPr>
        <w:t>genomes</w:t>
      </w:r>
      <w:r w:rsidR="00F30E94" w:rsidRPr="00D151C1">
        <w:rPr>
          <w:b/>
          <w:bCs/>
          <w:sz w:val="32"/>
          <w:szCs w:val="32"/>
          <w:lang w:val="en-US"/>
        </w:rPr>
        <w:t xml:space="preserve"> </w:t>
      </w:r>
    </w:p>
    <w:p w14:paraId="28CD4D73" w14:textId="77777777" w:rsidR="007D7AC4" w:rsidRPr="00C47978" w:rsidRDefault="007D7AC4" w:rsidP="007D7AC4">
      <w:pPr>
        <w:rPr>
          <w:rFonts w:cs="Times New Roman"/>
          <w:color w:val="212529"/>
          <w:lang w:val="en-GB"/>
        </w:rPr>
      </w:pPr>
      <w:r w:rsidRPr="00C47978">
        <w:rPr>
          <w:rFonts w:cs="Times New Roman"/>
          <w:color w:val="212529"/>
          <w:lang w:val="en-GB"/>
        </w:rPr>
        <w:t>Mateusz Baca</w:t>
      </w:r>
      <w:r w:rsidRPr="00C47978">
        <w:rPr>
          <w:rFonts w:cs="Times New Roman"/>
          <w:color w:val="212529"/>
          <w:vertAlign w:val="superscript"/>
          <w:lang w:val="en-GB"/>
        </w:rPr>
        <w:t>1</w:t>
      </w:r>
      <w:r w:rsidRPr="00C47978">
        <w:rPr>
          <w:rFonts w:cs="Times New Roman"/>
          <w:color w:val="212529"/>
          <w:lang w:val="en-GB"/>
        </w:rPr>
        <w:t>, Barbara Bujalska</w:t>
      </w:r>
      <w:r w:rsidRPr="00C47978">
        <w:rPr>
          <w:rFonts w:cs="Times New Roman"/>
          <w:color w:val="212529"/>
          <w:vertAlign w:val="superscript"/>
          <w:lang w:val="en-GB"/>
        </w:rPr>
        <w:t>1</w:t>
      </w:r>
      <w:r w:rsidRPr="00C47978">
        <w:rPr>
          <w:rFonts w:cs="Times New Roman"/>
          <w:color w:val="212529"/>
          <w:lang w:val="en-GB"/>
        </w:rPr>
        <w:t>, Danijela Popović</w:t>
      </w:r>
      <w:r w:rsidRPr="00C47978">
        <w:rPr>
          <w:rFonts w:cs="Times New Roman"/>
          <w:color w:val="212529"/>
          <w:vertAlign w:val="superscript"/>
          <w:lang w:val="en-GB"/>
        </w:rPr>
        <w:t>1</w:t>
      </w:r>
      <w:r w:rsidRPr="00C47978">
        <w:rPr>
          <w:rFonts w:cs="Times New Roman"/>
          <w:color w:val="212529"/>
          <w:lang w:val="en-GB"/>
        </w:rPr>
        <w:t>,</w:t>
      </w:r>
      <w:r>
        <w:rPr>
          <w:rFonts w:cs="Times New Roman"/>
          <w:color w:val="212529"/>
          <w:lang w:val="en-GB"/>
        </w:rPr>
        <w:t xml:space="preserve"> </w:t>
      </w:r>
      <w:proofErr w:type="spellStart"/>
      <w:r w:rsidRPr="00C47978">
        <w:rPr>
          <w:rFonts w:cs="Times New Roman"/>
          <w:color w:val="212529"/>
          <w:lang w:val="en-GB"/>
        </w:rPr>
        <w:t>Michał</w:t>
      </w:r>
      <w:proofErr w:type="spellEnd"/>
      <w:r w:rsidRPr="00C47978">
        <w:rPr>
          <w:rFonts w:cs="Times New Roman"/>
          <w:color w:val="212529"/>
          <w:lang w:val="en-GB"/>
        </w:rPr>
        <w:t> Golubiński</w:t>
      </w:r>
      <w:r w:rsidRPr="00C47978">
        <w:rPr>
          <w:rFonts w:cs="Times New Roman"/>
          <w:color w:val="212529"/>
          <w:vertAlign w:val="superscript"/>
          <w:lang w:val="en-GB"/>
        </w:rPr>
        <w:t>1</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Paulo C Alves</w:t>
      </w:r>
      <w:r w:rsidRPr="00C47978">
        <w:rPr>
          <w:rFonts w:cs="Times New Roman"/>
          <w:color w:val="212529"/>
          <w:vertAlign w:val="superscript"/>
          <w:lang w:val="en-GB"/>
        </w:rPr>
        <w:t>2</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Edouard Bard</w:t>
      </w:r>
      <w:r w:rsidRPr="00C47978">
        <w:rPr>
          <w:rFonts w:cs="Times New Roman"/>
          <w:color w:val="212529"/>
          <w:vertAlign w:val="superscript"/>
          <w:lang w:val="en-GB"/>
        </w:rPr>
        <w:t>3</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Claudio Berto</w:t>
      </w:r>
      <w:r w:rsidRPr="00C47978">
        <w:rPr>
          <w:rFonts w:cs="Times New Roman"/>
          <w:color w:val="212529"/>
          <w:vertAlign w:val="superscript"/>
          <w:lang w:val="en-GB"/>
        </w:rPr>
        <w:t>4</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Gloria Cuenca-Bescós</w:t>
      </w:r>
      <w:r w:rsidRPr="00C47978">
        <w:rPr>
          <w:rFonts w:cs="Times New Roman"/>
          <w:color w:val="212529"/>
          <w:vertAlign w:val="superscript"/>
          <w:lang w:val="en-GB"/>
        </w:rPr>
        <w:t>5</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Love Dalén</w:t>
      </w:r>
      <w:r w:rsidRPr="00C47978">
        <w:rPr>
          <w:rFonts w:cs="Times New Roman"/>
          <w:color w:val="212529"/>
          <w:vertAlign w:val="superscript"/>
          <w:lang w:val="en-GB"/>
        </w:rPr>
        <w:t>6,7,8</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Helen Fewlass</w:t>
      </w:r>
      <w:r w:rsidRPr="00C47978">
        <w:rPr>
          <w:rFonts w:cs="Times New Roman"/>
          <w:color w:val="212529"/>
          <w:vertAlign w:val="superscript"/>
          <w:lang w:val="en-GB"/>
        </w:rPr>
        <w:t>9,10</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Tatyana Fadeeva</w:t>
      </w:r>
      <w:r w:rsidRPr="00C47978">
        <w:rPr>
          <w:rFonts w:cs="Times New Roman"/>
          <w:color w:val="212529"/>
          <w:vertAlign w:val="superscript"/>
          <w:lang w:val="en-GB"/>
        </w:rPr>
        <w:t>11</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Jeremy Herman</w:t>
      </w:r>
      <w:r w:rsidRPr="00C47978">
        <w:rPr>
          <w:rFonts w:cs="Times New Roman"/>
          <w:color w:val="212529"/>
          <w:vertAlign w:val="superscript"/>
          <w:lang w:val="en-GB"/>
        </w:rPr>
        <w:t>12</w:t>
      </w:r>
      <w:r w:rsidRPr="00C47978">
        <w:rPr>
          <w:rFonts w:cs="Times New Roman"/>
          <w:color w:val="212529"/>
          <w:lang w:val="en-GB"/>
        </w:rPr>
        <w:t>, Ivan Horáček</w:t>
      </w:r>
      <w:r w:rsidRPr="00C47978">
        <w:rPr>
          <w:rFonts w:cs="Times New Roman"/>
          <w:color w:val="212529"/>
          <w:vertAlign w:val="superscript"/>
          <w:lang w:val="en-GB"/>
        </w:rPr>
        <w:t>13</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Magdalena Krajcarz</w:t>
      </w:r>
      <w:r w:rsidRPr="00C47978">
        <w:rPr>
          <w:rFonts w:cs="Times New Roman"/>
          <w:color w:val="212529"/>
          <w:vertAlign w:val="superscript"/>
          <w:lang w:val="en-GB"/>
        </w:rPr>
        <w:t>14</w:t>
      </w:r>
      <w:r w:rsidRPr="00C47978">
        <w:rPr>
          <w:rFonts w:cs="Times New Roman"/>
          <w:color w:val="212529"/>
          <w:lang w:val="en-GB"/>
        </w:rPr>
        <w:t>, Ma</w:t>
      </w:r>
      <w:r>
        <w:rPr>
          <w:rFonts w:cs="Times New Roman"/>
          <w:color w:val="212529"/>
          <w:lang w:val="en-GB"/>
        </w:rPr>
        <w:t>t</w:t>
      </w:r>
      <w:r w:rsidRPr="00C47978">
        <w:rPr>
          <w:rFonts w:cs="Times New Roman"/>
          <w:color w:val="212529"/>
          <w:lang w:val="en-GB"/>
        </w:rPr>
        <w:t>thew Law</w:t>
      </w:r>
      <w:r w:rsidRPr="00C47978">
        <w:rPr>
          <w:rFonts w:cs="Times New Roman"/>
          <w:color w:val="212529"/>
          <w:vertAlign w:val="superscript"/>
          <w:lang w:val="en-GB"/>
        </w:rPr>
        <w:t>15</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Anna Lemanik</w:t>
      </w:r>
      <w:r w:rsidRPr="00C47978">
        <w:rPr>
          <w:rFonts w:cs="Times New Roman"/>
          <w:color w:val="212529"/>
          <w:vertAlign w:val="superscript"/>
          <w:lang w:val="en-GB"/>
        </w:rPr>
        <w:t>16</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Juan Manuel López-García</w:t>
      </w:r>
      <w:r w:rsidRPr="00C47978">
        <w:rPr>
          <w:rFonts w:cs="Times New Roman"/>
          <w:color w:val="212529"/>
          <w:vertAlign w:val="superscript"/>
          <w:lang w:val="en-GB"/>
        </w:rPr>
        <w:t>17,18</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Elisa Luzi</w:t>
      </w:r>
      <w:r w:rsidRPr="00C47978">
        <w:rPr>
          <w:rFonts w:cs="Times New Roman"/>
          <w:color w:val="212529"/>
          <w:vertAlign w:val="superscript"/>
          <w:lang w:val="en-GB"/>
        </w:rPr>
        <w:t>19</w:t>
      </w:r>
      <w:r w:rsidRPr="00C47978">
        <w:rPr>
          <w:rFonts w:cs="Times New Roman"/>
          <w:color w:val="212529"/>
          <w:lang w:val="en-GB"/>
        </w:rPr>
        <w:t>,</w:t>
      </w:r>
      <w:r w:rsidRPr="003B5327">
        <w:rPr>
          <w:rFonts w:cs="Times New Roman"/>
          <w:color w:val="212529"/>
          <w:lang w:val="en-GB"/>
        </w:rPr>
        <w:t xml:space="preserve"> </w:t>
      </w:r>
      <w:proofErr w:type="spellStart"/>
      <w:r w:rsidRPr="00C47978">
        <w:rPr>
          <w:rFonts w:cs="Times New Roman"/>
          <w:color w:val="212529"/>
          <w:lang w:val="en-GB"/>
        </w:rPr>
        <w:t>Xabier</w:t>
      </w:r>
      <w:proofErr w:type="spellEnd"/>
      <w:r w:rsidRPr="00C47978">
        <w:rPr>
          <w:rFonts w:cs="Times New Roman"/>
          <w:color w:val="212529"/>
          <w:lang w:val="en-GB"/>
        </w:rPr>
        <w:t> Murelaga</w:t>
      </w:r>
      <w:r w:rsidRPr="00C47978">
        <w:rPr>
          <w:rFonts w:cs="Times New Roman"/>
          <w:color w:val="212529"/>
          <w:vertAlign w:val="superscript"/>
          <w:lang w:val="en-GB"/>
        </w:rPr>
        <w:t>20</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Ahmad Mahmoudi</w:t>
      </w:r>
      <w:r w:rsidRPr="00C47978">
        <w:rPr>
          <w:rFonts w:cs="Times New Roman"/>
          <w:color w:val="212529"/>
          <w:vertAlign w:val="superscript"/>
          <w:lang w:val="en-GB"/>
        </w:rPr>
        <w:t>21</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Marco Peresani</w:t>
      </w:r>
      <w:r w:rsidRPr="00C47978">
        <w:rPr>
          <w:rFonts w:cs="Times New Roman"/>
          <w:color w:val="212529"/>
          <w:vertAlign w:val="superscript"/>
          <w:lang w:val="en-GB"/>
        </w:rPr>
        <w:t>22,23</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Simon Parfitt</w:t>
      </w:r>
      <w:r w:rsidRPr="00C47978">
        <w:rPr>
          <w:rFonts w:cs="Times New Roman"/>
          <w:color w:val="212529"/>
          <w:vertAlign w:val="superscript"/>
          <w:lang w:val="en-GB"/>
        </w:rPr>
        <w:t>24,25</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Joana Pauperio</w:t>
      </w:r>
      <w:r w:rsidRPr="00C47978">
        <w:rPr>
          <w:rFonts w:cs="Times New Roman"/>
          <w:color w:val="212529"/>
          <w:vertAlign w:val="superscript"/>
          <w:lang w:val="en-GB"/>
        </w:rPr>
        <w:t>26,27</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Svetlana Pavlova</w:t>
      </w:r>
      <w:r w:rsidRPr="00C47978">
        <w:rPr>
          <w:rFonts w:cs="Times New Roman"/>
          <w:color w:val="212529"/>
          <w:vertAlign w:val="superscript"/>
          <w:lang w:val="en-GB"/>
        </w:rPr>
        <w:t>28</w:t>
      </w:r>
      <w:r w:rsidRPr="00C47978">
        <w:rPr>
          <w:rFonts w:cs="Times New Roman"/>
          <w:color w:val="212529"/>
          <w:lang w:val="en-GB"/>
        </w:rPr>
        <w:t>,</w:t>
      </w:r>
      <w:r>
        <w:rPr>
          <w:rFonts w:cs="Times New Roman"/>
          <w:color w:val="212529"/>
          <w:lang w:val="en-GB"/>
        </w:rPr>
        <w:t xml:space="preserve"> </w:t>
      </w:r>
      <w:proofErr w:type="spellStart"/>
      <w:r w:rsidRPr="00C47978">
        <w:rPr>
          <w:rFonts w:cs="Times New Roman"/>
          <w:color w:val="212529"/>
          <w:lang w:val="en-GB"/>
        </w:rPr>
        <w:t>Piroska</w:t>
      </w:r>
      <w:proofErr w:type="spellEnd"/>
      <w:r w:rsidRPr="00C47978">
        <w:rPr>
          <w:rFonts w:cs="Times New Roman"/>
          <w:color w:val="212529"/>
          <w:lang w:val="en-GB"/>
        </w:rPr>
        <w:t> Pazonyi</w:t>
      </w:r>
      <w:r w:rsidRPr="00C47978">
        <w:rPr>
          <w:rFonts w:cs="Times New Roman"/>
          <w:color w:val="212529"/>
          <w:vertAlign w:val="superscript"/>
          <w:lang w:val="en-GB"/>
        </w:rPr>
        <w:t>29</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Iván Rey Rodríguez</w:t>
      </w:r>
      <w:r w:rsidRPr="00C47978">
        <w:rPr>
          <w:rFonts w:cs="Times New Roman"/>
          <w:color w:val="212529"/>
          <w:vertAlign w:val="superscript"/>
          <w:lang w:val="en-GB"/>
        </w:rPr>
        <w:t>17,30</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Jeremy B Searle</w:t>
      </w:r>
      <w:r w:rsidRPr="00C47978">
        <w:rPr>
          <w:rFonts w:cs="Times New Roman"/>
          <w:color w:val="212529"/>
          <w:vertAlign w:val="superscript"/>
          <w:lang w:val="en-GB"/>
        </w:rPr>
        <w:t>31</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Joanna Stojak</w:t>
      </w:r>
      <w:r w:rsidRPr="00C47978">
        <w:rPr>
          <w:rFonts w:cs="Times New Roman"/>
          <w:color w:val="212529"/>
          <w:vertAlign w:val="superscript"/>
          <w:lang w:val="en-GB"/>
        </w:rPr>
        <w:t>32</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Tatyana Strukova</w:t>
      </w:r>
      <w:r w:rsidRPr="00C47978">
        <w:rPr>
          <w:rFonts w:cs="Times New Roman"/>
          <w:color w:val="212529"/>
          <w:vertAlign w:val="superscript"/>
          <w:lang w:val="en-GB"/>
        </w:rPr>
        <w:t>33</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Jan M Wójcik</w:t>
      </w:r>
      <w:r w:rsidRPr="00C47978">
        <w:rPr>
          <w:rFonts w:cs="Times New Roman"/>
          <w:color w:val="212529"/>
          <w:vertAlign w:val="superscript"/>
          <w:lang w:val="en-GB"/>
        </w:rPr>
        <w:t>32</w:t>
      </w:r>
      <w:r w:rsidRPr="00C47978">
        <w:rPr>
          <w:rFonts w:cs="Times New Roman"/>
          <w:color w:val="212529"/>
          <w:lang w:val="en-GB"/>
        </w:rPr>
        <w:t>,</w:t>
      </w:r>
      <w:r>
        <w:rPr>
          <w:rFonts w:cs="Times New Roman"/>
          <w:color w:val="212529"/>
          <w:lang w:val="en-GB"/>
        </w:rPr>
        <w:t xml:space="preserve"> </w:t>
      </w:r>
      <w:r w:rsidRPr="00C47978">
        <w:rPr>
          <w:rFonts w:cs="Times New Roman"/>
          <w:color w:val="212529"/>
          <w:lang w:val="en-GB"/>
        </w:rPr>
        <w:t>Adam Nadachowski</w:t>
      </w:r>
      <w:r w:rsidRPr="00C47978">
        <w:rPr>
          <w:rFonts w:cs="Times New Roman"/>
          <w:color w:val="212529"/>
          <w:vertAlign w:val="superscript"/>
          <w:lang w:val="en-GB"/>
        </w:rPr>
        <w:t>16</w:t>
      </w:r>
    </w:p>
    <w:p w14:paraId="4745418B" w14:textId="77777777" w:rsidR="00F30E94" w:rsidRPr="007A15F2" w:rsidRDefault="00F30E94" w:rsidP="00F30E94">
      <w:pPr>
        <w:spacing w:line="276" w:lineRule="auto"/>
        <w:jc w:val="left"/>
        <w:rPr>
          <w:rFonts w:cs="Times New Roman"/>
          <w:color w:val="212529"/>
          <w:sz w:val="20"/>
          <w:szCs w:val="20"/>
          <w:lang w:val="en-US"/>
        </w:rPr>
      </w:pPr>
      <w:r w:rsidRPr="007A15F2">
        <w:rPr>
          <w:rFonts w:cs="Times New Roman"/>
          <w:color w:val="212529"/>
          <w:sz w:val="20"/>
          <w:szCs w:val="20"/>
          <w:vertAlign w:val="superscript"/>
          <w:lang w:val="en-US"/>
        </w:rPr>
        <w:t>1</w:t>
      </w:r>
      <w:r w:rsidRPr="007A15F2">
        <w:rPr>
          <w:rFonts w:cs="Times New Roman"/>
          <w:color w:val="212529"/>
          <w:sz w:val="20"/>
          <w:szCs w:val="20"/>
          <w:lang w:val="en-US"/>
        </w:rPr>
        <w:t>Centre of New Technologies, University of Warsaw, Warsaw, Poland</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w:t>
      </w:r>
      <w:r w:rsidRPr="007A15F2">
        <w:rPr>
          <w:rFonts w:cs="Times New Roman"/>
          <w:color w:val="212529"/>
          <w:sz w:val="20"/>
          <w:szCs w:val="20"/>
          <w:lang w:val="en-US"/>
        </w:rPr>
        <w:t xml:space="preserve">CIBIO - Centro de </w:t>
      </w:r>
      <w:proofErr w:type="spellStart"/>
      <w:r w:rsidRPr="007A15F2">
        <w:rPr>
          <w:rFonts w:cs="Times New Roman"/>
          <w:color w:val="212529"/>
          <w:sz w:val="20"/>
          <w:szCs w:val="20"/>
          <w:lang w:val="en-US"/>
        </w:rPr>
        <w:t>Investigação</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em</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Biodiversidade</w:t>
      </w:r>
      <w:proofErr w:type="spellEnd"/>
      <w:r w:rsidRPr="007A15F2">
        <w:rPr>
          <w:rFonts w:cs="Times New Roman"/>
          <w:color w:val="212529"/>
          <w:sz w:val="20"/>
          <w:szCs w:val="20"/>
          <w:lang w:val="en-US"/>
        </w:rPr>
        <w:t xml:space="preserve"> e </w:t>
      </w:r>
      <w:proofErr w:type="spellStart"/>
      <w:r w:rsidRPr="007A15F2">
        <w:rPr>
          <w:rFonts w:cs="Times New Roman"/>
          <w:color w:val="212529"/>
          <w:sz w:val="20"/>
          <w:szCs w:val="20"/>
          <w:lang w:val="en-US"/>
        </w:rPr>
        <w:t>Recursos</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Genéticos</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Universidade</w:t>
      </w:r>
      <w:proofErr w:type="spellEnd"/>
      <w:r w:rsidRPr="007A15F2">
        <w:rPr>
          <w:rFonts w:cs="Times New Roman"/>
          <w:color w:val="212529"/>
          <w:sz w:val="20"/>
          <w:szCs w:val="20"/>
          <w:lang w:val="en-US"/>
        </w:rPr>
        <w:t xml:space="preserve"> do Porto, </w:t>
      </w:r>
      <w:proofErr w:type="spellStart"/>
      <w:r w:rsidRPr="007A15F2">
        <w:rPr>
          <w:rFonts w:cs="Times New Roman"/>
          <w:color w:val="212529"/>
          <w:sz w:val="20"/>
          <w:szCs w:val="20"/>
          <w:lang w:val="en-US"/>
        </w:rPr>
        <w:t>Vairão</w:t>
      </w:r>
      <w:proofErr w:type="spellEnd"/>
      <w:r w:rsidRPr="007A15F2">
        <w:rPr>
          <w:rFonts w:cs="Times New Roman"/>
          <w:color w:val="212529"/>
          <w:sz w:val="20"/>
          <w:szCs w:val="20"/>
          <w:lang w:val="en-US"/>
        </w:rPr>
        <w:t>, Portugal</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3</w:t>
      </w:r>
      <w:r w:rsidRPr="007A15F2">
        <w:rPr>
          <w:rFonts w:cs="Times New Roman"/>
          <w:color w:val="212529"/>
          <w:sz w:val="20"/>
          <w:szCs w:val="20"/>
          <w:lang w:val="en-US"/>
        </w:rPr>
        <w:t>CEREGE, Aix-Marseille University, CNRS, IRD, INRAE, Collège de France, Aix-en-Provence, France</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4</w:t>
      </w:r>
      <w:r w:rsidRPr="007A15F2">
        <w:rPr>
          <w:rFonts w:cs="Times New Roman"/>
          <w:color w:val="212529"/>
          <w:sz w:val="20"/>
          <w:szCs w:val="20"/>
          <w:lang w:val="en-US"/>
        </w:rPr>
        <w:t>Faculty of Archeology, University of Warsaw, Warsaw, Poland</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5</w:t>
      </w:r>
      <w:r w:rsidRPr="007A15F2">
        <w:rPr>
          <w:rFonts w:cs="Times New Roman"/>
          <w:color w:val="212529"/>
          <w:sz w:val="20"/>
          <w:szCs w:val="20"/>
          <w:lang w:val="en-US"/>
        </w:rPr>
        <w:t>Aragosaurus-IUCA-Earth Sciences Dpt., University of Zaragoza, Spain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6</w:t>
      </w:r>
      <w:r w:rsidRPr="007A15F2">
        <w:rPr>
          <w:rFonts w:cs="Times New Roman"/>
          <w:color w:val="212529"/>
          <w:sz w:val="20"/>
          <w:szCs w:val="20"/>
          <w:lang w:val="en-US"/>
        </w:rPr>
        <w:t xml:space="preserve">Centre for </w:t>
      </w:r>
      <w:proofErr w:type="spellStart"/>
      <w:r w:rsidRPr="007A15F2">
        <w:rPr>
          <w:rFonts w:cs="Times New Roman"/>
          <w:color w:val="212529"/>
          <w:sz w:val="20"/>
          <w:szCs w:val="20"/>
          <w:lang w:val="en-US"/>
        </w:rPr>
        <w:t>Palaeogenetics</w:t>
      </w:r>
      <w:proofErr w:type="spellEnd"/>
      <w:r w:rsidRPr="007A15F2">
        <w:rPr>
          <w:rFonts w:cs="Times New Roman"/>
          <w:color w:val="212529"/>
          <w:sz w:val="20"/>
          <w:szCs w:val="20"/>
          <w:lang w:val="en-US"/>
        </w:rPr>
        <w:t>, Stockholm, Sweden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7</w:t>
      </w:r>
      <w:r w:rsidRPr="007A15F2">
        <w:rPr>
          <w:rFonts w:cs="Times New Roman"/>
          <w:color w:val="212529"/>
          <w:sz w:val="20"/>
          <w:szCs w:val="20"/>
          <w:lang w:val="en-US"/>
        </w:rPr>
        <w:t>Department of Zoology, Stockholm University, Stockholm, Sweden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8</w:t>
      </w:r>
      <w:r w:rsidRPr="007A15F2">
        <w:rPr>
          <w:rFonts w:cs="Times New Roman"/>
          <w:color w:val="212529"/>
          <w:sz w:val="20"/>
          <w:szCs w:val="20"/>
          <w:lang w:val="en-US"/>
        </w:rPr>
        <w:t>Department of Bioinformatics and Genetics, Swedish Museum of Natural History, Stockholm, Sweden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9</w:t>
      </w:r>
      <w:r w:rsidRPr="007A15F2">
        <w:rPr>
          <w:rFonts w:cs="Times New Roman"/>
          <w:color w:val="212529"/>
          <w:sz w:val="20"/>
          <w:szCs w:val="20"/>
          <w:lang w:val="en-US"/>
        </w:rPr>
        <w:t>Department of Anthropology &amp; Archaeology, University of Bristol, Bristol, UK</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10</w:t>
      </w:r>
      <w:r w:rsidRPr="007A15F2">
        <w:rPr>
          <w:rFonts w:cs="Times New Roman"/>
          <w:color w:val="212529"/>
          <w:sz w:val="20"/>
          <w:szCs w:val="20"/>
          <w:lang w:val="en-US"/>
        </w:rPr>
        <w:t>Department of Human Evolution, Max Planck Institute for Evolutionary, Leipzig, Germany</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11</w:t>
      </w:r>
      <w:r w:rsidRPr="007A15F2">
        <w:rPr>
          <w:rFonts w:cs="Times New Roman"/>
          <w:color w:val="212529"/>
          <w:sz w:val="20"/>
          <w:szCs w:val="20"/>
          <w:lang w:val="en-US"/>
        </w:rPr>
        <w:t>Mining Institute, Ural Branch, Russian Academy of Sciences, Perm, Russia</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12</w:t>
      </w:r>
      <w:r w:rsidRPr="007A15F2">
        <w:rPr>
          <w:rFonts w:cs="Times New Roman"/>
          <w:color w:val="212529"/>
          <w:sz w:val="20"/>
          <w:szCs w:val="20"/>
          <w:lang w:val="en-US"/>
        </w:rPr>
        <w:t>National Museums Scotland, Edinburgh, UK</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13</w:t>
      </w:r>
      <w:r w:rsidRPr="007A15F2">
        <w:rPr>
          <w:rFonts w:cs="Times New Roman"/>
          <w:color w:val="212529"/>
          <w:sz w:val="20"/>
          <w:szCs w:val="20"/>
          <w:lang w:val="en-US"/>
        </w:rPr>
        <w:t>Department of Zoology, Charles University, Prague, Czechia</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14</w:t>
      </w:r>
      <w:r w:rsidRPr="007A15F2">
        <w:rPr>
          <w:rFonts w:cs="Times New Roman"/>
          <w:color w:val="212529"/>
          <w:sz w:val="20"/>
          <w:szCs w:val="20"/>
          <w:lang w:val="en-US"/>
        </w:rPr>
        <w:t>Institute of Archeology, Nicolaus Copernicus University, Torun, Poland</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15</w:t>
      </w:r>
      <w:r w:rsidRPr="007A15F2">
        <w:rPr>
          <w:rFonts w:cs="Times New Roman"/>
          <w:color w:val="212529"/>
          <w:sz w:val="20"/>
          <w:szCs w:val="20"/>
          <w:lang w:val="en-US"/>
        </w:rPr>
        <w:t>School of Sciences, Bath Spa University, Bath, UK</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16</w:t>
      </w:r>
      <w:r w:rsidRPr="007A15F2">
        <w:rPr>
          <w:rFonts w:cs="Times New Roman"/>
          <w:color w:val="212529"/>
          <w:sz w:val="20"/>
          <w:szCs w:val="20"/>
          <w:lang w:val="en-US"/>
        </w:rPr>
        <w:t>Institute of Systematics and Evolution of Animals, Polish Academy of Sciences, Kraków, Poland</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17</w:t>
      </w:r>
      <w:r w:rsidRPr="007A15F2">
        <w:rPr>
          <w:rFonts w:cs="Times New Roman"/>
          <w:color w:val="212529"/>
          <w:sz w:val="20"/>
          <w:szCs w:val="20"/>
          <w:lang w:val="en-US"/>
        </w:rPr>
        <w:t xml:space="preserve">Institut </w:t>
      </w:r>
      <w:proofErr w:type="spellStart"/>
      <w:r w:rsidRPr="007A15F2">
        <w:rPr>
          <w:rFonts w:cs="Times New Roman"/>
          <w:color w:val="212529"/>
          <w:sz w:val="20"/>
          <w:szCs w:val="20"/>
          <w:lang w:val="en-US"/>
        </w:rPr>
        <w:t>Català</w:t>
      </w:r>
      <w:proofErr w:type="spellEnd"/>
      <w:r w:rsidRPr="007A15F2">
        <w:rPr>
          <w:rFonts w:cs="Times New Roman"/>
          <w:color w:val="212529"/>
          <w:sz w:val="20"/>
          <w:szCs w:val="20"/>
          <w:lang w:val="en-US"/>
        </w:rPr>
        <w:t xml:space="preserve"> de </w:t>
      </w:r>
      <w:proofErr w:type="spellStart"/>
      <w:r w:rsidRPr="007A15F2">
        <w:rPr>
          <w:rFonts w:cs="Times New Roman"/>
          <w:color w:val="212529"/>
          <w:sz w:val="20"/>
          <w:szCs w:val="20"/>
          <w:lang w:val="en-US"/>
        </w:rPr>
        <w:t>Paleoecologia</w:t>
      </w:r>
      <w:proofErr w:type="spellEnd"/>
      <w:r w:rsidRPr="007A15F2">
        <w:rPr>
          <w:rFonts w:cs="Times New Roman"/>
          <w:color w:val="212529"/>
          <w:sz w:val="20"/>
          <w:szCs w:val="20"/>
          <w:lang w:val="en-US"/>
        </w:rPr>
        <w:t xml:space="preserve"> Humana </w:t>
      </w:r>
      <w:proofErr w:type="spellStart"/>
      <w:r w:rsidRPr="007A15F2">
        <w:rPr>
          <w:rFonts w:cs="Times New Roman"/>
          <w:color w:val="212529"/>
          <w:sz w:val="20"/>
          <w:szCs w:val="20"/>
          <w:lang w:val="en-US"/>
        </w:rPr>
        <w:t>i</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Evolució</w:t>
      </w:r>
      <w:proofErr w:type="spellEnd"/>
      <w:r w:rsidRPr="007A15F2">
        <w:rPr>
          <w:rFonts w:cs="Times New Roman"/>
          <w:color w:val="212529"/>
          <w:sz w:val="20"/>
          <w:szCs w:val="20"/>
          <w:lang w:val="en-US"/>
        </w:rPr>
        <w:t xml:space="preserve"> Social, Tarragona, Spain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18</w:t>
      </w:r>
      <w:r w:rsidRPr="007A15F2">
        <w:rPr>
          <w:rFonts w:cs="Times New Roman"/>
          <w:color w:val="212529"/>
          <w:sz w:val="20"/>
          <w:szCs w:val="20"/>
          <w:lang w:val="en-US"/>
        </w:rPr>
        <w:t xml:space="preserve">Departament </w:t>
      </w:r>
      <w:proofErr w:type="spellStart"/>
      <w:r w:rsidRPr="007A15F2">
        <w:rPr>
          <w:rFonts w:cs="Times New Roman"/>
          <w:color w:val="212529"/>
          <w:sz w:val="20"/>
          <w:szCs w:val="20"/>
          <w:lang w:val="en-US"/>
        </w:rPr>
        <w:t>d’Història</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i</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Història</w:t>
      </w:r>
      <w:proofErr w:type="spellEnd"/>
      <w:r w:rsidRPr="007A15F2">
        <w:rPr>
          <w:rFonts w:cs="Times New Roman"/>
          <w:color w:val="212529"/>
          <w:sz w:val="20"/>
          <w:szCs w:val="20"/>
          <w:lang w:val="en-US"/>
        </w:rPr>
        <w:t xml:space="preserve"> de </w:t>
      </w:r>
      <w:proofErr w:type="spellStart"/>
      <w:r w:rsidRPr="007A15F2">
        <w:rPr>
          <w:rFonts w:cs="Times New Roman"/>
          <w:color w:val="212529"/>
          <w:sz w:val="20"/>
          <w:szCs w:val="20"/>
          <w:lang w:val="en-US"/>
        </w:rPr>
        <w:t>l’Art</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Universitat</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Rovira</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i</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Virgili</w:t>
      </w:r>
      <w:proofErr w:type="spellEnd"/>
      <w:r w:rsidRPr="007A15F2">
        <w:rPr>
          <w:rFonts w:cs="Times New Roman"/>
          <w:color w:val="212529"/>
          <w:sz w:val="20"/>
          <w:szCs w:val="20"/>
          <w:lang w:val="en-US"/>
        </w:rPr>
        <w:t>, Tarragona, Spain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19</w:t>
      </w:r>
      <w:r w:rsidRPr="007A15F2">
        <w:rPr>
          <w:rFonts w:cs="Times New Roman"/>
          <w:color w:val="212529"/>
          <w:sz w:val="20"/>
          <w:szCs w:val="20"/>
          <w:lang w:val="en-US"/>
        </w:rPr>
        <w:t>Department of Early Prehistory and Quaternary Ecology, University of Tübingen, Tübingen, Germany</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20</w:t>
      </w:r>
      <w:r w:rsidRPr="007A15F2">
        <w:rPr>
          <w:rFonts w:cs="Times New Roman"/>
          <w:color w:val="212529"/>
          <w:sz w:val="20"/>
          <w:szCs w:val="20"/>
          <w:lang w:val="en-US"/>
        </w:rPr>
        <w:t>Department of Geology, University of the Basque Country (UPV/EHU), Bilbao, Spain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21</w:t>
      </w:r>
      <w:r w:rsidRPr="007A15F2">
        <w:rPr>
          <w:rFonts w:cs="Times New Roman"/>
          <w:color w:val="212529"/>
          <w:sz w:val="20"/>
          <w:szCs w:val="20"/>
          <w:lang w:val="en-US"/>
        </w:rPr>
        <w:t>Department of Biology, Urmia University, Urmia, Iran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22</w:t>
      </w:r>
      <w:r w:rsidRPr="007A15F2">
        <w:rPr>
          <w:rFonts w:cs="Times New Roman"/>
          <w:color w:val="212529"/>
          <w:sz w:val="20"/>
          <w:szCs w:val="20"/>
          <w:lang w:val="en-US"/>
        </w:rPr>
        <w:t xml:space="preserve">Dipartimento di </w:t>
      </w:r>
      <w:proofErr w:type="spellStart"/>
      <w:r w:rsidRPr="007A15F2">
        <w:rPr>
          <w:rFonts w:cs="Times New Roman"/>
          <w:color w:val="212529"/>
          <w:sz w:val="20"/>
          <w:szCs w:val="20"/>
          <w:lang w:val="en-US"/>
        </w:rPr>
        <w:t>Studi</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Umanistici</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Università</w:t>
      </w:r>
      <w:proofErr w:type="spellEnd"/>
      <w:r w:rsidRPr="007A15F2">
        <w:rPr>
          <w:rFonts w:cs="Times New Roman"/>
          <w:color w:val="212529"/>
          <w:sz w:val="20"/>
          <w:szCs w:val="20"/>
          <w:lang w:val="en-US"/>
        </w:rPr>
        <w:t xml:space="preserve"> di Ferrara, Ferrara, Italy</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23</w:t>
      </w:r>
      <w:r w:rsidRPr="007A15F2">
        <w:rPr>
          <w:rFonts w:cs="Times New Roman"/>
          <w:color w:val="212529"/>
          <w:sz w:val="20"/>
          <w:szCs w:val="20"/>
          <w:lang w:val="en-US"/>
        </w:rPr>
        <w:t>The Natural History Museum, London, UK</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24</w:t>
      </w:r>
      <w:r w:rsidRPr="007A15F2">
        <w:rPr>
          <w:rFonts w:cs="Times New Roman"/>
          <w:color w:val="212529"/>
          <w:sz w:val="20"/>
          <w:szCs w:val="20"/>
          <w:lang w:val="en-US"/>
        </w:rPr>
        <w:t>Institute of Archaeology, University College London, London, UK</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25</w:t>
      </w:r>
      <w:r w:rsidRPr="007A15F2">
        <w:rPr>
          <w:rFonts w:cs="Times New Roman"/>
          <w:color w:val="212529"/>
          <w:sz w:val="20"/>
          <w:szCs w:val="20"/>
          <w:lang w:val="en-US"/>
        </w:rPr>
        <w:t xml:space="preserve">A.N. </w:t>
      </w:r>
      <w:proofErr w:type="spellStart"/>
      <w:r w:rsidRPr="007A15F2">
        <w:rPr>
          <w:rFonts w:cs="Times New Roman"/>
          <w:color w:val="212529"/>
          <w:sz w:val="20"/>
          <w:szCs w:val="20"/>
          <w:lang w:val="en-US"/>
        </w:rPr>
        <w:t>Severtsov</w:t>
      </w:r>
      <w:proofErr w:type="spellEnd"/>
      <w:r w:rsidRPr="007A15F2">
        <w:rPr>
          <w:rFonts w:cs="Times New Roman"/>
          <w:color w:val="212529"/>
          <w:sz w:val="20"/>
          <w:szCs w:val="20"/>
          <w:lang w:val="en-US"/>
        </w:rPr>
        <w:t xml:space="preserve"> Institute of Ecology and Evolution, Russian Academy of Sciences, Moscow, Russia</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26</w:t>
      </w:r>
      <w:r w:rsidRPr="007A15F2">
        <w:rPr>
          <w:rFonts w:cs="Times New Roman"/>
          <w:color w:val="212529"/>
          <w:sz w:val="20"/>
          <w:szCs w:val="20"/>
          <w:lang w:val="en-US"/>
        </w:rPr>
        <w:t>HUN-REN-MTM-ELTE Research Group for Paleontology, Budapest, Hungary</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27</w:t>
      </w:r>
      <w:r w:rsidRPr="007A15F2">
        <w:rPr>
          <w:rFonts w:cs="Times New Roman"/>
          <w:color w:val="212529"/>
          <w:sz w:val="20"/>
          <w:szCs w:val="20"/>
          <w:lang w:val="en-US"/>
        </w:rPr>
        <w:t xml:space="preserve">Centro de </w:t>
      </w:r>
      <w:proofErr w:type="spellStart"/>
      <w:r w:rsidRPr="007A15F2">
        <w:rPr>
          <w:rFonts w:cs="Times New Roman"/>
          <w:color w:val="212529"/>
          <w:sz w:val="20"/>
          <w:szCs w:val="20"/>
          <w:lang w:val="en-US"/>
        </w:rPr>
        <w:t>Investigación</w:t>
      </w:r>
      <w:proofErr w:type="spellEnd"/>
      <w:r w:rsidRPr="007A15F2">
        <w:rPr>
          <w:rFonts w:cs="Times New Roman"/>
          <w:color w:val="212529"/>
          <w:sz w:val="20"/>
          <w:szCs w:val="20"/>
          <w:lang w:val="en-US"/>
        </w:rPr>
        <w:t xml:space="preserve"> </w:t>
      </w:r>
      <w:proofErr w:type="spellStart"/>
      <w:r w:rsidRPr="007A15F2">
        <w:rPr>
          <w:rFonts w:cs="Times New Roman"/>
          <w:color w:val="212529"/>
          <w:sz w:val="20"/>
          <w:szCs w:val="20"/>
          <w:lang w:val="en-US"/>
        </w:rPr>
        <w:t>Mariña</w:t>
      </w:r>
      <w:proofErr w:type="spellEnd"/>
      <w:r w:rsidRPr="007A15F2">
        <w:rPr>
          <w:rFonts w:cs="Times New Roman"/>
          <w:color w:val="212529"/>
          <w:sz w:val="20"/>
          <w:szCs w:val="20"/>
          <w:lang w:val="en-US"/>
        </w:rPr>
        <w:t xml:space="preserve">, MAPAS lab, </w:t>
      </w:r>
      <w:proofErr w:type="spellStart"/>
      <w:r w:rsidRPr="007A15F2">
        <w:rPr>
          <w:rFonts w:cs="Times New Roman"/>
          <w:color w:val="212529"/>
          <w:sz w:val="20"/>
          <w:szCs w:val="20"/>
          <w:lang w:val="en-US"/>
        </w:rPr>
        <w:t>Universidade</w:t>
      </w:r>
      <w:proofErr w:type="spellEnd"/>
      <w:r w:rsidRPr="007A15F2">
        <w:rPr>
          <w:rFonts w:cs="Times New Roman"/>
          <w:color w:val="212529"/>
          <w:sz w:val="20"/>
          <w:szCs w:val="20"/>
          <w:lang w:val="en-US"/>
        </w:rPr>
        <w:t xml:space="preserve"> de Vigo, Vigo, Spain</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28</w:t>
      </w:r>
      <w:r w:rsidRPr="007A15F2">
        <w:rPr>
          <w:rFonts w:cs="Times New Roman"/>
          <w:color w:val="212529"/>
          <w:sz w:val="20"/>
          <w:szCs w:val="20"/>
          <w:lang w:val="en-US"/>
        </w:rPr>
        <w:t>Department of Ecology and Evolutionary Biology, Cornell University, Ithaca, USA</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29</w:t>
      </w:r>
      <w:r w:rsidRPr="007A15F2">
        <w:rPr>
          <w:rFonts w:cs="Times New Roman"/>
          <w:color w:val="212529"/>
          <w:sz w:val="20"/>
          <w:szCs w:val="20"/>
          <w:lang w:val="en-US"/>
        </w:rPr>
        <w:t xml:space="preserve">Mammal Research Institute, Polish Academy of Sciences, </w:t>
      </w:r>
      <w:proofErr w:type="spellStart"/>
      <w:r w:rsidRPr="007A15F2">
        <w:rPr>
          <w:rFonts w:cs="Times New Roman"/>
          <w:color w:val="212529"/>
          <w:sz w:val="20"/>
          <w:szCs w:val="20"/>
          <w:lang w:val="en-US"/>
        </w:rPr>
        <w:t>Białowieża</w:t>
      </w:r>
      <w:proofErr w:type="spellEnd"/>
      <w:r w:rsidRPr="007A15F2">
        <w:rPr>
          <w:rFonts w:cs="Times New Roman"/>
          <w:color w:val="212529"/>
          <w:sz w:val="20"/>
          <w:szCs w:val="20"/>
          <w:lang w:val="en-US"/>
        </w:rPr>
        <w:t>, Poland</w:t>
      </w:r>
      <w:r w:rsidRPr="007A15F2">
        <w:rPr>
          <w:rStyle w:val="apple-converted-space"/>
          <w:rFonts w:cs="Times New Roman"/>
          <w:color w:val="212529"/>
          <w:sz w:val="20"/>
          <w:szCs w:val="20"/>
          <w:lang w:val="en-US"/>
        </w:rPr>
        <w:t> </w:t>
      </w:r>
      <w:r w:rsidRPr="007A15F2">
        <w:rPr>
          <w:rFonts w:cs="Times New Roman"/>
          <w:color w:val="212529"/>
          <w:sz w:val="20"/>
          <w:szCs w:val="20"/>
          <w:lang w:val="en-US"/>
        </w:rPr>
        <w:br/>
      </w:r>
      <w:r w:rsidRPr="007A15F2">
        <w:rPr>
          <w:rFonts w:cs="Times New Roman"/>
          <w:color w:val="212529"/>
          <w:sz w:val="20"/>
          <w:szCs w:val="20"/>
          <w:vertAlign w:val="superscript"/>
          <w:lang w:val="en-US"/>
        </w:rPr>
        <w:t>30</w:t>
      </w:r>
      <w:r w:rsidRPr="007A15F2">
        <w:rPr>
          <w:rFonts w:cs="Times New Roman"/>
          <w:color w:val="212529"/>
          <w:sz w:val="20"/>
          <w:szCs w:val="20"/>
          <w:lang w:val="en-US"/>
        </w:rPr>
        <w:t>Institute of Plant and Animal Ecology, Ural Branch, Russian Academy of Sciences, Yekaterinburg, Russia</w:t>
      </w:r>
    </w:p>
    <w:p w14:paraId="2420E6CF" w14:textId="77777777" w:rsidR="002969D8" w:rsidRDefault="002969D8" w:rsidP="002E034E">
      <w:pPr>
        <w:rPr>
          <w:rFonts w:eastAsia="Times New Roman" w:cs="Times New Roman"/>
          <w:color w:val="212529"/>
          <w:kern w:val="0"/>
          <w:sz w:val="18"/>
          <w:szCs w:val="18"/>
          <w:lang w:val="en-US" w:eastAsia="pl-PL"/>
          <w14:ligatures w14:val="none"/>
        </w:rPr>
      </w:pPr>
    </w:p>
    <w:p w14:paraId="1D435C08" w14:textId="77777777" w:rsidR="002969D8" w:rsidRDefault="002969D8" w:rsidP="002E034E">
      <w:pPr>
        <w:rPr>
          <w:rFonts w:eastAsia="Times New Roman" w:cs="Times New Roman"/>
          <w:color w:val="212529"/>
          <w:kern w:val="0"/>
          <w:sz w:val="18"/>
          <w:szCs w:val="18"/>
          <w:lang w:val="en-US" w:eastAsia="pl-PL"/>
          <w14:ligatures w14:val="none"/>
        </w:rPr>
      </w:pPr>
    </w:p>
    <w:p w14:paraId="4ACC798C" w14:textId="77777777" w:rsidR="002969D8" w:rsidRDefault="002969D8" w:rsidP="00255E24">
      <w:pPr>
        <w:pStyle w:val="Index"/>
        <w:rPr>
          <w:lang w:val="en-US"/>
        </w:rPr>
      </w:pPr>
    </w:p>
    <w:p w14:paraId="03C8AFE0" w14:textId="77777777" w:rsidR="00E640D2" w:rsidRPr="00E640D2" w:rsidRDefault="00E640D2" w:rsidP="00255E24">
      <w:pPr>
        <w:pStyle w:val="Index"/>
        <w:rPr>
          <w:lang w:val="en-US"/>
        </w:rPr>
      </w:pPr>
    </w:p>
    <w:p w14:paraId="215FC6DA" w14:textId="77777777" w:rsidR="002969D8" w:rsidRPr="000B7600" w:rsidRDefault="002969D8" w:rsidP="0032631A">
      <w:pPr>
        <w:rPr>
          <w:rFonts w:cs="Times New Roman"/>
          <w:b/>
          <w:bCs/>
          <w:sz w:val="32"/>
          <w:szCs w:val="32"/>
          <w:lang w:val="en-US" w:eastAsia="pl-PL"/>
        </w:rPr>
      </w:pPr>
      <w:r w:rsidRPr="000B7600">
        <w:rPr>
          <w:rFonts w:cs="Times New Roman"/>
          <w:b/>
          <w:bCs/>
          <w:sz w:val="32"/>
          <w:szCs w:val="32"/>
          <w:lang w:val="en-US" w:eastAsia="pl-PL"/>
        </w:rPr>
        <w:lastRenderedPageBreak/>
        <w:t>Contents</w:t>
      </w:r>
    </w:p>
    <w:p w14:paraId="18F65B82" w14:textId="62FE205A" w:rsidR="00255E24" w:rsidRPr="00255E24" w:rsidRDefault="002969D8" w:rsidP="00255E24">
      <w:pPr>
        <w:pStyle w:val="Spistreci1"/>
        <w:tabs>
          <w:tab w:val="left" w:pos="480"/>
          <w:tab w:val="right" w:leader="dot" w:pos="9062"/>
        </w:tabs>
        <w:spacing w:line="276" w:lineRule="auto"/>
        <w:rPr>
          <w:rFonts w:ascii="Times New Roman" w:eastAsiaTheme="minorEastAsia" w:hAnsi="Times New Roman" w:cstheme="minorBidi"/>
          <w:b w:val="0"/>
          <w:bCs w:val="0"/>
          <w:caps w:val="0"/>
          <w:noProof/>
          <w:kern w:val="2"/>
          <w14:ligatures w14:val="standardContextual"/>
        </w:rPr>
      </w:pPr>
      <w:r w:rsidRPr="00255E24">
        <w:rPr>
          <w:rFonts w:ascii="Times New Roman" w:hAnsi="Times New Roman" w:cs="Times New Roman"/>
          <w:b w:val="0"/>
          <w:caps w:val="0"/>
          <w:color w:val="212529"/>
          <w:lang w:val="en-US"/>
        </w:rPr>
        <w:fldChar w:fldCharType="begin"/>
      </w:r>
      <w:r w:rsidRPr="00255E24">
        <w:rPr>
          <w:rFonts w:ascii="Times New Roman" w:hAnsi="Times New Roman" w:cs="Times New Roman"/>
          <w:b w:val="0"/>
          <w:caps w:val="0"/>
          <w:color w:val="212529"/>
          <w:lang w:val="en-US"/>
        </w:rPr>
        <w:instrText xml:space="preserve"> TOC \o "1-3" \h \z \u </w:instrText>
      </w:r>
      <w:r w:rsidRPr="00255E24">
        <w:rPr>
          <w:rFonts w:ascii="Times New Roman" w:hAnsi="Times New Roman" w:cs="Times New Roman"/>
          <w:b w:val="0"/>
          <w:caps w:val="0"/>
          <w:color w:val="212529"/>
          <w:lang w:val="en-US"/>
        </w:rPr>
        <w:fldChar w:fldCharType="separate"/>
      </w:r>
      <w:hyperlink w:anchor="_Toc171927393" w:history="1">
        <w:r w:rsidR="00255E24" w:rsidRPr="00255E24">
          <w:rPr>
            <w:rStyle w:val="Hipercze"/>
            <w:rFonts w:ascii="Times New Roman" w:eastAsiaTheme="majorEastAsia" w:hAnsi="Times New Roman"/>
            <w:b w:val="0"/>
            <w:caps w:val="0"/>
            <w:noProof/>
            <w:lang w:val="en-US"/>
          </w:rPr>
          <w:t>1</w:t>
        </w:r>
        <w:r w:rsidR="00255E24" w:rsidRPr="00255E24">
          <w:rPr>
            <w:rFonts w:ascii="Times New Roman" w:eastAsiaTheme="minorEastAsia" w:hAnsi="Times New Roman" w:cstheme="minorBidi"/>
            <w:b w:val="0"/>
            <w:bCs w:val="0"/>
            <w:caps w:val="0"/>
            <w:noProof/>
            <w:kern w:val="2"/>
            <w14:ligatures w14:val="standardContextual"/>
          </w:rPr>
          <w:tab/>
        </w:r>
        <w:r w:rsidR="00255E24" w:rsidRPr="00255E24">
          <w:rPr>
            <w:rStyle w:val="Hipercze"/>
            <w:rFonts w:ascii="Times New Roman" w:eastAsiaTheme="majorEastAsia" w:hAnsi="Times New Roman"/>
            <w:b w:val="0"/>
            <w:caps w:val="0"/>
            <w:noProof/>
            <w:lang w:val="en-US"/>
          </w:rPr>
          <w:t>Supplementary Figures</w:t>
        </w:r>
        <w:r w:rsidR="00255E24" w:rsidRPr="00255E24">
          <w:rPr>
            <w:rFonts w:ascii="Times New Roman" w:hAnsi="Times New Roman"/>
            <w:b w:val="0"/>
            <w:caps w:val="0"/>
            <w:noProof/>
            <w:webHidden/>
          </w:rPr>
          <w:tab/>
        </w:r>
        <w:r w:rsidR="00255E24" w:rsidRPr="00255E24">
          <w:rPr>
            <w:rFonts w:ascii="Times New Roman" w:hAnsi="Times New Roman"/>
            <w:b w:val="0"/>
            <w:caps w:val="0"/>
            <w:noProof/>
            <w:webHidden/>
          </w:rPr>
          <w:fldChar w:fldCharType="begin"/>
        </w:r>
        <w:r w:rsidR="00255E24" w:rsidRPr="00255E24">
          <w:rPr>
            <w:rFonts w:ascii="Times New Roman" w:hAnsi="Times New Roman"/>
            <w:b w:val="0"/>
            <w:caps w:val="0"/>
            <w:noProof/>
            <w:webHidden/>
          </w:rPr>
          <w:instrText xml:space="preserve"> PAGEREF _Toc171927393 \h </w:instrText>
        </w:r>
        <w:r w:rsidR="00255E24" w:rsidRPr="00255E24">
          <w:rPr>
            <w:rFonts w:ascii="Times New Roman" w:hAnsi="Times New Roman"/>
            <w:b w:val="0"/>
            <w:caps w:val="0"/>
            <w:noProof/>
            <w:webHidden/>
          </w:rPr>
        </w:r>
        <w:r w:rsidR="00255E24" w:rsidRPr="00255E24">
          <w:rPr>
            <w:rFonts w:ascii="Times New Roman" w:hAnsi="Times New Roman"/>
            <w:b w:val="0"/>
            <w:caps w:val="0"/>
            <w:noProof/>
            <w:webHidden/>
          </w:rPr>
          <w:fldChar w:fldCharType="separate"/>
        </w:r>
        <w:r w:rsidR="00255E24" w:rsidRPr="00255E24">
          <w:rPr>
            <w:rFonts w:ascii="Times New Roman" w:hAnsi="Times New Roman"/>
            <w:b w:val="0"/>
            <w:caps w:val="0"/>
            <w:noProof/>
            <w:webHidden/>
          </w:rPr>
          <w:t>3</w:t>
        </w:r>
        <w:r w:rsidR="00255E24" w:rsidRPr="00255E24">
          <w:rPr>
            <w:rFonts w:ascii="Times New Roman" w:hAnsi="Times New Roman"/>
            <w:b w:val="0"/>
            <w:caps w:val="0"/>
            <w:noProof/>
            <w:webHidden/>
          </w:rPr>
          <w:fldChar w:fldCharType="end"/>
        </w:r>
      </w:hyperlink>
    </w:p>
    <w:p w14:paraId="3E213B61" w14:textId="5F3677BF" w:rsidR="00255E24" w:rsidRPr="00255E24" w:rsidRDefault="00000000" w:rsidP="00255E24">
      <w:pPr>
        <w:pStyle w:val="Spistreci1"/>
        <w:tabs>
          <w:tab w:val="left" w:pos="480"/>
          <w:tab w:val="right" w:leader="dot" w:pos="9062"/>
        </w:tabs>
        <w:spacing w:line="276" w:lineRule="auto"/>
        <w:rPr>
          <w:rFonts w:ascii="Times New Roman" w:eastAsiaTheme="minorEastAsia" w:hAnsi="Times New Roman" w:cstheme="minorBidi"/>
          <w:b w:val="0"/>
          <w:bCs w:val="0"/>
          <w:caps w:val="0"/>
          <w:noProof/>
          <w:kern w:val="2"/>
          <w14:ligatures w14:val="standardContextual"/>
        </w:rPr>
      </w:pPr>
      <w:hyperlink w:anchor="_Toc171927394" w:history="1">
        <w:r w:rsidR="00255E24" w:rsidRPr="00255E24">
          <w:rPr>
            <w:rStyle w:val="Hipercze"/>
            <w:rFonts w:ascii="Times New Roman" w:hAnsi="Times New Roman"/>
            <w:b w:val="0"/>
            <w:caps w:val="0"/>
            <w:noProof/>
            <w:lang w:val="en-US"/>
          </w:rPr>
          <w:t>2</w:t>
        </w:r>
        <w:r w:rsidR="00255E24" w:rsidRPr="00255E24">
          <w:rPr>
            <w:rFonts w:ascii="Times New Roman" w:eastAsiaTheme="minorEastAsia" w:hAnsi="Times New Roman" w:cstheme="minorBidi"/>
            <w:b w:val="0"/>
            <w:bCs w:val="0"/>
            <w:caps w:val="0"/>
            <w:noProof/>
            <w:kern w:val="2"/>
            <w14:ligatures w14:val="standardContextual"/>
          </w:rPr>
          <w:tab/>
        </w:r>
        <w:r w:rsidR="00255E24" w:rsidRPr="00255E24">
          <w:rPr>
            <w:rStyle w:val="Hipercze"/>
            <w:rFonts w:ascii="Times New Roman" w:hAnsi="Times New Roman"/>
            <w:b w:val="0"/>
            <w:caps w:val="0"/>
            <w:noProof/>
            <w:lang w:val="en-US"/>
          </w:rPr>
          <w:t>Additional materials, methods, and results</w:t>
        </w:r>
        <w:r w:rsidR="00255E24" w:rsidRPr="00255E24">
          <w:rPr>
            <w:rFonts w:ascii="Times New Roman" w:hAnsi="Times New Roman"/>
            <w:b w:val="0"/>
            <w:caps w:val="0"/>
            <w:noProof/>
            <w:webHidden/>
          </w:rPr>
          <w:tab/>
        </w:r>
        <w:r w:rsidR="00255E24" w:rsidRPr="00255E24">
          <w:rPr>
            <w:rFonts w:ascii="Times New Roman" w:hAnsi="Times New Roman"/>
            <w:b w:val="0"/>
            <w:caps w:val="0"/>
            <w:noProof/>
            <w:webHidden/>
          </w:rPr>
          <w:fldChar w:fldCharType="begin"/>
        </w:r>
        <w:r w:rsidR="00255E24" w:rsidRPr="00255E24">
          <w:rPr>
            <w:rFonts w:ascii="Times New Roman" w:hAnsi="Times New Roman"/>
            <w:b w:val="0"/>
            <w:caps w:val="0"/>
            <w:noProof/>
            <w:webHidden/>
          </w:rPr>
          <w:instrText xml:space="preserve"> PAGEREF _Toc171927394 \h </w:instrText>
        </w:r>
        <w:r w:rsidR="00255E24" w:rsidRPr="00255E24">
          <w:rPr>
            <w:rFonts w:ascii="Times New Roman" w:hAnsi="Times New Roman"/>
            <w:b w:val="0"/>
            <w:caps w:val="0"/>
            <w:noProof/>
            <w:webHidden/>
          </w:rPr>
        </w:r>
        <w:r w:rsidR="00255E24" w:rsidRPr="00255E24">
          <w:rPr>
            <w:rFonts w:ascii="Times New Roman" w:hAnsi="Times New Roman"/>
            <w:b w:val="0"/>
            <w:caps w:val="0"/>
            <w:noProof/>
            <w:webHidden/>
          </w:rPr>
          <w:fldChar w:fldCharType="separate"/>
        </w:r>
        <w:r w:rsidR="00255E24" w:rsidRPr="00255E24">
          <w:rPr>
            <w:rFonts w:ascii="Times New Roman" w:hAnsi="Times New Roman"/>
            <w:b w:val="0"/>
            <w:caps w:val="0"/>
            <w:noProof/>
            <w:webHidden/>
          </w:rPr>
          <w:t>11</w:t>
        </w:r>
        <w:r w:rsidR="00255E24" w:rsidRPr="00255E24">
          <w:rPr>
            <w:rFonts w:ascii="Times New Roman" w:hAnsi="Times New Roman"/>
            <w:b w:val="0"/>
            <w:caps w:val="0"/>
            <w:noProof/>
            <w:webHidden/>
          </w:rPr>
          <w:fldChar w:fldCharType="end"/>
        </w:r>
      </w:hyperlink>
    </w:p>
    <w:p w14:paraId="1BEFD813" w14:textId="211938DA" w:rsidR="00255E24" w:rsidRPr="00255E24" w:rsidRDefault="00000000" w:rsidP="00255E24">
      <w:pPr>
        <w:pStyle w:val="Spistreci2"/>
        <w:tabs>
          <w:tab w:val="left" w:pos="960"/>
          <w:tab w:val="right" w:leader="dot" w:pos="9062"/>
        </w:tabs>
        <w:spacing w:line="276" w:lineRule="auto"/>
        <w:rPr>
          <w:rFonts w:ascii="Times New Roman" w:eastAsiaTheme="minorEastAsia" w:hAnsi="Times New Roman" w:cstheme="minorBidi"/>
          <w:smallCaps w:val="0"/>
          <w:noProof/>
          <w:kern w:val="2"/>
          <w14:ligatures w14:val="standardContextual"/>
        </w:rPr>
      </w:pPr>
      <w:hyperlink w:anchor="_Toc171927395" w:history="1">
        <w:r w:rsidR="00255E24" w:rsidRPr="00255E24">
          <w:rPr>
            <w:rStyle w:val="Hipercze"/>
            <w:rFonts w:ascii="Times New Roman" w:hAnsi="Times New Roman"/>
            <w:smallCaps w:val="0"/>
            <w:noProof/>
            <w:lang w:val="en-US"/>
          </w:rPr>
          <w:t>2.1</w:t>
        </w:r>
        <w:r w:rsidR="00255E24" w:rsidRPr="00255E24">
          <w:rPr>
            <w:rFonts w:ascii="Times New Roman" w:eastAsiaTheme="minorEastAsia" w:hAnsi="Times New Roman" w:cstheme="minorBidi"/>
            <w:smallCaps w:val="0"/>
            <w:noProof/>
            <w:kern w:val="2"/>
            <w14:ligatures w14:val="standardContextual"/>
          </w:rPr>
          <w:tab/>
        </w:r>
        <w:r w:rsidR="00255E24" w:rsidRPr="00255E24">
          <w:rPr>
            <w:rStyle w:val="Hipercze"/>
            <w:rFonts w:ascii="Times New Roman" w:hAnsi="Times New Roman"/>
            <w:smallCaps w:val="0"/>
            <w:noProof/>
            <w:lang w:val="en-US"/>
          </w:rPr>
          <w:t>DNA extraction and library preparation</w:t>
        </w:r>
        <w:r w:rsidR="00255E24" w:rsidRPr="00255E24">
          <w:rPr>
            <w:rFonts w:ascii="Times New Roman" w:hAnsi="Times New Roman"/>
            <w:smallCaps w:val="0"/>
            <w:noProof/>
            <w:webHidden/>
          </w:rPr>
          <w:tab/>
        </w:r>
        <w:r w:rsidR="00255E24" w:rsidRPr="00255E24">
          <w:rPr>
            <w:rFonts w:ascii="Times New Roman" w:hAnsi="Times New Roman"/>
            <w:smallCaps w:val="0"/>
            <w:noProof/>
            <w:webHidden/>
          </w:rPr>
          <w:fldChar w:fldCharType="begin"/>
        </w:r>
        <w:r w:rsidR="00255E24" w:rsidRPr="00255E24">
          <w:rPr>
            <w:rFonts w:ascii="Times New Roman" w:hAnsi="Times New Roman"/>
            <w:smallCaps w:val="0"/>
            <w:noProof/>
            <w:webHidden/>
          </w:rPr>
          <w:instrText xml:space="preserve"> PAGEREF _Toc171927395 \h </w:instrText>
        </w:r>
        <w:r w:rsidR="00255E24" w:rsidRPr="00255E24">
          <w:rPr>
            <w:rFonts w:ascii="Times New Roman" w:hAnsi="Times New Roman"/>
            <w:smallCaps w:val="0"/>
            <w:noProof/>
            <w:webHidden/>
          </w:rPr>
        </w:r>
        <w:r w:rsidR="00255E24" w:rsidRPr="00255E24">
          <w:rPr>
            <w:rFonts w:ascii="Times New Roman" w:hAnsi="Times New Roman"/>
            <w:smallCaps w:val="0"/>
            <w:noProof/>
            <w:webHidden/>
          </w:rPr>
          <w:fldChar w:fldCharType="separate"/>
        </w:r>
        <w:r w:rsidR="00255E24" w:rsidRPr="00255E24">
          <w:rPr>
            <w:rFonts w:ascii="Times New Roman" w:hAnsi="Times New Roman"/>
            <w:smallCaps w:val="0"/>
            <w:noProof/>
            <w:webHidden/>
          </w:rPr>
          <w:t>11</w:t>
        </w:r>
        <w:r w:rsidR="00255E24" w:rsidRPr="00255E24">
          <w:rPr>
            <w:rFonts w:ascii="Times New Roman" w:hAnsi="Times New Roman"/>
            <w:smallCaps w:val="0"/>
            <w:noProof/>
            <w:webHidden/>
          </w:rPr>
          <w:fldChar w:fldCharType="end"/>
        </w:r>
      </w:hyperlink>
    </w:p>
    <w:p w14:paraId="5B411097" w14:textId="559C5B13" w:rsidR="00255E24" w:rsidRPr="00255E24" w:rsidRDefault="00000000" w:rsidP="00255E24">
      <w:pPr>
        <w:pStyle w:val="Spistreci2"/>
        <w:tabs>
          <w:tab w:val="left" w:pos="960"/>
          <w:tab w:val="right" w:leader="dot" w:pos="9062"/>
        </w:tabs>
        <w:spacing w:line="276" w:lineRule="auto"/>
        <w:rPr>
          <w:rFonts w:ascii="Times New Roman" w:eastAsiaTheme="minorEastAsia" w:hAnsi="Times New Roman" w:cstheme="minorBidi"/>
          <w:smallCaps w:val="0"/>
          <w:noProof/>
          <w:kern w:val="2"/>
          <w14:ligatures w14:val="standardContextual"/>
        </w:rPr>
      </w:pPr>
      <w:hyperlink w:anchor="_Toc171927396" w:history="1">
        <w:r w:rsidR="00255E24" w:rsidRPr="00255E24">
          <w:rPr>
            <w:rStyle w:val="Hipercze"/>
            <w:rFonts w:ascii="Times New Roman" w:eastAsiaTheme="majorEastAsia" w:hAnsi="Times New Roman" w:cs="Times New Roman"/>
            <w:smallCaps w:val="0"/>
            <w:noProof/>
            <w:lang w:val="en-GB"/>
          </w:rPr>
          <w:t>2.2</w:t>
        </w:r>
        <w:r w:rsidR="00255E24" w:rsidRPr="00255E24">
          <w:rPr>
            <w:rFonts w:ascii="Times New Roman" w:eastAsiaTheme="minorEastAsia" w:hAnsi="Times New Roman" w:cstheme="minorBidi"/>
            <w:smallCaps w:val="0"/>
            <w:noProof/>
            <w:kern w:val="2"/>
            <w14:ligatures w14:val="standardContextual"/>
          </w:rPr>
          <w:tab/>
        </w:r>
        <w:r w:rsidR="00255E24" w:rsidRPr="00255E24">
          <w:rPr>
            <w:rStyle w:val="Hipercze"/>
            <w:rFonts w:ascii="Times New Roman" w:eastAsiaTheme="majorEastAsia" w:hAnsi="Times New Roman" w:cs="Times New Roman"/>
            <w:smallCaps w:val="0"/>
            <w:noProof/>
            <w:lang w:val="en-GB"/>
          </w:rPr>
          <w:t>Ancient DNA extraction</w:t>
        </w:r>
        <w:r w:rsidR="00255E24" w:rsidRPr="00255E24">
          <w:rPr>
            <w:rFonts w:ascii="Times New Roman" w:hAnsi="Times New Roman"/>
            <w:smallCaps w:val="0"/>
            <w:noProof/>
            <w:webHidden/>
          </w:rPr>
          <w:tab/>
        </w:r>
        <w:r w:rsidR="00255E24" w:rsidRPr="00255E24">
          <w:rPr>
            <w:rFonts w:ascii="Times New Roman" w:hAnsi="Times New Roman"/>
            <w:smallCaps w:val="0"/>
            <w:noProof/>
            <w:webHidden/>
          </w:rPr>
          <w:fldChar w:fldCharType="begin"/>
        </w:r>
        <w:r w:rsidR="00255E24" w:rsidRPr="00255E24">
          <w:rPr>
            <w:rFonts w:ascii="Times New Roman" w:hAnsi="Times New Roman"/>
            <w:smallCaps w:val="0"/>
            <w:noProof/>
            <w:webHidden/>
          </w:rPr>
          <w:instrText xml:space="preserve"> PAGEREF _Toc171927396 \h </w:instrText>
        </w:r>
        <w:r w:rsidR="00255E24" w:rsidRPr="00255E24">
          <w:rPr>
            <w:rFonts w:ascii="Times New Roman" w:hAnsi="Times New Roman"/>
            <w:smallCaps w:val="0"/>
            <w:noProof/>
            <w:webHidden/>
          </w:rPr>
        </w:r>
        <w:r w:rsidR="00255E24" w:rsidRPr="00255E24">
          <w:rPr>
            <w:rFonts w:ascii="Times New Roman" w:hAnsi="Times New Roman"/>
            <w:smallCaps w:val="0"/>
            <w:noProof/>
            <w:webHidden/>
          </w:rPr>
          <w:fldChar w:fldCharType="separate"/>
        </w:r>
        <w:r w:rsidR="00255E24" w:rsidRPr="00255E24">
          <w:rPr>
            <w:rFonts w:ascii="Times New Roman" w:hAnsi="Times New Roman"/>
            <w:smallCaps w:val="0"/>
            <w:noProof/>
            <w:webHidden/>
          </w:rPr>
          <w:t>11</w:t>
        </w:r>
        <w:r w:rsidR="00255E24" w:rsidRPr="00255E24">
          <w:rPr>
            <w:rFonts w:ascii="Times New Roman" w:hAnsi="Times New Roman"/>
            <w:smallCaps w:val="0"/>
            <w:noProof/>
            <w:webHidden/>
          </w:rPr>
          <w:fldChar w:fldCharType="end"/>
        </w:r>
      </w:hyperlink>
    </w:p>
    <w:p w14:paraId="6A2659D4" w14:textId="7C5F75B5" w:rsidR="00255E24" w:rsidRPr="00255E24" w:rsidRDefault="00000000" w:rsidP="00255E24">
      <w:pPr>
        <w:pStyle w:val="Spistreci2"/>
        <w:tabs>
          <w:tab w:val="left" w:pos="960"/>
          <w:tab w:val="right" w:leader="dot" w:pos="9062"/>
        </w:tabs>
        <w:spacing w:line="276" w:lineRule="auto"/>
        <w:rPr>
          <w:rFonts w:ascii="Times New Roman" w:eastAsiaTheme="minorEastAsia" w:hAnsi="Times New Roman" w:cstheme="minorBidi"/>
          <w:smallCaps w:val="0"/>
          <w:noProof/>
          <w:kern w:val="2"/>
          <w14:ligatures w14:val="standardContextual"/>
        </w:rPr>
      </w:pPr>
      <w:hyperlink w:anchor="_Toc171927397" w:history="1">
        <w:r w:rsidR="00255E24" w:rsidRPr="00255E24">
          <w:rPr>
            <w:rStyle w:val="Hipercze"/>
            <w:rFonts w:ascii="Times New Roman" w:eastAsiaTheme="majorEastAsia" w:hAnsi="Times New Roman" w:cs="Times New Roman"/>
            <w:smallCaps w:val="0"/>
            <w:noProof/>
            <w:lang w:val="en-GB"/>
          </w:rPr>
          <w:t>2.3</w:t>
        </w:r>
        <w:r w:rsidR="00255E24" w:rsidRPr="00255E24">
          <w:rPr>
            <w:rFonts w:ascii="Times New Roman" w:eastAsiaTheme="minorEastAsia" w:hAnsi="Times New Roman" w:cstheme="minorBidi"/>
            <w:smallCaps w:val="0"/>
            <w:noProof/>
            <w:kern w:val="2"/>
            <w14:ligatures w14:val="standardContextual"/>
          </w:rPr>
          <w:tab/>
        </w:r>
        <w:r w:rsidR="00255E24" w:rsidRPr="00255E24">
          <w:rPr>
            <w:rStyle w:val="Hipercze"/>
            <w:rFonts w:ascii="Times New Roman" w:eastAsiaTheme="majorEastAsia" w:hAnsi="Times New Roman" w:cs="Times New Roman"/>
            <w:smallCaps w:val="0"/>
            <w:noProof/>
            <w:lang w:val="en-GB"/>
          </w:rPr>
          <w:t xml:space="preserve">Double-stranded library </w:t>
        </w:r>
        <w:r w:rsidR="00255E24" w:rsidRPr="00255E24">
          <w:rPr>
            <w:rStyle w:val="Hipercze"/>
            <w:rFonts w:ascii="Times New Roman" w:eastAsiaTheme="majorEastAsia" w:hAnsi="Times New Roman" w:cs="Times New Roman"/>
            <w:smallCaps w:val="0"/>
            <w:noProof/>
            <w:color w:val="auto"/>
            <w:lang w:val="en-GB"/>
          </w:rPr>
          <w:t>preparation</w:t>
        </w:r>
        <w:r w:rsidR="00255E24" w:rsidRPr="00255E24">
          <w:rPr>
            <w:rFonts w:ascii="Times New Roman" w:hAnsi="Times New Roman"/>
            <w:smallCaps w:val="0"/>
            <w:noProof/>
            <w:webHidden/>
          </w:rPr>
          <w:tab/>
        </w:r>
        <w:r w:rsidR="00255E24" w:rsidRPr="00255E24">
          <w:rPr>
            <w:rFonts w:ascii="Times New Roman" w:hAnsi="Times New Roman"/>
            <w:smallCaps w:val="0"/>
            <w:noProof/>
            <w:webHidden/>
          </w:rPr>
          <w:fldChar w:fldCharType="begin"/>
        </w:r>
        <w:r w:rsidR="00255E24" w:rsidRPr="00255E24">
          <w:rPr>
            <w:rFonts w:ascii="Times New Roman" w:hAnsi="Times New Roman"/>
            <w:smallCaps w:val="0"/>
            <w:noProof/>
            <w:webHidden/>
          </w:rPr>
          <w:instrText xml:space="preserve"> PAGEREF _Toc171927397 \h </w:instrText>
        </w:r>
        <w:r w:rsidR="00255E24" w:rsidRPr="00255E24">
          <w:rPr>
            <w:rFonts w:ascii="Times New Roman" w:hAnsi="Times New Roman"/>
            <w:smallCaps w:val="0"/>
            <w:noProof/>
            <w:webHidden/>
          </w:rPr>
        </w:r>
        <w:r w:rsidR="00255E24" w:rsidRPr="00255E24">
          <w:rPr>
            <w:rFonts w:ascii="Times New Roman" w:hAnsi="Times New Roman"/>
            <w:smallCaps w:val="0"/>
            <w:noProof/>
            <w:webHidden/>
          </w:rPr>
          <w:fldChar w:fldCharType="separate"/>
        </w:r>
        <w:r w:rsidR="00255E24" w:rsidRPr="00255E24">
          <w:rPr>
            <w:rFonts w:ascii="Times New Roman" w:hAnsi="Times New Roman"/>
            <w:smallCaps w:val="0"/>
            <w:noProof/>
            <w:webHidden/>
          </w:rPr>
          <w:t>12</w:t>
        </w:r>
        <w:r w:rsidR="00255E24" w:rsidRPr="00255E24">
          <w:rPr>
            <w:rFonts w:ascii="Times New Roman" w:hAnsi="Times New Roman"/>
            <w:smallCaps w:val="0"/>
            <w:noProof/>
            <w:webHidden/>
          </w:rPr>
          <w:fldChar w:fldCharType="end"/>
        </w:r>
      </w:hyperlink>
    </w:p>
    <w:p w14:paraId="5C510636" w14:textId="28210848" w:rsidR="00255E24" w:rsidRPr="00255E24" w:rsidRDefault="00000000" w:rsidP="00255E24">
      <w:pPr>
        <w:pStyle w:val="Spistreci2"/>
        <w:tabs>
          <w:tab w:val="left" w:pos="960"/>
          <w:tab w:val="right" w:leader="dot" w:pos="9062"/>
        </w:tabs>
        <w:spacing w:line="276" w:lineRule="auto"/>
        <w:rPr>
          <w:rFonts w:ascii="Times New Roman" w:eastAsiaTheme="minorEastAsia" w:hAnsi="Times New Roman" w:cstheme="minorBidi"/>
          <w:smallCaps w:val="0"/>
          <w:noProof/>
          <w:kern w:val="2"/>
          <w14:ligatures w14:val="standardContextual"/>
        </w:rPr>
      </w:pPr>
      <w:hyperlink w:anchor="_Toc171927398" w:history="1">
        <w:r w:rsidR="00255E24" w:rsidRPr="00255E24">
          <w:rPr>
            <w:rStyle w:val="Hipercze"/>
            <w:rFonts w:ascii="Times New Roman" w:eastAsiaTheme="majorEastAsia" w:hAnsi="Times New Roman" w:cs="Times New Roman"/>
            <w:smallCaps w:val="0"/>
            <w:noProof/>
            <w:lang w:val="en-GB"/>
          </w:rPr>
          <w:t>2.4</w:t>
        </w:r>
        <w:r w:rsidR="00255E24" w:rsidRPr="00255E24">
          <w:rPr>
            <w:rFonts w:ascii="Times New Roman" w:eastAsiaTheme="minorEastAsia" w:hAnsi="Times New Roman" w:cstheme="minorBidi"/>
            <w:smallCaps w:val="0"/>
            <w:noProof/>
            <w:kern w:val="2"/>
            <w14:ligatures w14:val="standardContextual"/>
          </w:rPr>
          <w:tab/>
        </w:r>
        <w:r w:rsidR="00255E24" w:rsidRPr="00255E24">
          <w:rPr>
            <w:rStyle w:val="Hipercze"/>
            <w:rFonts w:ascii="Times New Roman" w:eastAsiaTheme="majorEastAsia" w:hAnsi="Times New Roman" w:cs="Times New Roman"/>
            <w:smallCaps w:val="0"/>
            <w:noProof/>
            <w:lang w:val="en-GB"/>
          </w:rPr>
          <w:t>Single-stranded library preparation</w:t>
        </w:r>
        <w:r w:rsidR="00255E24" w:rsidRPr="00255E24">
          <w:rPr>
            <w:rFonts w:ascii="Times New Roman" w:hAnsi="Times New Roman"/>
            <w:smallCaps w:val="0"/>
            <w:noProof/>
            <w:webHidden/>
          </w:rPr>
          <w:tab/>
        </w:r>
        <w:r w:rsidR="00255E24" w:rsidRPr="00255E24">
          <w:rPr>
            <w:rFonts w:ascii="Times New Roman" w:hAnsi="Times New Roman"/>
            <w:smallCaps w:val="0"/>
            <w:noProof/>
            <w:webHidden/>
          </w:rPr>
          <w:fldChar w:fldCharType="begin"/>
        </w:r>
        <w:r w:rsidR="00255E24" w:rsidRPr="00255E24">
          <w:rPr>
            <w:rFonts w:ascii="Times New Roman" w:hAnsi="Times New Roman"/>
            <w:smallCaps w:val="0"/>
            <w:noProof/>
            <w:webHidden/>
          </w:rPr>
          <w:instrText xml:space="preserve"> PAGEREF _Toc171927398 \h </w:instrText>
        </w:r>
        <w:r w:rsidR="00255E24" w:rsidRPr="00255E24">
          <w:rPr>
            <w:rFonts w:ascii="Times New Roman" w:hAnsi="Times New Roman"/>
            <w:smallCaps w:val="0"/>
            <w:noProof/>
            <w:webHidden/>
          </w:rPr>
        </w:r>
        <w:r w:rsidR="00255E24" w:rsidRPr="00255E24">
          <w:rPr>
            <w:rFonts w:ascii="Times New Roman" w:hAnsi="Times New Roman"/>
            <w:smallCaps w:val="0"/>
            <w:noProof/>
            <w:webHidden/>
          </w:rPr>
          <w:fldChar w:fldCharType="separate"/>
        </w:r>
        <w:r w:rsidR="00255E24" w:rsidRPr="00255E24">
          <w:rPr>
            <w:rFonts w:ascii="Times New Roman" w:hAnsi="Times New Roman"/>
            <w:smallCaps w:val="0"/>
            <w:noProof/>
            <w:webHidden/>
          </w:rPr>
          <w:t>13</w:t>
        </w:r>
        <w:r w:rsidR="00255E24" w:rsidRPr="00255E24">
          <w:rPr>
            <w:rFonts w:ascii="Times New Roman" w:hAnsi="Times New Roman"/>
            <w:smallCaps w:val="0"/>
            <w:noProof/>
            <w:webHidden/>
          </w:rPr>
          <w:fldChar w:fldCharType="end"/>
        </w:r>
      </w:hyperlink>
    </w:p>
    <w:p w14:paraId="2B682A8C" w14:textId="22898913" w:rsidR="00255E24" w:rsidRPr="00255E24" w:rsidRDefault="00000000" w:rsidP="00255E24">
      <w:pPr>
        <w:pStyle w:val="Spistreci2"/>
        <w:tabs>
          <w:tab w:val="left" w:pos="960"/>
          <w:tab w:val="right" w:leader="dot" w:pos="9062"/>
        </w:tabs>
        <w:spacing w:line="276" w:lineRule="auto"/>
        <w:rPr>
          <w:rFonts w:ascii="Times New Roman" w:eastAsiaTheme="minorEastAsia" w:hAnsi="Times New Roman" w:cstheme="minorBidi"/>
          <w:smallCaps w:val="0"/>
          <w:noProof/>
          <w:kern w:val="2"/>
          <w14:ligatures w14:val="standardContextual"/>
        </w:rPr>
      </w:pPr>
      <w:hyperlink w:anchor="_Toc171927399" w:history="1">
        <w:r w:rsidR="00255E24" w:rsidRPr="00255E24">
          <w:rPr>
            <w:rStyle w:val="Hipercze"/>
            <w:rFonts w:ascii="Times New Roman" w:eastAsiaTheme="majorEastAsia" w:hAnsi="Times New Roman" w:cs="Times New Roman"/>
            <w:smallCaps w:val="0"/>
            <w:noProof/>
            <w:lang w:val="en-GB"/>
          </w:rPr>
          <w:t>2.5</w:t>
        </w:r>
        <w:r w:rsidR="00255E24" w:rsidRPr="00255E24">
          <w:rPr>
            <w:rFonts w:ascii="Times New Roman" w:eastAsiaTheme="minorEastAsia" w:hAnsi="Times New Roman" w:cstheme="minorBidi"/>
            <w:smallCaps w:val="0"/>
            <w:noProof/>
            <w:kern w:val="2"/>
            <w14:ligatures w14:val="standardContextual"/>
          </w:rPr>
          <w:tab/>
        </w:r>
        <w:r w:rsidR="00255E24" w:rsidRPr="00255E24">
          <w:rPr>
            <w:rStyle w:val="Hipercze"/>
            <w:rFonts w:ascii="Times New Roman" w:eastAsiaTheme="majorEastAsia" w:hAnsi="Times New Roman" w:cs="Times New Roman"/>
            <w:smallCaps w:val="0"/>
            <w:noProof/>
            <w:lang w:val="en-GB"/>
          </w:rPr>
          <w:t>Target enrichment of mtDNA</w:t>
        </w:r>
        <w:r w:rsidR="00255E24" w:rsidRPr="00255E24">
          <w:rPr>
            <w:rFonts w:ascii="Times New Roman" w:hAnsi="Times New Roman"/>
            <w:smallCaps w:val="0"/>
            <w:noProof/>
            <w:webHidden/>
          </w:rPr>
          <w:tab/>
        </w:r>
        <w:r w:rsidR="00255E24" w:rsidRPr="00255E24">
          <w:rPr>
            <w:rFonts w:ascii="Times New Roman" w:hAnsi="Times New Roman"/>
            <w:smallCaps w:val="0"/>
            <w:noProof/>
            <w:webHidden/>
          </w:rPr>
          <w:fldChar w:fldCharType="begin"/>
        </w:r>
        <w:r w:rsidR="00255E24" w:rsidRPr="00255E24">
          <w:rPr>
            <w:rFonts w:ascii="Times New Roman" w:hAnsi="Times New Roman"/>
            <w:smallCaps w:val="0"/>
            <w:noProof/>
            <w:webHidden/>
          </w:rPr>
          <w:instrText xml:space="preserve"> PAGEREF _Toc171927399 \h </w:instrText>
        </w:r>
        <w:r w:rsidR="00255E24" w:rsidRPr="00255E24">
          <w:rPr>
            <w:rFonts w:ascii="Times New Roman" w:hAnsi="Times New Roman"/>
            <w:smallCaps w:val="0"/>
            <w:noProof/>
            <w:webHidden/>
          </w:rPr>
        </w:r>
        <w:r w:rsidR="00255E24" w:rsidRPr="00255E24">
          <w:rPr>
            <w:rFonts w:ascii="Times New Roman" w:hAnsi="Times New Roman"/>
            <w:smallCaps w:val="0"/>
            <w:noProof/>
            <w:webHidden/>
          </w:rPr>
          <w:fldChar w:fldCharType="separate"/>
        </w:r>
        <w:r w:rsidR="00255E24" w:rsidRPr="00255E24">
          <w:rPr>
            <w:rFonts w:ascii="Times New Roman" w:hAnsi="Times New Roman"/>
            <w:smallCaps w:val="0"/>
            <w:noProof/>
            <w:webHidden/>
          </w:rPr>
          <w:t>13</w:t>
        </w:r>
        <w:r w:rsidR="00255E24" w:rsidRPr="00255E24">
          <w:rPr>
            <w:rFonts w:ascii="Times New Roman" w:hAnsi="Times New Roman"/>
            <w:smallCaps w:val="0"/>
            <w:noProof/>
            <w:webHidden/>
          </w:rPr>
          <w:fldChar w:fldCharType="end"/>
        </w:r>
      </w:hyperlink>
    </w:p>
    <w:p w14:paraId="56350A09" w14:textId="4990BFE9" w:rsidR="00255E24" w:rsidRPr="00255E24" w:rsidRDefault="00000000" w:rsidP="00255E24">
      <w:pPr>
        <w:pStyle w:val="Spistreci2"/>
        <w:tabs>
          <w:tab w:val="left" w:pos="960"/>
          <w:tab w:val="right" w:leader="dot" w:pos="9062"/>
        </w:tabs>
        <w:spacing w:line="276" w:lineRule="auto"/>
        <w:rPr>
          <w:rFonts w:ascii="Times New Roman" w:eastAsiaTheme="minorEastAsia" w:hAnsi="Times New Roman" w:cstheme="minorBidi"/>
          <w:smallCaps w:val="0"/>
          <w:noProof/>
          <w:kern w:val="2"/>
          <w14:ligatures w14:val="standardContextual"/>
        </w:rPr>
      </w:pPr>
      <w:hyperlink w:anchor="_Toc171927400" w:history="1">
        <w:r w:rsidR="00255E24" w:rsidRPr="00255E24">
          <w:rPr>
            <w:rStyle w:val="Hipercze"/>
            <w:rFonts w:ascii="Times New Roman" w:eastAsiaTheme="majorEastAsia" w:hAnsi="Times New Roman"/>
            <w:smallCaps w:val="0"/>
            <w:noProof/>
            <w:lang w:val="en-US"/>
          </w:rPr>
          <w:t>2.6</w:t>
        </w:r>
        <w:r w:rsidR="00255E24" w:rsidRPr="00255E24">
          <w:rPr>
            <w:rFonts w:ascii="Times New Roman" w:eastAsiaTheme="minorEastAsia" w:hAnsi="Times New Roman" w:cstheme="minorBidi"/>
            <w:smallCaps w:val="0"/>
            <w:noProof/>
            <w:kern w:val="2"/>
            <w14:ligatures w14:val="standardContextual"/>
          </w:rPr>
          <w:tab/>
        </w:r>
        <w:r w:rsidR="00255E24" w:rsidRPr="00255E24">
          <w:rPr>
            <w:rStyle w:val="Hipercze"/>
            <w:rFonts w:ascii="Times New Roman" w:eastAsiaTheme="majorEastAsia" w:hAnsi="Times New Roman"/>
            <w:smallCaps w:val="0"/>
            <w:noProof/>
            <w:lang w:val="en-US"/>
          </w:rPr>
          <w:t>Direct radiocarbon dating</w:t>
        </w:r>
        <w:r w:rsidR="00255E24" w:rsidRPr="00255E24">
          <w:rPr>
            <w:rFonts w:ascii="Times New Roman" w:hAnsi="Times New Roman"/>
            <w:smallCaps w:val="0"/>
            <w:noProof/>
            <w:webHidden/>
          </w:rPr>
          <w:tab/>
        </w:r>
        <w:r w:rsidR="00255E24" w:rsidRPr="00255E24">
          <w:rPr>
            <w:rFonts w:ascii="Times New Roman" w:hAnsi="Times New Roman"/>
            <w:smallCaps w:val="0"/>
            <w:noProof/>
            <w:webHidden/>
          </w:rPr>
          <w:fldChar w:fldCharType="begin"/>
        </w:r>
        <w:r w:rsidR="00255E24" w:rsidRPr="00255E24">
          <w:rPr>
            <w:rFonts w:ascii="Times New Roman" w:hAnsi="Times New Roman"/>
            <w:smallCaps w:val="0"/>
            <w:noProof/>
            <w:webHidden/>
          </w:rPr>
          <w:instrText xml:space="preserve"> PAGEREF _Toc171927400 \h </w:instrText>
        </w:r>
        <w:r w:rsidR="00255E24" w:rsidRPr="00255E24">
          <w:rPr>
            <w:rFonts w:ascii="Times New Roman" w:hAnsi="Times New Roman"/>
            <w:smallCaps w:val="0"/>
            <w:noProof/>
            <w:webHidden/>
          </w:rPr>
        </w:r>
        <w:r w:rsidR="00255E24" w:rsidRPr="00255E24">
          <w:rPr>
            <w:rFonts w:ascii="Times New Roman" w:hAnsi="Times New Roman"/>
            <w:smallCaps w:val="0"/>
            <w:noProof/>
            <w:webHidden/>
          </w:rPr>
          <w:fldChar w:fldCharType="separate"/>
        </w:r>
        <w:r w:rsidR="00255E24" w:rsidRPr="00255E24">
          <w:rPr>
            <w:rFonts w:ascii="Times New Roman" w:hAnsi="Times New Roman"/>
            <w:smallCaps w:val="0"/>
            <w:noProof/>
            <w:webHidden/>
          </w:rPr>
          <w:t>14</w:t>
        </w:r>
        <w:r w:rsidR="00255E24" w:rsidRPr="00255E24">
          <w:rPr>
            <w:rFonts w:ascii="Times New Roman" w:hAnsi="Times New Roman"/>
            <w:smallCaps w:val="0"/>
            <w:noProof/>
            <w:webHidden/>
          </w:rPr>
          <w:fldChar w:fldCharType="end"/>
        </w:r>
      </w:hyperlink>
    </w:p>
    <w:p w14:paraId="4BCED88E" w14:textId="6952708D" w:rsidR="00255E24" w:rsidRPr="00255E24" w:rsidRDefault="00000000" w:rsidP="00255E24">
      <w:pPr>
        <w:pStyle w:val="Spistreci2"/>
        <w:tabs>
          <w:tab w:val="left" w:pos="960"/>
          <w:tab w:val="right" w:leader="dot" w:pos="9062"/>
        </w:tabs>
        <w:spacing w:line="276" w:lineRule="auto"/>
        <w:rPr>
          <w:rFonts w:ascii="Times New Roman" w:eastAsiaTheme="minorEastAsia" w:hAnsi="Times New Roman" w:cstheme="minorBidi"/>
          <w:smallCaps w:val="0"/>
          <w:noProof/>
          <w:kern w:val="2"/>
          <w14:ligatures w14:val="standardContextual"/>
        </w:rPr>
      </w:pPr>
      <w:hyperlink w:anchor="_Toc171927401" w:history="1">
        <w:r w:rsidR="00255E24" w:rsidRPr="00255E24">
          <w:rPr>
            <w:rStyle w:val="Hipercze"/>
            <w:rFonts w:ascii="Times New Roman" w:eastAsiaTheme="majorEastAsia" w:hAnsi="Times New Roman"/>
            <w:smallCaps w:val="0"/>
            <w:noProof/>
            <w:lang w:val="en-GB"/>
          </w:rPr>
          <w:t>2.7</w:t>
        </w:r>
        <w:r w:rsidR="00255E24" w:rsidRPr="00255E24">
          <w:rPr>
            <w:rFonts w:ascii="Times New Roman" w:eastAsiaTheme="minorEastAsia" w:hAnsi="Times New Roman" w:cstheme="minorBidi"/>
            <w:smallCaps w:val="0"/>
            <w:noProof/>
            <w:kern w:val="2"/>
            <w14:ligatures w14:val="standardContextual"/>
          </w:rPr>
          <w:tab/>
        </w:r>
        <w:r w:rsidR="00255E24" w:rsidRPr="00255E24">
          <w:rPr>
            <w:rStyle w:val="Hipercze"/>
            <w:rFonts w:ascii="Times New Roman" w:eastAsiaTheme="majorEastAsia" w:hAnsi="Times New Roman"/>
            <w:smallCaps w:val="0"/>
            <w:noProof/>
            <w:lang w:val="en-GB"/>
          </w:rPr>
          <w:t>Phylogenetic analyses - testing the mitogenomic dataset</w:t>
        </w:r>
        <w:r w:rsidR="00255E24" w:rsidRPr="00255E24">
          <w:rPr>
            <w:rFonts w:ascii="Times New Roman" w:hAnsi="Times New Roman"/>
            <w:smallCaps w:val="0"/>
            <w:noProof/>
            <w:webHidden/>
          </w:rPr>
          <w:tab/>
        </w:r>
        <w:r w:rsidR="00255E24" w:rsidRPr="00255E24">
          <w:rPr>
            <w:rFonts w:ascii="Times New Roman" w:hAnsi="Times New Roman"/>
            <w:smallCaps w:val="0"/>
            <w:noProof/>
            <w:webHidden/>
          </w:rPr>
          <w:fldChar w:fldCharType="begin"/>
        </w:r>
        <w:r w:rsidR="00255E24" w:rsidRPr="00255E24">
          <w:rPr>
            <w:rFonts w:ascii="Times New Roman" w:hAnsi="Times New Roman"/>
            <w:smallCaps w:val="0"/>
            <w:noProof/>
            <w:webHidden/>
          </w:rPr>
          <w:instrText xml:space="preserve"> PAGEREF _Toc171927401 \h </w:instrText>
        </w:r>
        <w:r w:rsidR="00255E24" w:rsidRPr="00255E24">
          <w:rPr>
            <w:rFonts w:ascii="Times New Roman" w:hAnsi="Times New Roman"/>
            <w:smallCaps w:val="0"/>
            <w:noProof/>
            <w:webHidden/>
          </w:rPr>
        </w:r>
        <w:r w:rsidR="00255E24" w:rsidRPr="00255E24">
          <w:rPr>
            <w:rFonts w:ascii="Times New Roman" w:hAnsi="Times New Roman"/>
            <w:smallCaps w:val="0"/>
            <w:noProof/>
            <w:webHidden/>
          </w:rPr>
          <w:fldChar w:fldCharType="separate"/>
        </w:r>
        <w:r w:rsidR="00255E24" w:rsidRPr="00255E24">
          <w:rPr>
            <w:rFonts w:ascii="Times New Roman" w:hAnsi="Times New Roman"/>
            <w:smallCaps w:val="0"/>
            <w:noProof/>
            <w:webHidden/>
          </w:rPr>
          <w:t>15</w:t>
        </w:r>
        <w:r w:rsidR="00255E24" w:rsidRPr="00255E24">
          <w:rPr>
            <w:rFonts w:ascii="Times New Roman" w:hAnsi="Times New Roman"/>
            <w:smallCaps w:val="0"/>
            <w:noProof/>
            <w:webHidden/>
          </w:rPr>
          <w:fldChar w:fldCharType="end"/>
        </w:r>
      </w:hyperlink>
    </w:p>
    <w:p w14:paraId="59569EE5" w14:textId="04959C0D" w:rsidR="00255E24" w:rsidRPr="00255E24" w:rsidRDefault="00000000" w:rsidP="00255E24">
      <w:pPr>
        <w:pStyle w:val="Spistreci2"/>
        <w:tabs>
          <w:tab w:val="left" w:pos="960"/>
          <w:tab w:val="right" w:leader="dot" w:pos="9062"/>
        </w:tabs>
        <w:spacing w:line="276" w:lineRule="auto"/>
        <w:rPr>
          <w:rFonts w:ascii="Times New Roman" w:eastAsiaTheme="minorEastAsia" w:hAnsi="Times New Roman" w:cstheme="minorBidi"/>
          <w:smallCaps w:val="0"/>
          <w:noProof/>
          <w:kern w:val="2"/>
          <w14:ligatures w14:val="standardContextual"/>
        </w:rPr>
      </w:pPr>
      <w:hyperlink w:anchor="_Toc171927402" w:history="1">
        <w:r w:rsidR="00255E24" w:rsidRPr="00255E24">
          <w:rPr>
            <w:rStyle w:val="Hipercze"/>
            <w:rFonts w:ascii="Times New Roman" w:eastAsiaTheme="majorEastAsia" w:hAnsi="Times New Roman"/>
            <w:smallCaps w:val="0"/>
            <w:noProof/>
            <w:lang w:val="en-US"/>
          </w:rPr>
          <w:t>2.8</w:t>
        </w:r>
        <w:r w:rsidR="00255E24" w:rsidRPr="00255E24">
          <w:rPr>
            <w:rFonts w:ascii="Times New Roman" w:eastAsiaTheme="minorEastAsia" w:hAnsi="Times New Roman" w:cstheme="minorBidi"/>
            <w:smallCaps w:val="0"/>
            <w:noProof/>
            <w:kern w:val="2"/>
            <w14:ligatures w14:val="standardContextual"/>
          </w:rPr>
          <w:tab/>
        </w:r>
        <w:r w:rsidR="00255E24" w:rsidRPr="00255E24">
          <w:rPr>
            <w:rStyle w:val="Hipercze"/>
            <w:rFonts w:ascii="Times New Roman" w:eastAsiaTheme="majorEastAsia" w:hAnsi="Times New Roman"/>
            <w:smallCaps w:val="0"/>
            <w:noProof/>
            <w:lang w:val="en-US"/>
          </w:rPr>
          <w:t>Description of archaeological/palaeontological sites</w:t>
        </w:r>
        <w:r w:rsidR="00255E24" w:rsidRPr="00255E24">
          <w:rPr>
            <w:rFonts w:ascii="Times New Roman" w:hAnsi="Times New Roman"/>
            <w:smallCaps w:val="0"/>
            <w:noProof/>
            <w:webHidden/>
          </w:rPr>
          <w:tab/>
        </w:r>
        <w:r w:rsidR="00255E24" w:rsidRPr="00255E24">
          <w:rPr>
            <w:rFonts w:ascii="Times New Roman" w:hAnsi="Times New Roman"/>
            <w:smallCaps w:val="0"/>
            <w:noProof/>
            <w:webHidden/>
          </w:rPr>
          <w:fldChar w:fldCharType="begin"/>
        </w:r>
        <w:r w:rsidR="00255E24" w:rsidRPr="00255E24">
          <w:rPr>
            <w:rFonts w:ascii="Times New Roman" w:hAnsi="Times New Roman"/>
            <w:smallCaps w:val="0"/>
            <w:noProof/>
            <w:webHidden/>
          </w:rPr>
          <w:instrText xml:space="preserve"> PAGEREF _Toc171927402 \h </w:instrText>
        </w:r>
        <w:r w:rsidR="00255E24" w:rsidRPr="00255E24">
          <w:rPr>
            <w:rFonts w:ascii="Times New Roman" w:hAnsi="Times New Roman"/>
            <w:smallCaps w:val="0"/>
            <w:noProof/>
            <w:webHidden/>
          </w:rPr>
        </w:r>
        <w:r w:rsidR="00255E24" w:rsidRPr="00255E24">
          <w:rPr>
            <w:rFonts w:ascii="Times New Roman" w:hAnsi="Times New Roman"/>
            <w:smallCaps w:val="0"/>
            <w:noProof/>
            <w:webHidden/>
          </w:rPr>
          <w:fldChar w:fldCharType="separate"/>
        </w:r>
        <w:r w:rsidR="00255E24" w:rsidRPr="00255E24">
          <w:rPr>
            <w:rFonts w:ascii="Times New Roman" w:hAnsi="Times New Roman"/>
            <w:smallCaps w:val="0"/>
            <w:noProof/>
            <w:webHidden/>
          </w:rPr>
          <w:t>17</w:t>
        </w:r>
        <w:r w:rsidR="00255E24" w:rsidRPr="00255E24">
          <w:rPr>
            <w:rFonts w:ascii="Times New Roman" w:hAnsi="Times New Roman"/>
            <w:smallCaps w:val="0"/>
            <w:noProof/>
            <w:webHidden/>
          </w:rPr>
          <w:fldChar w:fldCharType="end"/>
        </w:r>
      </w:hyperlink>
    </w:p>
    <w:p w14:paraId="6B1A92D4" w14:textId="6B4C2EE8" w:rsidR="00255E24" w:rsidRPr="00255E24" w:rsidRDefault="00000000" w:rsidP="002E472A">
      <w:pPr>
        <w:pStyle w:val="Spistreci3"/>
        <w:rPr>
          <w:rFonts w:eastAsiaTheme="minorEastAsia" w:cstheme="minorBidi"/>
          <w:noProof/>
          <w:kern w:val="2"/>
          <w14:ligatures w14:val="standardContextual"/>
        </w:rPr>
      </w:pPr>
      <w:hyperlink w:anchor="_Toc171927403" w:history="1">
        <w:r w:rsidR="00255E24" w:rsidRPr="00255E24">
          <w:rPr>
            <w:rStyle w:val="Hipercze"/>
            <w:rFonts w:ascii="Times New Roman" w:eastAsiaTheme="majorEastAsia" w:hAnsi="Times New Roman"/>
            <w:i w:val="0"/>
            <w:noProof/>
            <w:lang w:val="en-US"/>
          </w:rPr>
          <w:t>2.8.1</w:t>
        </w:r>
        <w:r w:rsidR="00255E24" w:rsidRPr="00255E24">
          <w:rPr>
            <w:rFonts w:eastAsiaTheme="minorEastAsia" w:cstheme="minorBidi"/>
            <w:noProof/>
            <w:kern w:val="2"/>
            <w14:ligatures w14:val="standardContextual"/>
          </w:rPr>
          <w:tab/>
        </w:r>
        <w:r w:rsidR="00255E24" w:rsidRPr="00255E24">
          <w:rPr>
            <w:rStyle w:val="Hipercze"/>
            <w:rFonts w:ascii="Times New Roman" w:eastAsiaTheme="majorEastAsia" w:hAnsi="Times New Roman"/>
            <w:i w:val="0"/>
            <w:noProof/>
            <w:lang w:val="en-US"/>
          </w:rPr>
          <w:t>Czech Republic</w:t>
        </w:r>
        <w:r w:rsidR="00255E24" w:rsidRPr="00255E24">
          <w:rPr>
            <w:noProof/>
            <w:webHidden/>
          </w:rPr>
          <w:tab/>
        </w:r>
        <w:r w:rsidR="00255E24" w:rsidRPr="00255E24">
          <w:rPr>
            <w:noProof/>
            <w:webHidden/>
          </w:rPr>
          <w:fldChar w:fldCharType="begin"/>
        </w:r>
        <w:r w:rsidR="00255E24" w:rsidRPr="00255E24">
          <w:rPr>
            <w:noProof/>
            <w:webHidden/>
          </w:rPr>
          <w:instrText xml:space="preserve"> PAGEREF _Toc171927403 \h </w:instrText>
        </w:r>
        <w:r w:rsidR="00255E24" w:rsidRPr="00255E24">
          <w:rPr>
            <w:noProof/>
            <w:webHidden/>
          </w:rPr>
        </w:r>
        <w:r w:rsidR="00255E24" w:rsidRPr="00255E24">
          <w:rPr>
            <w:noProof/>
            <w:webHidden/>
          </w:rPr>
          <w:fldChar w:fldCharType="separate"/>
        </w:r>
        <w:r w:rsidR="00255E24" w:rsidRPr="00255E24">
          <w:rPr>
            <w:noProof/>
            <w:webHidden/>
          </w:rPr>
          <w:t>17</w:t>
        </w:r>
        <w:r w:rsidR="00255E24" w:rsidRPr="00255E24">
          <w:rPr>
            <w:noProof/>
            <w:webHidden/>
          </w:rPr>
          <w:fldChar w:fldCharType="end"/>
        </w:r>
      </w:hyperlink>
    </w:p>
    <w:p w14:paraId="757FAE79" w14:textId="39309B9C" w:rsidR="00255E24" w:rsidRPr="00255E24" w:rsidRDefault="00000000" w:rsidP="002E472A">
      <w:pPr>
        <w:pStyle w:val="Spistreci3"/>
        <w:rPr>
          <w:rFonts w:eastAsiaTheme="minorEastAsia" w:cstheme="minorBidi"/>
          <w:noProof/>
          <w:kern w:val="2"/>
          <w14:ligatures w14:val="standardContextual"/>
        </w:rPr>
      </w:pPr>
      <w:hyperlink w:anchor="_Toc171927404" w:history="1">
        <w:r w:rsidR="00255E24" w:rsidRPr="00255E24">
          <w:rPr>
            <w:rStyle w:val="Hipercze"/>
            <w:rFonts w:ascii="Times New Roman" w:eastAsiaTheme="majorEastAsia" w:hAnsi="Times New Roman"/>
            <w:i w:val="0"/>
            <w:noProof/>
            <w:lang w:val="en-US"/>
          </w:rPr>
          <w:t>2.8.2</w:t>
        </w:r>
        <w:r w:rsidR="00255E24" w:rsidRPr="00255E24">
          <w:rPr>
            <w:rFonts w:eastAsiaTheme="minorEastAsia" w:cstheme="minorBidi"/>
            <w:noProof/>
            <w:kern w:val="2"/>
            <w14:ligatures w14:val="standardContextual"/>
          </w:rPr>
          <w:tab/>
        </w:r>
        <w:r w:rsidR="00255E24" w:rsidRPr="00255E24">
          <w:rPr>
            <w:rStyle w:val="Hipercze"/>
            <w:rFonts w:ascii="Times New Roman" w:eastAsiaTheme="majorEastAsia" w:hAnsi="Times New Roman"/>
            <w:i w:val="0"/>
            <w:noProof/>
            <w:lang w:val="en-US"/>
          </w:rPr>
          <w:t>Hungary</w:t>
        </w:r>
        <w:r w:rsidR="00255E24" w:rsidRPr="00255E24">
          <w:rPr>
            <w:noProof/>
            <w:webHidden/>
          </w:rPr>
          <w:tab/>
        </w:r>
        <w:r w:rsidR="00255E24" w:rsidRPr="00255E24">
          <w:rPr>
            <w:noProof/>
            <w:webHidden/>
          </w:rPr>
          <w:fldChar w:fldCharType="begin"/>
        </w:r>
        <w:r w:rsidR="00255E24" w:rsidRPr="00255E24">
          <w:rPr>
            <w:noProof/>
            <w:webHidden/>
          </w:rPr>
          <w:instrText xml:space="preserve"> PAGEREF _Toc171927404 \h </w:instrText>
        </w:r>
        <w:r w:rsidR="00255E24" w:rsidRPr="00255E24">
          <w:rPr>
            <w:noProof/>
            <w:webHidden/>
          </w:rPr>
        </w:r>
        <w:r w:rsidR="00255E24" w:rsidRPr="00255E24">
          <w:rPr>
            <w:noProof/>
            <w:webHidden/>
          </w:rPr>
          <w:fldChar w:fldCharType="separate"/>
        </w:r>
        <w:r w:rsidR="00255E24" w:rsidRPr="00255E24">
          <w:rPr>
            <w:noProof/>
            <w:webHidden/>
          </w:rPr>
          <w:t>18</w:t>
        </w:r>
        <w:r w:rsidR="00255E24" w:rsidRPr="00255E24">
          <w:rPr>
            <w:noProof/>
            <w:webHidden/>
          </w:rPr>
          <w:fldChar w:fldCharType="end"/>
        </w:r>
      </w:hyperlink>
    </w:p>
    <w:p w14:paraId="3E5541AE" w14:textId="0D31F3A2" w:rsidR="00255E24" w:rsidRPr="00255E24" w:rsidRDefault="00000000" w:rsidP="002E472A">
      <w:pPr>
        <w:pStyle w:val="Spistreci3"/>
        <w:rPr>
          <w:rFonts w:eastAsiaTheme="minorEastAsia" w:cstheme="minorBidi"/>
          <w:noProof/>
          <w:kern w:val="2"/>
          <w14:ligatures w14:val="standardContextual"/>
        </w:rPr>
      </w:pPr>
      <w:hyperlink w:anchor="_Toc171927405" w:history="1">
        <w:r w:rsidR="00255E24" w:rsidRPr="00255E24">
          <w:rPr>
            <w:rStyle w:val="Hipercze"/>
            <w:rFonts w:ascii="Times New Roman" w:eastAsiaTheme="majorEastAsia" w:hAnsi="Times New Roman"/>
            <w:i w:val="0"/>
            <w:noProof/>
            <w:lang w:val="en-GB"/>
          </w:rPr>
          <w:t>2.8.3</w:t>
        </w:r>
        <w:r w:rsidR="00255E24" w:rsidRPr="00255E24">
          <w:rPr>
            <w:rFonts w:eastAsiaTheme="minorEastAsia" w:cstheme="minorBidi"/>
            <w:noProof/>
            <w:kern w:val="2"/>
            <w14:ligatures w14:val="standardContextual"/>
          </w:rPr>
          <w:tab/>
        </w:r>
        <w:r w:rsidR="00255E24" w:rsidRPr="00255E24">
          <w:rPr>
            <w:rStyle w:val="Hipercze"/>
            <w:rFonts w:ascii="Times New Roman" w:eastAsiaTheme="majorEastAsia" w:hAnsi="Times New Roman"/>
            <w:i w:val="0"/>
            <w:noProof/>
            <w:lang w:val="en-GB"/>
          </w:rPr>
          <w:t>Italy</w:t>
        </w:r>
        <w:r w:rsidR="00255E24" w:rsidRPr="00255E24">
          <w:rPr>
            <w:noProof/>
            <w:webHidden/>
          </w:rPr>
          <w:tab/>
        </w:r>
        <w:r w:rsidR="00255E24" w:rsidRPr="00255E24">
          <w:rPr>
            <w:noProof/>
            <w:webHidden/>
          </w:rPr>
          <w:fldChar w:fldCharType="begin"/>
        </w:r>
        <w:r w:rsidR="00255E24" w:rsidRPr="00255E24">
          <w:rPr>
            <w:noProof/>
            <w:webHidden/>
          </w:rPr>
          <w:instrText xml:space="preserve"> PAGEREF _Toc171927405 \h </w:instrText>
        </w:r>
        <w:r w:rsidR="00255E24" w:rsidRPr="00255E24">
          <w:rPr>
            <w:noProof/>
            <w:webHidden/>
          </w:rPr>
        </w:r>
        <w:r w:rsidR="00255E24" w:rsidRPr="00255E24">
          <w:rPr>
            <w:noProof/>
            <w:webHidden/>
          </w:rPr>
          <w:fldChar w:fldCharType="separate"/>
        </w:r>
        <w:r w:rsidR="00255E24" w:rsidRPr="00255E24">
          <w:rPr>
            <w:noProof/>
            <w:webHidden/>
          </w:rPr>
          <w:t>20</w:t>
        </w:r>
        <w:r w:rsidR="00255E24" w:rsidRPr="00255E24">
          <w:rPr>
            <w:noProof/>
            <w:webHidden/>
          </w:rPr>
          <w:fldChar w:fldCharType="end"/>
        </w:r>
      </w:hyperlink>
    </w:p>
    <w:p w14:paraId="67C59570" w14:textId="42E3E64F" w:rsidR="00255E24" w:rsidRPr="00255E24" w:rsidRDefault="00000000" w:rsidP="002E472A">
      <w:pPr>
        <w:pStyle w:val="Spistreci3"/>
        <w:rPr>
          <w:rFonts w:eastAsiaTheme="minorEastAsia" w:cstheme="minorBidi"/>
          <w:noProof/>
          <w:kern w:val="2"/>
          <w14:ligatures w14:val="standardContextual"/>
        </w:rPr>
      </w:pPr>
      <w:hyperlink w:anchor="_Toc171927406" w:history="1">
        <w:r w:rsidR="00255E24" w:rsidRPr="00255E24">
          <w:rPr>
            <w:rStyle w:val="Hipercze"/>
            <w:rFonts w:ascii="Times New Roman" w:eastAsiaTheme="majorEastAsia" w:hAnsi="Times New Roman"/>
            <w:i w:val="0"/>
            <w:noProof/>
          </w:rPr>
          <w:t>2.8.4</w:t>
        </w:r>
        <w:r w:rsidR="00255E24" w:rsidRPr="00255E24">
          <w:rPr>
            <w:rFonts w:eastAsiaTheme="minorEastAsia" w:cstheme="minorBidi"/>
            <w:noProof/>
            <w:kern w:val="2"/>
            <w14:ligatures w14:val="standardContextual"/>
          </w:rPr>
          <w:tab/>
        </w:r>
        <w:r w:rsidR="00255E24" w:rsidRPr="00255E24">
          <w:rPr>
            <w:rStyle w:val="Hipercze"/>
            <w:rFonts w:ascii="Times New Roman" w:eastAsiaTheme="majorEastAsia" w:hAnsi="Times New Roman"/>
            <w:i w:val="0"/>
            <w:noProof/>
          </w:rPr>
          <w:t>Poland</w:t>
        </w:r>
        <w:r w:rsidR="00255E24" w:rsidRPr="00255E24">
          <w:rPr>
            <w:noProof/>
            <w:webHidden/>
          </w:rPr>
          <w:tab/>
        </w:r>
        <w:r w:rsidR="00255E24" w:rsidRPr="00255E24">
          <w:rPr>
            <w:noProof/>
            <w:webHidden/>
          </w:rPr>
          <w:fldChar w:fldCharType="begin"/>
        </w:r>
        <w:r w:rsidR="00255E24" w:rsidRPr="00255E24">
          <w:rPr>
            <w:noProof/>
            <w:webHidden/>
          </w:rPr>
          <w:instrText xml:space="preserve"> PAGEREF _Toc171927406 \h </w:instrText>
        </w:r>
        <w:r w:rsidR="00255E24" w:rsidRPr="00255E24">
          <w:rPr>
            <w:noProof/>
            <w:webHidden/>
          </w:rPr>
        </w:r>
        <w:r w:rsidR="00255E24" w:rsidRPr="00255E24">
          <w:rPr>
            <w:noProof/>
            <w:webHidden/>
          </w:rPr>
          <w:fldChar w:fldCharType="separate"/>
        </w:r>
        <w:r w:rsidR="00255E24" w:rsidRPr="00255E24">
          <w:rPr>
            <w:noProof/>
            <w:webHidden/>
          </w:rPr>
          <w:t>23</w:t>
        </w:r>
        <w:r w:rsidR="00255E24" w:rsidRPr="00255E24">
          <w:rPr>
            <w:noProof/>
            <w:webHidden/>
          </w:rPr>
          <w:fldChar w:fldCharType="end"/>
        </w:r>
      </w:hyperlink>
    </w:p>
    <w:p w14:paraId="2202D2BD" w14:textId="2575689C" w:rsidR="00255E24" w:rsidRPr="00255E24" w:rsidRDefault="00000000" w:rsidP="002E472A">
      <w:pPr>
        <w:pStyle w:val="Spistreci3"/>
        <w:rPr>
          <w:rFonts w:eastAsiaTheme="minorEastAsia" w:cstheme="minorBidi"/>
          <w:noProof/>
          <w:kern w:val="2"/>
          <w14:ligatures w14:val="standardContextual"/>
        </w:rPr>
      </w:pPr>
      <w:hyperlink w:anchor="_Toc171927407" w:history="1">
        <w:r w:rsidR="00255E24" w:rsidRPr="00255E24">
          <w:rPr>
            <w:rStyle w:val="Hipercze"/>
            <w:rFonts w:ascii="Times New Roman" w:eastAsiaTheme="majorEastAsia" w:hAnsi="Times New Roman"/>
            <w:i w:val="0"/>
            <w:noProof/>
            <w:lang w:val="en-US"/>
          </w:rPr>
          <w:t>2.8.5</w:t>
        </w:r>
        <w:r w:rsidR="00255E24" w:rsidRPr="00255E24">
          <w:rPr>
            <w:rFonts w:eastAsiaTheme="minorEastAsia" w:cstheme="minorBidi"/>
            <w:noProof/>
            <w:kern w:val="2"/>
            <w14:ligatures w14:val="standardContextual"/>
          </w:rPr>
          <w:tab/>
        </w:r>
        <w:r w:rsidR="00255E24" w:rsidRPr="00255E24">
          <w:rPr>
            <w:rStyle w:val="Hipercze"/>
            <w:rFonts w:ascii="Times New Roman" w:eastAsiaTheme="majorEastAsia" w:hAnsi="Times New Roman"/>
            <w:i w:val="0"/>
            <w:noProof/>
            <w:lang w:val="en-US"/>
          </w:rPr>
          <w:t>Russia</w:t>
        </w:r>
        <w:r w:rsidR="00255E24" w:rsidRPr="00255E24">
          <w:rPr>
            <w:noProof/>
            <w:webHidden/>
          </w:rPr>
          <w:tab/>
        </w:r>
        <w:r w:rsidR="00255E24" w:rsidRPr="00255E24">
          <w:rPr>
            <w:noProof/>
            <w:webHidden/>
          </w:rPr>
          <w:fldChar w:fldCharType="begin"/>
        </w:r>
        <w:r w:rsidR="00255E24" w:rsidRPr="00255E24">
          <w:rPr>
            <w:noProof/>
            <w:webHidden/>
          </w:rPr>
          <w:instrText xml:space="preserve"> PAGEREF _Toc171927407 \h </w:instrText>
        </w:r>
        <w:r w:rsidR="00255E24" w:rsidRPr="00255E24">
          <w:rPr>
            <w:noProof/>
            <w:webHidden/>
          </w:rPr>
        </w:r>
        <w:r w:rsidR="00255E24" w:rsidRPr="00255E24">
          <w:rPr>
            <w:noProof/>
            <w:webHidden/>
          </w:rPr>
          <w:fldChar w:fldCharType="separate"/>
        </w:r>
        <w:r w:rsidR="00255E24" w:rsidRPr="00255E24">
          <w:rPr>
            <w:noProof/>
            <w:webHidden/>
          </w:rPr>
          <w:t>30</w:t>
        </w:r>
        <w:r w:rsidR="00255E24" w:rsidRPr="00255E24">
          <w:rPr>
            <w:noProof/>
            <w:webHidden/>
          </w:rPr>
          <w:fldChar w:fldCharType="end"/>
        </w:r>
      </w:hyperlink>
    </w:p>
    <w:p w14:paraId="615B6976" w14:textId="38C8566F" w:rsidR="00255E24" w:rsidRPr="00255E24" w:rsidRDefault="00000000" w:rsidP="002E472A">
      <w:pPr>
        <w:pStyle w:val="Spistreci3"/>
        <w:rPr>
          <w:rFonts w:eastAsiaTheme="minorEastAsia" w:cstheme="minorBidi"/>
          <w:noProof/>
          <w:kern w:val="2"/>
          <w14:ligatures w14:val="standardContextual"/>
        </w:rPr>
      </w:pPr>
      <w:hyperlink w:anchor="_Toc171927408" w:history="1">
        <w:r w:rsidR="00255E24" w:rsidRPr="00255E24">
          <w:rPr>
            <w:rStyle w:val="Hipercze"/>
            <w:rFonts w:ascii="Times New Roman" w:eastAsiaTheme="majorEastAsia" w:hAnsi="Times New Roman"/>
            <w:i w:val="0"/>
            <w:noProof/>
            <w:lang w:val="en-US"/>
          </w:rPr>
          <w:t>2.8.6</w:t>
        </w:r>
        <w:r w:rsidR="00255E24" w:rsidRPr="00255E24">
          <w:rPr>
            <w:rFonts w:eastAsiaTheme="minorEastAsia" w:cstheme="minorBidi"/>
            <w:noProof/>
            <w:kern w:val="2"/>
            <w14:ligatures w14:val="standardContextual"/>
          </w:rPr>
          <w:tab/>
        </w:r>
        <w:r w:rsidR="00255E24" w:rsidRPr="00255E24">
          <w:rPr>
            <w:rStyle w:val="Hipercze"/>
            <w:rFonts w:ascii="Times New Roman" w:eastAsiaTheme="majorEastAsia" w:hAnsi="Times New Roman"/>
            <w:i w:val="0"/>
            <w:noProof/>
            <w:lang w:val="en-US"/>
          </w:rPr>
          <w:t>Slovakia</w:t>
        </w:r>
        <w:r w:rsidR="00255E24" w:rsidRPr="00255E24">
          <w:rPr>
            <w:noProof/>
            <w:webHidden/>
          </w:rPr>
          <w:tab/>
        </w:r>
        <w:r w:rsidR="00255E24" w:rsidRPr="00255E24">
          <w:rPr>
            <w:noProof/>
            <w:webHidden/>
          </w:rPr>
          <w:fldChar w:fldCharType="begin"/>
        </w:r>
        <w:r w:rsidR="00255E24" w:rsidRPr="00255E24">
          <w:rPr>
            <w:noProof/>
            <w:webHidden/>
          </w:rPr>
          <w:instrText xml:space="preserve"> PAGEREF _Toc171927408 \h </w:instrText>
        </w:r>
        <w:r w:rsidR="00255E24" w:rsidRPr="00255E24">
          <w:rPr>
            <w:noProof/>
            <w:webHidden/>
          </w:rPr>
        </w:r>
        <w:r w:rsidR="00255E24" w:rsidRPr="00255E24">
          <w:rPr>
            <w:noProof/>
            <w:webHidden/>
          </w:rPr>
          <w:fldChar w:fldCharType="separate"/>
        </w:r>
        <w:r w:rsidR="00255E24" w:rsidRPr="00255E24">
          <w:rPr>
            <w:noProof/>
            <w:webHidden/>
          </w:rPr>
          <w:t>32</w:t>
        </w:r>
        <w:r w:rsidR="00255E24" w:rsidRPr="00255E24">
          <w:rPr>
            <w:noProof/>
            <w:webHidden/>
          </w:rPr>
          <w:fldChar w:fldCharType="end"/>
        </w:r>
      </w:hyperlink>
    </w:p>
    <w:p w14:paraId="0AE9B4AE" w14:textId="0258B5B1" w:rsidR="00255E24" w:rsidRPr="00255E24" w:rsidRDefault="00000000" w:rsidP="002E472A">
      <w:pPr>
        <w:pStyle w:val="Spistreci3"/>
        <w:rPr>
          <w:rFonts w:eastAsiaTheme="minorEastAsia" w:cstheme="minorBidi"/>
          <w:noProof/>
          <w:kern w:val="2"/>
          <w14:ligatures w14:val="standardContextual"/>
        </w:rPr>
      </w:pPr>
      <w:hyperlink w:anchor="_Toc171927409" w:history="1">
        <w:r w:rsidR="00255E24" w:rsidRPr="00255E24">
          <w:rPr>
            <w:rStyle w:val="Hipercze"/>
            <w:rFonts w:ascii="Times New Roman" w:eastAsiaTheme="majorEastAsia" w:hAnsi="Times New Roman"/>
            <w:i w:val="0"/>
            <w:noProof/>
            <w:lang w:val="en-GB"/>
          </w:rPr>
          <w:t>2.8.7</w:t>
        </w:r>
        <w:r w:rsidR="00255E24" w:rsidRPr="00255E24">
          <w:rPr>
            <w:rFonts w:eastAsiaTheme="minorEastAsia" w:cstheme="minorBidi"/>
            <w:noProof/>
            <w:kern w:val="2"/>
            <w14:ligatures w14:val="standardContextual"/>
          </w:rPr>
          <w:tab/>
        </w:r>
        <w:r w:rsidR="00255E24" w:rsidRPr="00255E24">
          <w:rPr>
            <w:rStyle w:val="Hipercze"/>
            <w:rFonts w:ascii="Times New Roman" w:eastAsiaTheme="majorEastAsia" w:hAnsi="Times New Roman"/>
            <w:i w:val="0"/>
            <w:noProof/>
            <w:lang w:val="en-GB"/>
          </w:rPr>
          <w:t>Spain</w:t>
        </w:r>
        <w:r w:rsidR="00255E24" w:rsidRPr="00255E24">
          <w:rPr>
            <w:noProof/>
            <w:webHidden/>
          </w:rPr>
          <w:tab/>
        </w:r>
        <w:r w:rsidR="00255E24" w:rsidRPr="00255E24">
          <w:rPr>
            <w:noProof/>
            <w:webHidden/>
          </w:rPr>
          <w:fldChar w:fldCharType="begin"/>
        </w:r>
        <w:r w:rsidR="00255E24" w:rsidRPr="00255E24">
          <w:rPr>
            <w:noProof/>
            <w:webHidden/>
          </w:rPr>
          <w:instrText xml:space="preserve"> PAGEREF _Toc171927409 \h </w:instrText>
        </w:r>
        <w:r w:rsidR="00255E24" w:rsidRPr="00255E24">
          <w:rPr>
            <w:noProof/>
            <w:webHidden/>
          </w:rPr>
        </w:r>
        <w:r w:rsidR="00255E24" w:rsidRPr="00255E24">
          <w:rPr>
            <w:noProof/>
            <w:webHidden/>
          </w:rPr>
          <w:fldChar w:fldCharType="separate"/>
        </w:r>
        <w:r w:rsidR="00255E24" w:rsidRPr="00255E24">
          <w:rPr>
            <w:noProof/>
            <w:webHidden/>
          </w:rPr>
          <w:t>34</w:t>
        </w:r>
        <w:r w:rsidR="00255E24" w:rsidRPr="00255E24">
          <w:rPr>
            <w:noProof/>
            <w:webHidden/>
          </w:rPr>
          <w:fldChar w:fldCharType="end"/>
        </w:r>
      </w:hyperlink>
    </w:p>
    <w:p w14:paraId="42C51E66" w14:textId="574A707E" w:rsidR="00255E24" w:rsidRPr="00255E24" w:rsidRDefault="00000000" w:rsidP="002E472A">
      <w:pPr>
        <w:pStyle w:val="Spistreci3"/>
        <w:rPr>
          <w:rFonts w:eastAsiaTheme="minorEastAsia" w:cstheme="minorBidi"/>
          <w:noProof/>
          <w:kern w:val="2"/>
          <w14:ligatures w14:val="standardContextual"/>
        </w:rPr>
      </w:pPr>
      <w:hyperlink w:anchor="_Toc171927410" w:history="1">
        <w:r w:rsidR="00255E24" w:rsidRPr="00255E24">
          <w:rPr>
            <w:rStyle w:val="Hipercze"/>
            <w:rFonts w:ascii="Times New Roman" w:eastAsiaTheme="majorEastAsia" w:hAnsi="Times New Roman"/>
            <w:i w:val="0"/>
            <w:noProof/>
            <w:lang w:val="en-GB"/>
          </w:rPr>
          <w:t>2.8.8</w:t>
        </w:r>
        <w:r w:rsidR="00255E24" w:rsidRPr="00255E24">
          <w:rPr>
            <w:rFonts w:eastAsiaTheme="minorEastAsia" w:cstheme="minorBidi"/>
            <w:noProof/>
            <w:kern w:val="2"/>
            <w14:ligatures w14:val="standardContextual"/>
          </w:rPr>
          <w:tab/>
        </w:r>
        <w:r w:rsidR="00255E24" w:rsidRPr="00255E24">
          <w:rPr>
            <w:rStyle w:val="Hipercze"/>
            <w:rFonts w:ascii="Times New Roman" w:eastAsiaTheme="majorEastAsia" w:hAnsi="Times New Roman"/>
            <w:i w:val="0"/>
            <w:noProof/>
            <w:lang w:val="en-GB"/>
          </w:rPr>
          <w:t>United Kingdom</w:t>
        </w:r>
        <w:r w:rsidR="00255E24" w:rsidRPr="00255E24">
          <w:rPr>
            <w:noProof/>
            <w:webHidden/>
          </w:rPr>
          <w:tab/>
        </w:r>
        <w:r w:rsidR="00255E24" w:rsidRPr="00255E24">
          <w:rPr>
            <w:noProof/>
            <w:webHidden/>
          </w:rPr>
          <w:fldChar w:fldCharType="begin"/>
        </w:r>
        <w:r w:rsidR="00255E24" w:rsidRPr="00255E24">
          <w:rPr>
            <w:noProof/>
            <w:webHidden/>
          </w:rPr>
          <w:instrText xml:space="preserve"> PAGEREF _Toc171927410 \h </w:instrText>
        </w:r>
        <w:r w:rsidR="00255E24" w:rsidRPr="00255E24">
          <w:rPr>
            <w:noProof/>
            <w:webHidden/>
          </w:rPr>
        </w:r>
        <w:r w:rsidR="00255E24" w:rsidRPr="00255E24">
          <w:rPr>
            <w:noProof/>
            <w:webHidden/>
          </w:rPr>
          <w:fldChar w:fldCharType="separate"/>
        </w:r>
        <w:r w:rsidR="00255E24" w:rsidRPr="00255E24">
          <w:rPr>
            <w:noProof/>
            <w:webHidden/>
          </w:rPr>
          <w:t>38</w:t>
        </w:r>
        <w:r w:rsidR="00255E24" w:rsidRPr="00255E24">
          <w:rPr>
            <w:noProof/>
            <w:webHidden/>
          </w:rPr>
          <w:fldChar w:fldCharType="end"/>
        </w:r>
      </w:hyperlink>
    </w:p>
    <w:p w14:paraId="1F2C08D2" w14:textId="7D0F4336" w:rsidR="00255E24" w:rsidRPr="00255E24" w:rsidRDefault="00000000" w:rsidP="00255E24">
      <w:pPr>
        <w:pStyle w:val="Spistreci1"/>
        <w:tabs>
          <w:tab w:val="left" w:pos="480"/>
          <w:tab w:val="right" w:leader="dot" w:pos="9062"/>
        </w:tabs>
        <w:spacing w:line="276" w:lineRule="auto"/>
        <w:rPr>
          <w:rFonts w:ascii="Times New Roman" w:eastAsiaTheme="minorEastAsia" w:hAnsi="Times New Roman" w:cstheme="minorBidi"/>
          <w:b w:val="0"/>
          <w:bCs w:val="0"/>
          <w:caps w:val="0"/>
          <w:noProof/>
          <w:kern w:val="2"/>
          <w14:ligatures w14:val="standardContextual"/>
        </w:rPr>
      </w:pPr>
      <w:hyperlink w:anchor="_Toc171927411" w:history="1">
        <w:r w:rsidR="00255E24" w:rsidRPr="00255E24">
          <w:rPr>
            <w:rStyle w:val="Hipercze"/>
            <w:rFonts w:ascii="Times New Roman" w:eastAsiaTheme="majorEastAsia" w:hAnsi="Times New Roman"/>
            <w:b w:val="0"/>
            <w:caps w:val="0"/>
            <w:noProof/>
            <w:lang w:val="en-US"/>
          </w:rPr>
          <w:t>3</w:t>
        </w:r>
        <w:r w:rsidR="00255E24" w:rsidRPr="00255E24">
          <w:rPr>
            <w:rFonts w:ascii="Times New Roman" w:eastAsiaTheme="minorEastAsia" w:hAnsi="Times New Roman" w:cstheme="minorBidi"/>
            <w:b w:val="0"/>
            <w:bCs w:val="0"/>
            <w:caps w:val="0"/>
            <w:noProof/>
            <w:kern w:val="2"/>
            <w14:ligatures w14:val="standardContextual"/>
          </w:rPr>
          <w:tab/>
        </w:r>
        <w:r w:rsidR="00255E24" w:rsidRPr="00255E24">
          <w:rPr>
            <w:rStyle w:val="Hipercze"/>
            <w:rFonts w:ascii="Times New Roman" w:eastAsiaTheme="majorEastAsia" w:hAnsi="Times New Roman"/>
            <w:b w:val="0"/>
            <w:caps w:val="0"/>
            <w:noProof/>
            <w:lang w:val="en-US"/>
          </w:rPr>
          <w:t>Supplementary references</w:t>
        </w:r>
        <w:r w:rsidR="00255E24" w:rsidRPr="00255E24">
          <w:rPr>
            <w:rFonts w:ascii="Times New Roman" w:hAnsi="Times New Roman"/>
            <w:b w:val="0"/>
            <w:caps w:val="0"/>
            <w:noProof/>
            <w:webHidden/>
          </w:rPr>
          <w:tab/>
        </w:r>
        <w:r w:rsidR="00255E24" w:rsidRPr="00255E24">
          <w:rPr>
            <w:rFonts w:ascii="Times New Roman" w:hAnsi="Times New Roman"/>
            <w:b w:val="0"/>
            <w:caps w:val="0"/>
            <w:noProof/>
            <w:webHidden/>
          </w:rPr>
          <w:fldChar w:fldCharType="begin"/>
        </w:r>
        <w:r w:rsidR="00255E24" w:rsidRPr="00255E24">
          <w:rPr>
            <w:rFonts w:ascii="Times New Roman" w:hAnsi="Times New Roman"/>
            <w:b w:val="0"/>
            <w:caps w:val="0"/>
            <w:noProof/>
            <w:webHidden/>
          </w:rPr>
          <w:instrText xml:space="preserve"> PAGEREF _Toc171927411 \h </w:instrText>
        </w:r>
        <w:r w:rsidR="00255E24" w:rsidRPr="00255E24">
          <w:rPr>
            <w:rFonts w:ascii="Times New Roman" w:hAnsi="Times New Roman"/>
            <w:b w:val="0"/>
            <w:caps w:val="0"/>
            <w:noProof/>
            <w:webHidden/>
          </w:rPr>
        </w:r>
        <w:r w:rsidR="00255E24" w:rsidRPr="00255E24">
          <w:rPr>
            <w:rFonts w:ascii="Times New Roman" w:hAnsi="Times New Roman"/>
            <w:b w:val="0"/>
            <w:caps w:val="0"/>
            <w:noProof/>
            <w:webHidden/>
          </w:rPr>
          <w:fldChar w:fldCharType="separate"/>
        </w:r>
        <w:r w:rsidR="00255E24" w:rsidRPr="00255E24">
          <w:rPr>
            <w:rFonts w:ascii="Times New Roman" w:hAnsi="Times New Roman"/>
            <w:b w:val="0"/>
            <w:caps w:val="0"/>
            <w:noProof/>
            <w:webHidden/>
          </w:rPr>
          <w:t>39</w:t>
        </w:r>
        <w:r w:rsidR="00255E24" w:rsidRPr="00255E24">
          <w:rPr>
            <w:rFonts w:ascii="Times New Roman" w:hAnsi="Times New Roman"/>
            <w:b w:val="0"/>
            <w:caps w:val="0"/>
            <w:noProof/>
            <w:webHidden/>
          </w:rPr>
          <w:fldChar w:fldCharType="end"/>
        </w:r>
      </w:hyperlink>
    </w:p>
    <w:p w14:paraId="5F01754E" w14:textId="775B2AFD" w:rsidR="002969D8" w:rsidRDefault="002969D8" w:rsidP="00255E24">
      <w:pPr>
        <w:spacing w:line="276" w:lineRule="auto"/>
        <w:rPr>
          <w:rFonts w:eastAsia="Times New Roman" w:cs="Times New Roman"/>
          <w:color w:val="212529"/>
          <w:kern w:val="0"/>
          <w:sz w:val="18"/>
          <w:szCs w:val="18"/>
          <w:lang w:val="en-US" w:eastAsia="pl-PL"/>
          <w14:ligatures w14:val="none"/>
        </w:rPr>
      </w:pPr>
      <w:r w:rsidRPr="00255E24">
        <w:rPr>
          <w:rFonts w:eastAsia="Times New Roman" w:cs="Times New Roman"/>
          <w:color w:val="212529"/>
          <w:kern w:val="0"/>
          <w:sz w:val="20"/>
          <w:szCs w:val="20"/>
          <w:lang w:val="en-US" w:eastAsia="pl-PL"/>
          <w14:ligatures w14:val="none"/>
        </w:rPr>
        <w:fldChar w:fldCharType="end"/>
      </w:r>
    </w:p>
    <w:p w14:paraId="55FE2C4B" w14:textId="77777777" w:rsidR="002969D8" w:rsidRDefault="002969D8" w:rsidP="0032631A">
      <w:pPr>
        <w:spacing w:after="120"/>
        <w:rPr>
          <w:b/>
          <w:bCs/>
          <w:sz w:val="32"/>
          <w:szCs w:val="32"/>
          <w:lang w:val="en-GB"/>
        </w:rPr>
      </w:pPr>
      <w:r w:rsidRPr="0006731B">
        <w:rPr>
          <w:b/>
          <w:bCs/>
          <w:caps/>
          <w:sz w:val="32"/>
          <w:szCs w:val="32"/>
          <w:lang w:val="en-GB"/>
        </w:rPr>
        <w:t>L</w:t>
      </w:r>
      <w:r w:rsidRPr="0006731B">
        <w:rPr>
          <w:b/>
          <w:bCs/>
          <w:sz w:val="32"/>
          <w:szCs w:val="32"/>
          <w:lang w:val="en-GB"/>
        </w:rPr>
        <w:t xml:space="preserve">ist of </w:t>
      </w:r>
      <w:r>
        <w:rPr>
          <w:b/>
          <w:bCs/>
          <w:sz w:val="32"/>
          <w:szCs w:val="32"/>
          <w:lang w:val="en-GB"/>
        </w:rPr>
        <w:t xml:space="preserve">Supplementary </w:t>
      </w:r>
      <w:r w:rsidRPr="0006731B">
        <w:rPr>
          <w:b/>
          <w:bCs/>
          <w:sz w:val="32"/>
          <w:szCs w:val="32"/>
          <w:lang w:val="en-GB"/>
        </w:rPr>
        <w:t>Figures</w:t>
      </w:r>
    </w:p>
    <w:p w14:paraId="12F615DC" w14:textId="23A10945" w:rsidR="002969D8" w:rsidRPr="006D49B4" w:rsidRDefault="002969D8" w:rsidP="00AE075B">
      <w:pPr>
        <w:rPr>
          <w:sz w:val="20"/>
          <w:szCs w:val="20"/>
          <w:lang w:val="en-US"/>
        </w:rPr>
      </w:pPr>
      <w:r w:rsidRPr="00051234">
        <w:rPr>
          <w:sz w:val="20"/>
          <w:szCs w:val="20"/>
          <w:lang w:val="en-US"/>
        </w:rPr>
        <w:t>Figure S</w:t>
      </w:r>
      <w:r>
        <w:rPr>
          <w:sz w:val="20"/>
          <w:szCs w:val="20"/>
          <w:lang w:val="en-US"/>
        </w:rPr>
        <w:t>1</w:t>
      </w:r>
      <w:r w:rsidRPr="00051234">
        <w:rPr>
          <w:sz w:val="20"/>
          <w:szCs w:val="20"/>
          <w:lang w:val="en-US"/>
        </w:rPr>
        <w:t>. Per-base error rates………………………………………………………………………………</w:t>
      </w:r>
      <w:r w:rsidR="00AE075B">
        <w:rPr>
          <w:sz w:val="20"/>
          <w:szCs w:val="20"/>
          <w:lang w:val="en-US"/>
        </w:rPr>
        <w:t>…</w:t>
      </w:r>
      <w:proofErr w:type="gramStart"/>
      <w:r w:rsidR="00AE075B">
        <w:rPr>
          <w:sz w:val="20"/>
          <w:szCs w:val="20"/>
          <w:lang w:val="en-US"/>
        </w:rPr>
        <w:t>…..</w:t>
      </w:r>
      <w:proofErr w:type="gramEnd"/>
      <w:r w:rsidR="00AE075B">
        <w:rPr>
          <w:sz w:val="20"/>
          <w:szCs w:val="20"/>
          <w:lang w:val="en-US"/>
        </w:rPr>
        <w:t>3</w:t>
      </w:r>
    </w:p>
    <w:p w14:paraId="05B15FE2" w14:textId="1E8E9C89" w:rsidR="002969D8" w:rsidRPr="00051234" w:rsidRDefault="002969D8" w:rsidP="00AE075B">
      <w:pPr>
        <w:rPr>
          <w:sz w:val="20"/>
          <w:szCs w:val="20"/>
          <w:lang w:val="en-US"/>
        </w:rPr>
      </w:pPr>
      <w:r w:rsidRPr="00051234">
        <w:rPr>
          <w:sz w:val="20"/>
          <w:szCs w:val="20"/>
          <w:lang w:val="en-GB"/>
        </w:rPr>
        <w:t>Figure S</w:t>
      </w:r>
      <w:r>
        <w:rPr>
          <w:sz w:val="20"/>
          <w:szCs w:val="20"/>
          <w:lang w:val="en-GB"/>
        </w:rPr>
        <w:t>2</w:t>
      </w:r>
      <w:r w:rsidRPr="00051234">
        <w:rPr>
          <w:sz w:val="20"/>
          <w:szCs w:val="20"/>
          <w:lang w:val="en-GB"/>
        </w:rPr>
        <w:t xml:space="preserve">. </w:t>
      </w:r>
      <w:r w:rsidRPr="00051234">
        <w:rPr>
          <w:sz w:val="20"/>
          <w:szCs w:val="20"/>
          <w:lang w:val="en-US"/>
        </w:rPr>
        <w:t>Location of ancient and modern samples with nuclear genomes sequenced………………………</w:t>
      </w:r>
      <w:proofErr w:type="gramStart"/>
      <w:r w:rsidR="00AE075B">
        <w:rPr>
          <w:sz w:val="20"/>
          <w:szCs w:val="20"/>
          <w:lang w:val="en-US"/>
        </w:rPr>
        <w:t>…..</w:t>
      </w:r>
      <w:proofErr w:type="gramEnd"/>
      <w:r w:rsidR="00AE075B">
        <w:rPr>
          <w:sz w:val="20"/>
          <w:szCs w:val="20"/>
          <w:lang w:val="en-US"/>
        </w:rPr>
        <w:t>4</w:t>
      </w:r>
    </w:p>
    <w:p w14:paraId="00B8151B" w14:textId="36757A14" w:rsidR="002969D8" w:rsidRPr="00051234" w:rsidRDefault="002969D8" w:rsidP="00AE075B">
      <w:pPr>
        <w:rPr>
          <w:sz w:val="20"/>
          <w:szCs w:val="20"/>
          <w:lang w:val="en-US"/>
        </w:rPr>
      </w:pPr>
      <w:r w:rsidRPr="00051234">
        <w:rPr>
          <w:sz w:val="20"/>
          <w:szCs w:val="20"/>
          <w:lang w:val="en-US"/>
        </w:rPr>
        <w:t>Figure S</w:t>
      </w:r>
      <w:r w:rsidRPr="003855BB">
        <w:rPr>
          <w:sz w:val="20"/>
          <w:szCs w:val="20"/>
          <w:lang w:val="en-US"/>
        </w:rPr>
        <w:t>3</w:t>
      </w:r>
      <w:r w:rsidRPr="00051234">
        <w:rPr>
          <w:sz w:val="20"/>
          <w:szCs w:val="20"/>
          <w:lang w:val="en-US"/>
        </w:rPr>
        <w:t>. Results of leave-one-out analysis of directly radiocarbon-dated samples</w:t>
      </w:r>
      <w:r>
        <w:rPr>
          <w:sz w:val="20"/>
          <w:szCs w:val="20"/>
          <w:lang w:val="en-US"/>
        </w:rPr>
        <w:t>……………………</w:t>
      </w:r>
      <w:proofErr w:type="gramStart"/>
      <w:r w:rsidR="00AE075B">
        <w:rPr>
          <w:sz w:val="20"/>
          <w:szCs w:val="20"/>
          <w:lang w:val="en-US"/>
        </w:rPr>
        <w:t>…..</w:t>
      </w:r>
      <w:proofErr w:type="gramEnd"/>
      <w:r>
        <w:rPr>
          <w:sz w:val="20"/>
          <w:szCs w:val="20"/>
          <w:lang w:val="en-US"/>
        </w:rPr>
        <w:t>…</w:t>
      </w:r>
      <w:r w:rsidR="00AE075B">
        <w:rPr>
          <w:sz w:val="20"/>
          <w:szCs w:val="20"/>
          <w:lang w:val="en-US"/>
        </w:rPr>
        <w:t>…4</w:t>
      </w:r>
    </w:p>
    <w:p w14:paraId="310E6289" w14:textId="0BFEC1DC" w:rsidR="002969D8" w:rsidRPr="00051234" w:rsidRDefault="002969D8" w:rsidP="00AE075B">
      <w:pPr>
        <w:rPr>
          <w:sz w:val="20"/>
          <w:szCs w:val="20"/>
          <w:lang w:val="en-US"/>
        </w:rPr>
      </w:pPr>
      <w:r w:rsidRPr="00051234">
        <w:rPr>
          <w:sz w:val="20"/>
          <w:szCs w:val="20"/>
          <w:lang w:val="en-US"/>
        </w:rPr>
        <w:t>Figure S4. The ADMIXTURE plots for K values ranging from 2 to 7</w:t>
      </w:r>
      <w:r>
        <w:rPr>
          <w:sz w:val="20"/>
          <w:szCs w:val="20"/>
          <w:lang w:val="en-US"/>
        </w:rPr>
        <w:t>…………………………………………</w:t>
      </w:r>
      <w:r w:rsidR="00AE075B">
        <w:rPr>
          <w:sz w:val="20"/>
          <w:szCs w:val="20"/>
          <w:lang w:val="en-US"/>
        </w:rPr>
        <w:t>….5</w:t>
      </w:r>
    </w:p>
    <w:p w14:paraId="0FE6DE51" w14:textId="33501E24" w:rsidR="002969D8" w:rsidRPr="00051234" w:rsidRDefault="002969D8" w:rsidP="0032631A">
      <w:pPr>
        <w:rPr>
          <w:sz w:val="20"/>
          <w:szCs w:val="20"/>
          <w:lang w:val="en-US"/>
        </w:rPr>
      </w:pPr>
      <w:r w:rsidRPr="00051234">
        <w:rPr>
          <w:sz w:val="20"/>
          <w:szCs w:val="20"/>
          <w:lang w:val="en-US"/>
        </w:rPr>
        <w:t>Figure S5</w:t>
      </w:r>
      <w:r>
        <w:rPr>
          <w:sz w:val="20"/>
          <w:szCs w:val="20"/>
          <w:lang w:val="en-US"/>
        </w:rPr>
        <w:t>.</w:t>
      </w:r>
      <w:r w:rsidRPr="00051234">
        <w:rPr>
          <w:sz w:val="20"/>
          <w:szCs w:val="20"/>
          <w:lang w:val="en-US"/>
        </w:rPr>
        <w:t xml:space="preserve"> The cross-validation error for ADMIXTURE runs</w:t>
      </w:r>
      <w:r>
        <w:rPr>
          <w:sz w:val="20"/>
          <w:szCs w:val="20"/>
          <w:lang w:val="en-US"/>
        </w:rPr>
        <w:t>…………………………………………………</w:t>
      </w:r>
      <w:proofErr w:type="gramStart"/>
      <w:r w:rsidR="00AE075B">
        <w:rPr>
          <w:sz w:val="20"/>
          <w:szCs w:val="20"/>
          <w:lang w:val="en-US"/>
        </w:rPr>
        <w:t>…..</w:t>
      </w:r>
      <w:proofErr w:type="gramEnd"/>
      <w:r w:rsidR="00AE075B">
        <w:rPr>
          <w:sz w:val="20"/>
          <w:szCs w:val="20"/>
          <w:lang w:val="en-US"/>
        </w:rPr>
        <w:t>6</w:t>
      </w:r>
    </w:p>
    <w:p w14:paraId="26EB7F6A" w14:textId="2DCC8E28" w:rsidR="002969D8" w:rsidRPr="00051234" w:rsidRDefault="002969D8" w:rsidP="0032631A">
      <w:pPr>
        <w:rPr>
          <w:sz w:val="20"/>
          <w:szCs w:val="20"/>
          <w:lang w:val="en-US"/>
        </w:rPr>
      </w:pPr>
      <w:r w:rsidRPr="00051234">
        <w:rPr>
          <w:sz w:val="20"/>
          <w:szCs w:val="20"/>
          <w:lang w:val="en-US"/>
        </w:rPr>
        <w:t>Figure S6</w:t>
      </w:r>
      <w:r>
        <w:rPr>
          <w:sz w:val="20"/>
          <w:szCs w:val="20"/>
          <w:lang w:val="en-US"/>
        </w:rPr>
        <w:t>.</w:t>
      </w:r>
      <w:r w:rsidRPr="00051234">
        <w:rPr>
          <w:sz w:val="20"/>
          <w:szCs w:val="20"/>
          <w:lang w:val="en-US"/>
        </w:rPr>
        <w:t xml:space="preserve"> The optimal number of migration edges in </w:t>
      </w:r>
      <w:proofErr w:type="spellStart"/>
      <w:r w:rsidRPr="00051234">
        <w:rPr>
          <w:sz w:val="20"/>
          <w:szCs w:val="20"/>
          <w:lang w:val="en-US"/>
        </w:rPr>
        <w:t>TreeMix</w:t>
      </w:r>
      <w:proofErr w:type="spellEnd"/>
      <w:r w:rsidRPr="00051234">
        <w:rPr>
          <w:sz w:val="20"/>
          <w:szCs w:val="20"/>
          <w:lang w:val="en-US"/>
        </w:rPr>
        <w:t xml:space="preserve"> analysis determined using the </w:t>
      </w:r>
      <w:proofErr w:type="spellStart"/>
      <w:r w:rsidRPr="00051234">
        <w:rPr>
          <w:sz w:val="20"/>
          <w:szCs w:val="20"/>
          <w:lang w:val="en-US"/>
        </w:rPr>
        <w:t>OptM</w:t>
      </w:r>
      <w:proofErr w:type="spellEnd"/>
      <w:r w:rsidRPr="00051234">
        <w:rPr>
          <w:sz w:val="20"/>
          <w:szCs w:val="20"/>
          <w:lang w:val="en-US"/>
        </w:rPr>
        <w:t xml:space="preserve"> package</w:t>
      </w:r>
      <w:proofErr w:type="gramStart"/>
      <w:r>
        <w:rPr>
          <w:sz w:val="20"/>
          <w:szCs w:val="20"/>
          <w:lang w:val="en-US"/>
        </w:rPr>
        <w:t>…</w:t>
      </w:r>
      <w:r w:rsidR="00AE075B">
        <w:rPr>
          <w:sz w:val="20"/>
          <w:szCs w:val="20"/>
          <w:lang w:val="en-US"/>
        </w:rPr>
        <w:t>..</w:t>
      </w:r>
      <w:proofErr w:type="gramEnd"/>
      <w:r w:rsidR="00AE075B">
        <w:rPr>
          <w:sz w:val="20"/>
          <w:szCs w:val="20"/>
          <w:lang w:val="en-US"/>
        </w:rPr>
        <w:t>6</w:t>
      </w:r>
    </w:p>
    <w:p w14:paraId="3383C742" w14:textId="1B7651C0" w:rsidR="002969D8" w:rsidRDefault="002969D8" w:rsidP="0032631A">
      <w:pPr>
        <w:rPr>
          <w:sz w:val="20"/>
          <w:szCs w:val="20"/>
          <w:lang w:val="en-US"/>
        </w:rPr>
      </w:pPr>
      <w:r w:rsidRPr="00051234">
        <w:rPr>
          <w:sz w:val="20"/>
          <w:szCs w:val="20"/>
          <w:lang w:val="en-US"/>
        </w:rPr>
        <w:t>Figure S</w:t>
      </w:r>
      <w:r w:rsidRPr="003855BB">
        <w:rPr>
          <w:sz w:val="20"/>
          <w:szCs w:val="20"/>
          <w:lang w:val="en-US"/>
        </w:rPr>
        <w:t>7</w:t>
      </w:r>
      <w:r w:rsidRPr="00051234">
        <w:rPr>
          <w:sz w:val="20"/>
          <w:szCs w:val="20"/>
          <w:lang w:val="en-US"/>
        </w:rPr>
        <w:t xml:space="preserve">. Maximum Likelihood trees reconstructed in </w:t>
      </w:r>
      <w:proofErr w:type="spellStart"/>
      <w:r w:rsidRPr="00051234">
        <w:rPr>
          <w:sz w:val="20"/>
          <w:szCs w:val="20"/>
          <w:lang w:val="en-US"/>
        </w:rPr>
        <w:t>TreeMix</w:t>
      </w:r>
      <w:proofErr w:type="spellEnd"/>
      <w:r w:rsidRPr="00051234">
        <w:rPr>
          <w:sz w:val="20"/>
          <w:szCs w:val="20"/>
          <w:lang w:val="en-US"/>
        </w:rPr>
        <w:t>…………………………………………………</w:t>
      </w:r>
      <w:r w:rsidR="00AE075B">
        <w:rPr>
          <w:sz w:val="20"/>
          <w:szCs w:val="20"/>
          <w:lang w:val="en-US"/>
        </w:rPr>
        <w:t>7</w:t>
      </w:r>
    </w:p>
    <w:p w14:paraId="61800495" w14:textId="7C1C563A" w:rsidR="002969D8" w:rsidRDefault="002969D8" w:rsidP="0032631A">
      <w:pPr>
        <w:rPr>
          <w:sz w:val="20"/>
          <w:szCs w:val="20"/>
          <w:lang w:val="en-US"/>
        </w:rPr>
      </w:pPr>
      <w:r w:rsidRPr="00051234">
        <w:rPr>
          <w:sz w:val="20"/>
          <w:szCs w:val="20"/>
          <w:lang w:val="en-US"/>
        </w:rPr>
        <w:t>Figure S</w:t>
      </w:r>
      <w:r>
        <w:rPr>
          <w:sz w:val="20"/>
          <w:szCs w:val="20"/>
          <w:lang w:val="en-US"/>
        </w:rPr>
        <w:t>8.</w:t>
      </w:r>
      <w:r w:rsidRPr="001A443B">
        <w:rPr>
          <w:sz w:val="20"/>
          <w:szCs w:val="20"/>
          <w:lang w:val="en-US"/>
        </w:rPr>
        <w:t xml:space="preserve"> Populations split times estimated using TT method</w:t>
      </w:r>
      <w:r>
        <w:rPr>
          <w:sz w:val="20"/>
          <w:szCs w:val="20"/>
          <w:lang w:val="en-US"/>
        </w:rPr>
        <w:t>……………………………………………………</w:t>
      </w:r>
      <w:r w:rsidR="00AE075B">
        <w:rPr>
          <w:sz w:val="20"/>
          <w:szCs w:val="20"/>
          <w:lang w:val="en-US"/>
        </w:rPr>
        <w:t>10</w:t>
      </w:r>
    </w:p>
    <w:p w14:paraId="56B4EFF3" w14:textId="31CB4473" w:rsidR="00AE075B" w:rsidRDefault="00AE075B" w:rsidP="0032631A">
      <w:pPr>
        <w:rPr>
          <w:sz w:val="20"/>
          <w:szCs w:val="20"/>
          <w:lang w:val="en-US"/>
        </w:rPr>
      </w:pPr>
      <w:r w:rsidRPr="00051234">
        <w:rPr>
          <w:sz w:val="20"/>
          <w:szCs w:val="20"/>
          <w:lang w:val="en-US"/>
        </w:rPr>
        <w:t>Figure S</w:t>
      </w:r>
      <w:r>
        <w:rPr>
          <w:sz w:val="20"/>
          <w:szCs w:val="20"/>
          <w:lang w:val="en-US"/>
        </w:rPr>
        <w:t>9.</w:t>
      </w:r>
      <w:r w:rsidRPr="001A443B">
        <w:rPr>
          <w:sz w:val="20"/>
          <w:szCs w:val="20"/>
          <w:lang w:val="en-US"/>
        </w:rPr>
        <w:t xml:space="preserve"> </w:t>
      </w:r>
      <w:r>
        <w:rPr>
          <w:sz w:val="20"/>
          <w:szCs w:val="20"/>
          <w:lang w:val="en-US"/>
        </w:rPr>
        <w:t>PSMC plots</w:t>
      </w:r>
      <w:r w:rsidRPr="00AE075B">
        <w:rPr>
          <w:sz w:val="20"/>
          <w:szCs w:val="20"/>
          <w:lang w:val="en-US"/>
        </w:rPr>
        <w:t xml:space="preserve"> scaled using </w:t>
      </w:r>
      <w:r w:rsidRPr="00AE075B">
        <w:rPr>
          <w:noProof/>
          <w:sz w:val="20"/>
          <w:szCs w:val="20"/>
          <w:lang w:val="en-US"/>
        </w:rPr>
        <w:t>a mutation rate of 8.7×10</w:t>
      </w:r>
      <w:r w:rsidRPr="00AE075B">
        <w:rPr>
          <w:noProof/>
          <w:sz w:val="20"/>
          <w:szCs w:val="20"/>
          <w:vertAlign w:val="superscript"/>
          <w:lang w:val="en-US"/>
        </w:rPr>
        <w:t>−9</w:t>
      </w:r>
      <w:r w:rsidRPr="00AE075B">
        <w:rPr>
          <w:noProof/>
          <w:sz w:val="20"/>
          <w:szCs w:val="20"/>
          <w:lang w:val="en-US"/>
        </w:rPr>
        <w:t xml:space="preserve"> substitutions per site per generation</w:t>
      </w:r>
      <w:r>
        <w:rPr>
          <w:noProof/>
          <w:sz w:val="20"/>
          <w:szCs w:val="20"/>
          <w:lang w:val="en-US"/>
        </w:rPr>
        <w:t>…………..</w:t>
      </w:r>
      <w:r>
        <w:rPr>
          <w:sz w:val="20"/>
          <w:szCs w:val="20"/>
          <w:lang w:val="en-US"/>
        </w:rPr>
        <w:t xml:space="preserve"> 10</w:t>
      </w:r>
    </w:p>
    <w:p w14:paraId="073CA2E9" w14:textId="126B23FB" w:rsidR="002969D8" w:rsidRPr="003855BB" w:rsidRDefault="002969D8" w:rsidP="00376803">
      <w:pPr>
        <w:pStyle w:val="Legenda"/>
        <w:spacing w:after="0"/>
        <w:rPr>
          <w:i w:val="0"/>
          <w:iCs w:val="0"/>
          <w:color w:val="auto"/>
          <w:sz w:val="20"/>
          <w:szCs w:val="20"/>
          <w:lang w:val="en-US"/>
        </w:rPr>
      </w:pPr>
      <w:r w:rsidRPr="0072532A">
        <w:rPr>
          <w:i w:val="0"/>
          <w:iCs w:val="0"/>
          <w:color w:val="auto"/>
          <w:sz w:val="20"/>
          <w:szCs w:val="20"/>
          <w:lang w:val="en-US"/>
        </w:rPr>
        <w:t>Figure S</w:t>
      </w:r>
      <w:r w:rsidR="00AE075B" w:rsidRPr="0072532A">
        <w:rPr>
          <w:i w:val="0"/>
          <w:iCs w:val="0"/>
          <w:color w:val="auto"/>
          <w:sz w:val="20"/>
          <w:szCs w:val="20"/>
          <w:lang w:val="en-US"/>
        </w:rPr>
        <w:t>10</w:t>
      </w:r>
      <w:r w:rsidRPr="0072532A">
        <w:rPr>
          <w:i w:val="0"/>
          <w:iCs w:val="0"/>
          <w:color w:val="auto"/>
          <w:sz w:val="20"/>
          <w:szCs w:val="20"/>
          <w:lang w:val="en-US"/>
        </w:rPr>
        <w:t>.</w:t>
      </w:r>
      <w:r w:rsidRPr="00051234">
        <w:rPr>
          <w:i w:val="0"/>
          <w:iCs w:val="0"/>
          <w:sz w:val="20"/>
          <w:szCs w:val="20"/>
          <w:lang w:val="en-US"/>
        </w:rPr>
        <w:t xml:space="preserve"> </w:t>
      </w:r>
      <w:r w:rsidRPr="003855BB">
        <w:rPr>
          <w:i w:val="0"/>
          <w:iCs w:val="0"/>
          <w:color w:val="auto"/>
          <w:sz w:val="20"/>
          <w:szCs w:val="20"/>
          <w:lang w:val="en-US"/>
        </w:rPr>
        <w:t>Second and third top admi</w:t>
      </w:r>
      <w:r>
        <w:rPr>
          <w:i w:val="0"/>
          <w:iCs w:val="0"/>
          <w:color w:val="auto"/>
          <w:sz w:val="20"/>
          <w:szCs w:val="20"/>
          <w:lang w:val="en-US"/>
        </w:rPr>
        <w:t>x</w:t>
      </w:r>
      <w:r w:rsidRPr="003855BB">
        <w:rPr>
          <w:i w:val="0"/>
          <w:iCs w:val="0"/>
          <w:color w:val="auto"/>
          <w:sz w:val="20"/>
          <w:szCs w:val="20"/>
          <w:lang w:val="en-US"/>
        </w:rPr>
        <w:t>ture graph obtained using Admixture Baye</w:t>
      </w:r>
      <w:r>
        <w:rPr>
          <w:i w:val="0"/>
          <w:iCs w:val="0"/>
          <w:color w:val="auto"/>
          <w:sz w:val="20"/>
          <w:szCs w:val="20"/>
          <w:lang w:val="en-US"/>
        </w:rPr>
        <w:t>s……………………………</w:t>
      </w:r>
      <w:r w:rsidR="00AE075B">
        <w:rPr>
          <w:i w:val="0"/>
          <w:iCs w:val="0"/>
          <w:color w:val="auto"/>
          <w:sz w:val="20"/>
          <w:szCs w:val="20"/>
          <w:lang w:val="en-US"/>
        </w:rPr>
        <w:t>11</w:t>
      </w:r>
    </w:p>
    <w:p w14:paraId="3C426730" w14:textId="77777777" w:rsidR="002969D8" w:rsidRPr="00376803" w:rsidRDefault="002969D8" w:rsidP="0032631A">
      <w:pPr>
        <w:rPr>
          <w:sz w:val="20"/>
          <w:szCs w:val="20"/>
          <w:lang w:val="en-US"/>
        </w:rPr>
      </w:pPr>
    </w:p>
    <w:p w14:paraId="5A7D6C29" w14:textId="77777777" w:rsidR="002969D8" w:rsidRDefault="002969D8" w:rsidP="0032631A">
      <w:pPr>
        <w:spacing w:after="120"/>
        <w:jc w:val="left"/>
        <w:rPr>
          <w:b/>
          <w:bCs/>
          <w:sz w:val="32"/>
          <w:szCs w:val="32"/>
          <w:lang w:val="en-GB"/>
        </w:rPr>
      </w:pPr>
      <w:r w:rsidRPr="00E95D9F">
        <w:rPr>
          <w:b/>
          <w:bCs/>
          <w:sz w:val="32"/>
          <w:szCs w:val="32"/>
          <w:lang w:val="en-GB"/>
        </w:rPr>
        <w:t xml:space="preserve">List of </w:t>
      </w:r>
      <w:r>
        <w:rPr>
          <w:b/>
          <w:bCs/>
          <w:sz w:val="32"/>
          <w:szCs w:val="32"/>
          <w:lang w:val="en-GB"/>
        </w:rPr>
        <w:t xml:space="preserve">Supplementary </w:t>
      </w:r>
      <w:r w:rsidRPr="00E95D9F">
        <w:rPr>
          <w:b/>
          <w:bCs/>
          <w:sz w:val="32"/>
          <w:szCs w:val="32"/>
          <w:lang w:val="en-GB"/>
        </w:rPr>
        <w:t xml:space="preserve">Tables </w:t>
      </w:r>
    </w:p>
    <w:p w14:paraId="12F91646" w14:textId="2B98549F" w:rsidR="00E57920" w:rsidRPr="00E57920" w:rsidRDefault="00E57920" w:rsidP="0032631A">
      <w:pPr>
        <w:spacing w:after="120"/>
        <w:jc w:val="left"/>
        <w:rPr>
          <w:b/>
          <w:bCs/>
          <w:lang w:val="en-GB"/>
        </w:rPr>
      </w:pPr>
      <w:r w:rsidRPr="00E57920">
        <w:rPr>
          <w:b/>
          <w:bCs/>
          <w:lang w:val="en-GB"/>
        </w:rPr>
        <w:t xml:space="preserve">All tables are provided as a separate </w:t>
      </w:r>
      <w:r w:rsidR="00EF0C50" w:rsidRPr="00E57920">
        <w:rPr>
          <w:b/>
          <w:bCs/>
          <w:lang w:val="en-GB"/>
        </w:rPr>
        <w:t>spreadsheet</w:t>
      </w:r>
    </w:p>
    <w:p w14:paraId="18AB44ED" w14:textId="77DD2B6E" w:rsidR="002969D8" w:rsidRPr="00051234" w:rsidRDefault="002969D8" w:rsidP="00051234">
      <w:pPr>
        <w:spacing w:after="120"/>
        <w:jc w:val="left"/>
        <w:rPr>
          <w:sz w:val="20"/>
          <w:szCs w:val="20"/>
          <w:lang w:val="en-GB"/>
        </w:rPr>
      </w:pPr>
      <w:r w:rsidRPr="00051234">
        <w:rPr>
          <w:sz w:val="20"/>
          <w:szCs w:val="20"/>
          <w:lang w:val="en-GB"/>
        </w:rPr>
        <w:t>Table S1</w:t>
      </w:r>
      <w:r w:rsidR="001E53D8">
        <w:rPr>
          <w:sz w:val="20"/>
          <w:szCs w:val="20"/>
          <w:lang w:val="en-GB"/>
        </w:rPr>
        <w:t>.</w:t>
      </w:r>
      <w:r w:rsidRPr="00051234">
        <w:rPr>
          <w:sz w:val="20"/>
          <w:szCs w:val="20"/>
          <w:lang w:val="en-GB"/>
        </w:rPr>
        <w:t xml:space="preserve"> Ancient samples used in this study, mtDNA mapping and consensus calling statistics, molecular age estimation</w:t>
      </w:r>
      <w:r w:rsidR="00AE075B">
        <w:rPr>
          <w:sz w:val="20"/>
          <w:szCs w:val="20"/>
          <w:lang w:val="en-GB"/>
        </w:rPr>
        <w:t xml:space="preserve"> </w:t>
      </w:r>
    </w:p>
    <w:p w14:paraId="7D7FFE61" w14:textId="7AD80834" w:rsidR="002969D8" w:rsidRPr="00051234" w:rsidRDefault="002969D8" w:rsidP="00051234">
      <w:pPr>
        <w:spacing w:after="120"/>
        <w:jc w:val="left"/>
        <w:rPr>
          <w:sz w:val="20"/>
          <w:szCs w:val="20"/>
          <w:lang w:val="en-GB"/>
        </w:rPr>
      </w:pPr>
      <w:r w:rsidRPr="00051234">
        <w:rPr>
          <w:sz w:val="20"/>
          <w:szCs w:val="20"/>
          <w:lang w:val="en-GB"/>
        </w:rPr>
        <w:t>Table S2</w:t>
      </w:r>
      <w:r w:rsidR="001E53D8">
        <w:rPr>
          <w:sz w:val="20"/>
          <w:szCs w:val="20"/>
          <w:lang w:val="en-GB"/>
        </w:rPr>
        <w:t xml:space="preserve">. </w:t>
      </w:r>
      <w:r w:rsidRPr="00051234">
        <w:rPr>
          <w:sz w:val="20"/>
          <w:szCs w:val="20"/>
          <w:lang w:val="en-GB"/>
        </w:rPr>
        <w:t>Modern samples used in this study, mtDNA mapping and consensus calling statistics</w:t>
      </w:r>
    </w:p>
    <w:p w14:paraId="324EB79D" w14:textId="4CBFACA6" w:rsidR="002969D8" w:rsidRPr="00051234" w:rsidRDefault="002969D8" w:rsidP="00051234">
      <w:pPr>
        <w:spacing w:after="120"/>
        <w:jc w:val="left"/>
        <w:rPr>
          <w:sz w:val="20"/>
          <w:szCs w:val="20"/>
          <w:lang w:val="en-GB"/>
        </w:rPr>
      </w:pPr>
      <w:r w:rsidRPr="00051234">
        <w:rPr>
          <w:sz w:val="20"/>
          <w:szCs w:val="20"/>
          <w:lang w:val="en-GB"/>
        </w:rPr>
        <w:t>Table S3</w:t>
      </w:r>
      <w:r w:rsidR="001E53D8">
        <w:rPr>
          <w:sz w:val="20"/>
          <w:szCs w:val="20"/>
          <w:lang w:val="en-GB"/>
        </w:rPr>
        <w:t>.</w:t>
      </w:r>
      <w:r w:rsidRPr="00051234">
        <w:rPr>
          <w:sz w:val="20"/>
          <w:szCs w:val="20"/>
          <w:lang w:val="en-GB"/>
        </w:rPr>
        <w:t xml:space="preserve"> List of contigs identified in field vole reference genome as linked to chr</w:t>
      </w:r>
      <w:r w:rsidR="00291A59">
        <w:rPr>
          <w:sz w:val="20"/>
          <w:szCs w:val="20"/>
          <w:lang w:val="en-GB"/>
        </w:rPr>
        <w:t xml:space="preserve">omosomes </w:t>
      </w:r>
      <w:r w:rsidRPr="00051234">
        <w:rPr>
          <w:sz w:val="20"/>
          <w:szCs w:val="20"/>
          <w:lang w:val="en-GB"/>
        </w:rPr>
        <w:t xml:space="preserve">X </w:t>
      </w:r>
      <w:r w:rsidR="00291A59">
        <w:rPr>
          <w:sz w:val="20"/>
          <w:szCs w:val="20"/>
          <w:lang w:val="en-GB"/>
        </w:rPr>
        <w:t>or</w:t>
      </w:r>
      <w:r w:rsidRPr="00051234">
        <w:rPr>
          <w:sz w:val="20"/>
          <w:szCs w:val="20"/>
          <w:lang w:val="en-GB"/>
        </w:rPr>
        <w:t xml:space="preserve"> Y</w:t>
      </w:r>
    </w:p>
    <w:p w14:paraId="10E6DCED" w14:textId="704F3C96" w:rsidR="002969D8" w:rsidRPr="00051234" w:rsidRDefault="002969D8" w:rsidP="00051234">
      <w:pPr>
        <w:spacing w:after="120"/>
        <w:jc w:val="left"/>
        <w:rPr>
          <w:sz w:val="20"/>
          <w:szCs w:val="20"/>
          <w:lang w:val="en-GB"/>
        </w:rPr>
      </w:pPr>
      <w:r w:rsidRPr="00051234">
        <w:rPr>
          <w:sz w:val="20"/>
          <w:szCs w:val="20"/>
          <w:lang w:val="en-GB"/>
        </w:rPr>
        <w:lastRenderedPageBreak/>
        <w:t>Table S4</w:t>
      </w:r>
      <w:r w:rsidR="001E53D8">
        <w:rPr>
          <w:sz w:val="20"/>
          <w:szCs w:val="20"/>
          <w:lang w:val="en-GB"/>
        </w:rPr>
        <w:t>.</w:t>
      </w:r>
      <w:r w:rsidRPr="00051234">
        <w:rPr>
          <w:sz w:val="20"/>
          <w:szCs w:val="20"/>
          <w:lang w:val="en-GB"/>
        </w:rPr>
        <w:t xml:space="preserve"> The best partitioning scheme of mitochondrial DNA</w:t>
      </w:r>
    </w:p>
    <w:p w14:paraId="03B6303E" w14:textId="2AD42FFE" w:rsidR="002969D8" w:rsidRPr="00051234" w:rsidRDefault="002969D8" w:rsidP="00051234">
      <w:pPr>
        <w:spacing w:after="120"/>
        <w:jc w:val="left"/>
        <w:rPr>
          <w:sz w:val="20"/>
          <w:szCs w:val="20"/>
          <w:lang w:val="en-GB"/>
        </w:rPr>
      </w:pPr>
      <w:r w:rsidRPr="00051234">
        <w:rPr>
          <w:sz w:val="20"/>
          <w:szCs w:val="20"/>
          <w:lang w:val="en-GB"/>
        </w:rPr>
        <w:t>Table S5</w:t>
      </w:r>
      <w:r w:rsidR="001E53D8">
        <w:rPr>
          <w:sz w:val="20"/>
          <w:szCs w:val="20"/>
          <w:lang w:val="en-GB"/>
        </w:rPr>
        <w:t>.</w:t>
      </w:r>
      <w:r w:rsidRPr="00051234">
        <w:rPr>
          <w:sz w:val="20"/>
          <w:szCs w:val="20"/>
          <w:lang w:val="en-GB"/>
        </w:rPr>
        <w:t xml:space="preserve"> Nuclear genome mapping statistics for ancient sample</w:t>
      </w:r>
      <w:r w:rsidR="00E57920">
        <w:rPr>
          <w:sz w:val="20"/>
          <w:szCs w:val="20"/>
          <w:lang w:val="en-GB"/>
        </w:rPr>
        <w:t>s</w:t>
      </w:r>
    </w:p>
    <w:p w14:paraId="7F655A37" w14:textId="2941F386" w:rsidR="002969D8" w:rsidRPr="00051234" w:rsidRDefault="002969D8" w:rsidP="00051234">
      <w:pPr>
        <w:spacing w:after="120"/>
        <w:jc w:val="left"/>
        <w:rPr>
          <w:sz w:val="20"/>
          <w:szCs w:val="20"/>
          <w:lang w:val="en-GB"/>
        </w:rPr>
      </w:pPr>
      <w:r w:rsidRPr="00051234">
        <w:rPr>
          <w:sz w:val="20"/>
          <w:szCs w:val="20"/>
          <w:lang w:val="en-GB"/>
        </w:rPr>
        <w:t>Table S6</w:t>
      </w:r>
      <w:r w:rsidR="001E53D8">
        <w:rPr>
          <w:sz w:val="20"/>
          <w:szCs w:val="20"/>
          <w:lang w:val="en-GB"/>
        </w:rPr>
        <w:t>.</w:t>
      </w:r>
      <w:r w:rsidRPr="00051234">
        <w:rPr>
          <w:sz w:val="20"/>
          <w:szCs w:val="20"/>
          <w:lang w:val="en-GB"/>
        </w:rPr>
        <w:t xml:space="preserve"> Nuclear genome mapping statistics for modern samples</w:t>
      </w:r>
    </w:p>
    <w:p w14:paraId="6E42E9D0" w14:textId="622823C2" w:rsidR="002969D8" w:rsidRPr="00051234" w:rsidRDefault="002969D8" w:rsidP="00051234">
      <w:pPr>
        <w:spacing w:after="120"/>
        <w:jc w:val="left"/>
        <w:rPr>
          <w:sz w:val="20"/>
          <w:szCs w:val="20"/>
          <w:lang w:val="en-GB"/>
        </w:rPr>
      </w:pPr>
      <w:r w:rsidRPr="00051234">
        <w:rPr>
          <w:sz w:val="20"/>
          <w:szCs w:val="20"/>
          <w:lang w:val="en-GB"/>
        </w:rPr>
        <w:t>Table S7</w:t>
      </w:r>
      <w:r w:rsidR="001E53D8">
        <w:rPr>
          <w:sz w:val="20"/>
          <w:szCs w:val="20"/>
          <w:lang w:val="en-GB"/>
        </w:rPr>
        <w:t>.</w:t>
      </w:r>
      <w:r w:rsidRPr="00051234">
        <w:rPr>
          <w:sz w:val="20"/>
          <w:szCs w:val="20"/>
          <w:lang w:val="en-GB"/>
        </w:rPr>
        <w:t xml:space="preserve"> Details of direct radiocarbon dates</w:t>
      </w:r>
    </w:p>
    <w:p w14:paraId="1810B7BE" w14:textId="726C3147" w:rsidR="002969D8" w:rsidRPr="00051234" w:rsidRDefault="002969D8" w:rsidP="00051234">
      <w:pPr>
        <w:spacing w:after="120"/>
        <w:jc w:val="left"/>
        <w:rPr>
          <w:sz w:val="20"/>
          <w:szCs w:val="20"/>
          <w:lang w:val="en-GB"/>
        </w:rPr>
      </w:pPr>
      <w:r w:rsidRPr="00051234">
        <w:rPr>
          <w:sz w:val="20"/>
          <w:szCs w:val="20"/>
          <w:lang w:val="en-GB"/>
        </w:rPr>
        <w:t>Table S8</w:t>
      </w:r>
      <w:r w:rsidR="001E53D8">
        <w:rPr>
          <w:sz w:val="20"/>
          <w:szCs w:val="20"/>
          <w:lang w:val="en-GB"/>
        </w:rPr>
        <w:t>.</w:t>
      </w:r>
      <w:r w:rsidRPr="00051234">
        <w:rPr>
          <w:sz w:val="20"/>
          <w:szCs w:val="20"/>
          <w:lang w:val="en-GB"/>
        </w:rPr>
        <w:t xml:space="preserve"> Results of the Bayesian evaluation of temporal signals</w:t>
      </w:r>
    </w:p>
    <w:p w14:paraId="5465AC25" w14:textId="3BAB709F" w:rsidR="002969D8" w:rsidRDefault="002969D8" w:rsidP="00051234">
      <w:pPr>
        <w:spacing w:after="120"/>
        <w:jc w:val="left"/>
        <w:rPr>
          <w:sz w:val="20"/>
          <w:szCs w:val="20"/>
          <w:lang w:val="en-GB"/>
        </w:rPr>
      </w:pPr>
      <w:r w:rsidRPr="00051234">
        <w:rPr>
          <w:sz w:val="20"/>
          <w:szCs w:val="20"/>
          <w:lang w:val="en-GB"/>
        </w:rPr>
        <w:t>Table S9</w:t>
      </w:r>
      <w:r w:rsidR="001E53D8">
        <w:rPr>
          <w:sz w:val="20"/>
          <w:szCs w:val="20"/>
          <w:lang w:val="en-GB"/>
        </w:rPr>
        <w:t>.</w:t>
      </w:r>
      <w:r w:rsidRPr="00051234">
        <w:rPr>
          <w:sz w:val="20"/>
          <w:szCs w:val="20"/>
          <w:lang w:val="en-GB"/>
        </w:rPr>
        <w:t xml:space="preserve"> D-statistics calculated based on dataset of 860,300 transversions</w:t>
      </w:r>
      <w:r w:rsidR="00E57920">
        <w:rPr>
          <w:sz w:val="20"/>
          <w:szCs w:val="20"/>
          <w:lang w:val="en-GB"/>
        </w:rPr>
        <w:t xml:space="preserve"> using </w:t>
      </w:r>
      <w:proofErr w:type="spellStart"/>
      <w:r w:rsidR="00E57920">
        <w:rPr>
          <w:sz w:val="20"/>
          <w:szCs w:val="20"/>
          <w:lang w:val="en-GB"/>
        </w:rPr>
        <w:t>Dsuit</w:t>
      </w:r>
      <w:proofErr w:type="spellEnd"/>
      <w:r w:rsidR="00E57920">
        <w:rPr>
          <w:sz w:val="20"/>
          <w:szCs w:val="20"/>
          <w:lang w:val="en-GB"/>
        </w:rPr>
        <w:t xml:space="preserve">. Three versions are presented as outputted by </w:t>
      </w:r>
      <w:proofErr w:type="spellStart"/>
      <w:r w:rsidR="00E57920">
        <w:rPr>
          <w:sz w:val="20"/>
          <w:szCs w:val="20"/>
          <w:lang w:val="en-GB"/>
        </w:rPr>
        <w:t>Dsuit</w:t>
      </w:r>
      <w:proofErr w:type="spellEnd"/>
      <w:r w:rsidR="00E57920">
        <w:rPr>
          <w:sz w:val="20"/>
          <w:szCs w:val="20"/>
          <w:lang w:val="en-GB"/>
        </w:rPr>
        <w:t xml:space="preserve">: </w:t>
      </w:r>
      <w:proofErr w:type="spellStart"/>
      <w:r w:rsidR="00E57920">
        <w:rPr>
          <w:sz w:val="20"/>
          <w:szCs w:val="20"/>
          <w:lang w:val="en-GB"/>
        </w:rPr>
        <w:t>Dmin</w:t>
      </w:r>
      <w:proofErr w:type="spellEnd"/>
      <w:r w:rsidR="00E57920">
        <w:rPr>
          <w:sz w:val="20"/>
          <w:szCs w:val="20"/>
          <w:lang w:val="en-GB"/>
        </w:rPr>
        <w:t>, BABA and tree</w:t>
      </w:r>
    </w:p>
    <w:p w14:paraId="6BFCB7BB" w14:textId="6DF234FF" w:rsidR="00CC2850" w:rsidRPr="00051234" w:rsidRDefault="00CC2850" w:rsidP="00051234">
      <w:pPr>
        <w:spacing w:after="120"/>
        <w:jc w:val="left"/>
        <w:rPr>
          <w:sz w:val="20"/>
          <w:szCs w:val="20"/>
          <w:lang w:val="en-GB"/>
        </w:rPr>
      </w:pPr>
      <w:r w:rsidRPr="00051234">
        <w:rPr>
          <w:sz w:val="20"/>
          <w:szCs w:val="20"/>
          <w:lang w:val="en-GB"/>
        </w:rPr>
        <w:t>Table S</w:t>
      </w:r>
      <w:r>
        <w:rPr>
          <w:sz w:val="20"/>
          <w:szCs w:val="20"/>
          <w:lang w:val="en-GB"/>
        </w:rPr>
        <w:t>10</w:t>
      </w:r>
      <w:r w:rsidR="001E53D8">
        <w:rPr>
          <w:sz w:val="20"/>
          <w:szCs w:val="20"/>
          <w:lang w:val="en-GB"/>
        </w:rPr>
        <w:t>.</w:t>
      </w:r>
      <w:r>
        <w:rPr>
          <w:sz w:val="20"/>
          <w:szCs w:val="20"/>
          <w:lang w:val="en-GB"/>
        </w:rPr>
        <w:t xml:space="preserve"> </w:t>
      </w:r>
      <w:r w:rsidR="00EF0C50" w:rsidRPr="001A443B">
        <w:rPr>
          <w:sz w:val="20"/>
          <w:szCs w:val="20"/>
          <w:lang w:val="en-US"/>
        </w:rPr>
        <w:t>Populations split times estimated using TT method</w:t>
      </w:r>
    </w:p>
    <w:p w14:paraId="5B89E327" w14:textId="77777777" w:rsidR="002969D8" w:rsidRDefault="002969D8" w:rsidP="0032631A">
      <w:pPr>
        <w:spacing w:after="120"/>
        <w:jc w:val="left"/>
        <w:rPr>
          <w:b/>
          <w:bCs/>
          <w:sz w:val="32"/>
          <w:szCs w:val="32"/>
          <w:lang w:val="en-GB"/>
        </w:rPr>
      </w:pPr>
    </w:p>
    <w:p w14:paraId="53DC3598" w14:textId="77777777" w:rsidR="002969D8" w:rsidRDefault="002969D8" w:rsidP="0032631A">
      <w:pPr>
        <w:pStyle w:val="Nagwek1"/>
        <w:rPr>
          <w:lang w:val="en-US"/>
        </w:rPr>
      </w:pPr>
      <w:bookmarkStart w:id="0" w:name="_Toc171927393"/>
      <w:r>
        <w:rPr>
          <w:lang w:val="en-US"/>
        </w:rPr>
        <w:t>Supplementary Figures</w:t>
      </w:r>
      <w:bookmarkEnd w:id="0"/>
      <w:r>
        <w:rPr>
          <w:lang w:val="en-US"/>
        </w:rPr>
        <w:t xml:space="preserve"> </w:t>
      </w:r>
    </w:p>
    <w:p w14:paraId="4200EDAC" w14:textId="77777777" w:rsidR="002969D8" w:rsidRDefault="002969D8" w:rsidP="006D49B4">
      <w:pPr>
        <w:keepNext/>
        <w:rPr>
          <w:rFonts w:cs="Times New Roman"/>
        </w:rPr>
      </w:pPr>
      <w:r w:rsidRPr="005E2D37">
        <w:rPr>
          <w:rFonts w:cs="Times New Roman"/>
          <w:noProof/>
        </w:rPr>
        <w:drawing>
          <wp:inline distT="0" distB="0" distL="0" distR="0" wp14:anchorId="442831A5" wp14:editId="550555FD">
            <wp:extent cx="5760720" cy="2929890"/>
            <wp:effectExtent l="0" t="0" r="5080" b="3810"/>
            <wp:docPr id="200838926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89267" name="Obraz 2008389267"/>
                    <pic:cNvPicPr/>
                  </pic:nvPicPr>
                  <pic:blipFill>
                    <a:blip r:embed="rId8">
                      <a:extLst>
                        <a:ext uri="{28A0092B-C50C-407E-A947-70E740481C1C}">
                          <a14:useLocalDpi xmlns:a14="http://schemas.microsoft.com/office/drawing/2010/main" val="0"/>
                        </a:ext>
                      </a:extLst>
                    </a:blip>
                    <a:stretch>
                      <a:fillRect/>
                    </a:stretch>
                  </pic:blipFill>
                  <pic:spPr>
                    <a:xfrm>
                      <a:off x="0" y="0"/>
                      <a:ext cx="5760720" cy="2929890"/>
                    </a:xfrm>
                    <a:prstGeom prst="rect">
                      <a:avLst/>
                    </a:prstGeom>
                  </pic:spPr>
                </pic:pic>
              </a:graphicData>
            </a:graphic>
          </wp:inline>
        </w:drawing>
      </w:r>
    </w:p>
    <w:p w14:paraId="38AAB714" w14:textId="77777777" w:rsidR="002969D8" w:rsidRPr="005E2D37" w:rsidRDefault="002969D8" w:rsidP="006D49B4">
      <w:pPr>
        <w:keepNext/>
        <w:rPr>
          <w:rFonts w:cs="Times New Roman"/>
        </w:rPr>
      </w:pPr>
    </w:p>
    <w:p w14:paraId="083E3AB5" w14:textId="77FC9D9B" w:rsidR="002969D8" w:rsidRPr="00B76971" w:rsidRDefault="002969D8" w:rsidP="006D49B4">
      <w:pPr>
        <w:pStyle w:val="Legenda"/>
        <w:rPr>
          <w:rFonts w:cs="Times New Roman"/>
          <w:i w:val="0"/>
          <w:iCs w:val="0"/>
          <w:color w:val="auto"/>
          <w:sz w:val="20"/>
          <w:szCs w:val="20"/>
          <w:lang w:val="en-US"/>
        </w:rPr>
      </w:pPr>
      <w:r w:rsidRPr="00B76971">
        <w:rPr>
          <w:rFonts w:cs="Times New Roman"/>
          <w:b/>
          <w:bCs/>
          <w:i w:val="0"/>
          <w:iCs w:val="0"/>
          <w:color w:val="auto"/>
          <w:sz w:val="20"/>
          <w:szCs w:val="20"/>
          <w:lang w:val="en-US"/>
        </w:rPr>
        <w:t>Figure S</w:t>
      </w:r>
      <w:r w:rsidRPr="006D49B4">
        <w:rPr>
          <w:rFonts w:cs="Times New Roman"/>
          <w:b/>
          <w:bCs/>
          <w:i w:val="0"/>
          <w:iCs w:val="0"/>
          <w:color w:val="auto"/>
          <w:sz w:val="20"/>
          <w:szCs w:val="20"/>
          <w:lang w:val="en-US"/>
        </w:rPr>
        <w:t>1</w:t>
      </w:r>
      <w:r w:rsidRPr="00B76971">
        <w:rPr>
          <w:rFonts w:cs="Times New Roman"/>
          <w:i w:val="0"/>
          <w:iCs w:val="0"/>
          <w:color w:val="auto"/>
          <w:sz w:val="20"/>
          <w:szCs w:val="20"/>
          <w:lang w:val="en-US"/>
        </w:rPr>
        <w:t>. Per-base error rates estimated using an outgroup (</w:t>
      </w:r>
      <w:r w:rsidRPr="00A129FF">
        <w:rPr>
          <w:rFonts w:cs="Times New Roman"/>
          <w:color w:val="auto"/>
          <w:sz w:val="20"/>
          <w:szCs w:val="20"/>
          <w:lang w:val="en-US"/>
        </w:rPr>
        <w:t xml:space="preserve">M. </w:t>
      </w:r>
      <w:proofErr w:type="spellStart"/>
      <w:r w:rsidRPr="00A129FF">
        <w:rPr>
          <w:rFonts w:cs="Times New Roman"/>
          <w:color w:val="auto"/>
          <w:sz w:val="20"/>
          <w:szCs w:val="20"/>
          <w:lang w:val="en-US"/>
        </w:rPr>
        <w:t>ochrogaster</w:t>
      </w:r>
      <w:proofErr w:type="spellEnd"/>
      <w:r w:rsidRPr="00B76971">
        <w:rPr>
          <w:rFonts w:cs="Times New Roman"/>
          <w:i w:val="0"/>
          <w:iCs w:val="0"/>
          <w:color w:val="auto"/>
          <w:sz w:val="20"/>
          <w:szCs w:val="20"/>
          <w:lang w:val="en-US"/>
        </w:rPr>
        <w:t>) and a “perfect individual” (WM009) in ANGSD 0.933 divided into substitution classes. The total error rate is provided next to the sample name.</w:t>
      </w:r>
    </w:p>
    <w:p w14:paraId="565EED52" w14:textId="77777777" w:rsidR="002969D8" w:rsidRPr="006D49B4" w:rsidRDefault="002969D8" w:rsidP="006D49B4">
      <w:pPr>
        <w:rPr>
          <w:lang w:val="en-US"/>
        </w:rPr>
      </w:pPr>
    </w:p>
    <w:p w14:paraId="12C34C24" w14:textId="77777777" w:rsidR="002969D8" w:rsidRPr="00276072" w:rsidRDefault="002969D8" w:rsidP="0032631A">
      <w:pPr>
        <w:keepNext/>
        <w:jc w:val="center"/>
      </w:pPr>
      <w:r>
        <w:rPr>
          <w:rFonts w:cs="Times New Roman"/>
          <w:noProof/>
        </w:rPr>
        <w:lastRenderedPageBreak/>
        <w:drawing>
          <wp:inline distT="0" distB="0" distL="0" distR="0" wp14:anchorId="48C0BCF3" wp14:editId="251DA1A7">
            <wp:extent cx="4178300" cy="2959100"/>
            <wp:effectExtent l="0" t="0" r="0" b="0"/>
            <wp:docPr id="134375371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53713" name="Obraz 1343753713"/>
                    <pic:cNvPicPr/>
                  </pic:nvPicPr>
                  <pic:blipFill>
                    <a:blip r:embed="rId9">
                      <a:extLst>
                        <a:ext uri="{28A0092B-C50C-407E-A947-70E740481C1C}">
                          <a14:useLocalDpi xmlns:a14="http://schemas.microsoft.com/office/drawing/2010/main" val="0"/>
                        </a:ext>
                      </a:extLst>
                    </a:blip>
                    <a:stretch>
                      <a:fillRect/>
                    </a:stretch>
                  </pic:blipFill>
                  <pic:spPr>
                    <a:xfrm>
                      <a:off x="0" y="0"/>
                      <a:ext cx="4178300" cy="2959100"/>
                    </a:xfrm>
                    <a:prstGeom prst="rect">
                      <a:avLst/>
                    </a:prstGeom>
                  </pic:spPr>
                </pic:pic>
              </a:graphicData>
            </a:graphic>
          </wp:inline>
        </w:drawing>
      </w:r>
    </w:p>
    <w:p w14:paraId="694CC363" w14:textId="77777777" w:rsidR="002969D8" w:rsidRPr="00B82989" w:rsidRDefault="002969D8" w:rsidP="0032631A">
      <w:pPr>
        <w:pStyle w:val="Legenda"/>
        <w:rPr>
          <w:rFonts w:cs="Times New Roman"/>
          <w:i w:val="0"/>
          <w:iCs w:val="0"/>
          <w:color w:val="auto"/>
          <w:sz w:val="20"/>
          <w:szCs w:val="20"/>
          <w:lang w:val="en-US"/>
        </w:rPr>
      </w:pPr>
      <w:r w:rsidRPr="00B76971">
        <w:rPr>
          <w:rFonts w:cs="Times New Roman"/>
          <w:b/>
          <w:bCs/>
          <w:i w:val="0"/>
          <w:iCs w:val="0"/>
          <w:color w:val="auto"/>
          <w:sz w:val="20"/>
          <w:szCs w:val="20"/>
          <w:lang w:val="en-US"/>
        </w:rPr>
        <w:t>Figure S</w:t>
      </w:r>
      <w:r w:rsidRPr="006D49B4">
        <w:rPr>
          <w:rFonts w:cs="Times New Roman"/>
          <w:b/>
          <w:bCs/>
          <w:i w:val="0"/>
          <w:iCs w:val="0"/>
          <w:color w:val="auto"/>
          <w:sz w:val="20"/>
          <w:szCs w:val="20"/>
          <w:lang w:val="en-US"/>
        </w:rPr>
        <w:t>2</w:t>
      </w:r>
      <w:r w:rsidRPr="00B76971">
        <w:rPr>
          <w:rFonts w:cs="Times New Roman"/>
          <w:b/>
          <w:bCs/>
          <w:i w:val="0"/>
          <w:iCs w:val="0"/>
          <w:color w:val="auto"/>
          <w:sz w:val="20"/>
          <w:szCs w:val="20"/>
          <w:lang w:val="en-US"/>
        </w:rPr>
        <w:t>.</w:t>
      </w:r>
      <w:r w:rsidRPr="00B82989">
        <w:rPr>
          <w:rFonts w:cs="Times New Roman"/>
          <w:i w:val="0"/>
          <w:iCs w:val="0"/>
          <w:color w:val="auto"/>
          <w:sz w:val="20"/>
          <w:szCs w:val="20"/>
          <w:lang w:val="en-US"/>
        </w:rPr>
        <w:t xml:space="preserve"> </w:t>
      </w:r>
      <w:r w:rsidRPr="00D14B71">
        <w:rPr>
          <w:rFonts w:cs="Times New Roman"/>
          <w:i w:val="0"/>
          <w:iCs w:val="0"/>
          <w:color w:val="auto"/>
          <w:sz w:val="20"/>
          <w:szCs w:val="20"/>
          <w:lang w:val="en-US"/>
        </w:rPr>
        <w:t>Location of ancient and modern samples with nuclear genomes</w:t>
      </w:r>
      <w:r>
        <w:rPr>
          <w:rFonts w:cs="Times New Roman"/>
          <w:i w:val="0"/>
          <w:iCs w:val="0"/>
          <w:color w:val="auto"/>
          <w:sz w:val="20"/>
          <w:szCs w:val="20"/>
          <w:lang w:val="en-US"/>
        </w:rPr>
        <w:t xml:space="preserve"> </w:t>
      </w:r>
      <w:r w:rsidRPr="00D14B71">
        <w:rPr>
          <w:rFonts w:cs="Times New Roman"/>
          <w:i w:val="0"/>
          <w:iCs w:val="0"/>
          <w:color w:val="auto"/>
          <w:sz w:val="20"/>
          <w:szCs w:val="20"/>
          <w:lang w:val="en-US"/>
        </w:rPr>
        <w:t xml:space="preserve">sequenced. Circles denote </w:t>
      </w:r>
      <w:r w:rsidRPr="00B82989">
        <w:rPr>
          <w:rFonts w:cs="Times New Roman"/>
          <w:i w:val="0"/>
          <w:iCs w:val="0"/>
          <w:color w:val="auto"/>
          <w:sz w:val="20"/>
          <w:szCs w:val="20"/>
          <w:lang w:val="en-US"/>
        </w:rPr>
        <w:t xml:space="preserve">the localities of the modern and other symbols of ancient specimens. The </w:t>
      </w:r>
      <w:proofErr w:type="spellStart"/>
      <w:r w:rsidRPr="00B82989">
        <w:rPr>
          <w:rFonts w:cs="Times New Roman"/>
          <w:i w:val="0"/>
          <w:iCs w:val="0"/>
          <w:color w:val="auto"/>
          <w:sz w:val="20"/>
          <w:szCs w:val="20"/>
          <w:lang w:val="en-US"/>
        </w:rPr>
        <w:t>colours</w:t>
      </w:r>
      <w:proofErr w:type="spellEnd"/>
      <w:r w:rsidRPr="00B82989">
        <w:rPr>
          <w:rFonts w:cs="Times New Roman"/>
          <w:i w:val="0"/>
          <w:iCs w:val="0"/>
          <w:color w:val="auto"/>
          <w:sz w:val="20"/>
          <w:szCs w:val="20"/>
          <w:lang w:val="en-US"/>
        </w:rPr>
        <w:t xml:space="preserve"> correspond to those shown in Figure 1. </w:t>
      </w:r>
    </w:p>
    <w:p w14:paraId="40F0A3A7" w14:textId="77777777" w:rsidR="002969D8" w:rsidRPr="00276072" w:rsidRDefault="002969D8" w:rsidP="0032631A">
      <w:pPr>
        <w:keepNext/>
        <w:rPr>
          <w:rFonts w:cs="Times New Roman"/>
          <w:lang w:val="en-US"/>
        </w:rPr>
      </w:pPr>
    </w:p>
    <w:p w14:paraId="6AC30CB7" w14:textId="77777777" w:rsidR="002969D8" w:rsidRPr="005E2D37" w:rsidRDefault="002969D8" w:rsidP="0032631A">
      <w:pPr>
        <w:rPr>
          <w:rFonts w:cs="Times New Roman"/>
          <w:lang w:val="en-US"/>
        </w:rPr>
      </w:pPr>
    </w:p>
    <w:p w14:paraId="57CBBA85" w14:textId="77777777" w:rsidR="002969D8" w:rsidRPr="005E2D37" w:rsidRDefault="002969D8" w:rsidP="0032631A">
      <w:pPr>
        <w:rPr>
          <w:rFonts w:cs="Times New Roman"/>
          <w:lang w:val="en-US"/>
        </w:rPr>
      </w:pPr>
    </w:p>
    <w:p w14:paraId="3DBF6BB0" w14:textId="77777777" w:rsidR="002969D8" w:rsidRDefault="002969D8" w:rsidP="0032631A">
      <w:pPr>
        <w:keepNext/>
        <w:jc w:val="center"/>
        <w:rPr>
          <w:rFonts w:cs="Times New Roman"/>
        </w:rPr>
      </w:pPr>
      <w:r w:rsidRPr="005E2D37">
        <w:rPr>
          <w:rFonts w:cs="Times New Roman"/>
          <w:noProof/>
          <w:lang w:val="en-US"/>
        </w:rPr>
        <w:drawing>
          <wp:inline distT="0" distB="0" distL="0" distR="0" wp14:anchorId="7CCF424E" wp14:editId="362FA4D8">
            <wp:extent cx="4330700" cy="2489200"/>
            <wp:effectExtent l="0" t="0" r="0" b="0"/>
            <wp:docPr id="68279079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90792" name="Obraz 682790792"/>
                    <pic:cNvPicPr/>
                  </pic:nvPicPr>
                  <pic:blipFill>
                    <a:blip r:embed="rId10">
                      <a:extLst>
                        <a:ext uri="{28A0092B-C50C-407E-A947-70E740481C1C}">
                          <a14:useLocalDpi xmlns:a14="http://schemas.microsoft.com/office/drawing/2010/main" val="0"/>
                        </a:ext>
                      </a:extLst>
                    </a:blip>
                    <a:stretch>
                      <a:fillRect/>
                    </a:stretch>
                  </pic:blipFill>
                  <pic:spPr>
                    <a:xfrm>
                      <a:off x="0" y="0"/>
                      <a:ext cx="4330700" cy="2489200"/>
                    </a:xfrm>
                    <a:prstGeom prst="rect">
                      <a:avLst/>
                    </a:prstGeom>
                  </pic:spPr>
                </pic:pic>
              </a:graphicData>
            </a:graphic>
          </wp:inline>
        </w:drawing>
      </w:r>
    </w:p>
    <w:p w14:paraId="739323F0" w14:textId="77777777" w:rsidR="002969D8" w:rsidRPr="00B82989" w:rsidRDefault="002969D8" w:rsidP="0032631A">
      <w:pPr>
        <w:keepNext/>
        <w:jc w:val="center"/>
        <w:rPr>
          <w:rFonts w:cs="Times New Roman"/>
        </w:rPr>
      </w:pPr>
    </w:p>
    <w:p w14:paraId="6ED6A8B1" w14:textId="4F74125B" w:rsidR="002969D8" w:rsidRPr="00DF1593" w:rsidRDefault="002969D8" w:rsidP="0032631A">
      <w:pPr>
        <w:pStyle w:val="Legenda"/>
        <w:rPr>
          <w:rFonts w:cs="Times New Roman"/>
          <w:i w:val="0"/>
          <w:iCs w:val="0"/>
          <w:color w:val="auto"/>
          <w:sz w:val="20"/>
          <w:szCs w:val="20"/>
          <w:lang w:val="en-GB"/>
        </w:rPr>
      </w:pPr>
      <w:r w:rsidRPr="00AE075B">
        <w:rPr>
          <w:rFonts w:cs="Times New Roman"/>
          <w:b/>
          <w:bCs/>
          <w:i w:val="0"/>
          <w:iCs w:val="0"/>
          <w:color w:val="auto"/>
          <w:sz w:val="20"/>
          <w:szCs w:val="20"/>
          <w:lang w:val="en-US"/>
        </w:rPr>
        <w:t>Figure S</w:t>
      </w:r>
      <w:r w:rsidR="00AE075B" w:rsidRPr="00F30E94">
        <w:rPr>
          <w:rFonts w:cs="Times New Roman"/>
          <w:b/>
          <w:bCs/>
          <w:i w:val="0"/>
          <w:iCs w:val="0"/>
          <w:color w:val="auto"/>
          <w:sz w:val="20"/>
          <w:szCs w:val="20"/>
          <w:lang w:val="en-US"/>
        </w:rPr>
        <w:t>3</w:t>
      </w:r>
      <w:r w:rsidRPr="00AE075B">
        <w:rPr>
          <w:rFonts w:cs="Times New Roman"/>
          <w:i w:val="0"/>
          <w:iCs w:val="0"/>
          <w:color w:val="auto"/>
          <w:sz w:val="20"/>
          <w:szCs w:val="20"/>
          <w:lang w:val="en-US"/>
        </w:rPr>
        <w:t xml:space="preserve">. Results of leave-one-out analysis of directly radiocarbon-dated samples. The age of each directly dated sample was estimated in two replicates (green) using BEAST 1.101.5, and all other dated samples were used to calibrate the molecular clock and were compared to calibrated radiocarbon measurement (red). </w:t>
      </w:r>
      <w:r w:rsidRPr="0072532A">
        <w:rPr>
          <w:rFonts w:cs="Times New Roman"/>
          <w:i w:val="0"/>
          <w:iCs w:val="0"/>
          <w:color w:val="auto"/>
          <w:sz w:val="20"/>
          <w:szCs w:val="20"/>
          <w:lang w:val="en-US"/>
        </w:rPr>
        <w:t>Dots indicate the median estimate, while whiskers denote 95% HPD interval or 94.5% probability range for estimated ages and radiocarbon dates, respectively.</w:t>
      </w:r>
    </w:p>
    <w:p w14:paraId="3C128DE7" w14:textId="77777777" w:rsidR="002969D8" w:rsidRPr="005E2D37" w:rsidRDefault="002969D8" w:rsidP="0032631A">
      <w:pPr>
        <w:pStyle w:val="Legenda"/>
        <w:rPr>
          <w:rFonts w:cs="Times New Roman"/>
          <w:i w:val="0"/>
          <w:iCs w:val="0"/>
          <w:sz w:val="20"/>
          <w:szCs w:val="20"/>
          <w:lang w:val="en-GB"/>
        </w:rPr>
      </w:pPr>
    </w:p>
    <w:p w14:paraId="2EDABDA5" w14:textId="77777777" w:rsidR="002969D8" w:rsidRPr="005E2D37" w:rsidRDefault="002969D8" w:rsidP="0032631A">
      <w:pPr>
        <w:pStyle w:val="Legenda"/>
        <w:keepNext/>
        <w:rPr>
          <w:rFonts w:cs="Times New Roman"/>
        </w:rPr>
      </w:pPr>
      <w:r w:rsidRPr="005E2D37">
        <w:rPr>
          <w:rFonts w:cs="Times New Roman"/>
          <w:i w:val="0"/>
          <w:iCs w:val="0"/>
          <w:sz w:val="20"/>
          <w:szCs w:val="20"/>
          <w:lang w:val="en-GB"/>
        </w:rPr>
        <w:lastRenderedPageBreak/>
        <w:t xml:space="preserve"> </w:t>
      </w:r>
      <w:r w:rsidRPr="005E2D37">
        <w:rPr>
          <w:rFonts w:cs="Times New Roman"/>
          <w:i w:val="0"/>
          <w:iCs w:val="0"/>
          <w:noProof/>
          <w:sz w:val="20"/>
          <w:szCs w:val="20"/>
          <w:lang w:val="en-US"/>
        </w:rPr>
        <w:drawing>
          <wp:inline distT="0" distB="0" distL="0" distR="0" wp14:anchorId="5CD3CBB5" wp14:editId="443AC568">
            <wp:extent cx="5537200" cy="6299200"/>
            <wp:effectExtent l="0" t="0" r="0" b="0"/>
            <wp:docPr id="100134983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49831" name="Obraz 1001349831"/>
                    <pic:cNvPicPr/>
                  </pic:nvPicPr>
                  <pic:blipFill>
                    <a:blip r:embed="rId11">
                      <a:extLst>
                        <a:ext uri="{28A0092B-C50C-407E-A947-70E740481C1C}">
                          <a14:useLocalDpi xmlns:a14="http://schemas.microsoft.com/office/drawing/2010/main" val="0"/>
                        </a:ext>
                      </a:extLst>
                    </a:blip>
                    <a:stretch>
                      <a:fillRect/>
                    </a:stretch>
                  </pic:blipFill>
                  <pic:spPr>
                    <a:xfrm>
                      <a:off x="0" y="0"/>
                      <a:ext cx="5537200" cy="6299200"/>
                    </a:xfrm>
                    <a:prstGeom prst="rect">
                      <a:avLst/>
                    </a:prstGeom>
                  </pic:spPr>
                </pic:pic>
              </a:graphicData>
            </a:graphic>
          </wp:inline>
        </w:drawing>
      </w:r>
    </w:p>
    <w:p w14:paraId="18AA3DE8" w14:textId="63BF35EE" w:rsidR="002969D8" w:rsidRPr="00AE075B" w:rsidRDefault="002969D8" w:rsidP="0032631A">
      <w:pPr>
        <w:pStyle w:val="Legenda"/>
        <w:rPr>
          <w:rFonts w:cs="Times New Roman"/>
          <w:i w:val="0"/>
          <w:iCs w:val="0"/>
          <w:color w:val="auto"/>
          <w:sz w:val="21"/>
          <w:szCs w:val="21"/>
          <w:lang w:val="en-US"/>
        </w:rPr>
      </w:pPr>
      <w:r w:rsidRPr="00AE075B">
        <w:rPr>
          <w:rFonts w:cs="Times New Roman"/>
          <w:b/>
          <w:bCs/>
          <w:i w:val="0"/>
          <w:iCs w:val="0"/>
          <w:color w:val="auto"/>
          <w:sz w:val="20"/>
          <w:szCs w:val="20"/>
          <w:lang w:val="en-US"/>
        </w:rPr>
        <w:t>Figure S</w:t>
      </w:r>
      <w:r w:rsidR="00AE075B" w:rsidRPr="00F30E94">
        <w:rPr>
          <w:rFonts w:cs="Times New Roman"/>
          <w:b/>
          <w:bCs/>
          <w:i w:val="0"/>
          <w:iCs w:val="0"/>
          <w:color w:val="auto"/>
          <w:sz w:val="20"/>
          <w:szCs w:val="20"/>
          <w:lang w:val="en-US"/>
        </w:rPr>
        <w:t>4</w:t>
      </w:r>
      <w:r w:rsidRPr="00AE075B">
        <w:rPr>
          <w:rFonts w:cs="Times New Roman"/>
          <w:i w:val="0"/>
          <w:iCs w:val="0"/>
          <w:color w:val="auto"/>
          <w:sz w:val="20"/>
          <w:szCs w:val="20"/>
          <w:lang w:val="en-US"/>
        </w:rPr>
        <w:t xml:space="preserve">. The ADMIXTURE plots for K values ranging from 2 to 7. </w:t>
      </w:r>
    </w:p>
    <w:p w14:paraId="5615B463" w14:textId="77777777" w:rsidR="002969D8" w:rsidRPr="005E2D37" w:rsidRDefault="002969D8" w:rsidP="0032631A">
      <w:pPr>
        <w:rPr>
          <w:rFonts w:cs="Times New Roman"/>
          <w:lang w:val="en-GB"/>
        </w:rPr>
      </w:pPr>
    </w:p>
    <w:p w14:paraId="19B62245" w14:textId="77777777" w:rsidR="002969D8" w:rsidRPr="005E2D37" w:rsidRDefault="002969D8" w:rsidP="0032631A">
      <w:pPr>
        <w:rPr>
          <w:rFonts w:cs="Times New Roman"/>
          <w:lang w:val="en-GB"/>
        </w:rPr>
      </w:pPr>
    </w:p>
    <w:p w14:paraId="7B4D5E8B" w14:textId="02F2DD69" w:rsidR="002969D8" w:rsidRPr="005E2D37" w:rsidRDefault="0072532A" w:rsidP="0032631A">
      <w:pPr>
        <w:keepNext/>
        <w:jc w:val="center"/>
        <w:rPr>
          <w:rFonts w:cs="Times New Roman"/>
        </w:rPr>
      </w:pPr>
      <w:r>
        <w:rPr>
          <w:rFonts w:cs="Times New Roman"/>
          <w:noProof/>
        </w:rPr>
        <w:lastRenderedPageBreak/>
        <w:drawing>
          <wp:inline distT="0" distB="0" distL="0" distR="0" wp14:anchorId="3E1F7760" wp14:editId="464E5E24">
            <wp:extent cx="2451100" cy="1752600"/>
            <wp:effectExtent l="0" t="0" r="0" b="0"/>
            <wp:docPr id="112121418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214182" name="Obraz 1121214182"/>
                    <pic:cNvPicPr/>
                  </pic:nvPicPr>
                  <pic:blipFill>
                    <a:blip r:embed="rId12"/>
                    <a:stretch>
                      <a:fillRect/>
                    </a:stretch>
                  </pic:blipFill>
                  <pic:spPr>
                    <a:xfrm>
                      <a:off x="0" y="0"/>
                      <a:ext cx="2451100" cy="1752600"/>
                    </a:xfrm>
                    <a:prstGeom prst="rect">
                      <a:avLst/>
                    </a:prstGeom>
                  </pic:spPr>
                </pic:pic>
              </a:graphicData>
            </a:graphic>
          </wp:inline>
        </w:drawing>
      </w:r>
    </w:p>
    <w:p w14:paraId="62310483" w14:textId="4B047740" w:rsidR="002969D8" w:rsidRPr="00AE075B" w:rsidRDefault="002969D8" w:rsidP="0072532A">
      <w:pPr>
        <w:pStyle w:val="Legenda"/>
        <w:rPr>
          <w:rFonts w:cs="Times New Roman"/>
          <w:i w:val="0"/>
          <w:iCs w:val="0"/>
          <w:color w:val="auto"/>
          <w:sz w:val="20"/>
          <w:szCs w:val="20"/>
          <w:lang w:val="en-US"/>
        </w:rPr>
      </w:pPr>
      <w:r w:rsidRPr="00AE075B">
        <w:rPr>
          <w:rFonts w:cs="Times New Roman"/>
          <w:b/>
          <w:bCs/>
          <w:i w:val="0"/>
          <w:iCs w:val="0"/>
          <w:color w:val="auto"/>
          <w:sz w:val="20"/>
          <w:szCs w:val="20"/>
          <w:lang w:val="en-US"/>
        </w:rPr>
        <w:t>Figure S</w:t>
      </w:r>
      <w:r w:rsidR="00AE075B" w:rsidRPr="00F30E94">
        <w:rPr>
          <w:rFonts w:cs="Times New Roman"/>
          <w:b/>
          <w:bCs/>
          <w:i w:val="0"/>
          <w:iCs w:val="0"/>
          <w:color w:val="auto"/>
          <w:sz w:val="20"/>
          <w:szCs w:val="20"/>
          <w:lang w:val="en-US"/>
        </w:rPr>
        <w:t>5</w:t>
      </w:r>
      <w:r w:rsidRPr="00AE075B">
        <w:rPr>
          <w:rFonts w:cs="Times New Roman"/>
          <w:i w:val="0"/>
          <w:iCs w:val="0"/>
          <w:color w:val="auto"/>
          <w:sz w:val="20"/>
          <w:szCs w:val="20"/>
          <w:lang w:val="en-US"/>
        </w:rPr>
        <w:t>. The cross-validation error for ADMIXTURE runs with the number of ancestral components ranging from two to seven.</w:t>
      </w:r>
    </w:p>
    <w:p w14:paraId="0D8705C3" w14:textId="77777777" w:rsidR="002969D8" w:rsidRPr="005E2D37" w:rsidRDefault="002969D8" w:rsidP="0032631A">
      <w:pPr>
        <w:rPr>
          <w:rFonts w:cs="Times New Roman"/>
          <w:lang w:val="en-GB"/>
        </w:rPr>
      </w:pPr>
    </w:p>
    <w:p w14:paraId="0FF4BA19" w14:textId="77777777" w:rsidR="002969D8" w:rsidRPr="005E2D37" w:rsidRDefault="002969D8" w:rsidP="0032631A">
      <w:pPr>
        <w:rPr>
          <w:rFonts w:cs="Times New Roman"/>
          <w:lang w:val="en-GB"/>
        </w:rPr>
      </w:pPr>
    </w:p>
    <w:p w14:paraId="3A9403A9" w14:textId="77777777" w:rsidR="002969D8" w:rsidRPr="005E2D37" w:rsidRDefault="002969D8" w:rsidP="0032631A">
      <w:pPr>
        <w:keepNext/>
        <w:jc w:val="center"/>
        <w:rPr>
          <w:rFonts w:cs="Times New Roman"/>
        </w:rPr>
      </w:pPr>
      <w:r w:rsidRPr="005E2D37">
        <w:rPr>
          <w:rFonts w:cs="Times New Roman"/>
          <w:i/>
          <w:iCs/>
          <w:noProof/>
          <w:sz w:val="20"/>
          <w:szCs w:val="20"/>
          <w:lang w:val="en-US"/>
        </w:rPr>
        <w:drawing>
          <wp:inline distT="0" distB="0" distL="0" distR="0" wp14:anchorId="04CB293F" wp14:editId="00FA06E5">
            <wp:extent cx="4016635" cy="4016635"/>
            <wp:effectExtent l="0" t="0" r="0" b="0"/>
            <wp:docPr id="154584939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49395" name="Obraz 1545849395"/>
                    <pic:cNvPicPr/>
                  </pic:nvPicPr>
                  <pic:blipFill>
                    <a:blip r:embed="rId13">
                      <a:extLst>
                        <a:ext uri="{28A0092B-C50C-407E-A947-70E740481C1C}">
                          <a14:useLocalDpi xmlns:a14="http://schemas.microsoft.com/office/drawing/2010/main" val="0"/>
                        </a:ext>
                      </a:extLst>
                    </a:blip>
                    <a:stretch>
                      <a:fillRect/>
                    </a:stretch>
                  </pic:blipFill>
                  <pic:spPr>
                    <a:xfrm>
                      <a:off x="0" y="0"/>
                      <a:ext cx="4030918" cy="4030918"/>
                    </a:xfrm>
                    <a:prstGeom prst="rect">
                      <a:avLst/>
                    </a:prstGeom>
                  </pic:spPr>
                </pic:pic>
              </a:graphicData>
            </a:graphic>
          </wp:inline>
        </w:drawing>
      </w:r>
    </w:p>
    <w:p w14:paraId="5B5D352C" w14:textId="43A45128" w:rsidR="002969D8" w:rsidRPr="00AE075B" w:rsidRDefault="002969D8" w:rsidP="00AE075B">
      <w:pPr>
        <w:pStyle w:val="Legenda"/>
        <w:rPr>
          <w:rFonts w:cs="Times New Roman"/>
          <w:i w:val="0"/>
          <w:iCs w:val="0"/>
          <w:color w:val="auto"/>
          <w:sz w:val="20"/>
          <w:szCs w:val="20"/>
          <w:lang w:val="en-US"/>
        </w:rPr>
      </w:pPr>
      <w:r w:rsidRPr="00AE075B">
        <w:rPr>
          <w:rFonts w:cs="Times New Roman"/>
          <w:b/>
          <w:bCs/>
          <w:i w:val="0"/>
          <w:iCs w:val="0"/>
          <w:color w:val="auto"/>
          <w:sz w:val="20"/>
          <w:szCs w:val="20"/>
          <w:lang w:val="en-US"/>
        </w:rPr>
        <w:t>Figure S</w:t>
      </w:r>
      <w:r w:rsidR="00AE075B" w:rsidRPr="00F30E94">
        <w:rPr>
          <w:rFonts w:cs="Times New Roman"/>
          <w:b/>
          <w:bCs/>
          <w:i w:val="0"/>
          <w:iCs w:val="0"/>
          <w:color w:val="auto"/>
          <w:sz w:val="20"/>
          <w:szCs w:val="20"/>
          <w:lang w:val="en-US"/>
        </w:rPr>
        <w:t>6</w:t>
      </w:r>
      <w:r w:rsidRPr="00AE075B">
        <w:rPr>
          <w:rFonts w:cs="Times New Roman"/>
          <w:b/>
          <w:bCs/>
          <w:i w:val="0"/>
          <w:iCs w:val="0"/>
          <w:color w:val="auto"/>
          <w:sz w:val="20"/>
          <w:szCs w:val="20"/>
          <w:lang w:val="en-US"/>
        </w:rPr>
        <w:t>.</w:t>
      </w:r>
      <w:r w:rsidRPr="00AE075B">
        <w:rPr>
          <w:rFonts w:cs="Times New Roman"/>
          <w:i w:val="0"/>
          <w:iCs w:val="0"/>
          <w:color w:val="auto"/>
          <w:sz w:val="20"/>
          <w:szCs w:val="20"/>
          <w:lang w:val="en-US"/>
        </w:rPr>
        <w:t xml:space="preserve"> The optimal number of migration edges in </w:t>
      </w:r>
      <w:proofErr w:type="spellStart"/>
      <w:r w:rsidRPr="00AE075B">
        <w:rPr>
          <w:rFonts w:cs="Times New Roman"/>
          <w:i w:val="0"/>
          <w:iCs w:val="0"/>
          <w:color w:val="auto"/>
          <w:sz w:val="20"/>
          <w:szCs w:val="20"/>
          <w:lang w:val="en-US"/>
        </w:rPr>
        <w:t>TreeMix</w:t>
      </w:r>
      <w:proofErr w:type="spellEnd"/>
      <w:r w:rsidRPr="00AE075B">
        <w:rPr>
          <w:rFonts w:cs="Times New Roman"/>
          <w:i w:val="0"/>
          <w:iCs w:val="0"/>
          <w:color w:val="auto"/>
          <w:sz w:val="20"/>
          <w:szCs w:val="20"/>
          <w:lang w:val="en-US"/>
        </w:rPr>
        <w:t xml:space="preserve"> analysis was determined using the </w:t>
      </w:r>
      <w:proofErr w:type="spellStart"/>
      <w:r w:rsidRPr="00AE075B">
        <w:rPr>
          <w:rFonts w:cs="Times New Roman"/>
          <w:i w:val="0"/>
          <w:iCs w:val="0"/>
          <w:color w:val="auto"/>
          <w:sz w:val="20"/>
          <w:szCs w:val="20"/>
          <w:lang w:val="en-US"/>
        </w:rPr>
        <w:t>OptM</w:t>
      </w:r>
      <w:proofErr w:type="spellEnd"/>
      <w:r w:rsidRPr="00AE075B">
        <w:rPr>
          <w:rFonts w:cs="Times New Roman"/>
          <w:i w:val="0"/>
          <w:iCs w:val="0"/>
          <w:color w:val="auto"/>
          <w:sz w:val="20"/>
          <w:szCs w:val="20"/>
          <w:lang w:val="en-US"/>
        </w:rPr>
        <w:t xml:space="preserve"> package. (A) Percentage of variance explained and mean log likelihood. (B) </w:t>
      </w:r>
      <w:proofErr w:type="spellStart"/>
      <w:r w:rsidRPr="00AE075B">
        <w:rPr>
          <w:rFonts w:cs="Times New Roman"/>
          <w:i w:val="0"/>
          <w:iCs w:val="0"/>
          <w:color w:val="auto"/>
          <w:sz w:val="20"/>
          <w:szCs w:val="20"/>
          <w:lang w:val="en-US"/>
        </w:rPr>
        <w:t>DeltaM</w:t>
      </w:r>
      <w:proofErr w:type="spellEnd"/>
      <w:r w:rsidRPr="00AE075B">
        <w:rPr>
          <w:rFonts w:cs="Times New Roman"/>
          <w:i w:val="0"/>
          <w:iCs w:val="0"/>
          <w:color w:val="auto"/>
          <w:sz w:val="20"/>
          <w:szCs w:val="20"/>
          <w:lang w:val="en-US"/>
        </w:rPr>
        <w:t xml:space="preserve"> values based on the </w:t>
      </w:r>
      <w:proofErr w:type="spellStart"/>
      <w:r w:rsidRPr="00AE075B">
        <w:rPr>
          <w:rFonts w:cs="Times New Roman"/>
          <w:i w:val="0"/>
          <w:iCs w:val="0"/>
          <w:color w:val="auto"/>
          <w:sz w:val="20"/>
          <w:szCs w:val="20"/>
          <w:lang w:val="en-US"/>
        </w:rPr>
        <w:t>Evanno</w:t>
      </w:r>
      <w:proofErr w:type="spellEnd"/>
      <w:r w:rsidRPr="00AE075B">
        <w:rPr>
          <w:rFonts w:cs="Times New Roman"/>
          <w:i w:val="0"/>
          <w:iCs w:val="0"/>
          <w:color w:val="auto"/>
          <w:sz w:val="20"/>
          <w:szCs w:val="20"/>
          <w:lang w:val="en-US"/>
        </w:rPr>
        <w:t xml:space="preserve"> method.</w:t>
      </w:r>
    </w:p>
    <w:p w14:paraId="21CDBD77" w14:textId="77777777" w:rsidR="002969D8" w:rsidRPr="005E2D37" w:rsidRDefault="002969D8" w:rsidP="0032631A">
      <w:pPr>
        <w:jc w:val="center"/>
        <w:rPr>
          <w:rFonts w:cs="Times New Roman"/>
          <w:lang w:val="en-GB"/>
        </w:rPr>
      </w:pPr>
    </w:p>
    <w:p w14:paraId="6CEA47F5" w14:textId="77777777" w:rsidR="002969D8" w:rsidRPr="005E2D37" w:rsidRDefault="002969D8" w:rsidP="0032631A">
      <w:pPr>
        <w:jc w:val="center"/>
        <w:rPr>
          <w:rFonts w:cs="Times New Roman"/>
          <w:lang w:val="en-GB"/>
        </w:rPr>
      </w:pPr>
    </w:p>
    <w:p w14:paraId="72D77803" w14:textId="77777777" w:rsidR="002969D8" w:rsidRPr="005E2D37" w:rsidRDefault="002969D8" w:rsidP="0032631A">
      <w:pPr>
        <w:jc w:val="center"/>
        <w:rPr>
          <w:rFonts w:cs="Times New Roman"/>
          <w:lang w:val="en-GB"/>
        </w:rPr>
      </w:pPr>
    </w:p>
    <w:p w14:paraId="4F240E97" w14:textId="77777777" w:rsidR="002969D8" w:rsidRPr="005E2D37" w:rsidRDefault="002969D8" w:rsidP="0032631A">
      <w:pPr>
        <w:jc w:val="center"/>
        <w:rPr>
          <w:rFonts w:cs="Times New Roman"/>
          <w:lang w:val="en-GB"/>
        </w:rPr>
      </w:pPr>
      <w:r>
        <w:rPr>
          <w:rFonts w:cs="Times New Roman"/>
          <w:noProof/>
          <w:lang w:val="en-GB"/>
        </w:rPr>
        <w:lastRenderedPageBreak/>
        <w:drawing>
          <wp:inline distT="0" distB="0" distL="0" distR="0" wp14:anchorId="12E72ABA" wp14:editId="495EE981">
            <wp:extent cx="5760720" cy="8112760"/>
            <wp:effectExtent l="0" t="0" r="5080" b="2540"/>
            <wp:docPr id="192287954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79543" name="Obraz 1922879543"/>
                    <pic:cNvPicPr/>
                  </pic:nvPicPr>
                  <pic:blipFill>
                    <a:blip r:embed="rId14">
                      <a:extLst>
                        <a:ext uri="{28A0092B-C50C-407E-A947-70E740481C1C}">
                          <a14:useLocalDpi xmlns:a14="http://schemas.microsoft.com/office/drawing/2010/main" val="0"/>
                        </a:ext>
                      </a:extLst>
                    </a:blip>
                    <a:stretch>
                      <a:fillRect/>
                    </a:stretch>
                  </pic:blipFill>
                  <pic:spPr>
                    <a:xfrm>
                      <a:off x="0" y="0"/>
                      <a:ext cx="5760720" cy="8112760"/>
                    </a:xfrm>
                    <a:prstGeom prst="rect">
                      <a:avLst/>
                    </a:prstGeom>
                  </pic:spPr>
                </pic:pic>
              </a:graphicData>
            </a:graphic>
          </wp:inline>
        </w:drawing>
      </w:r>
    </w:p>
    <w:p w14:paraId="3550884E" w14:textId="77777777" w:rsidR="002969D8" w:rsidRPr="005E2D37" w:rsidRDefault="002969D8" w:rsidP="0032631A">
      <w:pPr>
        <w:jc w:val="center"/>
        <w:rPr>
          <w:rFonts w:cs="Times New Roman"/>
          <w:lang w:val="en-GB"/>
        </w:rPr>
      </w:pPr>
    </w:p>
    <w:p w14:paraId="6D89DCD1" w14:textId="77777777" w:rsidR="002969D8" w:rsidRPr="005E2D37" w:rsidRDefault="002969D8" w:rsidP="0032631A">
      <w:pPr>
        <w:rPr>
          <w:rFonts w:cs="Times New Roman"/>
          <w:lang w:val="en-GB"/>
        </w:rPr>
      </w:pPr>
    </w:p>
    <w:p w14:paraId="5CE93EE0" w14:textId="77777777" w:rsidR="002969D8" w:rsidRDefault="002969D8" w:rsidP="0032631A">
      <w:pPr>
        <w:keepNext/>
        <w:jc w:val="center"/>
      </w:pPr>
      <w:r>
        <w:rPr>
          <w:noProof/>
        </w:rPr>
        <w:lastRenderedPageBreak/>
        <w:drawing>
          <wp:inline distT="0" distB="0" distL="0" distR="0" wp14:anchorId="5930C73A" wp14:editId="3F57D7A2">
            <wp:extent cx="5760720" cy="8554085"/>
            <wp:effectExtent l="0" t="0" r="5080" b="5715"/>
            <wp:docPr id="160782552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825524" name="Obraz 1607825524"/>
                    <pic:cNvPicPr/>
                  </pic:nvPicPr>
                  <pic:blipFill>
                    <a:blip r:embed="rId15">
                      <a:extLst>
                        <a:ext uri="{28A0092B-C50C-407E-A947-70E740481C1C}">
                          <a14:useLocalDpi xmlns:a14="http://schemas.microsoft.com/office/drawing/2010/main" val="0"/>
                        </a:ext>
                      </a:extLst>
                    </a:blip>
                    <a:stretch>
                      <a:fillRect/>
                    </a:stretch>
                  </pic:blipFill>
                  <pic:spPr>
                    <a:xfrm>
                      <a:off x="0" y="0"/>
                      <a:ext cx="5760720" cy="8554085"/>
                    </a:xfrm>
                    <a:prstGeom prst="rect">
                      <a:avLst/>
                    </a:prstGeom>
                  </pic:spPr>
                </pic:pic>
              </a:graphicData>
            </a:graphic>
          </wp:inline>
        </w:drawing>
      </w:r>
    </w:p>
    <w:p w14:paraId="7B1E0870" w14:textId="77777777" w:rsidR="002969D8" w:rsidRDefault="002969D8" w:rsidP="0032631A">
      <w:pPr>
        <w:jc w:val="center"/>
        <w:rPr>
          <w:rFonts w:cs="Times New Roman"/>
          <w:lang w:val="en-GB"/>
        </w:rPr>
      </w:pPr>
      <w:r>
        <w:rPr>
          <w:rFonts w:cs="Times New Roman"/>
          <w:noProof/>
          <w:lang w:val="en-GB"/>
        </w:rPr>
        <w:lastRenderedPageBreak/>
        <w:drawing>
          <wp:inline distT="0" distB="0" distL="0" distR="0" wp14:anchorId="27F83A58" wp14:editId="78E3094C">
            <wp:extent cx="5760720" cy="8766810"/>
            <wp:effectExtent l="0" t="0" r="5080" b="0"/>
            <wp:docPr id="66145737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57376" name="Obraz 661457376"/>
                    <pic:cNvPicPr/>
                  </pic:nvPicPr>
                  <pic:blipFill>
                    <a:blip r:embed="rId16">
                      <a:extLst>
                        <a:ext uri="{28A0092B-C50C-407E-A947-70E740481C1C}">
                          <a14:useLocalDpi xmlns:a14="http://schemas.microsoft.com/office/drawing/2010/main" val="0"/>
                        </a:ext>
                      </a:extLst>
                    </a:blip>
                    <a:stretch>
                      <a:fillRect/>
                    </a:stretch>
                  </pic:blipFill>
                  <pic:spPr>
                    <a:xfrm>
                      <a:off x="0" y="0"/>
                      <a:ext cx="5760720" cy="8766810"/>
                    </a:xfrm>
                    <a:prstGeom prst="rect">
                      <a:avLst/>
                    </a:prstGeom>
                  </pic:spPr>
                </pic:pic>
              </a:graphicData>
            </a:graphic>
          </wp:inline>
        </w:drawing>
      </w:r>
    </w:p>
    <w:p w14:paraId="4A36B490" w14:textId="15BA975F" w:rsidR="002969D8" w:rsidRDefault="002969D8" w:rsidP="0072532A">
      <w:pPr>
        <w:pStyle w:val="Legenda"/>
        <w:rPr>
          <w:rFonts w:cs="Times New Roman"/>
          <w:i w:val="0"/>
          <w:iCs w:val="0"/>
          <w:color w:val="auto"/>
          <w:sz w:val="20"/>
          <w:szCs w:val="20"/>
          <w:lang w:val="en-US"/>
        </w:rPr>
      </w:pPr>
      <w:r w:rsidRPr="00A65915">
        <w:rPr>
          <w:rFonts w:cs="Times New Roman"/>
          <w:b/>
          <w:bCs/>
          <w:i w:val="0"/>
          <w:iCs w:val="0"/>
          <w:color w:val="auto"/>
          <w:sz w:val="20"/>
          <w:szCs w:val="20"/>
          <w:lang w:val="en-US"/>
        </w:rPr>
        <w:lastRenderedPageBreak/>
        <w:t>Figure S</w:t>
      </w:r>
      <w:r w:rsidR="00AE075B" w:rsidRPr="00F30E94">
        <w:rPr>
          <w:rFonts w:cs="Times New Roman"/>
          <w:b/>
          <w:bCs/>
          <w:i w:val="0"/>
          <w:iCs w:val="0"/>
          <w:color w:val="auto"/>
          <w:sz w:val="20"/>
          <w:szCs w:val="20"/>
          <w:lang w:val="en-US"/>
        </w:rPr>
        <w:t>7</w:t>
      </w:r>
      <w:r w:rsidRPr="00B76971">
        <w:rPr>
          <w:rFonts w:cs="Times New Roman"/>
          <w:i w:val="0"/>
          <w:iCs w:val="0"/>
          <w:color w:val="auto"/>
          <w:sz w:val="20"/>
          <w:szCs w:val="20"/>
          <w:lang w:val="en-US"/>
        </w:rPr>
        <w:t xml:space="preserve">. Maximum Likelihood trees reconstructed in </w:t>
      </w:r>
      <w:proofErr w:type="spellStart"/>
      <w:r w:rsidRPr="00B76971">
        <w:rPr>
          <w:rFonts w:cs="Times New Roman"/>
          <w:i w:val="0"/>
          <w:iCs w:val="0"/>
          <w:color w:val="auto"/>
          <w:sz w:val="20"/>
          <w:szCs w:val="20"/>
          <w:lang w:val="en-US"/>
        </w:rPr>
        <w:t>TreeMix</w:t>
      </w:r>
      <w:proofErr w:type="spellEnd"/>
      <w:r w:rsidRPr="00B76971">
        <w:rPr>
          <w:rFonts w:cs="Times New Roman"/>
          <w:i w:val="0"/>
          <w:iCs w:val="0"/>
          <w:color w:val="auto"/>
          <w:sz w:val="20"/>
          <w:szCs w:val="20"/>
          <w:lang w:val="en-US"/>
        </w:rPr>
        <w:t xml:space="preserve"> with 0 to 8 migration edges (m). For each analysis, a heat map of the residual fit was plotted. </w:t>
      </w:r>
    </w:p>
    <w:p w14:paraId="2FB9C62A" w14:textId="77777777" w:rsidR="002969D8" w:rsidRDefault="002969D8" w:rsidP="00051234">
      <w:pPr>
        <w:rPr>
          <w:lang w:val="en-US"/>
        </w:rPr>
      </w:pPr>
    </w:p>
    <w:p w14:paraId="04F40889" w14:textId="77777777" w:rsidR="002969D8" w:rsidRPr="00051234" w:rsidRDefault="002969D8" w:rsidP="00051234">
      <w:pPr>
        <w:rPr>
          <w:lang w:val="en-US"/>
        </w:rPr>
      </w:pPr>
    </w:p>
    <w:p w14:paraId="20F829FE" w14:textId="77777777" w:rsidR="002969D8" w:rsidRPr="00BA73E9" w:rsidRDefault="002969D8" w:rsidP="0032631A">
      <w:pPr>
        <w:jc w:val="center"/>
        <w:rPr>
          <w:lang w:val="en-US"/>
        </w:rPr>
      </w:pPr>
      <w:r>
        <w:rPr>
          <w:noProof/>
          <w:lang w:val="en-US"/>
        </w:rPr>
        <w:drawing>
          <wp:inline distT="0" distB="0" distL="0" distR="0" wp14:anchorId="38E8A5D1" wp14:editId="502E0A7B">
            <wp:extent cx="4635500" cy="3149600"/>
            <wp:effectExtent l="0" t="0" r="0" b="0"/>
            <wp:docPr id="2440690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69054" name="Obraz 244069054"/>
                    <pic:cNvPicPr/>
                  </pic:nvPicPr>
                  <pic:blipFill>
                    <a:blip r:embed="rId17">
                      <a:extLst>
                        <a:ext uri="{28A0092B-C50C-407E-A947-70E740481C1C}">
                          <a14:useLocalDpi xmlns:a14="http://schemas.microsoft.com/office/drawing/2010/main" val="0"/>
                        </a:ext>
                      </a:extLst>
                    </a:blip>
                    <a:stretch>
                      <a:fillRect/>
                    </a:stretch>
                  </pic:blipFill>
                  <pic:spPr>
                    <a:xfrm>
                      <a:off x="0" y="0"/>
                      <a:ext cx="4635500" cy="3149600"/>
                    </a:xfrm>
                    <a:prstGeom prst="rect">
                      <a:avLst/>
                    </a:prstGeom>
                  </pic:spPr>
                </pic:pic>
              </a:graphicData>
            </a:graphic>
          </wp:inline>
        </w:drawing>
      </w:r>
    </w:p>
    <w:p w14:paraId="6B6FADEB" w14:textId="77777777" w:rsidR="002969D8" w:rsidRDefault="002969D8" w:rsidP="0032631A">
      <w:pPr>
        <w:keepNext/>
        <w:jc w:val="center"/>
      </w:pPr>
    </w:p>
    <w:p w14:paraId="366FF680" w14:textId="6DE13889" w:rsidR="002969D8" w:rsidRDefault="002969D8" w:rsidP="0032631A">
      <w:pPr>
        <w:pStyle w:val="Legenda"/>
        <w:rPr>
          <w:rFonts w:cs="Times New Roman"/>
          <w:i w:val="0"/>
          <w:iCs w:val="0"/>
          <w:color w:val="auto"/>
          <w:sz w:val="20"/>
          <w:szCs w:val="20"/>
          <w:lang w:val="en-US"/>
        </w:rPr>
      </w:pPr>
      <w:r w:rsidRPr="00B76971">
        <w:rPr>
          <w:rFonts w:cs="Times New Roman"/>
          <w:b/>
          <w:bCs/>
          <w:i w:val="0"/>
          <w:iCs w:val="0"/>
          <w:color w:val="auto"/>
          <w:sz w:val="20"/>
          <w:szCs w:val="20"/>
          <w:lang w:val="en-US"/>
        </w:rPr>
        <w:t>Figure S</w:t>
      </w:r>
      <w:r w:rsidR="00AE075B" w:rsidRPr="00F30E94">
        <w:rPr>
          <w:rFonts w:cs="Times New Roman"/>
          <w:b/>
          <w:bCs/>
          <w:i w:val="0"/>
          <w:iCs w:val="0"/>
          <w:color w:val="auto"/>
          <w:sz w:val="20"/>
          <w:szCs w:val="20"/>
          <w:lang w:val="en-US"/>
        </w:rPr>
        <w:t>8</w:t>
      </w:r>
      <w:r w:rsidRPr="00B76971">
        <w:rPr>
          <w:rFonts w:cs="Times New Roman"/>
          <w:b/>
          <w:bCs/>
          <w:i w:val="0"/>
          <w:iCs w:val="0"/>
          <w:color w:val="auto"/>
          <w:sz w:val="20"/>
          <w:szCs w:val="20"/>
          <w:lang w:val="en-US"/>
        </w:rPr>
        <w:t>.</w:t>
      </w:r>
      <w:r w:rsidRPr="00B76971">
        <w:rPr>
          <w:rFonts w:cs="Times New Roman"/>
          <w:i w:val="0"/>
          <w:iCs w:val="0"/>
          <w:color w:val="auto"/>
          <w:sz w:val="20"/>
          <w:szCs w:val="20"/>
          <w:lang w:val="en-US"/>
        </w:rPr>
        <w:t xml:space="preserve"> </w:t>
      </w:r>
      <w:r>
        <w:rPr>
          <w:rFonts w:cs="Times New Roman"/>
          <w:i w:val="0"/>
          <w:iCs w:val="0"/>
          <w:color w:val="auto"/>
          <w:sz w:val="20"/>
          <w:szCs w:val="20"/>
          <w:lang w:val="en-US"/>
        </w:rPr>
        <w:t xml:space="preserve">Populations split times estimated using TT method using a high coverage genome of single individuals from POR (WM581) and MED (WM330) lineages and two individuals from ST, representing </w:t>
      </w:r>
      <w:proofErr w:type="spellStart"/>
      <w:r>
        <w:rPr>
          <w:rFonts w:cs="Times New Roman"/>
          <w:i w:val="0"/>
          <w:iCs w:val="0"/>
          <w:color w:val="auto"/>
          <w:sz w:val="20"/>
          <w:szCs w:val="20"/>
          <w:lang w:val="en-US"/>
        </w:rPr>
        <w:t>STwest</w:t>
      </w:r>
      <w:proofErr w:type="spellEnd"/>
      <w:r>
        <w:rPr>
          <w:rFonts w:cs="Times New Roman"/>
          <w:i w:val="0"/>
          <w:iCs w:val="0"/>
          <w:color w:val="auto"/>
          <w:sz w:val="20"/>
          <w:szCs w:val="20"/>
          <w:lang w:val="en-US"/>
        </w:rPr>
        <w:t xml:space="preserve"> (FV396) and </w:t>
      </w:r>
      <w:proofErr w:type="spellStart"/>
      <w:r>
        <w:rPr>
          <w:rFonts w:cs="Times New Roman"/>
          <w:i w:val="0"/>
          <w:iCs w:val="0"/>
          <w:color w:val="auto"/>
          <w:sz w:val="20"/>
          <w:szCs w:val="20"/>
          <w:lang w:val="en-US"/>
        </w:rPr>
        <w:t>STeast</w:t>
      </w:r>
      <w:proofErr w:type="spellEnd"/>
      <w:r>
        <w:rPr>
          <w:rFonts w:cs="Times New Roman"/>
          <w:i w:val="0"/>
          <w:iCs w:val="0"/>
          <w:color w:val="auto"/>
          <w:sz w:val="20"/>
          <w:szCs w:val="20"/>
          <w:lang w:val="en-US"/>
        </w:rPr>
        <w:t xml:space="preserve"> (WM009) populations. The calculation was performed using whole genome genotypes filtered by depth and using mouse mutation rate (</w:t>
      </w:r>
      <w:proofErr w:type="spellStart"/>
      <w:r>
        <w:rPr>
          <w:rFonts w:cs="Times New Roman"/>
          <w:i w:val="0"/>
          <w:iCs w:val="0"/>
          <w:color w:val="auto"/>
          <w:sz w:val="20"/>
          <w:szCs w:val="20"/>
          <w:lang w:val="en-US"/>
        </w:rPr>
        <w:t>i</w:t>
      </w:r>
      <w:proofErr w:type="spellEnd"/>
      <w:r>
        <w:rPr>
          <w:rFonts w:cs="Times New Roman"/>
          <w:i w:val="0"/>
          <w:iCs w:val="0"/>
          <w:color w:val="auto"/>
          <w:sz w:val="20"/>
          <w:szCs w:val="20"/>
          <w:lang w:val="en-US"/>
        </w:rPr>
        <w:t xml:space="preserve">), filtered by depth, genotype quality above 10 and by removing SNPs 5-bp from indels and using mouse mutation rate (ii) and filtered by depth and using common vole mutation rate (iii). </w:t>
      </w:r>
    </w:p>
    <w:p w14:paraId="00505629" w14:textId="77777777" w:rsidR="002969D8" w:rsidRPr="00442F59" w:rsidRDefault="002969D8" w:rsidP="00442F59">
      <w:pPr>
        <w:rPr>
          <w:lang w:val="en-US"/>
        </w:rPr>
      </w:pPr>
    </w:p>
    <w:p w14:paraId="25060537" w14:textId="77777777" w:rsidR="002969D8" w:rsidRDefault="002969D8" w:rsidP="00442F59">
      <w:pPr>
        <w:keepNext/>
        <w:jc w:val="center"/>
      </w:pPr>
      <w:r>
        <w:rPr>
          <w:noProof/>
          <w:lang w:val="en-US"/>
        </w:rPr>
        <w:drawing>
          <wp:inline distT="0" distB="0" distL="0" distR="0" wp14:anchorId="1154FC6F" wp14:editId="0464E972">
            <wp:extent cx="3467100" cy="2057400"/>
            <wp:effectExtent l="0" t="0" r="0" b="0"/>
            <wp:docPr id="2538120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12094" name="Obraz 253812094"/>
                    <pic:cNvPicPr/>
                  </pic:nvPicPr>
                  <pic:blipFill>
                    <a:blip r:embed="rId18">
                      <a:extLst>
                        <a:ext uri="{28A0092B-C50C-407E-A947-70E740481C1C}">
                          <a14:useLocalDpi xmlns:a14="http://schemas.microsoft.com/office/drawing/2010/main" val="0"/>
                        </a:ext>
                      </a:extLst>
                    </a:blip>
                    <a:stretch>
                      <a:fillRect/>
                    </a:stretch>
                  </pic:blipFill>
                  <pic:spPr>
                    <a:xfrm>
                      <a:off x="0" y="0"/>
                      <a:ext cx="3467100" cy="2057400"/>
                    </a:xfrm>
                    <a:prstGeom prst="rect">
                      <a:avLst/>
                    </a:prstGeom>
                  </pic:spPr>
                </pic:pic>
              </a:graphicData>
            </a:graphic>
          </wp:inline>
        </w:drawing>
      </w:r>
    </w:p>
    <w:p w14:paraId="7302C9CC" w14:textId="436F1273" w:rsidR="002969D8" w:rsidRPr="00AE075B" w:rsidRDefault="002969D8" w:rsidP="00AE075B">
      <w:pPr>
        <w:pStyle w:val="Legenda"/>
        <w:rPr>
          <w:i w:val="0"/>
          <w:iCs w:val="0"/>
          <w:noProof/>
          <w:color w:val="auto"/>
          <w:sz w:val="20"/>
          <w:szCs w:val="20"/>
          <w:lang w:val="en-US"/>
        </w:rPr>
      </w:pPr>
      <w:r w:rsidRPr="00AE075B">
        <w:rPr>
          <w:b/>
          <w:bCs/>
          <w:i w:val="0"/>
          <w:iCs w:val="0"/>
          <w:color w:val="auto"/>
          <w:sz w:val="20"/>
          <w:szCs w:val="20"/>
          <w:lang w:val="en-US"/>
        </w:rPr>
        <w:t>Figure S</w:t>
      </w:r>
      <w:r w:rsidR="00AE075B" w:rsidRPr="00F30E94">
        <w:rPr>
          <w:b/>
          <w:bCs/>
          <w:i w:val="0"/>
          <w:iCs w:val="0"/>
          <w:color w:val="auto"/>
          <w:sz w:val="20"/>
          <w:szCs w:val="20"/>
          <w:lang w:val="en-US"/>
        </w:rPr>
        <w:t>9</w:t>
      </w:r>
      <w:r w:rsidRPr="00AE075B">
        <w:rPr>
          <w:b/>
          <w:bCs/>
          <w:i w:val="0"/>
          <w:iCs w:val="0"/>
          <w:color w:val="auto"/>
          <w:sz w:val="20"/>
          <w:szCs w:val="20"/>
          <w:lang w:val="en-US"/>
        </w:rPr>
        <w:t>.</w:t>
      </w:r>
      <w:r w:rsidRPr="00AE075B">
        <w:rPr>
          <w:color w:val="auto"/>
          <w:sz w:val="20"/>
          <w:szCs w:val="20"/>
          <w:lang w:val="en-US"/>
        </w:rPr>
        <w:t xml:space="preserve"> </w:t>
      </w:r>
      <w:r w:rsidRPr="00AE075B">
        <w:rPr>
          <w:i w:val="0"/>
          <w:iCs w:val="0"/>
          <w:noProof/>
          <w:color w:val="auto"/>
          <w:sz w:val="20"/>
          <w:szCs w:val="20"/>
          <w:lang w:val="en-US"/>
        </w:rPr>
        <w:t>Demographic reconstruction of field voles using PSMC.</w:t>
      </w:r>
      <w:r w:rsidRPr="00AE075B">
        <w:rPr>
          <w:i w:val="0"/>
          <w:iCs w:val="0"/>
          <w:color w:val="auto"/>
          <w:sz w:val="20"/>
          <w:szCs w:val="20"/>
          <w:lang w:val="en-US"/>
        </w:rPr>
        <w:t xml:space="preserve"> The PSMC curve was scaled using </w:t>
      </w:r>
      <w:r w:rsidRPr="00AE075B">
        <w:rPr>
          <w:i w:val="0"/>
          <w:iCs w:val="0"/>
          <w:noProof/>
          <w:color w:val="auto"/>
          <w:sz w:val="20"/>
          <w:szCs w:val="20"/>
          <w:lang w:val="en-US"/>
        </w:rPr>
        <w:t>a mutation rate of 8.7×10</w:t>
      </w:r>
      <w:r w:rsidRPr="00AE075B">
        <w:rPr>
          <w:i w:val="0"/>
          <w:iCs w:val="0"/>
          <w:noProof/>
          <w:color w:val="auto"/>
          <w:sz w:val="20"/>
          <w:szCs w:val="20"/>
          <w:vertAlign w:val="superscript"/>
          <w:lang w:val="en-US"/>
        </w:rPr>
        <w:t>−9</w:t>
      </w:r>
      <w:r w:rsidRPr="00AE075B">
        <w:rPr>
          <w:i w:val="0"/>
          <w:iCs w:val="0"/>
          <w:noProof/>
          <w:color w:val="auto"/>
          <w:sz w:val="20"/>
          <w:szCs w:val="20"/>
          <w:lang w:val="en-US"/>
        </w:rPr>
        <w:t xml:space="preserve"> substitutions per site per generation, and assuming two generations per year. The y-axis shows the </w:t>
      </w:r>
      <w:r w:rsidRPr="00AE075B">
        <w:rPr>
          <w:i w:val="0"/>
          <w:iCs w:val="0"/>
          <w:noProof/>
          <w:color w:val="auto"/>
          <w:sz w:val="20"/>
          <w:szCs w:val="20"/>
          <w:lang w:val="en-US"/>
        </w:rPr>
        <w:lastRenderedPageBreak/>
        <w:t xml:space="preserve">effective population size and the x-axis shows the time in years on the log scale. Faded lines represent 100 bootstrap replicates.  </w:t>
      </w:r>
    </w:p>
    <w:p w14:paraId="4D0495E3" w14:textId="77777777" w:rsidR="002969D8" w:rsidRPr="00AE075B" w:rsidRDefault="002969D8" w:rsidP="00AE075B">
      <w:pPr>
        <w:rPr>
          <w:sz w:val="20"/>
          <w:szCs w:val="20"/>
          <w:lang w:val="en-US"/>
        </w:rPr>
      </w:pPr>
    </w:p>
    <w:p w14:paraId="43F70C31" w14:textId="77777777" w:rsidR="002969D8" w:rsidRDefault="002969D8" w:rsidP="004E1F2B">
      <w:pPr>
        <w:keepNext/>
      </w:pPr>
      <w:r>
        <w:rPr>
          <w:noProof/>
          <w:lang w:val="en-US"/>
        </w:rPr>
        <w:drawing>
          <wp:inline distT="0" distB="0" distL="0" distR="0" wp14:anchorId="2E5C79F4" wp14:editId="2CBF60AE">
            <wp:extent cx="5760720" cy="4230370"/>
            <wp:effectExtent l="0" t="0" r="5080" b="0"/>
            <wp:docPr id="11616372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37292" name="Obraz 1161637292"/>
                    <pic:cNvPicPr/>
                  </pic:nvPicPr>
                  <pic:blipFill>
                    <a:blip r:embed="rId19">
                      <a:extLst>
                        <a:ext uri="{28A0092B-C50C-407E-A947-70E740481C1C}">
                          <a14:useLocalDpi xmlns:a14="http://schemas.microsoft.com/office/drawing/2010/main" val="0"/>
                        </a:ext>
                      </a:extLst>
                    </a:blip>
                    <a:stretch>
                      <a:fillRect/>
                    </a:stretch>
                  </pic:blipFill>
                  <pic:spPr>
                    <a:xfrm>
                      <a:off x="0" y="0"/>
                      <a:ext cx="5760720" cy="4230370"/>
                    </a:xfrm>
                    <a:prstGeom prst="rect">
                      <a:avLst/>
                    </a:prstGeom>
                  </pic:spPr>
                </pic:pic>
              </a:graphicData>
            </a:graphic>
          </wp:inline>
        </w:drawing>
      </w:r>
    </w:p>
    <w:p w14:paraId="779B8EC3" w14:textId="0A3A1ADF" w:rsidR="002969D8" w:rsidRPr="003855BB" w:rsidRDefault="002969D8" w:rsidP="004E1F2B">
      <w:pPr>
        <w:pStyle w:val="Legenda"/>
        <w:rPr>
          <w:i w:val="0"/>
          <w:iCs w:val="0"/>
          <w:color w:val="auto"/>
          <w:sz w:val="20"/>
          <w:szCs w:val="20"/>
          <w:lang w:val="en-US"/>
        </w:rPr>
      </w:pPr>
      <w:r w:rsidRPr="003855BB">
        <w:rPr>
          <w:b/>
          <w:bCs/>
          <w:i w:val="0"/>
          <w:iCs w:val="0"/>
          <w:color w:val="auto"/>
          <w:sz w:val="20"/>
          <w:szCs w:val="20"/>
          <w:lang w:val="en-US"/>
        </w:rPr>
        <w:t>Figure S</w:t>
      </w:r>
      <w:r w:rsidR="00AE075B">
        <w:rPr>
          <w:b/>
          <w:bCs/>
          <w:i w:val="0"/>
          <w:iCs w:val="0"/>
          <w:color w:val="auto"/>
          <w:sz w:val="20"/>
          <w:szCs w:val="20"/>
          <w:lang w:val="en-US"/>
        </w:rPr>
        <w:t>10</w:t>
      </w:r>
      <w:r w:rsidRPr="003855BB">
        <w:rPr>
          <w:i w:val="0"/>
          <w:iCs w:val="0"/>
          <w:color w:val="auto"/>
          <w:sz w:val="20"/>
          <w:szCs w:val="20"/>
          <w:lang w:val="en-US"/>
        </w:rPr>
        <w:t>. Second and third top admi</w:t>
      </w:r>
      <w:r>
        <w:rPr>
          <w:i w:val="0"/>
          <w:iCs w:val="0"/>
          <w:color w:val="auto"/>
          <w:sz w:val="20"/>
          <w:szCs w:val="20"/>
          <w:lang w:val="en-US"/>
        </w:rPr>
        <w:t>x</w:t>
      </w:r>
      <w:r w:rsidRPr="003855BB">
        <w:rPr>
          <w:i w:val="0"/>
          <w:iCs w:val="0"/>
          <w:color w:val="auto"/>
          <w:sz w:val="20"/>
          <w:szCs w:val="20"/>
          <w:lang w:val="en-US"/>
        </w:rPr>
        <w:t>ture graph</w:t>
      </w:r>
      <w:r>
        <w:rPr>
          <w:i w:val="0"/>
          <w:iCs w:val="0"/>
          <w:color w:val="auto"/>
          <w:sz w:val="20"/>
          <w:szCs w:val="20"/>
          <w:lang w:val="en-US"/>
        </w:rPr>
        <w:t>s</w:t>
      </w:r>
      <w:r w:rsidRPr="003855BB">
        <w:rPr>
          <w:i w:val="0"/>
          <w:iCs w:val="0"/>
          <w:color w:val="auto"/>
          <w:sz w:val="20"/>
          <w:szCs w:val="20"/>
          <w:lang w:val="en-US"/>
        </w:rPr>
        <w:t xml:space="preserve"> obtained using Admixture Bayes.</w:t>
      </w:r>
    </w:p>
    <w:p w14:paraId="25C0BC50" w14:textId="77777777" w:rsidR="002969D8" w:rsidRPr="0032631A" w:rsidRDefault="002969D8" w:rsidP="0032631A">
      <w:pPr>
        <w:spacing w:after="120"/>
        <w:rPr>
          <w:b/>
          <w:bCs/>
          <w:caps/>
          <w:sz w:val="32"/>
          <w:szCs w:val="32"/>
          <w:lang w:val="en-US"/>
        </w:rPr>
      </w:pPr>
    </w:p>
    <w:p w14:paraId="6E050B12" w14:textId="77777777" w:rsidR="002969D8" w:rsidRDefault="002969D8" w:rsidP="002E034E">
      <w:pPr>
        <w:pStyle w:val="Nagwek1"/>
        <w:rPr>
          <w:rFonts w:eastAsia="Times New Roman"/>
          <w:lang w:val="en-US" w:eastAsia="pl-PL"/>
        </w:rPr>
      </w:pPr>
      <w:bookmarkStart w:id="1" w:name="_Toc171927394"/>
      <w:r>
        <w:rPr>
          <w:rFonts w:eastAsia="Times New Roman"/>
          <w:lang w:val="en-US" w:eastAsia="pl-PL"/>
        </w:rPr>
        <w:t>Additional materials, methods, and results</w:t>
      </w:r>
      <w:bookmarkEnd w:id="1"/>
      <w:r>
        <w:rPr>
          <w:rFonts w:eastAsia="Times New Roman"/>
          <w:lang w:val="en-US" w:eastAsia="pl-PL"/>
        </w:rPr>
        <w:t xml:space="preserve"> </w:t>
      </w:r>
    </w:p>
    <w:p w14:paraId="5286B2B7" w14:textId="77777777" w:rsidR="002969D8" w:rsidRDefault="002969D8" w:rsidP="002E034E">
      <w:pPr>
        <w:pStyle w:val="Nagwek2"/>
        <w:rPr>
          <w:rFonts w:eastAsia="Times New Roman"/>
          <w:lang w:val="en-US" w:eastAsia="pl-PL"/>
        </w:rPr>
      </w:pPr>
      <w:bookmarkStart w:id="2" w:name="_Toc171927395"/>
      <w:r>
        <w:rPr>
          <w:rFonts w:eastAsia="Times New Roman"/>
          <w:lang w:val="en-US" w:eastAsia="pl-PL"/>
        </w:rPr>
        <w:t>DNA extraction and library preparation</w:t>
      </w:r>
      <w:bookmarkEnd w:id="2"/>
    </w:p>
    <w:p w14:paraId="1482F604" w14:textId="77777777" w:rsidR="002969D8" w:rsidRPr="00F94833" w:rsidRDefault="002969D8" w:rsidP="0032631A">
      <w:pPr>
        <w:pStyle w:val="Nagwek2"/>
        <w:spacing w:line="276" w:lineRule="auto"/>
        <w:rPr>
          <w:rFonts w:cs="Times New Roman"/>
          <w:lang w:val="en-GB"/>
        </w:rPr>
      </w:pPr>
      <w:bookmarkStart w:id="3" w:name="_Toc117062754"/>
      <w:bookmarkStart w:id="4" w:name="_Toc117062934"/>
      <w:bookmarkStart w:id="5" w:name="_Toc171927396"/>
      <w:r w:rsidRPr="00F94833">
        <w:rPr>
          <w:rFonts w:cs="Times New Roman"/>
          <w:lang w:val="en-GB"/>
        </w:rPr>
        <w:t>Ancient DNA extraction</w:t>
      </w:r>
      <w:bookmarkEnd w:id="3"/>
      <w:bookmarkEnd w:id="4"/>
      <w:bookmarkEnd w:id="5"/>
    </w:p>
    <w:p w14:paraId="4FC556AB" w14:textId="04E60C9A" w:rsidR="00F30790" w:rsidRPr="002B6AE9" w:rsidRDefault="002969D8" w:rsidP="00C32F89">
      <w:pPr>
        <w:ind w:firstLine="432"/>
        <w:rPr>
          <w:lang w:val="en-US"/>
        </w:rPr>
      </w:pPr>
      <w:r w:rsidRPr="002B6AE9">
        <w:rPr>
          <w:lang w:val="en-US"/>
        </w:rPr>
        <w:t xml:space="preserve">DNA extraction and the pre-PCR library preparation steps were performed in the dedicated ancient DNA laboratory at the LPCG. </w:t>
      </w:r>
      <w:r w:rsidR="00F30790">
        <w:rPr>
          <w:lang w:val="en-US"/>
        </w:rPr>
        <w:t xml:space="preserve">Two </w:t>
      </w:r>
      <w:r w:rsidR="00F30790" w:rsidRPr="00AE075B">
        <w:rPr>
          <w:lang w:val="en-US"/>
        </w:rPr>
        <w:t>different extraction protocols were used</w:t>
      </w:r>
      <w:r w:rsidR="00C32F89" w:rsidRPr="00AE075B">
        <w:rPr>
          <w:lang w:val="en-US"/>
        </w:rPr>
        <w:t>;</w:t>
      </w:r>
      <w:r w:rsidR="00C32F89">
        <w:rPr>
          <w:lang w:val="en-US"/>
        </w:rPr>
        <w:t xml:space="preserve"> one described in Dabney et al</w:t>
      </w:r>
      <w:r w:rsidR="007F472B">
        <w:rPr>
          <w:lang w:val="en-US"/>
        </w:rPr>
        <w:t>.</w:t>
      </w:r>
      <w:r w:rsidR="00C32F89">
        <w:rPr>
          <w:lang w:val="en-US"/>
        </w:rPr>
        <w:t xml:space="preserve"> (2013) and the other in</w:t>
      </w:r>
      <w:r w:rsidR="00FF0A35">
        <w:rPr>
          <w:lang w:val="en-US"/>
        </w:rPr>
        <w:t xml:space="preserve"> </w:t>
      </w:r>
      <w:proofErr w:type="spellStart"/>
      <w:r w:rsidR="00FF0A35">
        <w:rPr>
          <w:lang w:val="en-US"/>
        </w:rPr>
        <w:t>Rohland</w:t>
      </w:r>
      <w:proofErr w:type="spellEnd"/>
      <w:r w:rsidR="00FF0A35">
        <w:rPr>
          <w:lang w:val="en-US"/>
        </w:rPr>
        <w:t xml:space="preserve"> et al., (2018). </w:t>
      </w:r>
      <w:r w:rsidR="00C32F89">
        <w:rPr>
          <w:lang w:val="en-US"/>
        </w:rPr>
        <w:t>In both</w:t>
      </w:r>
      <w:r w:rsidR="00F30790">
        <w:rPr>
          <w:lang w:val="en-US"/>
        </w:rPr>
        <w:t xml:space="preserve"> </w:t>
      </w:r>
      <w:r w:rsidR="00C32F89">
        <w:rPr>
          <w:lang w:val="en-US"/>
        </w:rPr>
        <w:t xml:space="preserve">vole’s </w:t>
      </w:r>
      <w:r w:rsidRPr="002B6AE9">
        <w:rPr>
          <w:lang w:val="en-US"/>
        </w:rPr>
        <w:t>teeth were thoroughly cleaned with ultra-pure water in a 2 ml tube, crushed with a pipette tip and incubated overnight in 1 ml of extraction buffer (0.5 M EDTA pH = 8.0; 0.5% N-</w:t>
      </w:r>
      <w:proofErr w:type="spellStart"/>
      <w:r w:rsidRPr="002B6AE9">
        <w:rPr>
          <w:lang w:val="en-US"/>
        </w:rPr>
        <w:t>laurylsarcosine</w:t>
      </w:r>
      <w:proofErr w:type="spellEnd"/>
      <w:r w:rsidRPr="002B6AE9">
        <w:rPr>
          <w:lang w:val="en-US"/>
        </w:rPr>
        <w:t>; 0.1 mg Proteinase K) at 3</w:t>
      </w:r>
      <w:r w:rsidR="003C7504">
        <w:rPr>
          <w:lang w:val="en-US"/>
        </w:rPr>
        <w:t>7</w:t>
      </w:r>
      <w:r w:rsidRPr="002B6AE9">
        <w:rPr>
          <w:lang w:val="en-US"/>
        </w:rPr>
        <w:t xml:space="preserve">°C with agitation. </w:t>
      </w:r>
      <w:r w:rsidR="00C32F89">
        <w:rPr>
          <w:lang w:val="en-US"/>
        </w:rPr>
        <w:t>In ‘Dabney’ protocol a</w:t>
      </w:r>
      <w:r w:rsidRPr="002B6AE9">
        <w:rPr>
          <w:lang w:val="en-US"/>
        </w:rPr>
        <w:t>fter the incubation, the extraction buffer was combined with 13</w:t>
      </w:r>
      <w:r w:rsidR="00C32F89">
        <w:rPr>
          <w:lang w:val="en-US"/>
        </w:rPr>
        <w:t xml:space="preserve"> ml</w:t>
      </w:r>
      <w:r w:rsidRPr="002B6AE9">
        <w:rPr>
          <w:lang w:val="en-US"/>
        </w:rPr>
        <w:t xml:space="preserve"> of binding buffer (5 M guanidine </w:t>
      </w:r>
      <w:r w:rsidRPr="002B6AE9">
        <w:rPr>
          <w:lang w:val="en-US"/>
        </w:rPr>
        <w:lastRenderedPageBreak/>
        <w:t xml:space="preserve">hydrochloride and 40% isopropanol) and eluted through a </w:t>
      </w:r>
      <w:proofErr w:type="spellStart"/>
      <w:r w:rsidRPr="002B6AE9">
        <w:rPr>
          <w:lang w:val="en-US"/>
        </w:rPr>
        <w:t>MinElute</w:t>
      </w:r>
      <w:proofErr w:type="spellEnd"/>
      <w:r w:rsidRPr="002B6AE9">
        <w:rPr>
          <w:lang w:val="en-US"/>
        </w:rPr>
        <w:t xml:space="preserve"> silica column (Qiagen, Hilden, Germany). The silica suspension was washed twice with 750 µl of PE buffer (80% ethanol, 10 mM Tris-HCl pH 7.5), dried and eluted twice with 30 µl of pre-warmed EB buffer (</w:t>
      </w:r>
      <w:r w:rsidR="000B4F92">
        <w:rPr>
          <w:lang w:val="en-US"/>
        </w:rPr>
        <w:t>Qiagen,</w:t>
      </w:r>
      <w:r w:rsidR="000B4F92" w:rsidRPr="000B4F92">
        <w:rPr>
          <w:lang w:val="en-US"/>
        </w:rPr>
        <w:t xml:space="preserve"> </w:t>
      </w:r>
      <w:r w:rsidR="000B4F92" w:rsidRPr="002B6AE9">
        <w:rPr>
          <w:lang w:val="en-US"/>
        </w:rPr>
        <w:t>Hilden, Germany</w:t>
      </w:r>
      <w:r w:rsidR="000B4F92">
        <w:rPr>
          <w:lang w:val="en-US"/>
        </w:rPr>
        <w:t>)</w:t>
      </w:r>
      <w:r w:rsidRPr="002B6AE9">
        <w:rPr>
          <w:lang w:val="en-US"/>
        </w:rPr>
        <w:t>.</w:t>
      </w:r>
      <w:r w:rsidR="00C32F89">
        <w:rPr>
          <w:lang w:val="en-US"/>
        </w:rPr>
        <w:t xml:space="preserve"> In ‘</w:t>
      </w:r>
      <w:proofErr w:type="spellStart"/>
      <w:r w:rsidR="00FF0A35">
        <w:rPr>
          <w:lang w:val="en-US"/>
        </w:rPr>
        <w:t>Rohland</w:t>
      </w:r>
      <w:proofErr w:type="spellEnd"/>
      <w:r w:rsidR="00C32F89">
        <w:rPr>
          <w:lang w:val="en-US"/>
        </w:rPr>
        <w:t xml:space="preserve">’ protocol, </w:t>
      </w:r>
      <w:r w:rsidR="00C32F89">
        <w:rPr>
          <w:lang w:val="en-GB"/>
        </w:rPr>
        <w:t>a</w:t>
      </w:r>
      <w:r w:rsidR="00C32F89" w:rsidRPr="00970516">
        <w:rPr>
          <w:lang w:val="en-GB"/>
        </w:rPr>
        <w:t>fter the incubation</w:t>
      </w:r>
      <w:r w:rsidR="00C32F89">
        <w:rPr>
          <w:lang w:val="en-GB"/>
        </w:rPr>
        <w:t xml:space="preserve"> 150 </w:t>
      </w:r>
      <w:r w:rsidR="00C32F89" w:rsidRPr="00970516">
        <w:rPr>
          <w:lang w:val="en-GB"/>
        </w:rPr>
        <w:t>µl</w:t>
      </w:r>
      <w:r w:rsidR="00C32F89">
        <w:rPr>
          <w:lang w:val="en-GB"/>
        </w:rPr>
        <w:t xml:space="preserve"> of the lysate was combined with 1.56 ml of binding buffer (</w:t>
      </w:r>
      <w:r w:rsidR="00C32F89" w:rsidRPr="00970516">
        <w:rPr>
          <w:lang w:val="en-GB"/>
        </w:rPr>
        <w:t>5 M guanidine hydrochloride</w:t>
      </w:r>
      <w:r w:rsidR="00C32F89">
        <w:rPr>
          <w:lang w:val="en-GB"/>
        </w:rPr>
        <w:t>,</w:t>
      </w:r>
      <w:r w:rsidR="00C32F89" w:rsidRPr="00970516">
        <w:rPr>
          <w:lang w:val="en-GB"/>
        </w:rPr>
        <w:t xml:space="preserve"> 40%</w:t>
      </w:r>
      <w:r w:rsidR="00C32F89">
        <w:rPr>
          <w:lang w:val="en-GB"/>
        </w:rPr>
        <w:t xml:space="preserve"> </w:t>
      </w:r>
      <w:r w:rsidR="00C32F89" w:rsidRPr="008A6B4F">
        <w:rPr>
          <w:lang w:val="en-US"/>
        </w:rPr>
        <w:t xml:space="preserve">(vol/vol) </w:t>
      </w:r>
      <w:r w:rsidR="00C32F89" w:rsidRPr="00970516">
        <w:rPr>
          <w:lang w:val="en-GB"/>
        </w:rPr>
        <w:t>isopropanol</w:t>
      </w:r>
      <w:r w:rsidR="00C32F89">
        <w:rPr>
          <w:lang w:val="en-GB"/>
        </w:rPr>
        <w:t>,</w:t>
      </w:r>
      <w:r w:rsidR="00C32F89" w:rsidRPr="008A6B4F">
        <w:rPr>
          <w:sz w:val="19"/>
          <w:szCs w:val="19"/>
          <w:lang w:val="en-US"/>
        </w:rPr>
        <w:t xml:space="preserve"> </w:t>
      </w:r>
      <w:r w:rsidR="00C32F89" w:rsidRPr="008A6B4F">
        <w:rPr>
          <w:lang w:val="en-US"/>
        </w:rPr>
        <w:t>0.12 M sodium acetate</w:t>
      </w:r>
      <w:r w:rsidR="00C32F89">
        <w:rPr>
          <w:lang w:val="en-US"/>
        </w:rPr>
        <w:t xml:space="preserve"> </w:t>
      </w:r>
      <w:r w:rsidR="00C32F89" w:rsidRPr="008A6B4F">
        <w:rPr>
          <w:lang w:val="en-US"/>
        </w:rPr>
        <w:t>and 0.05% (vol/vol) Tween 2</w:t>
      </w:r>
      <w:r w:rsidR="00C32F89">
        <w:rPr>
          <w:lang w:val="en-GB"/>
        </w:rPr>
        <w:t>0</w:t>
      </w:r>
      <w:r w:rsidR="00C32F89" w:rsidRPr="00970516">
        <w:rPr>
          <w:lang w:val="en-GB"/>
        </w:rPr>
        <w:t>)</w:t>
      </w:r>
      <w:r w:rsidR="00C32F89">
        <w:rPr>
          <w:lang w:val="en-GB"/>
        </w:rPr>
        <w:t xml:space="preserve"> and 10 </w:t>
      </w:r>
      <w:r w:rsidR="00C32F89" w:rsidRPr="00970516">
        <w:rPr>
          <w:lang w:val="en-GB"/>
        </w:rPr>
        <w:t>µl</w:t>
      </w:r>
      <w:r w:rsidR="00C32F89">
        <w:rPr>
          <w:lang w:val="en-GB"/>
        </w:rPr>
        <w:t xml:space="preserve"> of silica magnetic beads (</w:t>
      </w:r>
      <w:r w:rsidR="00C32F89" w:rsidRPr="008A6B4F">
        <w:rPr>
          <w:lang w:val="en-US"/>
        </w:rPr>
        <w:t>G-Biosciences; VWR International</w:t>
      </w:r>
      <w:r w:rsidR="00C32F89">
        <w:rPr>
          <w:lang w:val="en-US"/>
        </w:rPr>
        <w:t xml:space="preserve">) and incubated for 20 min in rotator. The beads were washed three times with 250 </w:t>
      </w:r>
      <w:r w:rsidR="00C32F89" w:rsidRPr="00970516">
        <w:rPr>
          <w:lang w:val="en-GB"/>
        </w:rPr>
        <w:t>µl</w:t>
      </w:r>
      <w:r w:rsidR="00C32F89">
        <w:rPr>
          <w:lang w:val="en-GB"/>
        </w:rPr>
        <w:t xml:space="preserve"> of PE buffer </w:t>
      </w:r>
      <w:r w:rsidR="00C32F89" w:rsidRPr="00970516">
        <w:rPr>
          <w:lang w:val="en-GB"/>
        </w:rPr>
        <w:t>(80% ethanol, 10 mM Tris-HCl pH 7.5)</w:t>
      </w:r>
      <w:r w:rsidR="00C32F89">
        <w:rPr>
          <w:lang w:val="en-GB"/>
        </w:rPr>
        <w:t xml:space="preserve"> and dried for 20 min at room temperature. DNA was eluted from silica beads twice, each time with 15 </w:t>
      </w:r>
      <w:r w:rsidR="00C32F89" w:rsidRPr="00970516">
        <w:rPr>
          <w:lang w:val="en-GB"/>
        </w:rPr>
        <w:t>µl</w:t>
      </w:r>
      <w:r w:rsidR="00C32F89">
        <w:rPr>
          <w:lang w:val="en-GB"/>
        </w:rPr>
        <w:t xml:space="preserve"> </w:t>
      </w:r>
      <w:r w:rsidR="0072532A">
        <w:rPr>
          <w:lang w:val="en-GB"/>
        </w:rPr>
        <w:t xml:space="preserve">of </w:t>
      </w:r>
      <w:r w:rsidR="00805775">
        <w:rPr>
          <w:lang w:val="en-GB"/>
        </w:rPr>
        <w:t xml:space="preserve">elution </w:t>
      </w:r>
      <w:r w:rsidR="00C32F89">
        <w:rPr>
          <w:lang w:val="en-GB"/>
        </w:rPr>
        <w:t>buffer (</w:t>
      </w:r>
      <w:r w:rsidR="00C32F89" w:rsidRPr="00E60C0D">
        <w:rPr>
          <w:lang w:val="en-GB"/>
        </w:rPr>
        <w:t>10 mM Tris-Cl, pH 8.</w:t>
      </w:r>
      <w:r w:rsidR="0072532A">
        <w:rPr>
          <w:lang w:val="en-GB"/>
        </w:rPr>
        <w:t>0; 0.5M EDTA; 0.05% Tween-20</w:t>
      </w:r>
      <w:r w:rsidR="00C32F89">
        <w:rPr>
          <w:lang w:val="en-GB"/>
        </w:rPr>
        <w:t>) after 5 min incubation at room temperature.</w:t>
      </w:r>
    </w:p>
    <w:p w14:paraId="402536F3" w14:textId="77777777" w:rsidR="002969D8" w:rsidRPr="00F94833" w:rsidRDefault="002969D8" w:rsidP="0032631A">
      <w:pPr>
        <w:pStyle w:val="Nagwek2"/>
        <w:spacing w:line="276" w:lineRule="auto"/>
        <w:rPr>
          <w:rFonts w:cs="Times New Roman"/>
          <w:lang w:val="en-GB"/>
        </w:rPr>
      </w:pPr>
      <w:bookmarkStart w:id="6" w:name="_Toc105587662"/>
      <w:bookmarkStart w:id="7" w:name="_Toc107476948"/>
      <w:bookmarkStart w:id="8" w:name="_Toc117062755"/>
      <w:bookmarkStart w:id="9" w:name="_Toc117062935"/>
      <w:bookmarkStart w:id="10" w:name="_Toc171927397"/>
      <w:r w:rsidRPr="00F94833">
        <w:rPr>
          <w:rFonts w:cs="Times New Roman"/>
          <w:lang w:val="en-GB"/>
        </w:rPr>
        <w:t>Double-stranded library preparation</w:t>
      </w:r>
      <w:bookmarkEnd w:id="6"/>
      <w:bookmarkEnd w:id="7"/>
      <w:bookmarkEnd w:id="8"/>
      <w:bookmarkEnd w:id="9"/>
      <w:bookmarkEnd w:id="10"/>
    </w:p>
    <w:p w14:paraId="6EB9CCAF" w14:textId="15F51E48" w:rsidR="002969D8" w:rsidRPr="002B6AE9" w:rsidRDefault="002969D8" w:rsidP="0032631A">
      <w:pPr>
        <w:ind w:firstLine="432"/>
        <w:rPr>
          <w:lang w:val="en-US"/>
        </w:rPr>
      </w:pPr>
      <w:r w:rsidRPr="002B6AE9">
        <w:rPr>
          <w:lang w:val="en-US"/>
        </w:rPr>
        <w:t xml:space="preserve">The double-indexed, double-stranded sequencing libraries were constructed following the protocol of Meyer and </w:t>
      </w:r>
      <w:r w:rsidRPr="00DB2719">
        <w:rPr>
          <w:lang w:val="en-US"/>
        </w:rPr>
        <w:t xml:space="preserve">Kircher (2010) with minor modifications described </w:t>
      </w:r>
      <w:r>
        <w:rPr>
          <w:lang w:val="en-US"/>
        </w:rPr>
        <w:t>by</w:t>
      </w:r>
      <w:r w:rsidRPr="00DB2719">
        <w:rPr>
          <w:lang w:val="en-US"/>
        </w:rPr>
        <w:t xml:space="preserve"> Baca et al. (2019) using 20 µl of DNA extract as input. The blunt-end repair was performed in a 30 µl reaction containing 1× buffer Tango</w:t>
      </w:r>
      <w:r w:rsidR="00562BF3">
        <w:rPr>
          <w:lang w:val="en-US"/>
        </w:rPr>
        <w:t xml:space="preserve"> </w:t>
      </w:r>
      <w:r w:rsidRPr="00DB2719">
        <w:rPr>
          <w:lang w:val="en-US"/>
        </w:rPr>
        <w:t xml:space="preserve">15 U T4 polynucleotide kinase, 3U </w:t>
      </w:r>
      <w:r w:rsidRPr="00DB2719">
        <w:rPr>
          <w:color w:val="000000"/>
          <w:lang w:val="en-US"/>
        </w:rPr>
        <w:t xml:space="preserve">T4 DNA polymerase, </w:t>
      </w:r>
      <w:r w:rsidR="006674D6">
        <w:rPr>
          <w:color w:val="000000"/>
          <w:lang w:val="en-US"/>
        </w:rPr>
        <w:t xml:space="preserve">0.25 </w:t>
      </w:r>
      <w:r w:rsidR="006674D6" w:rsidRPr="00DB2719">
        <w:rPr>
          <w:lang w:val="en-US"/>
        </w:rPr>
        <w:t>µ</w:t>
      </w:r>
      <w:r w:rsidR="006674D6">
        <w:rPr>
          <w:lang w:val="en-US"/>
        </w:rPr>
        <w:t>M</w:t>
      </w:r>
      <w:r w:rsidR="006674D6" w:rsidRPr="00DB2719">
        <w:rPr>
          <w:color w:val="000000"/>
          <w:lang w:val="en-US"/>
        </w:rPr>
        <w:t xml:space="preserve"> </w:t>
      </w:r>
      <w:r w:rsidR="006674D6">
        <w:rPr>
          <w:lang w:val="en-US"/>
        </w:rPr>
        <w:t>d</w:t>
      </w:r>
      <w:r w:rsidRPr="00DB2719">
        <w:rPr>
          <w:lang w:val="en-US"/>
        </w:rPr>
        <w:t>NTPs, and 1 mM ATP</w:t>
      </w:r>
      <w:r w:rsidR="00562BF3">
        <w:rPr>
          <w:lang w:val="en-US"/>
        </w:rPr>
        <w:t xml:space="preserve"> </w:t>
      </w:r>
      <w:r w:rsidR="00562BF3" w:rsidRPr="00DB2719">
        <w:rPr>
          <w:lang w:val="en-US"/>
        </w:rPr>
        <w:t>(</w:t>
      </w:r>
      <w:proofErr w:type="spellStart"/>
      <w:r w:rsidR="00562BF3" w:rsidRPr="002B6AE9">
        <w:rPr>
          <w:lang w:val="en-US"/>
        </w:rPr>
        <w:t>Thermo</w:t>
      </w:r>
      <w:proofErr w:type="spellEnd"/>
      <w:r w:rsidR="00562BF3" w:rsidRPr="002B6AE9">
        <w:rPr>
          <w:lang w:val="en-US"/>
        </w:rPr>
        <w:t xml:space="preserve"> Scientific</w:t>
      </w:r>
      <w:r w:rsidR="00562BF3">
        <w:rPr>
          <w:lang w:val="en-US"/>
        </w:rPr>
        <w:t>)</w:t>
      </w:r>
      <w:r w:rsidRPr="00DB2719">
        <w:rPr>
          <w:lang w:val="en-US"/>
        </w:rPr>
        <w:t>. The reaction was incubated for 15 min at 25°C, followed by 5 min at 12°C and 20 min at 95°C</w:t>
      </w:r>
      <w:r w:rsidRPr="00DB2719" w:rsidDel="001E47A8">
        <w:rPr>
          <w:lang w:val="en-US"/>
        </w:rPr>
        <w:t xml:space="preserve"> </w:t>
      </w:r>
      <w:r w:rsidRPr="00DB2719">
        <w:rPr>
          <w:lang w:val="en-US"/>
        </w:rPr>
        <w:t>to inactivate the enzymes. An adapt</w:t>
      </w:r>
      <w:r>
        <w:rPr>
          <w:lang w:val="en-US"/>
        </w:rPr>
        <w:t>e</w:t>
      </w:r>
      <w:r w:rsidRPr="00DB2719">
        <w:rPr>
          <w:lang w:val="en-US"/>
        </w:rPr>
        <w:t xml:space="preserve">r ligation step was performed by adding 10 µl of the adapter ligation mix </w:t>
      </w:r>
      <w:r w:rsidRPr="00DB2719">
        <w:rPr>
          <w:color w:val="000000"/>
          <w:lang w:val="en-US"/>
        </w:rPr>
        <w:t>directly to the blunt-end repair</w:t>
      </w:r>
      <w:r w:rsidRPr="002B6AE9">
        <w:rPr>
          <w:color w:val="000000"/>
          <w:lang w:val="en-US"/>
        </w:rPr>
        <w:t xml:space="preserve"> reaction resulting </w:t>
      </w:r>
      <w:r w:rsidRPr="002B6AE9">
        <w:rPr>
          <w:lang w:val="en-US"/>
        </w:rPr>
        <w:t>in a final reaction volume of 40 µl containing 1× T4 DNA ligase buffer, 5% PEG-4000, 5 U T4 DNA ligase (</w:t>
      </w:r>
      <w:proofErr w:type="spellStart"/>
      <w:r w:rsidRPr="002B6AE9">
        <w:rPr>
          <w:lang w:val="en-US"/>
        </w:rPr>
        <w:t>Thermo</w:t>
      </w:r>
      <w:proofErr w:type="spellEnd"/>
      <w:r w:rsidRPr="002B6AE9">
        <w:rPr>
          <w:lang w:val="en-US"/>
        </w:rPr>
        <w:t xml:space="preserve"> Scientific) and 1 µM of the P5 and P7 adapters. The reaction was incubated for 30 min at 22°C</w:t>
      </w:r>
      <w:r w:rsidRPr="002B6AE9" w:rsidDel="001E47A8">
        <w:rPr>
          <w:lang w:val="en-US"/>
        </w:rPr>
        <w:t xml:space="preserve"> </w:t>
      </w:r>
      <w:r w:rsidRPr="002B6AE9">
        <w:rPr>
          <w:lang w:val="en-US"/>
        </w:rPr>
        <w:t>and purified using magnetic beads. Adapter fill-in was performed by adding 20 µl of purified ligation product to 15 µl of the reaction master mix</w:t>
      </w:r>
      <w:r>
        <w:rPr>
          <w:lang w:val="en-US"/>
        </w:rPr>
        <w:t>,</w:t>
      </w:r>
      <w:r w:rsidRPr="002B6AE9">
        <w:rPr>
          <w:lang w:val="en-US"/>
        </w:rPr>
        <w:t xml:space="preserve"> resulting in a 35 µl reaction containing 9.6 U of BST polymerase (New England Biolabs, Ipswich, MA, USA), 1× </w:t>
      </w:r>
      <w:proofErr w:type="spellStart"/>
      <w:r w:rsidRPr="002B6AE9">
        <w:rPr>
          <w:lang w:val="en-US"/>
        </w:rPr>
        <w:t>Thermopol</w:t>
      </w:r>
      <w:proofErr w:type="spellEnd"/>
      <w:r w:rsidR="006674D6">
        <w:rPr>
          <w:lang w:val="en-US"/>
        </w:rPr>
        <w:t xml:space="preserve"> reaction</w:t>
      </w:r>
      <w:r w:rsidRPr="002B6AE9">
        <w:rPr>
          <w:lang w:val="en-US"/>
        </w:rPr>
        <w:t xml:space="preserve"> buffer and 0.25 µM of the dNTPs</w:t>
      </w:r>
      <w:r w:rsidR="00562BF3">
        <w:rPr>
          <w:lang w:val="en-US"/>
        </w:rPr>
        <w:t xml:space="preserve"> </w:t>
      </w:r>
      <w:r w:rsidR="00562BF3" w:rsidRPr="00DB2719">
        <w:rPr>
          <w:lang w:val="en-US"/>
        </w:rPr>
        <w:t>(</w:t>
      </w:r>
      <w:proofErr w:type="spellStart"/>
      <w:r w:rsidR="00562BF3" w:rsidRPr="002B6AE9">
        <w:rPr>
          <w:lang w:val="en-US"/>
        </w:rPr>
        <w:t>Thermo</w:t>
      </w:r>
      <w:proofErr w:type="spellEnd"/>
      <w:r w:rsidR="00562BF3" w:rsidRPr="002B6AE9">
        <w:rPr>
          <w:lang w:val="en-US"/>
        </w:rPr>
        <w:t xml:space="preserve"> Scientific</w:t>
      </w:r>
      <w:r w:rsidR="00562BF3">
        <w:rPr>
          <w:lang w:val="en-US"/>
        </w:rPr>
        <w:t>)</w:t>
      </w:r>
      <w:r w:rsidRPr="002B6AE9">
        <w:rPr>
          <w:lang w:val="en-US"/>
        </w:rPr>
        <w:t xml:space="preserve">. The reactions were incubated in a thermocycler for 20 min at 37°C, followed by heat inactivation at 80°C for 20 min. The DNA libraries were amplified in three replicates in 25 µl reaction volumes containing 10 µl of adapter-ligated DNA, 1× </w:t>
      </w:r>
      <w:proofErr w:type="spellStart"/>
      <w:r w:rsidRPr="002B6AE9">
        <w:rPr>
          <w:lang w:val="en-US"/>
        </w:rPr>
        <w:t>AmpliTaq</w:t>
      </w:r>
      <w:proofErr w:type="spellEnd"/>
      <w:r w:rsidRPr="002B6AE9">
        <w:rPr>
          <w:lang w:val="en-US"/>
        </w:rPr>
        <w:t xml:space="preserve"> Gold 360 Master Mix (</w:t>
      </w:r>
      <w:proofErr w:type="spellStart"/>
      <w:r w:rsidRPr="002B6AE9">
        <w:rPr>
          <w:lang w:val="en-US"/>
        </w:rPr>
        <w:t>Thermo</w:t>
      </w:r>
      <w:proofErr w:type="spellEnd"/>
      <w:r w:rsidRPr="002B6AE9">
        <w:rPr>
          <w:lang w:val="en-US"/>
        </w:rPr>
        <w:t xml:space="preserve"> Scientific) and 0.2 µM of the P5 and P7 indexing primers under the following conditions: 95°C for 12 min, 19 cycles of 95°C for 30 s, 60°C for 30 s, 72°C for 1 min and 72°C for 10 min. Each indexing primer contained a 7-bp long index. The amplification replicates were combined and purified using magnetic beads. The libraries were </w:t>
      </w:r>
      <w:proofErr w:type="spellStart"/>
      <w:r w:rsidRPr="002B6AE9">
        <w:rPr>
          <w:lang w:val="en-US"/>
        </w:rPr>
        <w:t>visualised</w:t>
      </w:r>
      <w:proofErr w:type="spellEnd"/>
      <w:r w:rsidRPr="002B6AE9">
        <w:rPr>
          <w:lang w:val="en-US"/>
        </w:rPr>
        <w:t xml:space="preserve"> by 2% agarose gel electrophoresis and quantified with the </w:t>
      </w:r>
      <w:proofErr w:type="spellStart"/>
      <w:r w:rsidRPr="002B6AE9">
        <w:rPr>
          <w:lang w:val="en-US"/>
        </w:rPr>
        <w:t>Denoxiv</w:t>
      </w:r>
      <w:proofErr w:type="spellEnd"/>
      <w:r w:rsidRPr="002B6AE9">
        <w:rPr>
          <w:lang w:val="en-US"/>
        </w:rPr>
        <w:t xml:space="preserve"> spectrophotometer.</w:t>
      </w:r>
    </w:p>
    <w:p w14:paraId="68EE4F8E" w14:textId="77777777" w:rsidR="002969D8" w:rsidRPr="00F94833" w:rsidRDefault="002969D8" w:rsidP="0032631A">
      <w:pPr>
        <w:pStyle w:val="Nagwek2"/>
        <w:spacing w:line="276" w:lineRule="auto"/>
        <w:rPr>
          <w:rFonts w:cs="Times New Roman"/>
          <w:lang w:val="en-GB"/>
        </w:rPr>
      </w:pPr>
      <w:bookmarkStart w:id="11" w:name="_Toc105587663"/>
      <w:bookmarkStart w:id="12" w:name="_Toc107476949"/>
      <w:bookmarkStart w:id="13" w:name="_Toc117062756"/>
      <w:bookmarkStart w:id="14" w:name="_Toc117062936"/>
      <w:bookmarkStart w:id="15" w:name="_Toc171927398"/>
      <w:r w:rsidRPr="00F94833">
        <w:rPr>
          <w:rFonts w:cs="Times New Roman"/>
          <w:lang w:val="en-GB"/>
        </w:rPr>
        <w:lastRenderedPageBreak/>
        <w:t>Single-stranded library preparation</w:t>
      </w:r>
      <w:bookmarkEnd w:id="11"/>
      <w:bookmarkEnd w:id="12"/>
      <w:bookmarkEnd w:id="13"/>
      <w:bookmarkEnd w:id="14"/>
      <w:bookmarkEnd w:id="15"/>
    </w:p>
    <w:p w14:paraId="196EEFB4" w14:textId="70D14BF9" w:rsidR="002969D8" w:rsidRDefault="002969D8" w:rsidP="0032631A">
      <w:pPr>
        <w:ind w:firstLine="432"/>
        <w:rPr>
          <w:lang w:val="en-US"/>
        </w:rPr>
      </w:pPr>
      <w:r w:rsidRPr="002B6AE9">
        <w:rPr>
          <w:lang w:val="en-US"/>
        </w:rPr>
        <w:t>We prepared single-stranded libraries for specimens with poorly preserved DNA in which the enriched double-stranded libraries yielded very few target DNA molecules.</w:t>
      </w:r>
      <w:r w:rsidR="00AD54DA">
        <w:rPr>
          <w:lang w:val="en-US"/>
        </w:rPr>
        <w:t xml:space="preserve"> </w:t>
      </w:r>
      <w:r w:rsidR="0000227F">
        <w:rPr>
          <w:lang w:val="en-US"/>
        </w:rPr>
        <w:t xml:space="preserve">Single-stranded library for samples extracted by the </w:t>
      </w:r>
      <w:r w:rsidR="00AD54DA">
        <w:rPr>
          <w:lang w:val="en-US"/>
        </w:rPr>
        <w:t>‘</w:t>
      </w:r>
      <w:r w:rsidR="0000227F">
        <w:rPr>
          <w:lang w:val="en-US"/>
        </w:rPr>
        <w:t>Dabney</w:t>
      </w:r>
      <w:r w:rsidR="00AD54DA">
        <w:rPr>
          <w:lang w:val="en-US"/>
        </w:rPr>
        <w:t>’</w:t>
      </w:r>
      <w:r w:rsidR="0000227F">
        <w:rPr>
          <w:lang w:val="en-US"/>
        </w:rPr>
        <w:t xml:space="preserve"> protocol</w:t>
      </w:r>
      <w:r w:rsidR="00AD54DA">
        <w:rPr>
          <w:lang w:val="en-US"/>
        </w:rPr>
        <w:t xml:space="preserve"> were prepared using</w:t>
      </w:r>
      <w:r w:rsidRPr="002B6AE9">
        <w:rPr>
          <w:lang w:val="en-US"/>
        </w:rPr>
        <w:t xml:space="preserve"> </w:t>
      </w:r>
      <w:r w:rsidR="00AD54DA">
        <w:rPr>
          <w:lang w:val="en-US"/>
        </w:rPr>
        <w:t>t</w:t>
      </w:r>
      <w:r w:rsidR="00751248">
        <w:rPr>
          <w:lang w:val="en-US"/>
        </w:rPr>
        <w:t xml:space="preserve">en </w:t>
      </w:r>
      <w:r w:rsidRPr="002B6AE9">
        <w:rPr>
          <w:lang w:val="en-US"/>
        </w:rPr>
        <w:t xml:space="preserve">microliters of DNA extract were combined with </w:t>
      </w:r>
      <w:r w:rsidR="00751248">
        <w:rPr>
          <w:lang w:val="en-US"/>
        </w:rPr>
        <w:t>1</w:t>
      </w:r>
      <w:r w:rsidRPr="002B6AE9">
        <w:rPr>
          <w:lang w:val="en-US"/>
        </w:rPr>
        <w:t>9 µl of water and 1 µl of USER enzyme (New England Biolabs) and incubated for 1 h at 37°C</w:t>
      </w:r>
      <w:r w:rsidR="00AD54DA">
        <w:rPr>
          <w:lang w:val="en-US"/>
        </w:rPr>
        <w:t>.</w:t>
      </w:r>
      <w:r w:rsidR="0072532A">
        <w:rPr>
          <w:lang w:val="en-US"/>
        </w:rPr>
        <w:t xml:space="preserve"> </w:t>
      </w:r>
      <w:r w:rsidR="00AD54DA">
        <w:rPr>
          <w:lang w:val="en-US"/>
        </w:rPr>
        <w:t>For samp</w:t>
      </w:r>
      <w:r w:rsidR="000B4F92">
        <w:rPr>
          <w:lang w:val="en-US"/>
        </w:rPr>
        <w:t>l</w:t>
      </w:r>
      <w:r w:rsidR="00AD54DA">
        <w:rPr>
          <w:lang w:val="en-US"/>
        </w:rPr>
        <w:t>es extracted by the ‘</w:t>
      </w:r>
      <w:proofErr w:type="spellStart"/>
      <w:r w:rsidR="00AD54DA">
        <w:rPr>
          <w:lang w:val="en-US"/>
        </w:rPr>
        <w:t>Rohland</w:t>
      </w:r>
      <w:proofErr w:type="spellEnd"/>
      <w:r w:rsidR="000B4F92">
        <w:rPr>
          <w:lang w:val="en-US"/>
        </w:rPr>
        <w:t>’</w:t>
      </w:r>
      <w:r w:rsidR="00AD54DA">
        <w:rPr>
          <w:lang w:val="en-US"/>
        </w:rPr>
        <w:t xml:space="preserve"> protocol libraries were prepared with 29 </w:t>
      </w:r>
      <w:r w:rsidR="00AD54DA" w:rsidRPr="002B6AE9">
        <w:rPr>
          <w:lang w:val="en-US"/>
        </w:rPr>
        <w:t>µl</w:t>
      </w:r>
      <w:r w:rsidR="00AD54DA">
        <w:rPr>
          <w:lang w:val="en-US"/>
        </w:rPr>
        <w:t xml:space="preserve"> of DNA </w:t>
      </w:r>
      <w:r w:rsidR="0072532A">
        <w:rPr>
          <w:lang w:val="en-US"/>
        </w:rPr>
        <w:t>extract</w:t>
      </w:r>
      <w:r w:rsidR="00AD54DA">
        <w:rPr>
          <w:lang w:val="en-US"/>
        </w:rPr>
        <w:t xml:space="preserve"> and 1 </w:t>
      </w:r>
      <w:r w:rsidR="00AD54DA" w:rsidRPr="002B6AE9">
        <w:rPr>
          <w:lang w:val="en-US"/>
        </w:rPr>
        <w:t>µl of USER enzyme</w:t>
      </w:r>
      <w:r w:rsidR="00AD54DA">
        <w:rPr>
          <w:lang w:val="en-US"/>
        </w:rPr>
        <w:t xml:space="preserve">. </w:t>
      </w:r>
      <w:r w:rsidRPr="002B6AE9">
        <w:rPr>
          <w:lang w:val="en-US"/>
        </w:rPr>
        <w:t xml:space="preserve">Further steps strictly followed the protocol outlined by </w:t>
      </w:r>
      <w:proofErr w:type="spellStart"/>
      <w:r w:rsidRPr="002B6AE9">
        <w:rPr>
          <w:lang w:val="en-US"/>
        </w:rPr>
        <w:t>Gansauge</w:t>
      </w:r>
      <w:proofErr w:type="spellEnd"/>
      <w:r w:rsidRPr="002B6AE9">
        <w:rPr>
          <w:lang w:val="en-US"/>
        </w:rPr>
        <w:t xml:space="preserve"> et al. (</w:t>
      </w:r>
      <w:r w:rsidRPr="00C22EED">
        <w:rPr>
          <w:lang w:val="en-US"/>
        </w:rPr>
        <w:t>2020).</w:t>
      </w:r>
      <w:r w:rsidRPr="002B6AE9">
        <w:rPr>
          <w:lang w:val="en-US"/>
        </w:rPr>
        <w:t xml:space="preserve"> The appropriate number of PCR cycles was determined with qPCR using </w:t>
      </w:r>
      <w:r>
        <w:rPr>
          <w:lang w:val="en-US"/>
        </w:rPr>
        <w:t xml:space="preserve">the </w:t>
      </w:r>
      <w:r w:rsidRPr="002B6AE9">
        <w:rPr>
          <w:lang w:val="en-US"/>
        </w:rPr>
        <w:t xml:space="preserve">Illumina Library Quantification kit before indexing (KAPA). Indexing PCR was </w:t>
      </w:r>
      <w:r>
        <w:rPr>
          <w:lang w:val="en-US"/>
        </w:rPr>
        <w:t>performed</w:t>
      </w:r>
      <w:r w:rsidRPr="002B6AE9">
        <w:rPr>
          <w:lang w:val="en-US"/>
        </w:rPr>
        <w:t xml:space="preserve"> in duplicate using </w:t>
      </w:r>
      <w:proofErr w:type="spellStart"/>
      <w:r w:rsidRPr="002B6AE9">
        <w:rPr>
          <w:lang w:val="en-US"/>
        </w:rPr>
        <w:t>AccuPrime</w:t>
      </w:r>
      <w:proofErr w:type="spellEnd"/>
      <w:r w:rsidRPr="002B6AE9">
        <w:rPr>
          <w:lang w:val="en-US"/>
        </w:rPr>
        <w:t xml:space="preserve">™ </w:t>
      </w:r>
      <w:proofErr w:type="spellStart"/>
      <w:r w:rsidRPr="002B6AE9">
        <w:rPr>
          <w:i/>
          <w:iCs/>
          <w:lang w:val="en-US"/>
        </w:rPr>
        <w:t>Pfx</w:t>
      </w:r>
      <w:proofErr w:type="spellEnd"/>
      <w:r w:rsidRPr="002B6AE9">
        <w:rPr>
          <w:lang w:val="en-US"/>
        </w:rPr>
        <w:t xml:space="preserve"> DNA Polymerase (</w:t>
      </w:r>
      <w:proofErr w:type="spellStart"/>
      <w:r w:rsidRPr="002B6AE9">
        <w:rPr>
          <w:lang w:val="en-US"/>
        </w:rPr>
        <w:t>Thermo</w:t>
      </w:r>
      <w:proofErr w:type="spellEnd"/>
      <w:r w:rsidRPr="002B6AE9">
        <w:rPr>
          <w:lang w:val="en-US"/>
        </w:rPr>
        <w:t xml:space="preserve"> Scientific). Amplified libraries were combined, purified using magnetic beads and subjected to the target enrichment procedure (Section </w:t>
      </w:r>
      <w:r w:rsidR="003C7504">
        <w:rPr>
          <w:lang w:val="en-US"/>
        </w:rPr>
        <w:t>2</w:t>
      </w:r>
      <w:r w:rsidRPr="002B6AE9">
        <w:rPr>
          <w:lang w:val="en-US"/>
        </w:rPr>
        <w:t>.5).</w:t>
      </w:r>
    </w:p>
    <w:p w14:paraId="61A0B9BD" w14:textId="77777777" w:rsidR="003C7504" w:rsidRPr="00F94833" w:rsidRDefault="003C7504" w:rsidP="003C7504">
      <w:pPr>
        <w:pStyle w:val="Nagwek2"/>
        <w:spacing w:line="276" w:lineRule="auto"/>
        <w:rPr>
          <w:rFonts w:cs="Times New Roman"/>
          <w:lang w:val="en-GB"/>
        </w:rPr>
      </w:pPr>
      <w:bookmarkStart w:id="16" w:name="_Toc105587664"/>
      <w:bookmarkStart w:id="17" w:name="_Toc107476950"/>
      <w:bookmarkStart w:id="18" w:name="_Toc117062757"/>
      <w:bookmarkStart w:id="19" w:name="_Toc117062937"/>
      <w:bookmarkStart w:id="20" w:name="_Toc171927399"/>
      <w:r w:rsidRPr="00F94833">
        <w:rPr>
          <w:rFonts w:cs="Times New Roman"/>
          <w:lang w:val="en-GB"/>
        </w:rPr>
        <w:t>Target enrichment of mtDNA</w:t>
      </w:r>
      <w:bookmarkEnd w:id="16"/>
      <w:bookmarkEnd w:id="17"/>
      <w:bookmarkEnd w:id="18"/>
      <w:bookmarkEnd w:id="19"/>
      <w:bookmarkEnd w:id="20"/>
    </w:p>
    <w:p w14:paraId="5AAF05D0" w14:textId="1BF506F3" w:rsidR="003C7504" w:rsidRDefault="003C7504" w:rsidP="003C7504">
      <w:pPr>
        <w:ind w:firstLine="432"/>
        <w:rPr>
          <w:lang w:val="en-US"/>
        </w:rPr>
      </w:pPr>
      <w:r w:rsidRPr="002B6AE9">
        <w:rPr>
          <w:lang w:val="en-US"/>
        </w:rPr>
        <w:t xml:space="preserve">Target enrichment was performed to enrich the libraries with vole mtDNA. </w:t>
      </w:r>
      <w:proofErr w:type="spellStart"/>
      <w:r w:rsidRPr="002B6AE9">
        <w:rPr>
          <w:lang w:val="en-US"/>
        </w:rPr>
        <w:t>Hybridisation</w:t>
      </w:r>
      <w:proofErr w:type="spellEnd"/>
      <w:r w:rsidRPr="002B6AE9">
        <w:rPr>
          <w:lang w:val="en-US"/>
        </w:rPr>
        <w:t xml:space="preserve"> bait was produced using the DNA</w:t>
      </w:r>
      <w:r>
        <w:rPr>
          <w:lang w:val="en-US"/>
        </w:rPr>
        <w:t xml:space="preserve"> extracted from </w:t>
      </w:r>
      <w:r w:rsidRPr="002B6AE9">
        <w:rPr>
          <w:lang w:val="en-US"/>
        </w:rPr>
        <w:t xml:space="preserve">modern </w:t>
      </w:r>
      <w:r>
        <w:rPr>
          <w:lang w:val="en-US"/>
        </w:rPr>
        <w:t xml:space="preserve">samples </w:t>
      </w:r>
      <w:r w:rsidRPr="002B6AE9">
        <w:rPr>
          <w:lang w:val="en-US"/>
        </w:rPr>
        <w:t>of the following vole species: common vole (</w:t>
      </w:r>
      <w:r w:rsidRPr="002B6AE9">
        <w:rPr>
          <w:i/>
          <w:iCs/>
          <w:lang w:val="en-US"/>
        </w:rPr>
        <w:t>M</w:t>
      </w:r>
      <w:r>
        <w:rPr>
          <w:i/>
          <w:iCs/>
          <w:lang w:val="en-US"/>
        </w:rPr>
        <w:t>icrotus</w:t>
      </w:r>
      <w:r w:rsidRPr="002B6AE9">
        <w:rPr>
          <w:i/>
          <w:iCs/>
          <w:lang w:val="en-US"/>
        </w:rPr>
        <w:t xml:space="preserve"> </w:t>
      </w:r>
      <w:proofErr w:type="spellStart"/>
      <w:r w:rsidRPr="002B6AE9">
        <w:rPr>
          <w:i/>
          <w:iCs/>
          <w:lang w:val="en-US"/>
        </w:rPr>
        <w:t>arvalis</w:t>
      </w:r>
      <w:proofErr w:type="spellEnd"/>
      <w:r w:rsidRPr="002B6AE9">
        <w:rPr>
          <w:lang w:val="en-US"/>
        </w:rPr>
        <w:t>), field vole (</w:t>
      </w:r>
      <w:r w:rsidRPr="002B6AE9">
        <w:rPr>
          <w:i/>
          <w:iCs/>
          <w:lang w:val="en-US"/>
        </w:rPr>
        <w:t>M</w:t>
      </w:r>
      <w:r w:rsidR="00751248">
        <w:rPr>
          <w:i/>
          <w:iCs/>
          <w:lang w:val="en-US"/>
        </w:rPr>
        <w:t>icrotus</w:t>
      </w:r>
      <w:r w:rsidRPr="002B6AE9">
        <w:rPr>
          <w:i/>
          <w:iCs/>
          <w:lang w:val="en-US"/>
        </w:rPr>
        <w:t xml:space="preserve"> </w:t>
      </w:r>
      <w:proofErr w:type="spellStart"/>
      <w:r w:rsidRPr="002B6AE9">
        <w:rPr>
          <w:i/>
          <w:iCs/>
          <w:lang w:val="en-US"/>
        </w:rPr>
        <w:t>agrestis</w:t>
      </w:r>
      <w:proofErr w:type="spellEnd"/>
      <w:r w:rsidRPr="002B6AE9">
        <w:rPr>
          <w:lang w:val="en-US"/>
        </w:rPr>
        <w:t>), root vole (</w:t>
      </w:r>
      <w:proofErr w:type="spellStart"/>
      <w:r w:rsidRPr="002B6AE9">
        <w:rPr>
          <w:i/>
          <w:iCs/>
          <w:lang w:val="en-US"/>
        </w:rPr>
        <w:t>Alexandromys</w:t>
      </w:r>
      <w:proofErr w:type="spellEnd"/>
      <w:r w:rsidRPr="002B6AE9">
        <w:rPr>
          <w:i/>
          <w:iCs/>
          <w:lang w:val="en-US"/>
        </w:rPr>
        <w:t xml:space="preserve"> oeconomus</w:t>
      </w:r>
      <w:r w:rsidRPr="002B6AE9">
        <w:rPr>
          <w:lang w:val="en-US"/>
        </w:rPr>
        <w:t>), narrow-headed vole (</w:t>
      </w:r>
      <w:proofErr w:type="spellStart"/>
      <w:r>
        <w:rPr>
          <w:i/>
          <w:lang w:val="en-US"/>
        </w:rPr>
        <w:t>Stenocranius</w:t>
      </w:r>
      <w:proofErr w:type="spellEnd"/>
      <w:r>
        <w:rPr>
          <w:i/>
          <w:lang w:val="en-US"/>
        </w:rPr>
        <w:t xml:space="preserve"> </w:t>
      </w:r>
      <w:proofErr w:type="spellStart"/>
      <w:r w:rsidRPr="002B6AE9">
        <w:rPr>
          <w:i/>
          <w:iCs/>
          <w:lang w:val="en-US"/>
        </w:rPr>
        <w:t>gregalis</w:t>
      </w:r>
      <w:proofErr w:type="spellEnd"/>
      <w:r w:rsidRPr="002B6AE9">
        <w:rPr>
          <w:lang w:val="en-US"/>
        </w:rPr>
        <w:t>) and bank vole (</w:t>
      </w:r>
      <w:proofErr w:type="spellStart"/>
      <w:r w:rsidRPr="002B6AE9">
        <w:rPr>
          <w:i/>
          <w:iCs/>
          <w:lang w:val="en-US"/>
        </w:rPr>
        <w:t>Clethrionomys</w:t>
      </w:r>
      <w:proofErr w:type="spellEnd"/>
      <w:r w:rsidRPr="002B6AE9">
        <w:rPr>
          <w:i/>
          <w:iCs/>
          <w:lang w:val="en-US"/>
        </w:rPr>
        <w:t xml:space="preserve"> </w:t>
      </w:r>
      <w:proofErr w:type="spellStart"/>
      <w:r w:rsidRPr="002B6AE9">
        <w:rPr>
          <w:i/>
          <w:iCs/>
          <w:lang w:val="en-US"/>
        </w:rPr>
        <w:t>glareolus</w:t>
      </w:r>
      <w:proofErr w:type="spellEnd"/>
      <w:r w:rsidRPr="002B6AE9">
        <w:rPr>
          <w:lang w:val="en-US"/>
        </w:rPr>
        <w:t xml:space="preserve">). Total genomic DNA was extracted from tissue fragments </w:t>
      </w:r>
      <w:r w:rsidRPr="000C1434">
        <w:rPr>
          <w:lang w:val="en-US"/>
        </w:rPr>
        <w:t>using the</w:t>
      </w:r>
      <w:r w:rsidR="00751248">
        <w:rPr>
          <w:lang w:val="en-US"/>
        </w:rPr>
        <w:t xml:space="preserve"> </w:t>
      </w:r>
      <w:proofErr w:type="spellStart"/>
      <w:r w:rsidR="00751248">
        <w:rPr>
          <w:lang w:val="en-US"/>
        </w:rPr>
        <w:t>DNeasy</w:t>
      </w:r>
      <w:proofErr w:type="spellEnd"/>
      <w:r w:rsidR="00751248">
        <w:rPr>
          <w:lang w:val="en-US"/>
        </w:rPr>
        <w:t xml:space="preserve"> Blood and Tissue Kit (Qiagen).</w:t>
      </w:r>
      <w:r w:rsidRPr="000C1434">
        <w:rPr>
          <w:lang w:val="en-US"/>
        </w:rPr>
        <w:t xml:space="preserve"> The mitogenomes were</w:t>
      </w:r>
      <w:r w:rsidRPr="002B6AE9">
        <w:rPr>
          <w:lang w:val="en-US"/>
        </w:rPr>
        <w:t xml:space="preserve"> amplified in four overlapping fragments using </w:t>
      </w:r>
      <w:proofErr w:type="spellStart"/>
      <w:r w:rsidRPr="002B6AE9">
        <w:rPr>
          <w:lang w:val="en-US"/>
        </w:rPr>
        <w:t>PrimeSTAR</w:t>
      </w:r>
      <w:proofErr w:type="spellEnd"/>
      <w:r w:rsidRPr="002B6AE9">
        <w:rPr>
          <w:lang w:val="en-US"/>
        </w:rPr>
        <w:t xml:space="preserve"> GXL DNA Polymerase (Takara Bio, Shiga, Japan).</w:t>
      </w:r>
      <w:r>
        <w:rPr>
          <w:lang w:val="en-US"/>
        </w:rPr>
        <w:t xml:space="preserve"> </w:t>
      </w:r>
      <w:r w:rsidRPr="002B6AE9">
        <w:rPr>
          <w:lang w:val="en-US"/>
        </w:rPr>
        <w:t xml:space="preserve">The amplification reaction was performed in 50 µl and comprised of 20–50 ng of genomic DNA, 1× </w:t>
      </w:r>
      <w:proofErr w:type="spellStart"/>
      <w:r w:rsidRPr="002B6AE9">
        <w:rPr>
          <w:lang w:val="en-US"/>
        </w:rPr>
        <w:t>PrimeSTAR</w:t>
      </w:r>
      <w:proofErr w:type="spellEnd"/>
      <w:r w:rsidRPr="002B6AE9">
        <w:rPr>
          <w:lang w:val="en-US"/>
        </w:rPr>
        <w:t xml:space="preserve"> GXL Buffer, dNTPs (200 µM each), 0.2 µM primers and 2.5 U </w:t>
      </w:r>
      <w:proofErr w:type="spellStart"/>
      <w:r w:rsidRPr="002B6AE9">
        <w:rPr>
          <w:lang w:val="en-US"/>
        </w:rPr>
        <w:t>PrimeSTAR</w:t>
      </w:r>
      <w:proofErr w:type="spellEnd"/>
      <w:r w:rsidRPr="002B6AE9">
        <w:rPr>
          <w:lang w:val="en-US"/>
        </w:rPr>
        <w:t xml:space="preserve"> GXL DNA Polymerase. The PCR conditions were 30 cycles at 98°C for 10 s, 55°C for 15 s and 68°C for 30 to 50 s depending on the target length.</w:t>
      </w:r>
      <w:r>
        <w:rPr>
          <w:lang w:val="en-US"/>
        </w:rPr>
        <w:t xml:space="preserve"> </w:t>
      </w:r>
      <w:r w:rsidRPr="002B6AE9">
        <w:rPr>
          <w:lang w:val="en-US"/>
        </w:rPr>
        <w:t xml:space="preserve">The PCR products were mixed in equimolar ratios and sonicated to a length of ca. 200 bp using the Covaris </w:t>
      </w:r>
      <w:r w:rsidR="00751248">
        <w:rPr>
          <w:lang w:val="en-US"/>
        </w:rPr>
        <w:t>M</w:t>
      </w:r>
      <w:r w:rsidRPr="002B6AE9">
        <w:rPr>
          <w:lang w:val="en-US"/>
        </w:rPr>
        <w:t xml:space="preserve">220 </w:t>
      </w:r>
      <w:proofErr w:type="spellStart"/>
      <w:r w:rsidRPr="002B6AE9">
        <w:rPr>
          <w:lang w:val="en-US"/>
        </w:rPr>
        <w:t>sonicator</w:t>
      </w:r>
      <w:proofErr w:type="spellEnd"/>
      <w:r w:rsidRPr="002B6AE9">
        <w:rPr>
          <w:lang w:val="en-US"/>
        </w:rPr>
        <w:t xml:space="preserve">. The sonicated DNA from various species was pooled and converted into DNA bait following the protocol reported by </w:t>
      </w:r>
      <w:proofErr w:type="spellStart"/>
      <w:r w:rsidRPr="002B6AE9">
        <w:rPr>
          <w:lang w:val="en-US"/>
        </w:rPr>
        <w:t>Maricić</w:t>
      </w:r>
      <w:proofErr w:type="spellEnd"/>
      <w:r w:rsidRPr="002B6AE9">
        <w:rPr>
          <w:lang w:val="en-US"/>
        </w:rPr>
        <w:t xml:space="preserve"> et al. (2010). </w:t>
      </w:r>
    </w:p>
    <w:p w14:paraId="3192A3C0" w14:textId="33883418" w:rsidR="003C7504" w:rsidRDefault="003C7504" w:rsidP="00C32F89">
      <w:pPr>
        <w:ind w:firstLine="432"/>
        <w:rPr>
          <w:lang w:val="en-US"/>
        </w:rPr>
      </w:pPr>
      <w:r w:rsidRPr="002B6AE9">
        <w:rPr>
          <w:lang w:val="en-US"/>
        </w:rPr>
        <w:t xml:space="preserve">Target enrichment was performed in solution following the protocol of Horn (2012). </w:t>
      </w:r>
      <w:proofErr w:type="spellStart"/>
      <w:r w:rsidRPr="002B6AE9">
        <w:rPr>
          <w:lang w:val="en-US"/>
        </w:rPr>
        <w:t>Hybridisation</w:t>
      </w:r>
      <w:proofErr w:type="spellEnd"/>
      <w:r w:rsidRPr="002B6AE9">
        <w:rPr>
          <w:lang w:val="en-US"/>
        </w:rPr>
        <w:t xml:space="preserve"> was performed using the Oligo </w:t>
      </w:r>
      <w:proofErr w:type="spellStart"/>
      <w:r w:rsidRPr="002B6AE9">
        <w:rPr>
          <w:lang w:val="en-US"/>
        </w:rPr>
        <w:t>aCGH</w:t>
      </w:r>
      <w:proofErr w:type="spellEnd"/>
      <w:r w:rsidRPr="002B6AE9">
        <w:rPr>
          <w:lang w:val="en-US"/>
        </w:rPr>
        <w:t>/</w:t>
      </w:r>
      <w:proofErr w:type="spellStart"/>
      <w:r w:rsidRPr="002B6AE9">
        <w:rPr>
          <w:lang w:val="en-US"/>
        </w:rPr>
        <w:t>ChiP</w:t>
      </w:r>
      <w:proofErr w:type="spellEnd"/>
      <w:r w:rsidRPr="002B6AE9">
        <w:rPr>
          <w:lang w:val="en-US"/>
        </w:rPr>
        <w:t xml:space="preserve">-on-Chip </w:t>
      </w:r>
      <w:proofErr w:type="spellStart"/>
      <w:r w:rsidRPr="002B6AE9">
        <w:rPr>
          <w:lang w:val="en-US"/>
        </w:rPr>
        <w:t>Hybridisation</w:t>
      </w:r>
      <w:proofErr w:type="spellEnd"/>
      <w:r w:rsidRPr="002B6AE9">
        <w:rPr>
          <w:lang w:val="en-US"/>
        </w:rPr>
        <w:t xml:space="preserve"> Kit (Agilent Technologies, Palo Alto, CA, USA). Each reaction (50 µl) consisted of 12–15 µl pooled libraries (up to five libraries), 25 µl of 2× </w:t>
      </w:r>
      <w:proofErr w:type="spellStart"/>
      <w:r w:rsidRPr="002B6AE9">
        <w:rPr>
          <w:lang w:val="en-US"/>
        </w:rPr>
        <w:t>hybridisation</w:t>
      </w:r>
      <w:proofErr w:type="spellEnd"/>
      <w:r w:rsidRPr="002B6AE9">
        <w:rPr>
          <w:lang w:val="en-US"/>
        </w:rPr>
        <w:t xml:space="preserve"> buffer, 5 µl of blocking agent, 4 µl of blocking oligos (25 µM each) and 1–3 µl of DNA bait. The quantities of the pooled libraries and DNA bait were adjusted so </w:t>
      </w:r>
      <w:r>
        <w:rPr>
          <w:lang w:val="en-US"/>
        </w:rPr>
        <w:t xml:space="preserve">that </w:t>
      </w:r>
      <w:r w:rsidRPr="002B6AE9">
        <w:rPr>
          <w:lang w:val="en-US"/>
        </w:rPr>
        <w:t xml:space="preserve">the library to bait ratio was 10 to 1. </w:t>
      </w:r>
      <w:proofErr w:type="spellStart"/>
      <w:r w:rsidRPr="002B6AE9">
        <w:rPr>
          <w:lang w:val="en-US"/>
        </w:rPr>
        <w:t>Hybridisation</w:t>
      </w:r>
      <w:proofErr w:type="spellEnd"/>
      <w:r w:rsidRPr="002B6AE9">
        <w:rPr>
          <w:lang w:val="en-US"/>
        </w:rPr>
        <w:t xml:space="preserve"> was carried out for 20–24 h at 65°C in a thermocycler. After the incubation, the </w:t>
      </w:r>
      <w:proofErr w:type="spellStart"/>
      <w:r w:rsidRPr="002B6AE9">
        <w:rPr>
          <w:lang w:val="en-US"/>
        </w:rPr>
        <w:t>hybridisation</w:t>
      </w:r>
      <w:proofErr w:type="spellEnd"/>
      <w:r w:rsidRPr="002B6AE9">
        <w:rPr>
          <w:lang w:val="en-US"/>
        </w:rPr>
        <w:t xml:space="preserve"> </w:t>
      </w:r>
      <w:r w:rsidRPr="002B6AE9">
        <w:rPr>
          <w:lang w:val="en-US"/>
        </w:rPr>
        <w:lastRenderedPageBreak/>
        <w:t>reaction was incubated for 20 min with 5 µl of streptavidin-coated beads (</w:t>
      </w:r>
      <w:proofErr w:type="spellStart"/>
      <w:r w:rsidRPr="002B6AE9">
        <w:rPr>
          <w:lang w:val="en-US"/>
        </w:rPr>
        <w:t>Dynabeads</w:t>
      </w:r>
      <w:proofErr w:type="spellEnd"/>
      <w:r w:rsidRPr="002B6AE9">
        <w:rPr>
          <w:lang w:val="en-US"/>
        </w:rPr>
        <w:t xml:space="preserve"> </w:t>
      </w:r>
      <w:proofErr w:type="spellStart"/>
      <w:r w:rsidRPr="002B6AE9">
        <w:rPr>
          <w:lang w:val="en-US"/>
        </w:rPr>
        <w:t>MyOne</w:t>
      </w:r>
      <w:proofErr w:type="spellEnd"/>
      <w:r w:rsidRPr="002B6AE9">
        <w:rPr>
          <w:lang w:val="en-US"/>
        </w:rPr>
        <w:t xml:space="preserve"> C1, </w:t>
      </w:r>
      <w:proofErr w:type="spellStart"/>
      <w:r w:rsidRPr="002B6AE9">
        <w:rPr>
          <w:lang w:val="en-US"/>
        </w:rPr>
        <w:t>Thermo</w:t>
      </w:r>
      <w:proofErr w:type="spellEnd"/>
      <w:r w:rsidRPr="002B6AE9">
        <w:rPr>
          <w:lang w:val="en-US"/>
        </w:rPr>
        <w:t xml:space="preserve"> Fisher) to </w:t>
      </w:r>
      <w:proofErr w:type="spellStart"/>
      <w:r w:rsidRPr="002B6AE9">
        <w:rPr>
          <w:lang w:val="en-US"/>
        </w:rPr>
        <w:t>immobilise</w:t>
      </w:r>
      <w:proofErr w:type="spellEnd"/>
      <w:r w:rsidRPr="002B6AE9">
        <w:rPr>
          <w:lang w:val="en-US"/>
        </w:rPr>
        <w:t xml:space="preserve"> the enriched libraries. The bead-</w:t>
      </w:r>
      <w:proofErr w:type="spellStart"/>
      <w:r w:rsidRPr="002B6AE9">
        <w:rPr>
          <w:lang w:val="en-US"/>
        </w:rPr>
        <w:t>immobilised</w:t>
      </w:r>
      <w:proofErr w:type="spellEnd"/>
      <w:r w:rsidRPr="002B6AE9">
        <w:rPr>
          <w:lang w:val="en-US"/>
        </w:rPr>
        <w:t xml:space="preserve"> libraries were washed five times with BWT buffer (see Horn 2012 for buffer composition), incubated for 2 min at 50°C with HWE buffer, washed once with BWT buffer, transferred to a new tube, washed once with TET and resuspended in 35 µl of TE buffer. To separate the enriched library from the bait, the mixture was incubated for 5 min at 95°C, the beads were collected on a magnet and the eluate was transferred to a new tube. The enriched library was amplified 15 cycles in three separate reactions of 20 µl each using </w:t>
      </w:r>
      <w:proofErr w:type="spellStart"/>
      <w:r w:rsidRPr="002B6AE9">
        <w:rPr>
          <w:lang w:val="en-US"/>
        </w:rPr>
        <w:t>Herculase</w:t>
      </w:r>
      <w:proofErr w:type="spellEnd"/>
      <w:r w:rsidRPr="002B6AE9">
        <w:rPr>
          <w:lang w:val="en-US"/>
        </w:rPr>
        <w:t xml:space="preserve"> II Fusion DNA polymerase (Agilent Technologies), which was purified using magnetic beads and subjected to the second round of </w:t>
      </w:r>
      <w:proofErr w:type="spellStart"/>
      <w:r w:rsidRPr="002B6AE9">
        <w:rPr>
          <w:lang w:val="en-US"/>
        </w:rPr>
        <w:t>hybridisation</w:t>
      </w:r>
      <w:proofErr w:type="spellEnd"/>
      <w:r w:rsidRPr="002B6AE9">
        <w:rPr>
          <w:lang w:val="en-US"/>
        </w:rPr>
        <w:t xml:space="preserve"> and amplification. Libraries from the ancient and modern specimens were never pooled in one </w:t>
      </w:r>
      <w:proofErr w:type="spellStart"/>
      <w:r w:rsidRPr="002B6AE9">
        <w:rPr>
          <w:lang w:val="en-US"/>
        </w:rPr>
        <w:t>hybridisation</w:t>
      </w:r>
      <w:proofErr w:type="spellEnd"/>
      <w:r w:rsidRPr="002B6AE9">
        <w:rPr>
          <w:lang w:val="en-US"/>
        </w:rPr>
        <w:t xml:space="preserve"> reaction. Multiple enriched library pools, either ancient or modern, were combined for sequencing ensuring that all P5 and P7 indices were unique in the pool, quantified using qPCR (Illumina Library Quantification kit, KAPA) and sequenced on the NextSeq550 at the </w:t>
      </w:r>
      <w:proofErr w:type="spellStart"/>
      <w:r w:rsidRPr="002B6AE9">
        <w:rPr>
          <w:lang w:val="en-US"/>
        </w:rPr>
        <w:t>CeNT</w:t>
      </w:r>
      <w:proofErr w:type="spellEnd"/>
      <w:r w:rsidRPr="002B6AE9">
        <w:rPr>
          <w:lang w:val="en-US"/>
        </w:rPr>
        <w:t xml:space="preserve"> UW NGS Core Facility using the 150 bp Mid Output kit and a 2 × 75 bp sequencing scheme. A custom Read1 primer was used for the single-stranded libraries, as described by </w:t>
      </w:r>
      <w:proofErr w:type="spellStart"/>
      <w:r w:rsidRPr="002B6AE9">
        <w:rPr>
          <w:lang w:val="en-US"/>
        </w:rPr>
        <w:t>Gansauge</w:t>
      </w:r>
      <w:proofErr w:type="spellEnd"/>
      <w:r w:rsidRPr="002B6AE9">
        <w:rPr>
          <w:lang w:val="en-US"/>
        </w:rPr>
        <w:t xml:space="preserve"> et al. </w:t>
      </w:r>
      <w:r w:rsidRPr="00F94833">
        <w:t>(2020).</w:t>
      </w:r>
    </w:p>
    <w:p w14:paraId="4FEE7C32" w14:textId="77777777" w:rsidR="002969D8" w:rsidRDefault="002969D8" w:rsidP="00C5693F">
      <w:pPr>
        <w:pStyle w:val="Nagwek2"/>
        <w:rPr>
          <w:lang w:val="en-US"/>
        </w:rPr>
      </w:pPr>
      <w:bookmarkStart w:id="21" w:name="_Toc171927400"/>
      <w:r>
        <w:rPr>
          <w:lang w:val="en-US"/>
        </w:rPr>
        <w:t>Direct radiocarbon dating</w:t>
      </w:r>
      <w:bookmarkEnd w:id="21"/>
      <w:r>
        <w:rPr>
          <w:lang w:val="en-US"/>
        </w:rPr>
        <w:t xml:space="preserve"> </w:t>
      </w:r>
    </w:p>
    <w:p w14:paraId="4892D0C7" w14:textId="27BFB41E" w:rsidR="00277B4C" w:rsidRPr="00B31B21" w:rsidRDefault="00277B4C" w:rsidP="00277B4C">
      <w:pPr>
        <w:ind w:firstLine="578"/>
        <w:rPr>
          <w:lang w:val="en-GB"/>
        </w:rPr>
      </w:pPr>
      <w:r>
        <w:rPr>
          <w:lang w:val="en-US"/>
        </w:rPr>
        <w:t>Ten samples were selected for radiocarbon dating (Table S7). The collagen extraction and quality assessment were performed at</w:t>
      </w:r>
      <w:r w:rsidRPr="00B31B21">
        <w:rPr>
          <w:lang w:val="en-GB"/>
        </w:rPr>
        <w:t xml:space="preserve"> the Department of Human Evolution at the Max Planck Institute for Evolutionary Anthropology (MPI-EVA, Leipzig, Germany) (lab code: EVA) following the protocol for &lt;100 mg bone samples described in </w:t>
      </w:r>
      <w:proofErr w:type="spellStart"/>
      <w:r w:rsidRPr="00AB2DAB">
        <w:rPr>
          <w:lang w:val="en-GB"/>
        </w:rPr>
        <w:t>Fewlass</w:t>
      </w:r>
      <w:proofErr w:type="spellEnd"/>
      <w:r w:rsidRPr="00AB2DAB">
        <w:rPr>
          <w:lang w:val="en-GB"/>
        </w:rPr>
        <w:t xml:space="preserve"> et al</w:t>
      </w:r>
      <w:r w:rsidRPr="00AB2DAB">
        <w:rPr>
          <w:noProof/>
          <w:lang w:val="en-GB"/>
        </w:rPr>
        <w:t>.</w:t>
      </w:r>
      <w:r w:rsidRPr="00AB2DAB">
        <w:rPr>
          <w:lang w:val="en-GB"/>
        </w:rPr>
        <w:t xml:space="preserve"> </w:t>
      </w:r>
      <w:r w:rsidR="00064FD3">
        <w:rPr>
          <w:lang w:val="en-GB"/>
        </w:rPr>
        <w:t>(</w:t>
      </w:r>
      <w:r w:rsidRPr="00AB2DAB">
        <w:rPr>
          <w:lang w:val="en-GB"/>
        </w:rPr>
        <w:t>2019)</w:t>
      </w:r>
      <w:r>
        <w:rPr>
          <w:lang w:val="en-GB"/>
        </w:rPr>
        <w:t xml:space="preserve">. </w:t>
      </w:r>
      <w:r w:rsidRPr="00AB2DAB">
        <w:rPr>
          <w:lang w:val="en-GB"/>
        </w:rPr>
        <w:t>In brief, the samples were demineralised in 0.5 M HCl at 4°C. Demineralisation was stopped when CO</w:t>
      </w:r>
      <w:r w:rsidRPr="00AB2DAB">
        <w:rPr>
          <w:vertAlign w:val="subscript"/>
          <w:lang w:val="en-GB"/>
        </w:rPr>
        <w:t>2</w:t>
      </w:r>
      <w:r w:rsidRPr="00AB2DAB">
        <w:rPr>
          <w:lang w:val="en-GB"/>
        </w:rPr>
        <w:t xml:space="preserve"> effervescence had stopped, and the samples were soft (3–23 h). The samples were treated with 0.1 M NaOH for 15 min at room temperature to remove humic acids and then re-acidified in 0.5 M HCl. The samples were rinsed to a neutral pH with ultrapure Milli-Q water between each step. The samples were gelatinised in HCl at pH 3 on a heater block at 70°C until fully solubilised (</w:t>
      </w:r>
      <w:r>
        <w:rPr>
          <w:lang w:val="en-GB"/>
        </w:rPr>
        <w:t>2</w:t>
      </w:r>
      <w:r w:rsidRPr="00AB2DAB">
        <w:rPr>
          <w:lang w:val="en-GB"/>
        </w:rPr>
        <w:t>–</w:t>
      </w:r>
      <w:r>
        <w:rPr>
          <w:lang w:val="en-GB"/>
        </w:rPr>
        <w:t>12</w:t>
      </w:r>
      <w:r w:rsidRPr="00AB2DAB">
        <w:rPr>
          <w:lang w:val="en-GB"/>
        </w:rPr>
        <w:t xml:space="preserve"> h). The resulting gelatine was filtered to remove particles &gt;80 µm (</w:t>
      </w:r>
      <w:proofErr w:type="spellStart"/>
      <w:r w:rsidRPr="00AB2DAB">
        <w:rPr>
          <w:lang w:val="en-GB"/>
        </w:rPr>
        <w:t>Ezee</w:t>
      </w:r>
      <w:proofErr w:type="spellEnd"/>
      <w:r w:rsidRPr="00AB2DAB">
        <w:rPr>
          <w:lang w:val="en-GB"/>
        </w:rPr>
        <w:t xml:space="preserve"> filters, Elkay labs, UK, cleaned by sonication in Milli-Q water for 20 min) and then ultrafiltered to concentrate the &gt;30 </w:t>
      </w:r>
      <w:proofErr w:type="spellStart"/>
      <w:r w:rsidRPr="00AB2DAB">
        <w:rPr>
          <w:lang w:val="en-GB"/>
        </w:rPr>
        <w:t>kDa</w:t>
      </w:r>
      <w:proofErr w:type="spellEnd"/>
      <w:r w:rsidRPr="00AB2DAB">
        <w:rPr>
          <w:lang w:val="en-GB"/>
        </w:rPr>
        <w:t xml:space="preserve"> fraction (Sartorius </w:t>
      </w:r>
      <w:proofErr w:type="spellStart"/>
      <w:r w:rsidRPr="00AB2DAB">
        <w:rPr>
          <w:lang w:val="en-GB"/>
        </w:rPr>
        <w:t>VivaSpin</w:t>
      </w:r>
      <w:proofErr w:type="spellEnd"/>
      <w:r w:rsidRPr="00AB2DAB">
        <w:rPr>
          <w:lang w:val="en-GB"/>
        </w:rPr>
        <w:t xml:space="preserve"> Turbo 15 with 30 </w:t>
      </w:r>
      <w:proofErr w:type="spellStart"/>
      <w:r w:rsidRPr="00AB2DAB">
        <w:rPr>
          <w:lang w:val="en-GB"/>
        </w:rPr>
        <w:t>kDa</w:t>
      </w:r>
      <w:proofErr w:type="spellEnd"/>
      <w:r w:rsidRPr="00AB2DAB">
        <w:rPr>
          <w:lang w:val="en-GB"/>
        </w:rPr>
        <w:t xml:space="preserve"> molecular weight cut off) with pre-cleaned ultrafilters (Brock et al</w:t>
      </w:r>
      <w:r w:rsidRPr="00AB2DAB">
        <w:rPr>
          <w:noProof/>
          <w:lang w:val="en-GB"/>
        </w:rPr>
        <w:t>.,</w:t>
      </w:r>
      <w:r w:rsidRPr="00AB2DAB">
        <w:rPr>
          <w:lang w:val="en-GB"/>
        </w:rPr>
        <w:t xml:space="preserve"> 2007). Samples were freeze-dried for 48 h.</w:t>
      </w:r>
      <w:r>
        <w:rPr>
          <w:lang w:val="en-GB"/>
        </w:rPr>
        <w:t xml:space="preserve"> </w:t>
      </w:r>
      <w:r w:rsidRPr="00B31B21">
        <w:rPr>
          <w:lang w:val="en-GB"/>
        </w:rPr>
        <w:t>Background bones (&gt;50,000 years) of equal size were prepared and dated alongside the vole samples to monitor lab-based contamination.</w:t>
      </w:r>
    </w:p>
    <w:p w14:paraId="43603085" w14:textId="4889F40B" w:rsidR="00277B4C" w:rsidRDefault="00277B4C" w:rsidP="00277B4C">
      <w:pPr>
        <w:rPr>
          <w:lang w:val="en-GB"/>
        </w:rPr>
      </w:pPr>
      <w:r w:rsidRPr="00B31B21">
        <w:rPr>
          <w:lang w:val="en-GB"/>
        </w:rPr>
        <w:lastRenderedPageBreak/>
        <w:tab/>
        <w:t xml:space="preserve">The quality of the collagen extracts was assessed based on collagen yield as a percentage of the original bone weight (minimum requirement 1%). The elemental and isotopic ratios of the extracts (~0.5 mg) were measured at the MPI-EVA on a </w:t>
      </w:r>
      <w:proofErr w:type="spellStart"/>
      <w:r w:rsidRPr="00B31B21">
        <w:rPr>
          <w:lang w:val="en-GB"/>
        </w:rPr>
        <w:t>Thermo</w:t>
      </w:r>
      <w:proofErr w:type="spellEnd"/>
      <w:r w:rsidRPr="00B31B21">
        <w:rPr>
          <w:lang w:val="en-GB"/>
        </w:rPr>
        <w:t xml:space="preserve"> Finnigan Flash elemental analyser coupled to a </w:t>
      </w:r>
      <w:proofErr w:type="spellStart"/>
      <w:r w:rsidRPr="00B31B21">
        <w:rPr>
          <w:lang w:val="en-GB"/>
        </w:rPr>
        <w:t>Thermo</w:t>
      </w:r>
      <w:proofErr w:type="spellEnd"/>
      <w:r w:rsidRPr="00B31B21">
        <w:rPr>
          <w:lang w:val="en-GB"/>
        </w:rPr>
        <w:t xml:space="preserve"> Delta plus XP isotope ratio mass spectrometer. Stable carbon isotope ratios were expressed relative to Vienna </w:t>
      </w:r>
      <w:proofErr w:type="spellStart"/>
      <w:r w:rsidRPr="00B31B21">
        <w:rPr>
          <w:lang w:val="en-GB"/>
        </w:rPr>
        <w:t>PeeDee</w:t>
      </w:r>
      <w:proofErr w:type="spellEnd"/>
      <w:r w:rsidRPr="00B31B21">
        <w:rPr>
          <w:lang w:val="en-GB"/>
        </w:rPr>
        <w:t xml:space="preserve"> Belemnite, and stable nitrogen isotope ratios were measured relative to air (atmospheric N</w:t>
      </w:r>
      <w:r w:rsidRPr="00A5487C">
        <w:rPr>
          <w:vertAlign w:val="subscript"/>
          <w:lang w:val="en-GB"/>
        </w:rPr>
        <w:t>2</w:t>
      </w:r>
      <w:r w:rsidRPr="00B31B21">
        <w:rPr>
          <w:lang w:val="en-GB"/>
        </w:rPr>
        <w:t>) by using the delta notation (δ) in parts per thousand (‰). Analysis of internal (methionine δ</w:t>
      </w:r>
      <w:r w:rsidRPr="00A5487C">
        <w:rPr>
          <w:vertAlign w:val="superscript"/>
          <w:lang w:val="en-GB"/>
        </w:rPr>
        <w:t>13</w:t>
      </w:r>
      <w:r w:rsidRPr="00B31B21">
        <w:rPr>
          <w:lang w:val="en-GB"/>
        </w:rPr>
        <w:t xml:space="preserve">C = </w:t>
      </w:r>
      <w:r>
        <w:rPr>
          <w:color w:val="000000"/>
          <w:sz w:val="20"/>
          <w:szCs w:val="20"/>
          <w:lang w:val="en-GB"/>
        </w:rPr>
        <w:t>−</w:t>
      </w:r>
      <w:r w:rsidRPr="00B31B21">
        <w:rPr>
          <w:lang w:val="en-GB"/>
        </w:rPr>
        <w:t>28.1</w:t>
      </w:r>
      <w:r>
        <w:rPr>
          <w:lang w:val="en-GB"/>
        </w:rPr>
        <w:t>4</w:t>
      </w:r>
      <w:r w:rsidRPr="00B31B21">
        <w:rPr>
          <w:lang w:val="en-GB"/>
        </w:rPr>
        <w:t xml:space="preserve"> ± 0.</w:t>
      </w:r>
      <w:r>
        <w:rPr>
          <w:lang w:val="en-GB"/>
        </w:rPr>
        <w:t>09</w:t>
      </w:r>
      <w:r w:rsidRPr="00B31B21">
        <w:rPr>
          <w:lang w:val="en-GB"/>
        </w:rPr>
        <w:t xml:space="preserve"> ‰ and δ</w:t>
      </w:r>
      <w:r w:rsidRPr="00A5487C">
        <w:rPr>
          <w:vertAlign w:val="superscript"/>
          <w:lang w:val="en-GB"/>
        </w:rPr>
        <w:t>15</w:t>
      </w:r>
      <w:r w:rsidRPr="00B31B21">
        <w:rPr>
          <w:lang w:val="en-GB"/>
        </w:rPr>
        <w:t xml:space="preserve">N = </w:t>
      </w:r>
      <w:r>
        <w:rPr>
          <w:color w:val="000000"/>
          <w:sz w:val="20"/>
          <w:szCs w:val="20"/>
          <w:lang w:val="en-GB"/>
        </w:rPr>
        <w:t>−</w:t>
      </w:r>
      <w:r w:rsidRPr="00B31B21">
        <w:rPr>
          <w:lang w:val="en-GB"/>
        </w:rPr>
        <w:t>6.</w:t>
      </w:r>
      <w:r>
        <w:rPr>
          <w:lang w:val="en-GB"/>
        </w:rPr>
        <w:t>51</w:t>
      </w:r>
      <w:r w:rsidRPr="00B31B21">
        <w:rPr>
          <w:lang w:val="en-GB"/>
        </w:rPr>
        <w:t xml:space="preserve"> ± 0.0</w:t>
      </w:r>
      <w:r>
        <w:rPr>
          <w:lang w:val="en-GB"/>
        </w:rPr>
        <w:t>6</w:t>
      </w:r>
      <w:r w:rsidRPr="00B31B21">
        <w:rPr>
          <w:lang w:val="en-GB"/>
        </w:rPr>
        <w:t xml:space="preserve"> ‰ (1SD); in-house collagen MRG δ</w:t>
      </w:r>
      <w:r w:rsidRPr="00A5487C">
        <w:rPr>
          <w:vertAlign w:val="superscript"/>
          <w:lang w:val="en-GB"/>
        </w:rPr>
        <w:t>13</w:t>
      </w:r>
      <w:r w:rsidRPr="00B31B21">
        <w:rPr>
          <w:lang w:val="en-GB"/>
        </w:rPr>
        <w:t xml:space="preserve">C = </w:t>
      </w:r>
      <w:r>
        <w:rPr>
          <w:color w:val="000000"/>
          <w:sz w:val="20"/>
          <w:szCs w:val="20"/>
          <w:lang w:val="en-GB"/>
        </w:rPr>
        <w:t>−</w:t>
      </w:r>
      <w:r w:rsidRPr="00B31B21">
        <w:rPr>
          <w:lang w:val="en-GB"/>
        </w:rPr>
        <w:t>19.7</w:t>
      </w:r>
      <w:r>
        <w:rPr>
          <w:lang w:val="en-GB"/>
        </w:rPr>
        <w:t>3</w:t>
      </w:r>
      <w:r w:rsidRPr="00B31B21">
        <w:rPr>
          <w:lang w:val="en-GB"/>
        </w:rPr>
        <w:t xml:space="preserve"> ± 0.</w:t>
      </w:r>
      <w:r>
        <w:rPr>
          <w:lang w:val="en-GB"/>
        </w:rPr>
        <w:t>1</w:t>
      </w:r>
      <w:r w:rsidRPr="00B31B21">
        <w:rPr>
          <w:lang w:val="en-GB"/>
        </w:rPr>
        <w:t xml:space="preserve"> ‰ and δ</w:t>
      </w:r>
      <w:r w:rsidRPr="00A5487C">
        <w:rPr>
          <w:vertAlign w:val="superscript"/>
          <w:lang w:val="en-GB"/>
        </w:rPr>
        <w:t>15</w:t>
      </w:r>
      <w:r w:rsidRPr="00B31B21">
        <w:rPr>
          <w:lang w:val="en-GB"/>
        </w:rPr>
        <w:t xml:space="preserve">N = </w:t>
      </w:r>
      <w:r>
        <w:rPr>
          <w:lang w:val="en-GB"/>
        </w:rPr>
        <w:t>4.90</w:t>
      </w:r>
      <w:r w:rsidRPr="00B31B21">
        <w:rPr>
          <w:lang w:val="en-GB"/>
        </w:rPr>
        <w:t xml:space="preserve"> ± 0.</w:t>
      </w:r>
      <w:r>
        <w:rPr>
          <w:lang w:val="en-GB"/>
        </w:rPr>
        <w:t>15</w:t>
      </w:r>
      <w:r w:rsidRPr="00B31B21">
        <w:rPr>
          <w:lang w:val="en-GB"/>
        </w:rPr>
        <w:t xml:space="preserve"> ‰) and international standards (IAEA-CH-6 sucrose, δ</w:t>
      </w:r>
      <w:r w:rsidRPr="00A5487C">
        <w:rPr>
          <w:vertAlign w:val="superscript"/>
          <w:lang w:val="en-GB"/>
        </w:rPr>
        <w:t>13</w:t>
      </w:r>
      <w:r w:rsidRPr="00B31B21">
        <w:rPr>
          <w:lang w:val="en-GB"/>
        </w:rPr>
        <w:t xml:space="preserve">C = </w:t>
      </w:r>
      <w:r>
        <w:rPr>
          <w:color w:val="000000"/>
          <w:sz w:val="20"/>
          <w:szCs w:val="20"/>
          <w:lang w:val="en-GB"/>
        </w:rPr>
        <w:t>−</w:t>
      </w:r>
      <w:r w:rsidRPr="00B31B21">
        <w:rPr>
          <w:lang w:val="en-GB"/>
        </w:rPr>
        <w:t>10.4</w:t>
      </w:r>
      <w:r>
        <w:rPr>
          <w:lang w:val="en-GB"/>
        </w:rPr>
        <w:t>5</w:t>
      </w:r>
      <w:r w:rsidRPr="00B31B21">
        <w:rPr>
          <w:lang w:val="en-GB"/>
        </w:rPr>
        <w:t xml:space="preserve"> ± 0.</w:t>
      </w:r>
      <w:r>
        <w:rPr>
          <w:lang w:val="en-GB"/>
        </w:rPr>
        <w:t>06</w:t>
      </w:r>
      <w:r w:rsidRPr="00B31B21">
        <w:rPr>
          <w:lang w:val="en-GB"/>
        </w:rPr>
        <w:t xml:space="preserve"> ‰; IAEA-CH-7 polyethylene, δ</w:t>
      </w:r>
      <w:r w:rsidRPr="00A5487C">
        <w:rPr>
          <w:vertAlign w:val="superscript"/>
          <w:lang w:val="en-GB"/>
        </w:rPr>
        <w:t>13</w:t>
      </w:r>
      <w:r w:rsidRPr="00B31B21">
        <w:rPr>
          <w:lang w:val="en-GB"/>
        </w:rPr>
        <w:t xml:space="preserve">C = </w:t>
      </w:r>
      <w:r>
        <w:rPr>
          <w:color w:val="000000"/>
          <w:sz w:val="20"/>
          <w:szCs w:val="20"/>
          <w:lang w:val="en-GB"/>
        </w:rPr>
        <w:t>−</w:t>
      </w:r>
      <w:r w:rsidRPr="00B31B21">
        <w:rPr>
          <w:lang w:val="en-GB"/>
        </w:rPr>
        <w:t>32.15 ± 0.</w:t>
      </w:r>
      <w:r>
        <w:rPr>
          <w:lang w:val="en-GB"/>
        </w:rPr>
        <w:t>04</w:t>
      </w:r>
      <w:r w:rsidRPr="00B31B21">
        <w:rPr>
          <w:lang w:val="en-GB"/>
        </w:rPr>
        <w:t xml:space="preserve"> ‰; IAEA-N-1 ammonium sulphate, δ</w:t>
      </w:r>
      <w:r w:rsidRPr="00A5487C">
        <w:rPr>
          <w:vertAlign w:val="superscript"/>
          <w:lang w:val="en-GB"/>
        </w:rPr>
        <w:t>15</w:t>
      </w:r>
      <w:r w:rsidRPr="00B31B21">
        <w:rPr>
          <w:lang w:val="en-GB"/>
        </w:rPr>
        <w:t>N = 0.43 ± 0.0</w:t>
      </w:r>
      <w:r>
        <w:rPr>
          <w:lang w:val="en-GB"/>
        </w:rPr>
        <w:t>6</w:t>
      </w:r>
      <w:r w:rsidRPr="00B31B21">
        <w:rPr>
          <w:lang w:val="en-GB"/>
        </w:rPr>
        <w:t xml:space="preserve"> ‰; IAEA-N-2 ammonium sulphate, δ</w:t>
      </w:r>
      <w:r w:rsidRPr="00A5487C">
        <w:rPr>
          <w:vertAlign w:val="superscript"/>
          <w:lang w:val="en-GB"/>
        </w:rPr>
        <w:t>15</w:t>
      </w:r>
      <w:r w:rsidRPr="00B31B21">
        <w:rPr>
          <w:lang w:val="en-GB"/>
        </w:rPr>
        <w:t>N = 20.41 ± 0.</w:t>
      </w:r>
      <w:r>
        <w:rPr>
          <w:lang w:val="en-GB"/>
        </w:rPr>
        <w:t>04</w:t>
      </w:r>
      <w:r w:rsidRPr="00B31B21">
        <w:rPr>
          <w:lang w:val="en-GB"/>
        </w:rPr>
        <w:t xml:space="preserve"> ‰) </w:t>
      </w:r>
      <w:r>
        <w:rPr>
          <w:lang w:val="en-GB"/>
        </w:rPr>
        <w:t xml:space="preserve">measured in the same batch </w:t>
      </w:r>
      <w:r w:rsidRPr="00B31B21">
        <w:rPr>
          <w:lang w:val="en-GB"/>
        </w:rPr>
        <w:t xml:space="preserve">indicates an analytical error of </w:t>
      </w:r>
      <w:r>
        <w:rPr>
          <w:lang w:val="en-GB"/>
        </w:rPr>
        <w:t>&lt;</w:t>
      </w:r>
      <w:r w:rsidRPr="00B31B21">
        <w:rPr>
          <w:lang w:val="en-GB"/>
        </w:rPr>
        <w:t>0.2‰ (1σ) for δ</w:t>
      </w:r>
      <w:r w:rsidRPr="00A5487C">
        <w:rPr>
          <w:vertAlign w:val="superscript"/>
          <w:lang w:val="en-GB"/>
        </w:rPr>
        <w:t>13</w:t>
      </w:r>
      <w:r w:rsidRPr="00B31B21">
        <w:rPr>
          <w:lang w:val="en-GB"/>
        </w:rPr>
        <w:t>C and δ</w:t>
      </w:r>
      <w:r w:rsidRPr="00A5487C">
        <w:rPr>
          <w:vertAlign w:val="superscript"/>
          <w:lang w:val="en-GB"/>
        </w:rPr>
        <w:t>15</w:t>
      </w:r>
      <w:r w:rsidRPr="00B31B21">
        <w:rPr>
          <w:lang w:val="en-GB"/>
        </w:rPr>
        <w:t xml:space="preserve">N. Collagen extracts were considered suitable for dating where the collagen yield was &gt;1% and elemental values (C: 30%–45%, N: 11%–16%, C:N: 2.9–3.6) fell within established ranges of well-preserved collagen (DeNiro </w:t>
      </w:r>
      <w:r>
        <w:rPr>
          <w:lang w:val="en-GB"/>
        </w:rPr>
        <w:t xml:space="preserve">&amp; Weiner, </w:t>
      </w:r>
      <w:r w:rsidRPr="00B31B21">
        <w:rPr>
          <w:lang w:val="en-GB"/>
        </w:rPr>
        <w:t xml:space="preserve">1985; van </w:t>
      </w:r>
      <w:proofErr w:type="spellStart"/>
      <w:r w:rsidRPr="00B31B21">
        <w:rPr>
          <w:lang w:val="en-GB"/>
        </w:rPr>
        <w:t>Klinken</w:t>
      </w:r>
      <w:proofErr w:type="spellEnd"/>
      <w:r w:rsidR="00C26DCE">
        <w:rPr>
          <w:lang w:val="en-GB"/>
        </w:rPr>
        <w:t>,</w:t>
      </w:r>
      <w:r w:rsidRPr="00B31B21">
        <w:rPr>
          <w:lang w:val="en-GB"/>
        </w:rPr>
        <w:t xml:space="preserve"> 1999</w:t>
      </w:r>
      <w:r>
        <w:rPr>
          <w:lang w:val="en-GB"/>
        </w:rPr>
        <w:t xml:space="preserve">; </w:t>
      </w:r>
      <w:proofErr w:type="spellStart"/>
      <w:r>
        <w:rPr>
          <w:lang w:val="en-GB"/>
        </w:rPr>
        <w:t>Guiry</w:t>
      </w:r>
      <w:proofErr w:type="spellEnd"/>
      <w:r>
        <w:rPr>
          <w:lang w:val="en-GB"/>
        </w:rPr>
        <w:t xml:space="preserve"> &amp; </w:t>
      </w:r>
      <w:proofErr w:type="spellStart"/>
      <w:r>
        <w:rPr>
          <w:lang w:val="en-GB"/>
        </w:rPr>
        <w:t>Szpak</w:t>
      </w:r>
      <w:proofErr w:type="spellEnd"/>
      <w:r>
        <w:rPr>
          <w:lang w:val="en-GB"/>
        </w:rPr>
        <w:t>, 2021</w:t>
      </w:r>
      <w:r w:rsidRPr="00B31B21">
        <w:rPr>
          <w:lang w:val="en-GB"/>
        </w:rPr>
        <w:t>).</w:t>
      </w:r>
      <w:r>
        <w:rPr>
          <w:lang w:val="en-GB"/>
        </w:rPr>
        <w:t xml:space="preserve"> </w:t>
      </w:r>
    </w:p>
    <w:p w14:paraId="6E608F1C" w14:textId="7E166994" w:rsidR="002969D8" w:rsidRPr="00277B4C" w:rsidRDefault="00277B4C" w:rsidP="00611975">
      <w:pPr>
        <w:ind w:firstLine="578"/>
        <w:rPr>
          <w:lang w:val="en-GB"/>
        </w:rPr>
      </w:pPr>
      <w:r>
        <w:rPr>
          <w:lang w:val="en-GB"/>
        </w:rPr>
        <w:t xml:space="preserve">The collagen samples were radiocarbon dated on an </w:t>
      </w:r>
      <w:r w:rsidRPr="00B31B21">
        <w:rPr>
          <w:lang w:val="en-GB"/>
        </w:rPr>
        <w:t>accelerator mass spectrometer (AMS)</w:t>
      </w:r>
      <w:r>
        <w:rPr>
          <w:lang w:val="en-GB"/>
        </w:rPr>
        <w:t xml:space="preserve"> using two methods. Five samples were </w:t>
      </w:r>
      <w:r w:rsidRPr="00B31B21">
        <w:rPr>
          <w:lang w:val="en-GB"/>
        </w:rPr>
        <w:t>weighed into tin cups</w:t>
      </w:r>
      <w:r>
        <w:rPr>
          <w:lang w:val="en-GB"/>
        </w:rPr>
        <w:t xml:space="preserve"> (ca. 3 mg collagen)</w:t>
      </w:r>
      <w:r w:rsidRPr="00B31B21">
        <w:rPr>
          <w:lang w:val="en-GB"/>
        </w:rPr>
        <w:t xml:space="preserve"> and graphitised using the automated graphitisation equipment (</w:t>
      </w:r>
      <w:r>
        <w:rPr>
          <w:lang w:val="en-GB"/>
        </w:rPr>
        <w:t xml:space="preserve">AGE3; </w:t>
      </w:r>
      <w:r w:rsidRPr="00B31B21">
        <w:rPr>
          <w:lang w:val="en-GB"/>
        </w:rPr>
        <w:t>Wacker et al., 2010a) in the Lab of Ion Beam Physics at ETH-Zurich (Switzerland) and dated</w:t>
      </w:r>
      <w:r>
        <w:rPr>
          <w:lang w:val="en-GB"/>
        </w:rPr>
        <w:t xml:space="preserve"> (using ca. 1 mg C)</w:t>
      </w:r>
      <w:r w:rsidRPr="00B31B21">
        <w:rPr>
          <w:lang w:val="en-GB"/>
        </w:rPr>
        <w:t xml:space="preserve"> on a Mini Carbon Dating System (MICADAS) AMS (</w:t>
      </w:r>
      <w:proofErr w:type="spellStart"/>
      <w:r>
        <w:rPr>
          <w:lang w:val="en-GB"/>
        </w:rPr>
        <w:t>Synal</w:t>
      </w:r>
      <w:proofErr w:type="spellEnd"/>
      <w:r>
        <w:rPr>
          <w:lang w:val="en-GB"/>
        </w:rPr>
        <w:t xml:space="preserve"> et al., 2007</w:t>
      </w:r>
      <w:r w:rsidRPr="00B31B21">
        <w:rPr>
          <w:lang w:val="en-GB"/>
        </w:rPr>
        <w:t>) (AMS lab code: ETH). Oxalic acid standards and background collagen samples measured in the same session were used to calculate the age of the samples with BATS software (Wacker et al., 2010</w:t>
      </w:r>
      <w:r>
        <w:rPr>
          <w:lang w:val="en-GB"/>
        </w:rPr>
        <w:t>b</w:t>
      </w:r>
      <w:r w:rsidRPr="00B31B21">
        <w:rPr>
          <w:lang w:val="en-GB"/>
        </w:rPr>
        <w:t>).</w:t>
      </w:r>
      <w:r>
        <w:rPr>
          <w:lang w:val="en-GB"/>
        </w:rPr>
        <w:t xml:space="preserve"> An</w:t>
      </w:r>
      <w:r w:rsidRPr="00B31B21">
        <w:rPr>
          <w:lang w:val="en-GB"/>
        </w:rPr>
        <w:t xml:space="preserve"> </w:t>
      </w:r>
      <w:r>
        <w:rPr>
          <w:lang w:val="en-GB"/>
        </w:rPr>
        <w:t>e</w:t>
      </w:r>
      <w:r w:rsidRPr="00B31B21">
        <w:rPr>
          <w:lang w:val="en-GB"/>
        </w:rPr>
        <w:t>xternal error</w:t>
      </w:r>
      <w:r>
        <w:rPr>
          <w:lang w:val="en-GB"/>
        </w:rPr>
        <w:t xml:space="preserve"> </w:t>
      </w:r>
      <w:r w:rsidRPr="00B31B21">
        <w:rPr>
          <w:lang w:val="en-GB"/>
        </w:rPr>
        <w:t>of 1‰ w</w:t>
      </w:r>
      <w:r>
        <w:rPr>
          <w:lang w:val="en-GB"/>
        </w:rPr>
        <w:t>as</w:t>
      </w:r>
      <w:r w:rsidRPr="00B31B21">
        <w:rPr>
          <w:lang w:val="en-GB"/>
        </w:rPr>
        <w:t xml:space="preserve"> propagated in the error calculation of the samples. </w:t>
      </w:r>
      <w:r>
        <w:rPr>
          <w:lang w:val="en-GB"/>
        </w:rPr>
        <w:t xml:space="preserve">Another five samples were dated </w:t>
      </w:r>
      <w:r w:rsidRPr="009F790C">
        <w:rPr>
          <w:rFonts w:cs="Times New Roman"/>
          <w:lang w:val="en-GB"/>
        </w:rPr>
        <w:t xml:space="preserve">at the </w:t>
      </w:r>
      <w:r w:rsidRPr="009F790C">
        <w:rPr>
          <w:rFonts w:cs="Times New Roman"/>
          <w:color w:val="1F1F1F"/>
          <w:lang w:val="en-US"/>
        </w:rPr>
        <w:t>CEREGE in Aix-en-Provence</w:t>
      </w:r>
      <w:r>
        <w:rPr>
          <w:rFonts w:cs="Times New Roman"/>
          <w:color w:val="1F1F1F"/>
          <w:lang w:val="en-US"/>
        </w:rPr>
        <w:t>, where</w:t>
      </w:r>
      <w:r w:rsidRPr="00E6374C">
        <w:rPr>
          <w:rFonts w:cs="Times New Roman"/>
          <w:color w:val="1F1F1F"/>
          <w:lang w:val="en-US"/>
        </w:rPr>
        <w:t xml:space="preserve"> </w:t>
      </w:r>
      <w:r>
        <w:rPr>
          <w:rFonts w:cs="Times New Roman"/>
          <w:color w:val="1F1F1F"/>
          <w:lang w:val="en-US"/>
        </w:rPr>
        <w:t xml:space="preserve">small samples of </w:t>
      </w:r>
      <w:r w:rsidRPr="006135E4">
        <w:rPr>
          <w:rFonts w:cs="Times New Roman"/>
          <w:color w:val="1F1F1F"/>
          <w:lang w:val="en-US"/>
        </w:rPr>
        <w:t xml:space="preserve">collagen </w:t>
      </w:r>
      <w:r>
        <w:rPr>
          <w:rFonts w:cs="Times New Roman"/>
          <w:color w:val="1F1F1F"/>
          <w:lang w:val="en-US"/>
        </w:rPr>
        <w:t xml:space="preserve">(ca. 300 ug collagen) </w:t>
      </w:r>
      <w:r w:rsidRPr="006135E4">
        <w:rPr>
          <w:rFonts w:cs="Times New Roman"/>
          <w:color w:val="1F1F1F"/>
          <w:lang w:val="en-US"/>
        </w:rPr>
        <w:t>w</w:t>
      </w:r>
      <w:r>
        <w:rPr>
          <w:rFonts w:cs="Times New Roman"/>
          <w:color w:val="1F1F1F"/>
          <w:lang w:val="en-US"/>
        </w:rPr>
        <w:t>ere</w:t>
      </w:r>
      <w:r w:rsidRPr="006135E4">
        <w:rPr>
          <w:rFonts w:cs="Times New Roman"/>
          <w:color w:val="1F1F1F"/>
          <w:lang w:val="en-US"/>
        </w:rPr>
        <w:t xml:space="preserve"> combusted to CO</w:t>
      </w:r>
      <w:r w:rsidRPr="006135E4">
        <w:rPr>
          <w:rFonts w:cs="Times New Roman"/>
          <w:color w:val="1F1F1F"/>
          <w:vertAlign w:val="subscript"/>
          <w:lang w:val="en-US"/>
        </w:rPr>
        <w:t xml:space="preserve">2 </w:t>
      </w:r>
      <w:r w:rsidRPr="006135E4">
        <w:rPr>
          <w:rFonts w:cs="Times New Roman"/>
          <w:color w:val="1F1F1F"/>
          <w:lang w:val="en-US"/>
        </w:rPr>
        <w:t>in a</w:t>
      </w:r>
      <w:r>
        <w:rPr>
          <w:rFonts w:cs="Times New Roman"/>
          <w:color w:val="1F1F1F"/>
          <w:lang w:val="en-US"/>
        </w:rPr>
        <w:t xml:space="preserve">n </w:t>
      </w:r>
      <w:proofErr w:type="spellStart"/>
      <w:r>
        <w:rPr>
          <w:rFonts w:cs="Times New Roman"/>
          <w:color w:val="1F1F1F"/>
          <w:lang w:val="en-US"/>
        </w:rPr>
        <w:t>Elementar</w:t>
      </w:r>
      <w:proofErr w:type="spellEnd"/>
      <w:r w:rsidRPr="006135E4">
        <w:rPr>
          <w:rFonts w:cs="Times New Roman"/>
          <w:color w:val="1F1F1F"/>
          <w:lang w:val="en-US"/>
        </w:rPr>
        <w:t xml:space="preserve"> </w:t>
      </w:r>
      <w:proofErr w:type="spellStart"/>
      <w:r w:rsidRPr="006135E4">
        <w:rPr>
          <w:rFonts w:cs="Times New Roman"/>
          <w:color w:val="1F1F1F"/>
          <w:lang w:val="en-US"/>
        </w:rPr>
        <w:t>Vario</w:t>
      </w:r>
      <w:proofErr w:type="spellEnd"/>
      <w:r w:rsidRPr="006135E4">
        <w:rPr>
          <w:rFonts w:cs="Times New Roman"/>
          <w:color w:val="1F1F1F"/>
          <w:lang w:val="en-US"/>
        </w:rPr>
        <w:t xml:space="preserve"> </w:t>
      </w:r>
      <w:r>
        <w:rPr>
          <w:rFonts w:cs="Times New Roman"/>
          <w:color w:val="1F1F1F"/>
          <w:lang w:val="en-US"/>
        </w:rPr>
        <w:t>M</w:t>
      </w:r>
      <w:r w:rsidRPr="006135E4">
        <w:rPr>
          <w:rFonts w:cs="Times New Roman"/>
          <w:color w:val="1F1F1F"/>
          <w:lang w:val="en-US"/>
        </w:rPr>
        <w:t xml:space="preserve">icrocube elemental </w:t>
      </w:r>
      <w:proofErr w:type="spellStart"/>
      <w:r w:rsidRPr="006135E4">
        <w:rPr>
          <w:rFonts w:cs="Times New Roman"/>
          <w:color w:val="1F1F1F"/>
          <w:lang w:val="en-US"/>
        </w:rPr>
        <w:t>analyser</w:t>
      </w:r>
      <w:proofErr w:type="spellEnd"/>
      <w:r w:rsidRPr="006135E4">
        <w:rPr>
          <w:rFonts w:cs="Times New Roman"/>
          <w:color w:val="1F1F1F"/>
          <w:vertAlign w:val="subscript"/>
          <w:lang w:val="en-US"/>
        </w:rPr>
        <w:t xml:space="preserve"> </w:t>
      </w:r>
      <w:r w:rsidRPr="006135E4">
        <w:rPr>
          <w:rFonts w:cs="Times New Roman"/>
          <w:color w:val="1F1F1F"/>
          <w:lang w:val="en-GB"/>
        </w:rPr>
        <w:t>and measured</w:t>
      </w:r>
      <w:r>
        <w:rPr>
          <w:rFonts w:cs="Times New Roman"/>
          <w:color w:val="1F1F1F"/>
          <w:lang w:val="en-GB"/>
        </w:rPr>
        <w:t xml:space="preserve"> </w:t>
      </w:r>
      <w:r w:rsidRPr="006135E4">
        <w:rPr>
          <w:rFonts w:cs="Times New Roman"/>
          <w:color w:val="1F1F1F"/>
          <w:lang w:val="en-GB"/>
        </w:rPr>
        <w:t xml:space="preserve">directly using a gas interface system coupled to the gas ion source of the </w:t>
      </w:r>
      <w:proofErr w:type="spellStart"/>
      <w:r w:rsidRPr="006135E4">
        <w:rPr>
          <w:rFonts w:cs="Times New Roman"/>
          <w:color w:val="1F1F1F"/>
          <w:lang w:val="en-GB"/>
        </w:rPr>
        <w:t>AixMICADAS</w:t>
      </w:r>
      <w:proofErr w:type="spellEnd"/>
      <w:r w:rsidRPr="006135E4">
        <w:rPr>
          <w:rFonts w:cs="Times New Roman"/>
          <w:color w:val="1F1F1F"/>
          <w:lang w:val="en-GB"/>
        </w:rPr>
        <w:t xml:space="preserve"> (Bard et al., 2015)</w:t>
      </w:r>
      <w:r>
        <w:rPr>
          <w:rFonts w:cs="Times New Roman"/>
          <w:color w:val="1F1F1F"/>
          <w:lang w:val="en-GB"/>
        </w:rPr>
        <w:t xml:space="preserve"> (AMS lab code: Aix). The ages in Table S7 are a weighted mean of three replicate measurements containing ca. 100 ug C each, measured</w:t>
      </w:r>
      <w:r w:rsidRPr="006135E4">
        <w:rPr>
          <w:rFonts w:cs="Times New Roman"/>
          <w:color w:val="1F1F1F"/>
          <w:lang w:val="en-GB"/>
        </w:rPr>
        <w:t xml:space="preserve"> following the procedure for collagen samples described in </w:t>
      </w:r>
      <w:proofErr w:type="spellStart"/>
      <w:r w:rsidRPr="006135E4">
        <w:rPr>
          <w:rFonts w:cs="Times New Roman"/>
          <w:color w:val="1F1F1F"/>
          <w:lang w:val="en-GB"/>
        </w:rPr>
        <w:t>Fewlass</w:t>
      </w:r>
      <w:proofErr w:type="spellEnd"/>
      <w:r w:rsidRPr="006135E4">
        <w:rPr>
          <w:rFonts w:cs="Times New Roman"/>
          <w:color w:val="1F1F1F"/>
          <w:lang w:val="en-GB"/>
        </w:rPr>
        <w:t xml:space="preserve"> et al. </w:t>
      </w:r>
      <w:r w:rsidR="005001E8">
        <w:rPr>
          <w:rFonts w:cs="Times New Roman"/>
          <w:color w:val="1F1F1F"/>
          <w:lang w:val="en-GB"/>
        </w:rPr>
        <w:t>(</w:t>
      </w:r>
      <w:r w:rsidRPr="006135E4">
        <w:rPr>
          <w:rFonts w:cs="Times New Roman"/>
          <w:color w:val="1F1F1F"/>
          <w:lang w:val="en-GB"/>
        </w:rPr>
        <w:t>2017</w:t>
      </w:r>
      <w:r w:rsidR="005001E8">
        <w:rPr>
          <w:rFonts w:cs="Times New Roman"/>
          <w:color w:val="1F1F1F"/>
          <w:lang w:val="en-GB"/>
        </w:rPr>
        <w:t>,</w:t>
      </w:r>
      <w:r w:rsidRPr="006135E4">
        <w:rPr>
          <w:rFonts w:cs="Times New Roman"/>
          <w:color w:val="1F1F1F"/>
          <w:lang w:val="en-GB"/>
        </w:rPr>
        <w:t xml:space="preserve"> 2019</w:t>
      </w:r>
      <w:r w:rsidR="005001E8">
        <w:rPr>
          <w:rFonts w:cs="Times New Roman"/>
          <w:color w:val="1F1F1F"/>
          <w:lang w:val="en-GB"/>
        </w:rPr>
        <w:t>)</w:t>
      </w:r>
      <w:r>
        <w:rPr>
          <w:rFonts w:cs="Times New Roman"/>
          <w:color w:val="1F1F1F"/>
          <w:lang w:val="en-GB"/>
        </w:rPr>
        <w:t>.</w:t>
      </w:r>
      <w:r w:rsidR="008B6895">
        <w:rPr>
          <w:rFonts w:cs="Times New Roman"/>
          <w:color w:val="1F1F1F"/>
          <w:lang w:val="en-GB"/>
        </w:rPr>
        <w:t xml:space="preserve"> </w:t>
      </w:r>
      <w:r>
        <w:rPr>
          <w:lang w:val="en-GB"/>
        </w:rPr>
        <w:t>The r</w:t>
      </w:r>
      <w:r w:rsidRPr="00B31B21">
        <w:rPr>
          <w:lang w:val="en-GB"/>
        </w:rPr>
        <w:t xml:space="preserve">adiocarbon dates were calibrated in </w:t>
      </w:r>
      <w:proofErr w:type="spellStart"/>
      <w:r w:rsidRPr="00B31B21">
        <w:rPr>
          <w:lang w:val="en-GB"/>
        </w:rPr>
        <w:t>OxCal</w:t>
      </w:r>
      <w:proofErr w:type="spellEnd"/>
      <w:r w:rsidRPr="00B31B21">
        <w:rPr>
          <w:lang w:val="en-GB"/>
        </w:rPr>
        <w:t xml:space="preserve"> v4.4 </w:t>
      </w:r>
      <w:r>
        <w:rPr>
          <w:lang w:val="en-GB"/>
        </w:rPr>
        <w:t>(</w:t>
      </w:r>
      <w:proofErr w:type="spellStart"/>
      <w:r>
        <w:rPr>
          <w:lang w:val="en-GB"/>
        </w:rPr>
        <w:t>Bronk</w:t>
      </w:r>
      <w:proofErr w:type="spellEnd"/>
      <w:r>
        <w:rPr>
          <w:lang w:val="en-GB"/>
        </w:rPr>
        <w:t xml:space="preserve"> Ramsey, 2009) </w:t>
      </w:r>
      <w:r w:rsidRPr="00B31B21">
        <w:rPr>
          <w:lang w:val="en-GB"/>
        </w:rPr>
        <w:t>using the IntCal20 (Reimer et al., 2020) calibration curve.</w:t>
      </w:r>
      <w:r>
        <w:rPr>
          <w:lang w:val="en-GB"/>
        </w:rPr>
        <w:t xml:space="preserve"> </w:t>
      </w:r>
    </w:p>
    <w:p w14:paraId="095F1D5C" w14:textId="04BECF66" w:rsidR="002969D8" w:rsidRPr="00F94833" w:rsidRDefault="002969D8" w:rsidP="002E034E">
      <w:pPr>
        <w:pStyle w:val="Nagwek2"/>
        <w:rPr>
          <w:lang w:val="en-GB"/>
        </w:rPr>
      </w:pPr>
      <w:bookmarkStart w:id="22" w:name="_Toc171927401"/>
      <w:r>
        <w:rPr>
          <w:lang w:val="en-GB"/>
        </w:rPr>
        <w:t>Phylogenetic analyses - testing the mitogenomic dataset</w:t>
      </w:r>
      <w:bookmarkEnd w:id="22"/>
    </w:p>
    <w:p w14:paraId="1B5282F3" w14:textId="202DA3FF" w:rsidR="002969D8" w:rsidRDefault="002969D8" w:rsidP="00611975">
      <w:pPr>
        <w:ind w:firstLine="432"/>
        <w:rPr>
          <w:lang w:val="en-US"/>
        </w:rPr>
      </w:pPr>
      <w:r>
        <w:rPr>
          <w:lang w:val="en-GB" w:eastAsia="pl-PL"/>
        </w:rPr>
        <w:t xml:space="preserve">The full mitochondrial dataset </w:t>
      </w:r>
      <w:r w:rsidRPr="00F6212A">
        <w:rPr>
          <w:lang w:val="en-GB" w:eastAsia="pl-PL"/>
        </w:rPr>
        <w:t>comprised 83 ancient and 67 modern field</w:t>
      </w:r>
      <w:r>
        <w:rPr>
          <w:lang w:val="en-GB" w:eastAsia="pl-PL"/>
        </w:rPr>
        <w:t xml:space="preserve"> vole sequences, among which 10 ancient samples were radiocarbon-dated. </w:t>
      </w:r>
      <w:r w:rsidRPr="002B6AE9">
        <w:rPr>
          <w:lang w:val="en-US"/>
        </w:rPr>
        <w:t xml:space="preserve">The sequences used in this study </w:t>
      </w:r>
      <w:r w:rsidRPr="002B6AE9">
        <w:rPr>
          <w:lang w:val="en-US"/>
        </w:rPr>
        <w:lastRenderedPageBreak/>
        <w:t xml:space="preserve">were aligned using </w:t>
      </w:r>
      <w:r w:rsidRPr="000C1434">
        <w:rPr>
          <w:lang w:val="en-US"/>
        </w:rPr>
        <w:t xml:space="preserve">MAFFT </w:t>
      </w:r>
      <w:sdt>
        <w:sdtPr>
          <w:rPr>
            <w:lang w:val="en-US"/>
          </w:rPr>
          <w:tag w:val="MENDELEY_CITATION_v3_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"/>
          <w:id w:val="-1936194148"/>
          <w:placeholder>
            <w:docPart w:val="8BE3D6915C399B4AB665BD66ED49A73E"/>
          </w:placeholder>
        </w:sdtPr>
        <w:sdtContent>
          <w:r w:rsidR="00FD042F" w:rsidRPr="00FD042F">
            <w:rPr>
              <w:rFonts w:eastAsia="Times New Roman"/>
              <w:lang w:val="en-US"/>
            </w:rPr>
            <w:t>(</w:t>
          </w:r>
          <w:proofErr w:type="spellStart"/>
          <w:r w:rsidR="00FD042F" w:rsidRPr="00FD042F">
            <w:rPr>
              <w:rFonts w:eastAsia="Times New Roman"/>
              <w:lang w:val="en-US"/>
            </w:rPr>
            <w:t>Katoh</w:t>
          </w:r>
          <w:proofErr w:type="spellEnd"/>
          <w:r w:rsidR="00FD042F" w:rsidRPr="00FD042F">
            <w:rPr>
              <w:rFonts w:eastAsia="Times New Roman"/>
              <w:lang w:val="en-US"/>
            </w:rPr>
            <w:t xml:space="preserve"> &amp; </w:t>
          </w:r>
          <w:proofErr w:type="spellStart"/>
          <w:r w:rsidR="00FD042F" w:rsidRPr="00FD042F">
            <w:rPr>
              <w:rFonts w:eastAsia="Times New Roman"/>
              <w:lang w:val="en-US"/>
            </w:rPr>
            <w:t>Standley</w:t>
          </w:r>
          <w:proofErr w:type="spellEnd"/>
          <w:r w:rsidR="00FD042F" w:rsidRPr="00FD042F">
            <w:rPr>
              <w:rFonts w:eastAsia="Times New Roman"/>
              <w:lang w:val="en-US"/>
            </w:rPr>
            <w:t>, 2013)</w:t>
          </w:r>
        </w:sdtContent>
      </w:sdt>
      <w:r>
        <w:rPr>
          <w:lang w:val="en-US"/>
        </w:rPr>
        <w:t xml:space="preserve">. </w:t>
      </w:r>
      <w:r w:rsidRPr="000C1434">
        <w:rPr>
          <w:lang w:val="en-US"/>
        </w:rPr>
        <w:t>The</w:t>
      </w:r>
      <w:r w:rsidRPr="002B6AE9">
        <w:rPr>
          <w:lang w:val="en-US"/>
        </w:rPr>
        <w:t xml:space="preserve"> alignment was visually inspected, variations in length around the nucleotide homopolymers were trimmed, and singleton indels were </w:t>
      </w:r>
      <w:r>
        <w:rPr>
          <w:lang w:val="en-US"/>
        </w:rPr>
        <w:t>removed</w:t>
      </w:r>
      <w:r w:rsidRPr="002B6AE9">
        <w:rPr>
          <w:lang w:val="en-US"/>
        </w:rPr>
        <w:t xml:space="preserve">. We then used </w:t>
      </w:r>
      <w:proofErr w:type="spellStart"/>
      <w:r w:rsidRPr="002B6AE9">
        <w:rPr>
          <w:lang w:val="en-US"/>
        </w:rPr>
        <w:t>PartitionFinder</w:t>
      </w:r>
      <w:proofErr w:type="spellEnd"/>
      <w:r w:rsidRPr="002B6AE9">
        <w:rPr>
          <w:lang w:val="en-US"/>
        </w:rPr>
        <w:t xml:space="preserve"> v.2 </w:t>
      </w:r>
      <w:sdt>
        <w:sdtPr>
          <w:rPr>
            <w:color w:val="000000"/>
            <w:lang w:val="en-US"/>
          </w:rPr>
          <w:tag w:val="MENDELEY_CITATION_v3_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"/>
          <w:id w:val="1740285672"/>
          <w:placeholder>
            <w:docPart w:val="E265C0DC7D81FC4D89FFFE06B3E688F8"/>
          </w:placeholder>
        </w:sdtPr>
        <w:sdtEndPr>
          <w:rPr>
            <w:lang w:val="pl-PL"/>
          </w:rPr>
        </w:sdtEndPr>
        <w:sdtContent>
          <w:r w:rsidR="00FD042F" w:rsidRPr="00FD042F">
            <w:rPr>
              <w:color w:val="000000"/>
              <w:lang w:val="en-US"/>
            </w:rPr>
            <w:t>(</w:t>
          </w:r>
          <w:proofErr w:type="spellStart"/>
          <w:r w:rsidR="00FD042F" w:rsidRPr="00FD042F">
            <w:rPr>
              <w:color w:val="000000"/>
              <w:lang w:val="en-US"/>
            </w:rPr>
            <w:t>Lanfear</w:t>
          </w:r>
          <w:proofErr w:type="spellEnd"/>
          <w:r w:rsidR="00FD042F" w:rsidRPr="00FD042F">
            <w:rPr>
              <w:color w:val="000000"/>
              <w:lang w:val="en-US"/>
            </w:rPr>
            <w:t xml:space="preserve"> et al., 2016)</w:t>
          </w:r>
        </w:sdtContent>
      </w:sdt>
      <w:r w:rsidRPr="002B6AE9">
        <w:rPr>
          <w:lang w:val="en-US"/>
        </w:rPr>
        <w:t xml:space="preserve"> to select the most appropriate partitioning scheme and DNA substitution model (</w:t>
      </w:r>
      <w:r>
        <w:rPr>
          <w:lang w:val="en-US"/>
        </w:rPr>
        <w:t>Table S4).</w:t>
      </w:r>
    </w:p>
    <w:p w14:paraId="477670C7" w14:textId="5332A645" w:rsidR="002969D8" w:rsidRPr="00374D9B" w:rsidRDefault="002969D8" w:rsidP="0032631A">
      <w:pPr>
        <w:ind w:firstLine="567"/>
        <w:rPr>
          <w:lang w:val="en-US"/>
        </w:rPr>
      </w:pPr>
      <w:r>
        <w:rPr>
          <w:lang w:val="en-US"/>
        </w:rPr>
        <w:t xml:space="preserve">The </w:t>
      </w:r>
      <w:r w:rsidRPr="00374D9B">
        <w:rPr>
          <w:lang w:val="en-US"/>
        </w:rPr>
        <w:t>BEAST 1.10.</w:t>
      </w:r>
      <w:r>
        <w:rPr>
          <w:lang w:val="en-US"/>
        </w:rPr>
        <w:t xml:space="preserve">5 </w:t>
      </w:r>
      <w:r w:rsidRPr="00374D9B">
        <w:rPr>
          <w:lang w:val="en-US"/>
        </w:rPr>
        <w:t xml:space="preserve">software </w:t>
      </w:r>
      <w:sdt>
        <w:sdtPr>
          <w:rPr>
            <w:color w:val="000000"/>
            <w:lang w:val="en-US"/>
          </w:rPr>
          <w:tag w:val="MENDELEY_CITATION_v3_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"/>
          <w:id w:val="-678049586"/>
          <w:placeholder>
            <w:docPart w:val="A37ABE5E47A73844B6516DC95E7F13E3"/>
          </w:placeholder>
        </w:sdtPr>
        <w:sdtContent>
          <w:r w:rsidR="00FD042F" w:rsidRPr="00FD042F">
            <w:rPr>
              <w:color w:val="000000"/>
              <w:lang w:val="en-US"/>
            </w:rPr>
            <w:t>(</w:t>
          </w:r>
          <w:proofErr w:type="spellStart"/>
          <w:r w:rsidR="00FD042F" w:rsidRPr="00FD042F">
            <w:rPr>
              <w:color w:val="000000"/>
              <w:lang w:val="en-US"/>
            </w:rPr>
            <w:t>Suchard</w:t>
          </w:r>
          <w:proofErr w:type="spellEnd"/>
          <w:r w:rsidR="00FD042F" w:rsidRPr="00FD042F">
            <w:rPr>
              <w:color w:val="000000"/>
              <w:lang w:val="en-US"/>
            </w:rPr>
            <w:t xml:space="preserve"> et al., 2018)</w:t>
          </w:r>
        </w:sdtContent>
      </w:sdt>
      <w:r>
        <w:rPr>
          <w:lang w:val="en-US"/>
        </w:rPr>
        <w:t xml:space="preserve"> </w:t>
      </w:r>
      <w:r w:rsidRPr="00374D9B">
        <w:rPr>
          <w:lang w:val="en-US"/>
        </w:rPr>
        <w:t xml:space="preserve">was used to reconstruct phylogenetic relationships, estimate the divergence times of the </w:t>
      </w:r>
      <w:r>
        <w:rPr>
          <w:lang w:val="en-US"/>
        </w:rPr>
        <w:t>field</w:t>
      </w:r>
      <w:r w:rsidRPr="00374D9B">
        <w:rPr>
          <w:lang w:val="en-US"/>
        </w:rPr>
        <w:t xml:space="preserve"> vole lineages, and age the non-directly dated specimens.</w:t>
      </w:r>
      <w:r>
        <w:rPr>
          <w:lang w:val="en-US"/>
        </w:rPr>
        <w:t xml:space="preserve"> In all analyses, we used seven data partitions, as suggested by PartitionFinder2, with unlinked substitution and clock models.</w:t>
      </w:r>
    </w:p>
    <w:p w14:paraId="6E6617E3" w14:textId="39934C02" w:rsidR="002969D8" w:rsidRDefault="002969D8" w:rsidP="00EB50BD">
      <w:pPr>
        <w:ind w:firstLine="567"/>
        <w:rPr>
          <w:lang w:val="en-US"/>
        </w:rPr>
      </w:pPr>
      <w:r w:rsidRPr="00374D9B">
        <w:rPr>
          <w:lang w:val="en-US"/>
        </w:rPr>
        <w:t>Bayesian evaluation of the temporal signal (BETS,</w:t>
      </w:r>
      <w:sdt>
        <w:sdtPr>
          <w:rPr>
            <w:color w:val="000000"/>
            <w:lang w:val="en-US"/>
          </w:rPr>
          <w:tag w:val="MENDELEY_CITATION_v3_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"/>
          <w:id w:val="1770502335"/>
          <w:placeholder>
            <w:docPart w:val="F12CF1C1150D39468BC1BEE0A154560F"/>
          </w:placeholder>
        </w:sdtPr>
        <w:sdtContent>
          <w:r w:rsidR="00FD042F" w:rsidRPr="00FD042F">
            <w:rPr>
              <w:color w:val="000000"/>
              <w:lang w:val="en-US"/>
            </w:rPr>
            <w:t>(Duchene et al., 2020)</w:t>
          </w:r>
        </w:sdtContent>
      </w:sdt>
      <w:r w:rsidRPr="00EA3675">
        <w:rPr>
          <w:lang w:val="en-US"/>
        </w:rPr>
        <w:t xml:space="preserve">) was </w:t>
      </w:r>
      <w:r>
        <w:rPr>
          <w:lang w:val="en-US"/>
        </w:rPr>
        <w:t>used</w:t>
      </w:r>
      <w:r w:rsidRPr="00EA3675">
        <w:rPr>
          <w:lang w:val="en-US"/>
        </w:rPr>
        <w:t xml:space="preserve"> to determine </w:t>
      </w:r>
      <w:r>
        <w:rPr>
          <w:lang w:val="en-US"/>
        </w:rPr>
        <w:t>whether</w:t>
      </w:r>
      <w:r w:rsidRPr="00EA3675">
        <w:rPr>
          <w:lang w:val="en-US"/>
        </w:rPr>
        <w:t xml:space="preserve"> the temporal signal within our dataset w</w:t>
      </w:r>
      <w:r>
        <w:rPr>
          <w:lang w:val="en-US"/>
        </w:rPr>
        <w:t>as</w:t>
      </w:r>
      <w:r w:rsidRPr="00EA3675">
        <w:rPr>
          <w:lang w:val="en-US"/>
        </w:rPr>
        <w:t xml:space="preserve"> sufficient to calibrate the molecular clock. In this analysis, we used </w:t>
      </w:r>
      <w:r>
        <w:rPr>
          <w:lang w:val="en-US"/>
        </w:rPr>
        <w:t>80</w:t>
      </w:r>
      <w:r w:rsidRPr="00EA3675">
        <w:rPr>
          <w:lang w:val="en-US"/>
        </w:rPr>
        <w:t xml:space="preserve"> sequences: </w:t>
      </w:r>
      <w:r>
        <w:rPr>
          <w:lang w:val="en-US"/>
        </w:rPr>
        <w:t>70</w:t>
      </w:r>
      <w:r w:rsidRPr="00EA3675">
        <w:rPr>
          <w:lang w:val="en-US"/>
        </w:rPr>
        <w:t xml:space="preserve"> from extant and </w:t>
      </w:r>
      <w:r>
        <w:rPr>
          <w:lang w:val="en-US"/>
        </w:rPr>
        <w:t>10</w:t>
      </w:r>
      <w:r w:rsidRPr="00EA3675">
        <w:rPr>
          <w:lang w:val="en-US"/>
        </w:rPr>
        <w:t xml:space="preserve"> from directly radiocarbon-dated </w:t>
      </w:r>
      <w:r>
        <w:rPr>
          <w:lang w:val="en-US"/>
        </w:rPr>
        <w:t>field</w:t>
      </w:r>
      <w:r w:rsidRPr="00EA3675">
        <w:rPr>
          <w:lang w:val="en-US"/>
        </w:rPr>
        <w:t xml:space="preserve"> vole</w:t>
      </w:r>
      <w:r>
        <w:rPr>
          <w:lang w:val="en-US"/>
        </w:rPr>
        <w:t xml:space="preserve"> specimens</w:t>
      </w:r>
      <w:r w:rsidRPr="00EA3675">
        <w:rPr>
          <w:lang w:val="en-US"/>
        </w:rPr>
        <w:t>. The medians of the calibrated radiocarbon ages were set as the sequence sampling times. The support</w:t>
      </w:r>
      <w:r>
        <w:rPr>
          <w:lang w:val="en-US"/>
        </w:rPr>
        <w:t xml:space="preserve"> </w:t>
      </w:r>
      <w:r w:rsidRPr="00EA3675">
        <w:rPr>
          <w:lang w:val="en-US"/>
        </w:rPr>
        <w:t>for the four models was compared. In the first two models,</w:t>
      </w:r>
      <w:r w:rsidRPr="00EA3675" w:rsidDel="00DC74F4">
        <w:rPr>
          <w:lang w:val="en-US"/>
        </w:rPr>
        <w:t xml:space="preserve"> </w:t>
      </w:r>
      <w:r w:rsidRPr="00EA3675">
        <w:rPr>
          <w:lang w:val="en-US"/>
        </w:rPr>
        <w:t>real sampling times were assigned to the sequences (</w:t>
      </w:r>
      <w:proofErr w:type="spellStart"/>
      <w:r w:rsidRPr="00EA3675">
        <w:rPr>
          <w:lang w:val="en-US"/>
        </w:rPr>
        <w:t>heterochronous</w:t>
      </w:r>
      <w:proofErr w:type="spellEnd"/>
      <w:r w:rsidRPr="00EA3675">
        <w:rPr>
          <w:lang w:val="en-US"/>
        </w:rPr>
        <w:t xml:space="preserve"> analysis), and either a strict clock or an uncorrelated relaxed log-normal clock (UCLN) was used. In the other two models, the same sampling time (i.e. isochronous analysis) was used for all sequences, and either a strict clock or the UCLN clock was applied. A constant population size tree prior to all analyses and a CTMC rate reference prior for the </w:t>
      </w:r>
      <w:proofErr w:type="spellStart"/>
      <w:r w:rsidRPr="00EA3675">
        <w:rPr>
          <w:lang w:val="en-US"/>
        </w:rPr>
        <w:t>heterochronous</w:t>
      </w:r>
      <w:proofErr w:type="spellEnd"/>
      <w:r w:rsidRPr="00EA3675">
        <w:rPr>
          <w:lang w:val="en-US"/>
        </w:rPr>
        <w:t xml:space="preserve"> datasets were applied </w:t>
      </w:r>
      <w:sdt>
        <w:sdtPr>
          <w:rPr>
            <w:lang w:val="en-US"/>
          </w:rPr>
          <w:tag w:val="MENDELEY_CITATION_v3_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"/>
          <w:id w:val="-783959335"/>
          <w:placeholder>
            <w:docPart w:val="627B00476905434B87D16677E8FC2301"/>
          </w:placeholder>
        </w:sdtPr>
        <w:sdtContent>
          <w:r w:rsidR="00FD042F" w:rsidRPr="00FD042F">
            <w:rPr>
              <w:rFonts w:eastAsia="Times New Roman"/>
              <w:lang w:val="en-US"/>
            </w:rPr>
            <w:t xml:space="preserve">(Ferreira &amp; </w:t>
          </w:r>
          <w:proofErr w:type="spellStart"/>
          <w:r w:rsidR="00FD042F" w:rsidRPr="00FD042F">
            <w:rPr>
              <w:rFonts w:eastAsia="Times New Roman"/>
              <w:lang w:val="en-US"/>
            </w:rPr>
            <w:t>Suchard</w:t>
          </w:r>
          <w:proofErr w:type="spellEnd"/>
          <w:r w:rsidR="00FD042F" w:rsidRPr="00FD042F">
            <w:rPr>
              <w:rFonts w:eastAsia="Times New Roman"/>
              <w:lang w:val="en-US"/>
            </w:rPr>
            <w:t>, 2008)</w:t>
          </w:r>
        </w:sdtContent>
      </w:sdt>
      <w:r>
        <w:rPr>
          <w:lang w:val="en-US"/>
        </w:rPr>
        <w:t>.</w:t>
      </w:r>
      <w:r w:rsidRPr="00EA3675">
        <w:rPr>
          <w:lang w:val="en-US"/>
        </w:rPr>
        <w:t xml:space="preserve"> Each analysis </w:t>
      </w:r>
      <w:r>
        <w:rPr>
          <w:lang w:val="en-US"/>
        </w:rPr>
        <w:t xml:space="preserve">consisted of </w:t>
      </w:r>
      <w:r w:rsidRPr="00EA3675">
        <w:rPr>
          <w:lang w:val="en-US"/>
        </w:rPr>
        <w:t>50 million steps sampled</w:t>
      </w:r>
      <w:r w:rsidRPr="002B6AE9">
        <w:rPr>
          <w:lang w:val="en-US"/>
        </w:rPr>
        <w:t xml:space="preserve"> every 5,000 steps, with the first five million steps discarded as burn-in. </w:t>
      </w:r>
      <w:r w:rsidRPr="00374D9B">
        <w:rPr>
          <w:lang w:val="en-US"/>
        </w:rPr>
        <w:t>Convergence and stationarity were inspected using Tracer 1.7 (</w:t>
      </w:r>
      <w:r>
        <w:rPr>
          <w:lang w:val="en-US"/>
        </w:rPr>
        <w:t>effective sample size; ESS</w:t>
      </w:r>
      <w:r w:rsidRPr="00374D9B">
        <w:rPr>
          <w:lang w:val="en-US"/>
        </w:rPr>
        <w:t xml:space="preserve"> &gt;200 for all parameters). The log marginal likelihood (MLE) of each model </w:t>
      </w:r>
      <w:r w:rsidRPr="00A24953">
        <w:rPr>
          <w:lang w:val="en-US"/>
        </w:rPr>
        <w:t xml:space="preserve">was estimated using </w:t>
      </w:r>
      <w:r w:rsidRPr="00A24953">
        <w:rPr>
          <w:color w:val="000000"/>
          <w:lang w:val="en-US"/>
        </w:rPr>
        <w:t xml:space="preserve">the </w:t>
      </w:r>
      <w:proofErr w:type="spellStart"/>
      <w:r w:rsidRPr="00A24953">
        <w:rPr>
          <w:color w:val="000000"/>
          <w:lang w:val="en-US"/>
        </w:rPr>
        <w:t>generalised</w:t>
      </w:r>
      <w:proofErr w:type="spellEnd"/>
      <w:r w:rsidRPr="00A24953">
        <w:rPr>
          <w:lang w:val="en-US"/>
        </w:rPr>
        <w:t xml:space="preserve"> stepping-stone (GSS) sampling approach </w:t>
      </w:r>
      <w:sdt>
        <w:sdtPr>
          <w:rPr>
            <w:color w:val="000000"/>
            <w:lang w:val="en-US"/>
          </w:rPr>
          <w:tag w:val="MENDELEY_CITATION_v3_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"/>
          <w:id w:val="457382743"/>
          <w:placeholder>
            <w:docPart w:val="627B00476905434B87D16677E8FC2301"/>
          </w:placeholder>
        </w:sdtPr>
        <w:sdtContent>
          <w:r w:rsidR="00FD042F" w:rsidRPr="00FD042F">
            <w:rPr>
              <w:color w:val="000000"/>
              <w:lang w:val="en-US"/>
            </w:rPr>
            <w:t>(</w:t>
          </w:r>
          <w:proofErr w:type="spellStart"/>
          <w:r w:rsidR="00FD042F" w:rsidRPr="00FD042F">
            <w:rPr>
              <w:color w:val="000000"/>
              <w:lang w:val="en-US"/>
            </w:rPr>
            <w:t>Baele</w:t>
          </w:r>
          <w:proofErr w:type="spellEnd"/>
          <w:r w:rsidR="00FD042F" w:rsidRPr="00FD042F">
            <w:rPr>
              <w:color w:val="000000"/>
              <w:lang w:val="en-US"/>
            </w:rPr>
            <w:t xml:space="preserve"> et al., 2016)</w:t>
          </w:r>
        </w:sdtContent>
      </w:sdt>
      <w:r>
        <w:rPr>
          <w:color w:val="000000"/>
          <w:lang w:val="en-US"/>
        </w:rPr>
        <w:t>.</w:t>
      </w:r>
      <w:r w:rsidRPr="00A24953">
        <w:rPr>
          <w:lang w:val="en-US"/>
        </w:rPr>
        <w:t xml:space="preserve"> The MLE calculation </w:t>
      </w:r>
      <w:r>
        <w:rPr>
          <w:lang w:val="en-US"/>
        </w:rPr>
        <w:t>consists</w:t>
      </w:r>
      <w:r w:rsidRPr="002B6AE9">
        <w:rPr>
          <w:lang w:val="en-US"/>
        </w:rPr>
        <w:t xml:space="preserve"> </w:t>
      </w:r>
      <w:r w:rsidRPr="00A24953">
        <w:rPr>
          <w:lang w:val="en-US"/>
        </w:rPr>
        <w:t xml:space="preserve">of 50 path steps, each run for one million iterations. Two replicates of each analysis were performed. </w:t>
      </w:r>
      <w:r>
        <w:rPr>
          <w:lang w:val="en-US"/>
        </w:rPr>
        <w:t>The r</w:t>
      </w:r>
      <w:r w:rsidRPr="00A24953">
        <w:rPr>
          <w:lang w:val="en-US"/>
        </w:rPr>
        <w:t xml:space="preserve">esults are presented in </w:t>
      </w:r>
      <w:r>
        <w:rPr>
          <w:lang w:val="en-US"/>
        </w:rPr>
        <w:t>T</w:t>
      </w:r>
      <w:r w:rsidRPr="00A24953">
        <w:rPr>
          <w:lang w:val="en-US"/>
        </w:rPr>
        <w:t>able S</w:t>
      </w:r>
      <w:r>
        <w:rPr>
          <w:lang w:val="en-US"/>
        </w:rPr>
        <w:t>8</w:t>
      </w:r>
      <w:r w:rsidRPr="00A24953">
        <w:rPr>
          <w:lang w:val="en-US"/>
        </w:rPr>
        <w:t xml:space="preserve">. </w:t>
      </w:r>
      <w:r>
        <w:rPr>
          <w:lang w:val="en-US"/>
        </w:rPr>
        <w:t>Model I, with real sampling times assigned to sequences and a strict clock, was decisively supported over Models II (2lnBF=161), III (2lnBF=2216), and IV (2lnBF=421), suggesting that our dated dataset is suitable for calibrating the molecular clock, and a strict clock model fits the data better than the UCLN clock model.</w:t>
      </w:r>
    </w:p>
    <w:p w14:paraId="5DAF5E18" w14:textId="77777777" w:rsidR="002969D8" w:rsidRPr="00AB22AA" w:rsidRDefault="002969D8" w:rsidP="00021361">
      <w:pPr>
        <w:ind w:firstLine="708"/>
        <w:rPr>
          <w:lang w:val="en-GB"/>
        </w:rPr>
      </w:pPr>
      <w:r w:rsidRPr="00AB22AA">
        <w:rPr>
          <w:lang w:val="en-GB"/>
        </w:rPr>
        <w:t xml:space="preserve">Next, we tested which tree prior </w:t>
      </w:r>
      <w:r w:rsidRPr="00750AB6">
        <w:rPr>
          <w:lang w:val="en-GB"/>
        </w:rPr>
        <w:t xml:space="preserve">best fits our dated dataset. </w:t>
      </w:r>
      <w:r w:rsidRPr="000B3A10">
        <w:rPr>
          <w:lang w:val="en-GB"/>
        </w:rPr>
        <w:t xml:space="preserve">A constant population size and </w:t>
      </w:r>
      <w:proofErr w:type="spellStart"/>
      <w:r w:rsidRPr="000B3A10">
        <w:rPr>
          <w:lang w:val="en-GB"/>
        </w:rPr>
        <w:t>Skygrid</w:t>
      </w:r>
      <w:proofErr w:type="spellEnd"/>
      <w:r w:rsidRPr="000B3A10">
        <w:rPr>
          <w:lang w:val="en-GB"/>
        </w:rPr>
        <w:t xml:space="preserve"> tree priors were compared using the GSS MLE. The analyses were conducted the same as for the BETS analysis, and ‘</w:t>
      </w:r>
      <w:r>
        <w:rPr>
          <w:lang w:val="en-GB"/>
        </w:rPr>
        <w:t>decisive’</w:t>
      </w:r>
      <w:r w:rsidRPr="000B3A10">
        <w:rPr>
          <w:lang w:val="en-GB"/>
        </w:rPr>
        <w:t xml:space="preserve"> support was found for the </w:t>
      </w:r>
      <w:proofErr w:type="spellStart"/>
      <w:r>
        <w:rPr>
          <w:lang w:val="en-GB"/>
        </w:rPr>
        <w:t>Skygrid</w:t>
      </w:r>
      <w:proofErr w:type="spellEnd"/>
      <w:r w:rsidRPr="000B3A10">
        <w:rPr>
          <w:lang w:val="en-GB"/>
        </w:rPr>
        <w:t xml:space="preserve"> tree prior </w:t>
      </w:r>
      <w:r>
        <w:rPr>
          <w:lang w:val="en-GB"/>
        </w:rPr>
        <w:t>(2lnBF=136).</w:t>
      </w:r>
    </w:p>
    <w:p w14:paraId="2BB99783" w14:textId="3CDB048E" w:rsidR="002969D8" w:rsidRPr="008D1CD9" w:rsidRDefault="00EB50BD" w:rsidP="008D1CD9">
      <w:pPr>
        <w:ind w:firstLine="708"/>
        <w:rPr>
          <w:lang w:val="en-GB"/>
        </w:rPr>
      </w:pPr>
      <w:r>
        <w:rPr>
          <w:lang w:val="en-GB"/>
        </w:rPr>
        <w:t>Then</w:t>
      </w:r>
      <w:r w:rsidR="002969D8" w:rsidRPr="00970516">
        <w:rPr>
          <w:lang w:val="en-GB"/>
        </w:rPr>
        <w:t xml:space="preserve">, </w:t>
      </w:r>
      <w:r w:rsidR="002969D8">
        <w:rPr>
          <w:lang w:val="en-GB"/>
        </w:rPr>
        <w:t xml:space="preserve">we performed </w:t>
      </w:r>
      <w:r w:rsidR="002969D8" w:rsidRPr="00970516">
        <w:rPr>
          <w:lang w:val="en-GB"/>
        </w:rPr>
        <w:t xml:space="preserve">a leave-one-out analysis of the directly dated specimens to </w:t>
      </w:r>
      <w:r w:rsidR="002969D8">
        <w:rPr>
          <w:lang w:val="en-GB"/>
        </w:rPr>
        <w:t>determine</w:t>
      </w:r>
      <w:r w:rsidR="002969D8" w:rsidRPr="00970516">
        <w:rPr>
          <w:lang w:val="en-GB"/>
        </w:rPr>
        <w:t xml:space="preserve"> the </w:t>
      </w:r>
      <w:r w:rsidR="002969D8">
        <w:rPr>
          <w:lang w:val="en-GB"/>
        </w:rPr>
        <w:t>precision</w:t>
      </w:r>
      <w:r w:rsidR="002969D8" w:rsidRPr="00970516">
        <w:rPr>
          <w:lang w:val="en-GB"/>
        </w:rPr>
        <w:t xml:space="preserve"> of the age estimates produced using the available calibration dataset. In </w:t>
      </w:r>
      <w:r w:rsidR="002969D8" w:rsidRPr="00970516">
        <w:rPr>
          <w:lang w:val="en-GB"/>
        </w:rPr>
        <w:lastRenderedPageBreak/>
        <w:t xml:space="preserve">this analysis, the age of each directly radiocarbon-dated specimen was estimated using the remaining directly dated and modern specimens to calibrate the molecular clock. We set a gamma prior (shape = 2; scale = </w:t>
      </w:r>
      <w:r w:rsidR="002969D8">
        <w:rPr>
          <w:lang w:val="en-GB"/>
        </w:rPr>
        <w:t>3</w:t>
      </w:r>
      <w:r w:rsidR="002969D8" w:rsidRPr="00970516">
        <w:rPr>
          <w:lang w:val="en-GB"/>
        </w:rPr>
        <w:t xml:space="preserve">0,000) on the age of the directly dated specimen, whose age was to be estimated using the molecular dating </w:t>
      </w:r>
      <w:r w:rsidRPr="00970516">
        <w:rPr>
          <w:lang w:val="en-GB"/>
        </w:rPr>
        <w:t>approach and</w:t>
      </w:r>
      <w:r w:rsidR="002969D8" w:rsidRPr="00970516">
        <w:rPr>
          <w:lang w:val="en-GB"/>
        </w:rPr>
        <w:t xml:space="preserve"> increased the operator weight of the age estimat</w:t>
      </w:r>
      <w:r w:rsidR="002969D8">
        <w:rPr>
          <w:lang w:val="en-GB"/>
        </w:rPr>
        <w:t>ion</w:t>
      </w:r>
      <w:r w:rsidR="002969D8" w:rsidRPr="00970516">
        <w:rPr>
          <w:lang w:val="en-GB"/>
        </w:rPr>
        <w:t xml:space="preserve"> to 5. We set a </w:t>
      </w:r>
      <w:r w:rsidR="002969D8">
        <w:rPr>
          <w:color w:val="000000"/>
          <w:lang w:val="en-GB"/>
        </w:rPr>
        <w:t>constant population size</w:t>
      </w:r>
      <w:r w:rsidR="002969D8" w:rsidRPr="00970516">
        <w:rPr>
          <w:color w:val="000000"/>
          <w:lang w:val="en-GB"/>
        </w:rPr>
        <w:t xml:space="preserve"> tree prior</w:t>
      </w:r>
      <w:r w:rsidR="002969D8" w:rsidRPr="00970516">
        <w:rPr>
          <w:lang w:val="en-GB"/>
        </w:rPr>
        <w:t xml:space="preserve"> and used the CTMC rate reference prior. Each analysis was </w:t>
      </w:r>
      <w:r w:rsidR="002969D8">
        <w:rPr>
          <w:lang w:val="en-GB"/>
        </w:rPr>
        <w:t xml:space="preserve">run in duplicate </w:t>
      </w:r>
      <w:r w:rsidR="002969D8" w:rsidRPr="00970516">
        <w:rPr>
          <w:lang w:val="en-GB"/>
        </w:rPr>
        <w:t>for 50 million generations sampled every 5,000 steps, and the first 5 million generations were discarded as burn-in. Convergence and stationarity were inspected using Tracer 1.7 (ESS &gt;200 for all parameters).</w:t>
      </w:r>
    </w:p>
    <w:p w14:paraId="09F6396F" w14:textId="77777777" w:rsidR="002969D8" w:rsidRPr="00AF6AAD" w:rsidRDefault="002969D8" w:rsidP="00AF6AAD">
      <w:pPr>
        <w:pStyle w:val="Nagwek2"/>
        <w:rPr>
          <w:lang w:val="en-US"/>
        </w:rPr>
      </w:pPr>
      <w:bookmarkStart w:id="23" w:name="_Toc171927402"/>
      <w:r w:rsidRPr="00ED39BA">
        <w:rPr>
          <w:lang w:val="en-US"/>
        </w:rPr>
        <w:t>Description of archaeological/</w:t>
      </w:r>
      <w:proofErr w:type="spellStart"/>
      <w:r w:rsidRPr="00ED39BA">
        <w:rPr>
          <w:lang w:val="en-US"/>
        </w:rPr>
        <w:t>palaeo</w:t>
      </w:r>
      <w:bookmarkStart w:id="24" w:name="_Toc107477161"/>
      <w:r w:rsidRPr="00ED39BA">
        <w:rPr>
          <w:lang w:val="en-US"/>
        </w:rPr>
        <w:t>ntological</w:t>
      </w:r>
      <w:proofErr w:type="spellEnd"/>
      <w:r w:rsidRPr="00ED39BA">
        <w:rPr>
          <w:lang w:val="en-US"/>
        </w:rPr>
        <w:t xml:space="preserve"> sites</w:t>
      </w:r>
      <w:bookmarkEnd w:id="23"/>
      <w:r w:rsidRPr="00AF6AAD">
        <w:rPr>
          <w:lang w:val="en-US"/>
        </w:rPr>
        <w:tab/>
      </w:r>
    </w:p>
    <w:p w14:paraId="46061DAF" w14:textId="77777777" w:rsidR="002969D8" w:rsidRDefault="002969D8" w:rsidP="00AF6AAD">
      <w:pPr>
        <w:pStyle w:val="Nagwek3"/>
        <w:rPr>
          <w:lang w:val="en-US"/>
        </w:rPr>
      </w:pPr>
      <w:bookmarkStart w:id="25" w:name="_Toc171927403"/>
      <w:bookmarkEnd w:id="24"/>
      <w:r w:rsidRPr="00A52E90">
        <w:rPr>
          <w:lang w:val="en-US"/>
        </w:rPr>
        <w:t>Czech Republic</w:t>
      </w:r>
      <w:bookmarkEnd w:id="25"/>
    </w:p>
    <w:p w14:paraId="43390E4A" w14:textId="77777777" w:rsidR="000B5E96" w:rsidRPr="000B5E96" w:rsidRDefault="000B5E96" w:rsidP="000B5E96">
      <w:pPr>
        <w:rPr>
          <w:lang w:val="en-US"/>
        </w:rPr>
      </w:pPr>
    </w:p>
    <w:p w14:paraId="73AD8B8D" w14:textId="77777777" w:rsidR="002969D8" w:rsidRDefault="002969D8" w:rsidP="00AF6AAD">
      <w:pPr>
        <w:contextualSpacing/>
        <w:mirrorIndents/>
        <w:rPr>
          <w:lang w:val="en-US"/>
        </w:rPr>
      </w:pPr>
      <w:r w:rsidRPr="0057062F">
        <w:rPr>
          <w:lang w:val="en-US"/>
        </w:rPr>
        <w:t xml:space="preserve">Ivan </w:t>
      </w:r>
      <w:proofErr w:type="spellStart"/>
      <w:r w:rsidRPr="0057062F">
        <w:rPr>
          <w:lang w:val="en-US"/>
        </w:rPr>
        <w:t>Horáček</w:t>
      </w:r>
      <w:proofErr w:type="spellEnd"/>
      <w:r w:rsidRPr="0057062F">
        <w:rPr>
          <w:lang w:val="en-US"/>
        </w:rPr>
        <w:t xml:space="preserve"> </w:t>
      </w:r>
    </w:p>
    <w:p w14:paraId="63CF9D47" w14:textId="77777777" w:rsidR="002969D8" w:rsidRPr="00AF6AAD" w:rsidRDefault="002969D8" w:rsidP="00AF6AAD">
      <w:pPr>
        <w:contextualSpacing/>
        <w:mirrorIndents/>
        <w:rPr>
          <w:lang w:val="en-US"/>
        </w:rPr>
      </w:pPr>
    </w:p>
    <w:p w14:paraId="2ED18CC7" w14:textId="77777777" w:rsidR="002969D8" w:rsidRPr="00A52E90" w:rsidRDefault="002969D8" w:rsidP="00AF6AAD">
      <w:pPr>
        <w:contextualSpacing/>
        <w:rPr>
          <w:b/>
          <w:lang w:val="en-US"/>
        </w:rPr>
      </w:pPr>
      <w:proofErr w:type="spellStart"/>
      <w:r w:rsidRPr="00A52E90">
        <w:rPr>
          <w:b/>
          <w:lang w:val="en-US"/>
        </w:rPr>
        <w:t>Bišilu</w:t>
      </w:r>
      <w:proofErr w:type="spellEnd"/>
      <w:r w:rsidRPr="00A52E90">
        <w:rPr>
          <w:b/>
          <w:lang w:val="en-US"/>
        </w:rPr>
        <w:t xml:space="preserve"> Cave</w:t>
      </w:r>
    </w:p>
    <w:p w14:paraId="38127BEB" w14:textId="77777777" w:rsidR="002969D8" w:rsidRPr="00ED39BA" w:rsidRDefault="002969D8" w:rsidP="00AF6AAD">
      <w:pPr>
        <w:contextualSpacing/>
        <w:rPr>
          <w:lang w:val="en-GB"/>
        </w:rPr>
      </w:pPr>
      <w:r w:rsidRPr="00A52E90">
        <w:rPr>
          <w:lang w:val="en-GB"/>
        </w:rPr>
        <w:t>49</w:t>
      </w:r>
      <w:r w:rsidRPr="00A52E90">
        <w:rPr>
          <w:vertAlign w:val="superscript"/>
          <w:lang w:val="en-GB"/>
        </w:rPr>
        <w:t>0</w:t>
      </w:r>
      <w:r w:rsidRPr="00A52E90">
        <w:rPr>
          <w:lang w:val="en-GB"/>
        </w:rPr>
        <w:t xml:space="preserve"> 57' N 14</w:t>
      </w:r>
      <w:r w:rsidRPr="00A52E90">
        <w:rPr>
          <w:vertAlign w:val="superscript"/>
          <w:lang w:val="en-GB"/>
        </w:rPr>
        <w:t>0</w:t>
      </w:r>
      <w:r w:rsidRPr="00A52E90">
        <w:rPr>
          <w:lang w:val="en-GB"/>
        </w:rPr>
        <w:t xml:space="preserve"> 6' E</w:t>
      </w:r>
    </w:p>
    <w:p w14:paraId="3828C71B" w14:textId="37898C19" w:rsidR="002969D8" w:rsidRPr="00ED39BA" w:rsidRDefault="002969D8" w:rsidP="00AF6AAD">
      <w:pPr>
        <w:contextualSpacing/>
        <w:rPr>
          <w:lang w:val="en-GB"/>
        </w:rPr>
      </w:pPr>
      <w:r w:rsidRPr="00ED39BA">
        <w:rPr>
          <w:lang w:val="en-GB"/>
        </w:rPr>
        <w:t xml:space="preserve">The site is located near </w:t>
      </w:r>
      <w:proofErr w:type="spellStart"/>
      <w:r w:rsidRPr="00ED39BA">
        <w:rPr>
          <w:lang w:val="en-GB"/>
        </w:rPr>
        <w:t>Tetín</w:t>
      </w:r>
      <w:proofErr w:type="spellEnd"/>
      <w:r w:rsidRPr="00ED39BA">
        <w:rPr>
          <w:lang w:val="en-GB"/>
        </w:rPr>
        <w:t xml:space="preserve">, </w:t>
      </w:r>
      <w:proofErr w:type="spellStart"/>
      <w:r w:rsidRPr="00ED39BA">
        <w:rPr>
          <w:lang w:val="en-GB"/>
        </w:rPr>
        <w:t>Beroun</w:t>
      </w:r>
      <w:proofErr w:type="spellEnd"/>
      <w:r w:rsidRPr="00ED39BA">
        <w:rPr>
          <w:lang w:val="en-GB"/>
        </w:rPr>
        <w:t xml:space="preserve"> distr., </w:t>
      </w:r>
      <w:r>
        <w:rPr>
          <w:lang w:val="en-GB"/>
        </w:rPr>
        <w:t xml:space="preserve">at 250 m </w:t>
      </w:r>
      <w:proofErr w:type="spellStart"/>
      <w:r>
        <w:rPr>
          <w:lang w:val="en-GB"/>
        </w:rPr>
        <w:t>a.s.l</w:t>
      </w:r>
      <w:proofErr w:type="spellEnd"/>
      <w:r>
        <w:rPr>
          <w:lang w:val="en-GB"/>
        </w:rPr>
        <w:t xml:space="preserve">., </w:t>
      </w:r>
      <w:r w:rsidRPr="00ED39BA">
        <w:rPr>
          <w:lang w:val="en-GB"/>
        </w:rPr>
        <w:t xml:space="preserve">Bohemia. A cave entrance in a rocky cliff completely infilled by sedimentary sequence of soil </w:t>
      </w:r>
      <w:proofErr w:type="spellStart"/>
      <w:r w:rsidRPr="00ED39BA">
        <w:rPr>
          <w:lang w:val="en-GB"/>
        </w:rPr>
        <w:t>colluvia</w:t>
      </w:r>
      <w:proofErr w:type="spellEnd"/>
      <w:r w:rsidRPr="00ED39BA">
        <w:rPr>
          <w:lang w:val="en-GB"/>
        </w:rPr>
        <w:t xml:space="preserve">, limestone debris and loess loam at base. Excavation in 2015-2017 revealed 16 different horizons (with total thickness &gt; 3 m). Deeper part of the section (layers 4b- 8 covering period from 11 ka </w:t>
      </w:r>
      <w:proofErr w:type="spellStart"/>
      <w:r w:rsidRPr="00ED39BA">
        <w:rPr>
          <w:lang w:val="en-GB"/>
        </w:rPr>
        <w:t>cal</w:t>
      </w:r>
      <w:proofErr w:type="spellEnd"/>
      <w:r w:rsidRPr="00ED39BA">
        <w:rPr>
          <w:lang w:val="en-GB"/>
        </w:rPr>
        <w:t xml:space="preserve"> BP (layer 4b) to &gt; 24 ka </w:t>
      </w:r>
      <w:proofErr w:type="spellStart"/>
      <w:r w:rsidRPr="00ED39BA">
        <w:rPr>
          <w:lang w:val="en-GB"/>
        </w:rPr>
        <w:t>cal</w:t>
      </w:r>
      <w:proofErr w:type="spellEnd"/>
      <w:r w:rsidRPr="00ED39BA">
        <w:rPr>
          <w:lang w:val="en-GB"/>
        </w:rPr>
        <w:t xml:space="preserve"> BP (data for layer 7a)) was particularly rich in fossils. 28 species of small ground mammals were recorded with total MNI=602. </w:t>
      </w:r>
      <w:r w:rsidRPr="00ED39BA">
        <w:rPr>
          <w:i/>
          <w:lang w:val="en-GB"/>
        </w:rPr>
        <w:t>M</w:t>
      </w:r>
      <w:r>
        <w:rPr>
          <w:i/>
          <w:lang w:val="en-GB"/>
        </w:rPr>
        <w:t>icrotus</w:t>
      </w:r>
      <w:r w:rsidRPr="00ED39BA">
        <w:rPr>
          <w:i/>
          <w:lang w:val="en-GB"/>
        </w:rPr>
        <w:t xml:space="preserve"> </w:t>
      </w:r>
      <w:proofErr w:type="spellStart"/>
      <w:r w:rsidRPr="00ED39BA">
        <w:rPr>
          <w:i/>
          <w:lang w:val="en-GB"/>
        </w:rPr>
        <w:t>arvalis</w:t>
      </w:r>
      <w:proofErr w:type="spellEnd"/>
      <w:r w:rsidRPr="00ED39BA">
        <w:rPr>
          <w:i/>
          <w:lang w:val="en-GB"/>
        </w:rPr>
        <w:t xml:space="preserve"> </w:t>
      </w:r>
      <w:r w:rsidRPr="00ED39BA">
        <w:rPr>
          <w:lang w:val="en-GB"/>
        </w:rPr>
        <w:t xml:space="preserve">appeared in all layers together with </w:t>
      </w:r>
      <w:r w:rsidRPr="000015CD">
        <w:rPr>
          <w:i/>
          <w:lang w:val="en-GB"/>
        </w:rPr>
        <w:t>M</w:t>
      </w:r>
      <w:r>
        <w:rPr>
          <w:i/>
          <w:lang w:val="en-GB"/>
        </w:rPr>
        <w:t>icrotus</w:t>
      </w:r>
      <w:r w:rsidRPr="000015CD">
        <w:rPr>
          <w:i/>
          <w:lang w:val="en-GB"/>
        </w:rPr>
        <w:t xml:space="preserve"> </w:t>
      </w:r>
      <w:proofErr w:type="spellStart"/>
      <w:r w:rsidRPr="000015CD">
        <w:rPr>
          <w:i/>
          <w:lang w:val="en-GB"/>
        </w:rPr>
        <w:t>agrestis</w:t>
      </w:r>
      <w:proofErr w:type="spellEnd"/>
      <w:r>
        <w:rPr>
          <w:lang w:val="en-GB"/>
        </w:rPr>
        <w:t xml:space="preserve">, </w:t>
      </w:r>
      <w:proofErr w:type="spellStart"/>
      <w:r>
        <w:rPr>
          <w:i/>
          <w:lang w:val="en-GB"/>
        </w:rPr>
        <w:t>Stenocranius</w:t>
      </w:r>
      <w:proofErr w:type="spellEnd"/>
      <w:r w:rsidRPr="00ED39BA">
        <w:rPr>
          <w:i/>
          <w:lang w:val="en-GB"/>
        </w:rPr>
        <w:t xml:space="preserve"> </w:t>
      </w:r>
      <w:proofErr w:type="spellStart"/>
      <w:r w:rsidRPr="00ED39BA">
        <w:rPr>
          <w:i/>
          <w:lang w:val="en-GB"/>
        </w:rPr>
        <w:t>anglicus</w:t>
      </w:r>
      <w:proofErr w:type="spellEnd"/>
      <w:r w:rsidRPr="00ED39BA">
        <w:rPr>
          <w:i/>
          <w:lang w:val="en-GB"/>
        </w:rPr>
        <w:t xml:space="preserve"> (=</w:t>
      </w:r>
      <w:proofErr w:type="spellStart"/>
      <w:r w:rsidRPr="00ED39BA">
        <w:rPr>
          <w:i/>
          <w:lang w:val="en-GB"/>
        </w:rPr>
        <w:t>gregalis</w:t>
      </w:r>
      <w:proofErr w:type="spellEnd"/>
      <w:r w:rsidRPr="00ED39BA">
        <w:rPr>
          <w:i/>
          <w:lang w:val="en-GB"/>
        </w:rPr>
        <w:t xml:space="preserve">), </w:t>
      </w:r>
      <w:proofErr w:type="spellStart"/>
      <w:r w:rsidRPr="00ED39BA">
        <w:rPr>
          <w:i/>
          <w:lang w:val="en-GB"/>
        </w:rPr>
        <w:t>C</w:t>
      </w:r>
      <w:r>
        <w:rPr>
          <w:i/>
          <w:lang w:val="en-GB"/>
        </w:rPr>
        <w:t>hionomys</w:t>
      </w:r>
      <w:proofErr w:type="spellEnd"/>
      <w:r w:rsidRPr="00ED39BA">
        <w:rPr>
          <w:i/>
          <w:lang w:val="en-GB"/>
        </w:rPr>
        <w:t xml:space="preserve"> nivalis, </w:t>
      </w:r>
      <w:proofErr w:type="spellStart"/>
      <w:r w:rsidRPr="00ED39BA">
        <w:rPr>
          <w:i/>
          <w:lang w:val="en-GB"/>
        </w:rPr>
        <w:t>A</w:t>
      </w:r>
      <w:r>
        <w:rPr>
          <w:i/>
          <w:lang w:val="en-GB"/>
        </w:rPr>
        <w:t>lexandromys</w:t>
      </w:r>
      <w:proofErr w:type="spellEnd"/>
      <w:r w:rsidRPr="00ED39BA">
        <w:rPr>
          <w:i/>
          <w:lang w:val="en-GB"/>
        </w:rPr>
        <w:t xml:space="preserve"> oeconomus, </w:t>
      </w:r>
      <w:proofErr w:type="spellStart"/>
      <w:r w:rsidRPr="00ED39BA">
        <w:rPr>
          <w:i/>
          <w:lang w:val="en-GB"/>
        </w:rPr>
        <w:t>Lemmus</w:t>
      </w:r>
      <w:proofErr w:type="spellEnd"/>
      <w:r w:rsidRPr="00ED39BA">
        <w:rPr>
          <w:i/>
          <w:lang w:val="en-GB"/>
        </w:rPr>
        <w:t xml:space="preserve"> </w:t>
      </w:r>
      <w:proofErr w:type="spellStart"/>
      <w:r w:rsidRPr="00ED39BA">
        <w:rPr>
          <w:i/>
          <w:lang w:val="en-GB"/>
        </w:rPr>
        <w:t>lemmus</w:t>
      </w:r>
      <w:proofErr w:type="spellEnd"/>
      <w:r w:rsidRPr="00ED39BA">
        <w:rPr>
          <w:i/>
          <w:lang w:val="en-GB"/>
        </w:rPr>
        <w:t xml:space="preserve">, </w:t>
      </w:r>
      <w:proofErr w:type="spellStart"/>
      <w:r w:rsidRPr="00ED39BA">
        <w:rPr>
          <w:i/>
          <w:lang w:val="en-GB"/>
        </w:rPr>
        <w:t>Cricetulus</w:t>
      </w:r>
      <w:proofErr w:type="spellEnd"/>
      <w:r w:rsidRPr="00ED39BA">
        <w:rPr>
          <w:i/>
          <w:lang w:val="en-GB"/>
        </w:rPr>
        <w:t xml:space="preserve"> </w:t>
      </w:r>
      <w:proofErr w:type="spellStart"/>
      <w:r w:rsidRPr="00ED39BA">
        <w:rPr>
          <w:i/>
          <w:lang w:val="en-GB"/>
        </w:rPr>
        <w:t>migratorius</w:t>
      </w:r>
      <w:proofErr w:type="spellEnd"/>
      <w:r w:rsidRPr="00ED39BA">
        <w:rPr>
          <w:lang w:val="en-GB"/>
        </w:rPr>
        <w:t xml:space="preserve"> or </w:t>
      </w:r>
      <w:proofErr w:type="spellStart"/>
      <w:r w:rsidRPr="00ED39BA">
        <w:rPr>
          <w:i/>
          <w:lang w:val="en-GB"/>
        </w:rPr>
        <w:t>Allactaga</w:t>
      </w:r>
      <w:proofErr w:type="spellEnd"/>
      <w:r w:rsidRPr="00ED39BA">
        <w:rPr>
          <w:i/>
          <w:lang w:val="en-GB"/>
        </w:rPr>
        <w:t xml:space="preserve"> major</w:t>
      </w:r>
      <w:r w:rsidRPr="00ED39BA">
        <w:rPr>
          <w:lang w:val="en-GB"/>
        </w:rPr>
        <w:t xml:space="preserve"> with peak abu</w:t>
      </w:r>
      <w:r>
        <w:rPr>
          <w:lang w:val="en-GB"/>
        </w:rPr>
        <w:t xml:space="preserve">ndance in layer 6 (16 ka </w:t>
      </w:r>
      <w:proofErr w:type="spellStart"/>
      <w:r>
        <w:rPr>
          <w:lang w:val="en-GB"/>
        </w:rPr>
        <w:t>cal</w:t>
      </w:r>
      <w:proofErr w:type="spellEnd"/>
      <w:r>
        <w:rPr>
          <w:lang w:val="en-GB"/>
        </w:rPr>
        <w:t xml:space="preserve"> BP</w:t>
      </w:r>
      <w:r w:rsidRPr="00ED39BA">
        <w:rPr>
          <w:lang w:val="en-GB"/>
        </w:rPr>
        <w:t>).</w:t>
      </w:r>
    </w:p>
    <w:p w14:paraId="0F6B1D65" w14:textId="77777777" w:rsidR="002969D8" w:rsidRPr="00ED39BA" w:rsidRDefault="002969D8" w:rsidP="00AF6AAD">
      <w:pPr>
        <w:contextualSpacing/>
        <w:rPr>
          <w:b/>
          <w:bCs/>
          <w:lang w:val="en-GB"/>
        </w:rPr>
      </w:pPr>
    </w:p>
    <w:p w14:paraId="1B536337" w14:textId="77777777" w:rsidR="002969D8" w:rsidRPr="000015CD" w:rsidRDefault="002969D8" w:rsidP="00AF6AAD">
      <w:pPr>
        <w:contextualSpacing/>
        <w:rPr>
          <w:b/>
          <w:bCs/>
          <w:lang w:val="en-GB"/>
        </w:rPr>
      </w:pPr>
      <w:proofErr w:type="spellStart"/>
      <w:r w:rsidRPr="000015CD">
        <w:rPr>
          <w:b/>
          <w:bCs/>
          <w:lang w:val="en-GB"/>
        </w:rPr>
        <w:t>Býčí</w:t>
      </w:r>
      <w:proofErr w:type="spellEnd"/>
      <w:r w:rsidRPr="000015CD">
        <w:rPr>
          <w:b/>
          <w:bCs/>
          <w:lang w:val="en-GB"/>
        </w:rPr>
        <w:t xml:space="preserve"> </w:t>
      </w:r>
      <w:proofErr w:type="spellStart"/>
      <w:r w:rsidRPr="000015CD">
        <w:rPr>
          <w:b/>
          <w:bCs/>
          <w:lang w:val="en-GB"/>
        </w:rPr>
        <w:t>skála</w:t>
      </w:r>
      <w:proofErr w:type="spellEnd"/>
      <w:r>
        <w:rPr>
          <w:b/>
          <w:bCs/>
          <w:lang w:val="en-GB"/>
        </w:rPr>
        <w:t xml:space="preserve"> Cave</w:t>
      </w:r>
      <w:r w:rsidRPr="000015CD">
        <w:rPr>
          <w:b/>
          <w:bCs/>
          <w:lang w:val="en-GB"/>
        </w:rPr>
        <w:t xml:space="preserve">  </w:t>
      </w:r>
    </w:p>
    <w:p w14:paraId="6911FF4F" w14:textId="77777777" w:rsidR="002969D8" w:rsidRPr="00AF6AAD" w:rsidRDefault="002969D8" w:rsidP="00AF6AAD">
      <w:pPr>
        <w:contextualSpacing/>
        <w:rPr>
          <w:lang w:val="en-GB"/>
        </w:rPr>
      </w:pPr>
      <w:r w:rsidRPr="00150613">
        <w:rPr>
          <w:lang w:val="en-GB"/>
        </w:rPr>
        <w:t>49°18.44' N, 16°41.68' E</w:t>
      </w:r>
    </w:p>
    <w:p w14:paraId="38548385" w14:textId="06D5F917" w:rsidR="003A5FD3" w:rsidRPr="00ED39BA" w:rsidRDefault="003A5FD3" w:rsidP="003A5FD3">
      <w:pPr>
        <w:contextualSpacing/>
        <w:rPr>
          <w:lang w:val="en-GB"/>
        </w:rPr>
      </w:pPr>
      <w:bookmarkStart w:id="26" w:name="_Toc23770129"/>
      <w:r w:rsidRPr="001E1756">
        <w:rPr>
          <w:lang w:val="en-US"/>
        </w:rPr>
        <w:t xml:space="preserve">The </w:t>
      </w:r>
      <w:r>
        <w:rPr>
          <w:lang w:val="en-US"/>
        </w:rPr>
        <w:t xml:space="preserve">site </w:t>
      </w:r>
      <w:proofErr w:type="gramStart"/>
      <w:r>
        <w:rPr>
          <w:lang w:val="en-US"/>
        </w:rPr>
        <w:t>is located in</w:t>
      </w:r>
      <w:proofErr w:type="gramEnd"/>
      <w:r>
        <w:rPr>
          <w:lang w:val="en-US"/>
        </w:rPr>
        <w:t xml:space="preserve"> </w:t>
      </w:r>
      <w:r w:rsidRPr="001E1756">
        <w:rPr>
          <w:lang w:val="en-US"/>
        </w:rPr>
        <w:t xml:space="preserve">Moravian karst, </w:t>
      </w:r>
      <w:proofErr w:type="spellStart"/>
      <w:r w:rsidRPr="001E1756">
        <w:rPr>
          <w:lang w:val="en-US"/>
        </w:rPr>
        <w:t>Blansko</w:t>
      </w:r>
      <w:proofErr w:type="spellEnd"/>
      <w:r w:rsidRPr="001E1756">
        <w:rPr>
          <w:lang w:val="en-US"/>
        </w:rPr>
        <w:t xml:space="preserve"> distr</w:t>
      </w:r>
      <w:r>
        <w:rPr>
          <w:lang w:val="en-US"/>
        </w:rPr>
        <w:t xml:space="preserve">ict, at 325 m </w:t>
      </w:r>
      <w:proofErr w:type="spellStart"/>
      <w:r>
        <w:rPr>
          <w:lang w:val="en-US"/>
        </w:rPr>
        <w:t>a.s.l</w:t>
      </w:r>
      <w:proofErr w:type="spellEnd"/>
      <w:r>
        <w:rPr>
          <w:lang w:val="en-US"/>
        </w:rPr>
        <w:t>.</w:t>
      </w:r>
      <w:r>
        <w:rPr>
          <w:lang w:val="en-GB"/>
        </w:rPr>
        <w:t>, comprising</w:t>
      </w:r>
      <w:r w:rsidRPr="00ED39BA">
        <w:rPr>
          <w:lang w:val="en-GB"/>
        </w:rPr>
        <w:t xml:space="preserve"> </w:t>
      </w:r>
      <w:r>
        <w:rPr>
          <w:lang w:val="en-GB"/>
        </w:rPr>
        <w:t xml:space="preserve">a </w:t>
      </w:r>
      <w:r w:rsidRPr="00ED39BA">
        <w:rPr>
          <w:lang w:val="en-GB"/>
        </w:rPr>
        <w:t>stratigraphical section (21 stratigraphic horizons, total thickness 10 m</w:t>
      </w:r>
      <w:r>
        <w:rPr>
          <w:lang w:val="en-GB"/>
        </w:rPr>
        <w:t xml:space="preserve">) inside the entrance of </w:t>
      </w:r>
      <w:proofErr w:type="spellStart"/>
      <w:r>
        <w:rPr>
          <w:lang w:val="en-GB"/>
        </w:rPr>
        <w:t>Býči</w:t>
      </w:r>
      <w:proofErr w:type="spellEnd"/>
      <w:r>
        <w:rPr>
          <w:lang w:val="en-GB"/>
        </w:rPr>
        <w:t xml:space="preserve"> </w:t>
      </w:r>
      <w:proofErr w:type="spellStart"/>
      <w:r>
        <w:rPr>
          <w:lang w:val="en-GB"/>
        </w:rPr>
        <w:t>skála</w:t>
      </w:r>
      <w:proofErr w:type="spellEnd"/>
      <w:r w:rsidRPr="00ED39BA">
        <w:rPr>
          <w:lang w:val="en-GB"/>
        </w:rPr>
        <w:t xml:space="preserve">, one of the largest caves of the region. The excavation undertaken from 2007 to 2013 revealed a sequence of 9 lithological units contributed by debris sediments, soil </w:t>
      </w:r>
      <w:proofErr w:type="spellStart"/>
      <w:r w:rsidRPr="00ED39BA">
        <w:rPr>
          <w:lang w:val="en-GB"/>
        </w:rPr>
        <w:t>colluvia</w:t>
      </w:r>
      <w:proofErr w:type="spellEnd"/>
      <w:r w:rsidRPr="00ED39BA">
        <w:rPr>
          <w:lang w:val="en-GB"/>
        </w:rPr>
        <w:t xml:space="preserve"> partly and flowstone incrustations, representing 21 distinct stratigraphical </w:t>
      </w:r>
      <w:proofErr w:type="spellStart"/>
      <w:r>
        <w:rPr>
          <w:lang w:val="en-GB"/>
        </w:rPr>
        <w:t>sub</w:t>
      </w:r>
      <w:r w:rsidRPr="00ED39BA">
        <w:rPr>
          <w:lang w:val="en-GB"/>
        </w:rPr>
        <w:t>horizons</w:t>
      </w:r>
      <w:proofErr w:type="spellEnd"/>
      <w:r w:rsidRPr="00ED39BA">
        <w:rPr>
          <w:lang w:val="en-GB"/>
        </w:rPr>
        <w:t>. About 5 tons of sediments were washed and a rich material of 52 mammalian spp. (4525 MNI)</w:t>
      </w:r>
      <w:r>
        <w:rPr>
          <w:lang w:val="en-GB"/>
        </w:rPr>
        <w:t>,</w:t>
      </w:r>
      <w:r w:rsidRPr="00ED39BA">
        <w:rPr>
          <w:lang w:val="en-GB"/>
        </w:rPr>
        <w:t xml:space="preserve"> mostly small </w:t>
      </w:r>
      <w:r w:rsidRPr="00ED39BA">
        <w:rPr>
          <w:lang w:val="en-GB"/>
        </w:rPr>
        <w:lastRenderedPageBreak/>
        <w:t>ground mammals (40 spp., MNI 2345) and bats (20 spp. MNI 1770)</w:t>
      </w:r>
      <w:r>
        <w:rPr>
          <w:lang w:val="en-GB"/>
        </w:rPr>
        <w:t>,</w:t>
      </w:r>
      <w:r w:rsidRPr="00ED39BA">
        <w:rPr>
          <w:lang w:val="en-GB"/>
        </w:rPr>
        <w:t xml:space="preserve"> was obtained.</w:t>
      </w:r>
      <w:r>
        <w:rPr>
          <w:lang w:val="en-GB"/>
        </w:rPr>
        <w:t xml:space="preserve"> The l</w:t>
      </w:r>
      <w:r w:rsidRPr="00ED39BA">
        <w:rPr>
          <w:lang w:val="en-GB"/>
        </w:rPr>
        <w:t xml:space="preserve">ower part of the section (layers 8a-9c) documents the Younger Dryas stage (communities with dominant contribution of </w:t>
      </w:r>
      <w:r>
        <w:rPr>
          <w:i/>
          <w:lang w:val="en-GB"/>
        </w:rPr>
        <w:t xml:space="preserve">S. </w:t>
      </w:r>
      <w:proofErr w:type="spellStart"/>
      <w:r>
        <w:rPr>
          <w:i/>
          <w:lang w:val="en-GB"/>
        </w:rPr>
        <w:t>anglicus</w:t>
      </w:r>
      <w:proofErr w:type="spellEnd"/>
      <w:r w:rsidRPr="00ED39BA">
        <w:rPr>
          <w:lang w:val="en-GB"/>
        </w:rPr>
        <w:t xml:space="preserve">, </w:t>
      </w:r>
      <w:r w:rsidRPr="00ED39BA">
        <w:rPr>
          <w:i/>
          <w:lang w:val="en-GB"/>
        </w:rPr>
        <w:t xml:space="preserve">M. </w:t>
      </w:r>
      <w:proofErr w:type="spellStart"/>
      <w:r w:rsidRPr="00ED39BA">
        <w:rPr>
          <w:i/>
          <w:lang w:val="en-GB"/>
        </w:rPr>
        <w:t>agrestis</w:t>
      </w:r>
      <w:proofErr w:type="spellEnd"/>
      <w:r w:rsidRPr="00ED39BA">
        <w:rPr>
          <w:lang w:val="en-GB"/>
        </w:rPr>
        <w:t xml:space="preserve"> and </w:t>
      </w:r>
      <w:r w:rsidRPr="00ED39BA">
        <w:rPr>
          <w:i/>
          <w:lang w:val="en-GB"/>
        </w:rPr>
        <w:t xml:space="preserve">M. </w:t>
      </w:r>
      <w:proofErr w:type="spellStart"/>
      <w:r w:rsidRPr="00ED39BA">
        <w:rPr>
          <w:i/>
          <w:lang w:val="en-GB"/>
        </w:rPr>
        <w:t>arvalis</w:t>
      </w:r>
      <w:proofErr w:type="spellEnd"/>
      <w:r>
        <w:rPr>
          <w:lang w:val="en-GB"/>
        </w:rPr>
        <w:t>)</w:t>
      </w:r>
      <w:r w:rsidRPr="00ED39BA">
        <w:rPr>
          <w:i/>
          <w:lang w:val="en-GB"/>
        </w:rPr>
        <w:t xml:space="preserve">, </w:t>
      </w:r>
      <w:r w:rsidRPr="006135E4">
        <w:rPr>
          <w:iCs/>
          <w:lang w:val="en-GB"/>
        </w:rPr>
        <w:t xml:space="preserve">the </w:t>
      </w:r>
      <w:r w:rsidRPr="00ED39BA">
        <w:rPr>
          <w:lang w:val="en-GB"/>
        </w:rPr>
        <w:t>central part (layers 3a-7b)</w:t>
      </w:r>
      <w:r>
        <w:rPr>
          <w:lang w:val="en-GB"/>
        </w:rPr>
        <w:t xml:space="preserve"> documents</w:t>
      </w:r>
      <w:r w:rsidRPr="00ED39BA">
        <w:rPr>
          <w:lang w:val="en-GB"/>
        </w:rPr>
        <w:t xml:space="preserve"> the </w:t>
      </w:r>
      <w:proofErr w:type="spellStart"/>
      <w:r w:rsidRPr="00ED39BA">
        <w:rPr>
          <w:lang w:val="en-GB"/>
        </w:rPr>
        <w:t>Preboreal</w:t>
      </w:r>
      <w:proofErr w:type="spellEnd"/>
      <w:r w:rsidRPr="00ED39BA">
        <w:rPr>
          <w:lang w:val="en-GB"/>
        </w:rPr>
        <w:t xml:space="preserve"> stage (greatly diversified communities with subsequently increasing contribution of woodland elements), and </w:t>
      </w:r>
      <w:r>
        <w:rPr>
          <w:lang w:val="en-GB"/>
        </w:rPr>
        <w:t xml:space="preserve">in </w:t>
      </w:r>
      <w:r w:rsidRPr="00ED39BA">
        <w:rPr>
          <w:lang w:val="en-GB"/>
        </w:rPr>
        <w:t xml:space="preserve">the upper part (layers 0a-2b) the beginning of the Boreal stage (dominant contribution by </w:t>
      </w:r>
      <w:proofErr w:type="spellStart"/>
      <w:r w:rsidRPr="00ED39BA">
        <w:rPr>
          <w:i/>
          <w:lang w:val="en-GB"/>
        </w:rPr>
        <w:t>Apodemus</w:t>
      </w:r>
      <w:proofErr w:type="spellEnd"/>
      <w:r w:rsidRPr="00ED39BA">
        <w:rPr>
          <w:i/>
          <w:lang w:val="en-GB"/>
        </w:rPr>
        <w:t xml:space="preserve"> </w:t>
      </w:r>
      <w:proofErr w:type="spellStart"/>
      <w:r w:rsidRPr="00ED39BA">
        <w:rPr>
          <w:i/>
          <w:lang w:val="en-GB"/>
        </w:rPr>
        <w:t>flavicollis</w:t>
      </w:r>
      <w:proofErr w:type="spellEnd"/>
      <w:r w:rsidRPr="00ED39BA">
        <w:rPr>
          <w:lang w:val="en-GB"/>
        </w:rPr>
        <w:t xml:space="preserve">). Nine </w:t>
      </w:r>
      <w:r w:rsidRPr="00ED39BA">
        <w:rPr>
          <w:vertAlign w:val="superscript"/>
          <w:lang w:val="en-GB"/>
        </w:rPr>
        <w:t>14</w:t>
      </w:r>
      <w:r w:rsidRPr="00ED39BA">
        <w:rPr>
          <w:lang w:val="en-GB"/>
        </w:rPr>
        <w:t>C dat</w:t>
      </w:r>
      <w:r>
        <w:rPr>
          <w:lang w:val="en-GB"/>
        </w:rPr>
        <w:t>es</w:t>
      </w:r>
      <w:r w:rsidRPr="00ED39BA">
        <w:rPr>
          <w:lang w:val="en-GB"/>
        </w:rPr>
        <w:t xml:space="preserve"> confirmed quite convincingly the </w:t>
      </w:r>
      <w:proofErr w:type="spellStart"/>
      <w:r w:rsidRPr="00ED39BA">
        <w:rPr>
          <w:lang w:val="en-GB"/>
        </w:rPr>
        <w:t>biostratigraphic</w:t>
      </w:r>
      <w:proofErr w:type="spellEnd"/>
      <w:r w:rsidRPr="00ED39BA">
        <w:rPr>
          <w:lang w:val="en-GB"/>
        </w:rPr>
        <w:t xml:space="preserve"> asses</w:t>
      </w:r>
      <w:r>
        <w:rPr>
          <w:lang w:val="en-GB"/>
        </w:rPr>
        <w:t>s</w:t>
      </w:r>
      <w:r w:rsidRPr="00ED39BA">
        <w:rPr>
          <w:lang w:val="en-GB"/>
        </w:rPr>
        <w:t>ment: the lowermost layers dated to 12</w:t>
      </w:r>
      <w:r>
        <w:rPr>
          <w:lang w:val="en-GB"/>
        </w:rPr>
        <w:t>.</w:t>
      </w:r>
      <w:r w:rsidRPr="00ED39BA">
        <w:rPr>
          <w:lang w:val="en-GB"/>
        </w:rPr>
        <w:t xml:space="preserve">1 ka </w:t>
      </w:r>
      <w:proofErr w:type="spellStart"/>
      <w:r w:rsidRPr="00ED39BA">
        <w:rPr>
          <w:lang w:val="en-GB"/>
        </w:rPr>
        <w:t>cal</w:t>
      </w:r>
      <w:proofErr w:type="spellEnd"/>
      <w:r w:rsidRPr="00ED39BA">
        <w:rPr>
          <w:lang w:val="en-GB"/>
        </w:rPr>
        <w:t xml:space="preserve"> BP, the uppermost one to 8</w:t>
      </w:r>
      <w:r>
        <w:rPr>
          <w:lang w:val="en-GB"/>
        </w:rPr>
        <w:t>.</w:t>
      </w:r>
      <w:r w:rsidRPr="00ED39BA">
        <w:rPr>
          <w:lang w:val="en-GB"/>
        </w:rPr>
        <w:t xml:space="preserve">45 ka </w:t>
      </w:r>
      <w:proofErr w:type="spellStart"/>
      <w:r w:rsidRPr="00ED39BA">
        <w:rPr>
          <w:lang w:val="en-GB"/>
        </w:rPr>
        <w:t>cal</w:t>
      </w:r>
      <w:proofErr w:type="spellEnd"/>
      <w:r w:rsidRPr="00ED39BA">
        <w:rPr>
          <w:lang w:val="en-GB"/>
        </w:rPr>
        <w:t xml:space="preserve"> BP. The section is unique particularly in regard to </w:t>
      </w:r>
      <w:r>
        <w:rPr>
          <w:lang w:val="en-GB"/>
        </w:rPr>
        <w:t xml:space="preserve">the </w:t>
      </w:r>
      <w:proofErr w:type="gramStart"/>
      <w:r w:rsidRPr="00ED39BA">
        <w:rPr>
          <w:lang w:val="en-GB"/>
        </w:rPr>
        <w:t>high resolution</w:t>
      </w:r>
      <w:proofErr w:type="gramEnd"/>
      <w:r w:rsidRPr="00ED39BA">
        <w:rPr>
          <w:lang w:val="en-GB"/>
        </w:rPr>
        <w:t xml:space="preserve"> record of the dramatic course of community rearrangements during the earliest Holocene and robust pro</w:t>
      </w:r>
      <w:r>
        <w:rPr>
          <w:lang w:val="en-GB"/>
        </w:rPr>
        <w:t>of</w:t>
      </w:r>
      <w:r w:rsidRPr="00ED39BA">
        <w:rPr>
          <w:lang w:val="en-GB"/>
        </w:rPr>
        <w:t xml:space="preserve"> of FAD of almost all demanding elements of the mid-European Holocene faunal history (including the taxa </w:t>
      </w:r>
      <w:proofErr w:type="spellStart"/>
      <w:r w:rsidRPr="00ED39BA">
        <w:rPr>
          <w:lang w:val="en-GB"/>
        </w:rPr>
        <w:t>apochoric</w:t>
      </w:r>
      <w:proofErr w:type="spellEnd"/>
      <w:r w:rsidRPr="00ED39BA">
        <w:rPr>
          <w:lang w:val="en-GB"/>
        </w:rPr>
        <w:t xml:space="preserve"> to central Europe) long prior to any anthropogenic influence. For further data see e.g. </w:t>
      </w:r>
      <w:proofErr w:type="spellStart"/>
      <w:r w:rsidRPr="00ED39BA">
        <w:rPr>
          <w:lang w:val="en-GB"/>
        </w:rPr>
        <w:t>Horáček</w:t>
      </w:r>
      <w:proofErr w:type="spellEnd"/>
      <w:r w:rsidRPr="00ED39BA">
        <w:rPr>
          <w:lang w:val="en-GB"/>
        </w:rPr>
        <w:t xml:space="preserve"> </w:t>
      </w:r>
      <w:r>
        <w:rPr>
          <w:lang w:val="en-GB"/>
        </w:rPr>
        <w:t>and</w:t>
      </w:r>
      <w:r w:rsidRPr="00ED39BA">
        <w:rPr>
          <w:lang w:val="en-GB"/>
        </w:rPr>
        <w:t xml:space="preserve"> </w:t>
      </w:r>
      <w:proofErr w:type="spellStart"/>
      <w:r w:rsidRPr="00ED39BA">
        <w:rPr>
          <w:lang w:val="en-GB"/>
        </w:rPr>
        <w:t>Sázelová</w:t>
      </w:r>
      <w:proofErr w:type="spellEnd"/>
      <w:r w:rsidRPr="00ED39BA">
        <w:rPr>
          <w:lang w:val="en-GB"/>
        </w:rPr>
        <w:t xml:space="preserve"> (2017).</w:t>
      </w:r>
    </w:p>
    <w:p w14:paraId="27B19A64" w14:textId="77777777" w:rsidR="002969D8" w:rsidRPr="00ED39BA" w:rsidRDefault="002969D8" w:rsidP="00AF6AAD">
      <w:pPr>
        <w:contextualSpacing/>
        <w:mirrorIndents/>
        <w:rPr>
          <w:b/>
          <w:lang w:val="en-GB"/>
        </w:rPr>
      </w:pPr>
    </w:p>
    <w:p w14:paraId="637CBBBA" w14:textId="292F7EB3" w:rsidR="002969D8" w:rsidRPr="00ED39BA" w:rsidRDefault="002969D8" w:rsidP="00AF6AAD">
      <w:pPr>
        <w:pStyle w:val="Nagwek3"/>
        <w:rPr>
          <w:b w:val="0"/>
          <w:lang w:val="en-US"/>
        </w:rPr>
      </w:pPr>
      <w:bookmarkStart w:id="27" w:name="_Toc171927404"/>
      <w:r w:rsidRPr="00ED39BA">
        <w:rPr>
          <w:lang w:val="en-US"/>
        </w:rPr>
        <w:t>H</w:t>
      </w:r>
      <w:bookmarkEnd w:id="26"/>
      <w:r w:rsidR="000B5E96">
        <w:rPr>
          <w:lang w:val="en-US"/>
        </w:rPr>
        <w:t>ungary</w:t>
      </w:r>
      <w:bookmarkEnd w:id="27"/>
    </w:p>
    <w:p w14:paraId="433AC0C3" w14:textId="77777777" w:rsidR="002969D8" w:rsidRDefault="002969D8" w:rsidP="00AF6AAD">
      <w:pPr>
        <w:contextualSpacing/>
        <w:rPr>
          <w:lang w:val="en-US"/>
        </w:rPr>
      </w:pPr>
    </w:p>
    <w:p w14:paraId="4001CBC9" w14:textId="77777777" w:rsidR="002969D8" w:rsidRPr="002071EF" w:rsidRDefault="002969D8" w:rsidP="00AF6AAD">
      <w:pPr>
        <w:contextualSpacing/>
        <w:rPr>
          <w:lang w:val="en-US"/>
        </w:rPr>
      </w:pPr>
      <w:proofErr w:type="spellStart"/>
      <w:r w:rsidRPr="002071EF">
        <w:rPr>
          <w:lang w:val="en-US"/>
        </w:rPr>
        <w:t>Piroska</w:t>
      </w:r>
      <w:proofErr w:type="spellEnd"/>
      <w:r w:rsidRPr="002071EF">
        <w:rPr>
          <w:lang w:val="en-US"/>
        </w:rPr>
        <w:t xml:space="preserve"> </w:t>
      </w:r>
      <w:proofErr w:type="spellStart"/>
      <w:r w:rsidRPr="002071EF">
        <w:rPr>
          <w:lang w:val="en-US"/>
        </w:rPr>
        <w:t>Pazonyi</w:t>
      </w:r>
      <w:proofErr w:type="spellEnd"/>
    </w:p>
    <w:p w14:paraId="1FF3BAC8" w14:textId="77777777" w:rsidR="002969D8" w:rsidRDefault="002969D8" w:rsidP="00AF6AAD">
      <w:pPr>
        <w:contextualSpacing/>
        <w:rPr>
          <w:b/>
          <w:lang w:val="en-US"/>
        </w:rPr>
      </w:pPr>
    </w:p>
    <w:p w14:paraId="64515F8C" w14:textId="77777777" w:rsidR="002969D8" w:rsidRDefault="002969D8" w:rsidP="00AF6AAD">
      <w:pPr>
        <w:contextualSpacing/>
        <w:rPr>
          <w:b/>
          <w:lang w:val="en-US"/>
        </w:rPr>
      </w:pPr>
      <w:proofErr w:type="spellStart"/>
      <w:r w:rsidRPr="002071EF">
        <w:rPr>
          <w:b/>
          <w:lang w:val="en-US"/>
        </w:rPr>
        <w:t>Petényi</w:t>
      </w:r>
      <w:proofErr w:type="spellEnd"/>
      <w:r w:rsidRPr="002071EF">
        <w:rPr>
          <w:b/>
          <w:lang w:val="en-US"/>
        </w:rPr>
        <w:t xml:space="preserve"> </w:t>
      </w:r>
      <w:r>
        <w:rPr>
          <w:b/>
          <w:lang w:val="en-US"/>
        </w:rPr>
        <w:t>C</w:t>
      </w:r>
      <w:r w:rsidRPr="002071EF">
        <w:rPr>
          <w:b/>
          <w:lang w:val="en-US"/>
        </w:rPr>
        <w:t>ave</w:t>
      </w:r>
    </w:p>
    <w:p w14:paraId="20CB7659" w14:textId="77777777" w:rsidR="002969D8" w:rsidRDefault="002969D8" w:rsidP="00AF6AAD">
      <w:pPr>
        <w:contextualSpacing/>
        <w:rPr>
          <w:lang w:val="en-US"/>
        </w:rPr>
      </w:pPr>
      <w:r>
        <w:rPr>
          <w:lang w:val="en-US"/>
        </w:rPr>
        <w:t>48°02’ N 20°25’ E</w:t>
      </w:r>
    </w:p>
    <w:p w14:paraId="3887EACE" w14:textId="71132B63" w:rsidR="002969D8" w:rsidRPr="004A4756" w:rsidRDefault="002969D8" w:rsidP="00AF6AAD">
      <w:pPr>
        <w:ind w:firstLine="340"/>
        <w:contextualSpacing/>
        <w:rPr>
          <w:lang w:val="en-US"/>
        </w:rPr>
      </w:pPr>
      <w:r>
        <w:rPr>
          <w:lang w:val="en-GB"/>
        </w:rPr>
        <w:t xml:space="preserve">The site is situated at the </w:t>
      </w:r>
      <w:proofErr w:type="spellStart"/>
      <w:r>
        <w:rPr>
          <w:lang w:val="en-GB"/>
        </w:rPr>
        <w:t>Bükk</w:t>
      </w:r>
      <w:proofErr w:type="spellEnd"/>
      <w:r>
        <w:rPr>
          <w:lang w:val="en-GB"/>
        </w:rPr>
        <w:t xml:space="preserve"> Mts., at 680 m </w:t>
      </w:r>
      <w:proofErr w:type="spellStart"/>
      <w:r>
        <w:rPr>
          <w:lang w:val="en-GB"/>
        </w:rPr>
        <w:t>a.s.l</w:t>
      </w:r>
      <w:proofErr w:type="spellEnd"/>
      <w:r>
        <w:rPr>
          <w:lang w:val="en-GB"/>
        </w:rPr>
        <w:t xml:space="preserve">. (Northern Hungary), at the southwestern part of the </w:t>
      </w:r>
      <w:proofErr w:type="spellStart"/>
      <w:r>
        <w:rPr>
          <w:lang w:val="en-GB"/>
        </w:rPr>
        <w:t>Bükk</w:t>
      </w:r>
      <w:proofErr w:type="spellEnd"/>
      <w:r>
        <w:rPr>
          <w:lang w:val="en-GB"/>
        </w:rPr>
        <w:t xml:space="preserve"> Plateau, in the wall of </w:t>
      </w:r>
      <w:proofErr w:type="spellStart"/>
      <w:r>
        <w:rPr>
          <w:lang w:val="en-GB"/>
        </w:rPr>
        <w:t>Peskő</w:t>
      </w:r>
      <w:proofErr w:type="spellEnd"/>
      <w:r>
        <w:rPr>
          <w:lang w:val="en-GB"/>
        </w:rPr>
        <w:t xml:space="preserve"> Hill. The 13 m long, 8 m wide and 3.0</w:t>
      </w:r>
      <w:r w:rsidR="00093438">
        <w:rPr>
          <w:lang w:val="en-GB"/>
        </w:rPr>
        <w:t>–</w:t>
      </w:r>
      <w:r>
        <w:rPr>
          <w:lang w:val="en-GB"/>
        </w:rPr>
        <w:t>3.5 m high rock shelter is the remain of a former more spacious cave. At the entrance of the cave, five Holocene (HI-V) and nine Pleistocene (P1</w:t>
      </w:r>
      <w:r w:rsidR="00093438">
        <w:rPr>
          <w:lang w:val="en-GB"/>
        </w:rPr>
        <w:t>–</w:t>
      </w:r>
      <w:r>
        <w:rPr>
          <w:lang w:val="en-GB"/>
        </w:rPr>
        <w:t>9) layers were unearthed down to 4.9 m depth (</w:t>
      </w:r>
      <w:proofErr w:type="spellStart"/>
      <w:r>
        <w:rPr>
          <w:lang w:val="en-GB"/>
        </w:rPr>
        <w:t>Vértes</w:t>
      </w:r>
      <w:proofErr w:type="spellEnd"/>
      <w:r>
        <w:rPr>
          <w:lang w:val="en-GB"/>
        </w:rPr>
        <w:t xml:space="preserve">, 1956). From the Holocene, humus layers were collected a rich and interesting fauna as well as archaeological material from Hallstatt, Baden and </w:t>
      </w:r>
      <w:proofErr w:type="spellStart"/>
      <w:r>
        <w:rPr>
          <w:lang w:val="en-GB"/>
        </w:rPr>
        <w:t>Bükk</w:t>
      </w:r>
      <w:proofErr w:type="spellEnd"/>
      <w:r>
        <w:rPr>
          <w:lang w:val="en-GB"/>
        </w:rPr>
        <w:t xml:space="preserve"> cultures. In the case of the Pleistocene sequence, only at the top 10 cm thick layer (layer P1), were found abundant microfauna, and the lower layers were sterile or poor in bones. P1 and HV layers contained </w:t>
      </w:r>
      <w:proofErr w:type="spellStart"/>
      <w:r>
        <w:rPr>
          <w:lang w:val="en-GB"/>
        </w:rPr>
        <w:t>Epipalaeolithic</w:t>
      </w:r>
      <w:proofErr w:type="spellEnd"/>
      <w:r>
        <w:rPr>
          <w:lang w:val="en-GB"/>
        </w:rPr>
        <w:t xml:space="preserve"> and Mesolithic tools, therefore they represent the fauna of the Pleistocene-Holocene boundary. In the sequence of layers in </w:t>
      </w:r>
      <w:proofErr w:type="spellStart"/>
      <w:r>
        <w:rPr>
          <w:lang w:val="en-GB"/>
        </w:rPr>
        <w:t>Petényi</w:t>
      </w:r>
      <w:proofErr w:type="spellEnd"/>
      <w:r>
        <w:rPr>
          <w:lang w:val="en-GB"/>
        </w:rPr>
        <w:t xml:space="preserve"> cave a faunal change characterized by the decrease of </w:t>
      </w:r>
      <w:r>
        <w:rPr>
          <w:rStyle w:val="Uwydatnienie"/>
          <w:lang w:val="en-GB"/>
        </w:rPr>
        <w:t xml:space="preserve">S. </w:t>
      </w:r>
      <w:proofErr w:type="spellStart"/>
      <w:r>
        <w:rPr>
          <w:rStyle w:val="Uwydatnienie"/>
          <w:lang w:val="en-GB"/>
        </w:rPr>
        <w:t>anglicus</w:t>
      </w:r>
      <w:proofErr w:type="spellEnd"/>
      <w:r>
        <w:rPr>
          <w:lang w:val="en-GB"/>
        </w:rPr>
        <w:t xml:space="preserve">, </w:t>
      </w:r>
      <w:r>
        <w:rPr>
          <w:rStyle w:val="Uwydatnienie"/>
          <w:lang w:val="en-GB"/>
        </w:rPr>
        <w:t>A. oeconomus</w:t>
      </w:r>
      <w:r>
        <w:rPr>
          <w:lang w:val="en-GB"/>
        </w:rPr>
        <w:t xml:space="preserve">, </w:t>
      </w:r>
      <w:r>
        <w:rPr>
          <w:rStyle w:val="Uwydatnienie"/>
          <w:lang w:val="en-GB"/>
        </w:rPr>
        <w:t xml:space="preserve">M. </w:t>
      </w:r>
      <w:proofErr w:type="spellStart"/>
      <w:r>
        <w:rPr>
          <w:rStyle w:val="Uwydatnienie"/>
          <w:lang w:val="en-GB"/>
        </w:rPr>
        <w:t>arvalis</w:t>
      </w:r>
      <w:proofErr w:type="spellEnd"/>
      <w:r>
        <w:rPr>
          <w:lang w:val="en-GB"/>
        </w:rPr>
        <w:t xml:space="preserve"> and an increase of </w:t>
      </w:r>
      <w:r>
        <w:rPr>
          <w:rStyle w:val="Uwydatnienie"/>
          <w:lang w:val="en-GB"/>
        </w:rPr>
        <w:t>Microtus (</w:t>
      </w:r>
      <w:proofErr w:type="spellStart"/>
      <w:r>
        <w:rPr>
          <w:rStyle w:val="Uwydatnienie"/>
          <w:lang w:val="en-GB"/>
        </w:rPr>
        <w:t>Terricola</w:t>
      </w:r>
      <w:proofErr w:type="spellEnd"/>
      <w:r>
        <w:rPr>
          <w:rStyle w:val="Uwydatnienie"/>
          <w:lang w:val="en-GB"/>
        </w:rPr>
        <w:t xml:space="preserve">) </w:t>
      </w:r>
      <w:proofErr w:type="spellStart"/>
      <w:r>
        <w:rPr>
          <w:rStyle w:val="Uwydatnienie"/>
          <w:lang w:val="en-GB"/>
        </w:rPr>
        <w:t>subterraneus</w:t>
      </w:r>
      <w:proofErr w:type="spellEnd"/>
      <w:r>
        <w:rPr>
          <w:lang w:val="en-GB"/>
        </w:rPr>
        <w:t xml:space="preserve">, </w:t>
      </w:r>
      <w:r>
        <w:rPr>
          <w:rStyle w:val="Uwydatnienie"/>
          <w:lang w:val="en-GB"/>
        </w:rPr>
        <w:t xml:space="preserve">C. </w:t>
      </w:r>
      <w:proofErr w:type="spellStart"/>
      <w:r>
        <w:rPr>
          <w:rStyle w:val="Uwydatnienie"/>
          <w:lang w:val="en-GB"/>
        </w:rPr>
        <w:t>glareolus</w:t>
      </w:r>
      <w:proofErr w:type="spellEnd"/>
      <w:r>
        <w:rPr>
          <w:lang w:val="en-GB"/>
        </w:rPr>
        <w:t xml:space="preserve">, </w:t>
      </w:r>
      <w:proofErr w:type="spellStart"/>
      <w:r>
        <w:rPr>
          <w:rStyle w:val="Uwydatnienie"/>
          <w:lang w:val="en-GB"/>
        </w:rPr>
        <w:t>Apodemus</w:t>
      </w:r>
      <w:proofErr w:type="spellEnd"/>
      <w:r>
        <w:rPr>
          <w:lang w:val="en-GB"/>
        </w:rPr>
        <w:t xml:space="preserve"> </w:t>
      </w:r>
      <w:proofErr w:type="spellStart"/>
      <w:r>
        <w:rPr>
          <w:rStyle w:val="Uwydatnienie"/>
          <w:lang w:val="en-GB"/>
        </w:rPr>
        <w:t>sylvaticus</w:t>
      </w:r>
      <w:proofErr w:type="spellEnd"/>
      <w:r>
        <w:rPr>
          <w:lang w:val="en-GB"/>
        </w:rPr>
        <w:t xml:space="preserve"> can be observed. The lower limit of this change can be placed into </w:t>
      </w:r>
      <w:proofErr w:type="spellStart"/>
      <w:r>
        <w:rPr>
          <w:lang w:val="en-GB"/>
        </w:rPr>
        <w:t>Allerød</w:t>
      </w:r>
      <w:proofErr w:type="spellEnd"/>
      <w:r>
        <w:rPr>
          <w:lang w:val="en-GB"/>
        </w:rPr>
        <w:t xml:space="preserve"> oscillation, and the real great faunal change took place between the </w:t>
      </w:r>
      <w:proofErr w:type="spellStart"/>
      <w:r>
        <w:rPr>
          <w:lang w:val="en-GB"/>
        </w:rPr>
        <w:t>Allerød</w:t>
      </w:r>
      <w:proofErr w:type="spellEnd"/>
      <w:r>
        <w:rPr>
          <w:lang w:val="en-GB"/>
        </w:rPr>
        <w:t xml:space="preserve"> and Atlantic (Neolithic) layers </w:t>
      </w:r>
      <w:r w:rsidRPr="000D14EF">
        <w:rPr>
          <w:lang w:val="en-GB"/>
        </w:rPr>
        <w:t>(</w:t>
      </w:r>
      <w:proofErr w:type="spellStart"/>
      <w:r w:rsidRPr="000D14EF">
        <w:rPr>
          <w:lang w:val="en-GB"/>
        </w:rPr>
        <w:t>Jánossy</w:t>
      </w:r>
      <w:proofErr w:type="spellEnd"/>
      <w:r w:rsidRPr="000D14EF">
        <w:rPr>
          <w:lang w:val="en-GB"/>
        </w:rPr>
        <w:t xml:space="preserve"> and </w:t>
      </w:r>
      <w:proofErr w:type="spellStart"/>
      <w:r w:rsidRPr="000D14EF">
        <w:rPr>
          <w:lang w:val="en-GB"/>
        </w:rPr>
        <w:t>Kordos</w:t>
      </w:r>
      <w:proofErr w:type="spellEnd"/>
      <w:r>
        <w:rPr>
          <w:lang w:val="en-GB"/>
        </w:rPr>
        <w:t>,</w:t>
      </w:r>
      <w:r w:rsidRPr="000D14EF">
        <w:rPr>
          <w:lang w:val="en-GB"/>
        </w:rPr>
        <w:t xml:space="preserve"> 1976). Based on a new radiocarbon analysis of samples from the </w:t>
      </w:r>
      <w:proofErr w:type="spellStart"/>
      <w:r w:rsidRPr="000D14EF">
        <w:rPr>
          <w:lang w:val="en-GB"/>
        </w:rPr>
        <w:t>Petényi</w:t>
      </w:r>
      <w:proofErr w:type="spellEnd"/>
      <w:r w:rsidRPr="000D14EF">
        <w:rPr>
          <w:lang w:val="en-GB"/>
        </w:rPr>
        <w:t xml:space="preserve"> </w:t>
      </w:r>
      <w:r>
        <w:rPr>
          <w:lang w:val="en-GB"/>
        </w:rPr>
        <w:t>c</w:t>
      </w:r>
      <w:r w:rsidRPr="000D14EF">
        <w:rPr>
          <w:lang w:val="en-GB"/>
        </w:rPr>
        <w:t xml:space="preserve">ave, the cave sequence exposes layers </w:t>
      </w:r>
      <w:r w:rsidRPr="000D14EF">
        <w:rPr>
          <w:lang w:val="en-GB"/>
        </w:rPr>
        <w:lastRenderedPageBreak/>
        <w:t xml:space="preserve">from 15,180 </w:t>
      </w:r>
      <w:proofErr w:type="spellStart"/>
      <w:r w:rsidRPr="000D14EF">
        <w:rPr>
          <w:lang w:val="en-GB"/>
        </w:rPr>
        <w:t>cal</w:t>
      </w:r>
      <w:proofErr w:type="spellEnd"/>
      <w:r w:rsidRPr="000D14EF">
        <w:rPr>
          <w:lang w:val="en-GB"/>
        </w:rPr>
        <w:t xml:space="preserve"> BP to 483 </w:t>
      </w:r>
      <w:proofErr w:type="spellStart"/>
      <w:r w:rsidRPr="000D14EF">
        <w:rPr>
          <w:lang w:val="en-GB"/>
        </w:rPr>
        <w:t>cal</w:t>
      </w:r>
      <w:proofErr w:type="spellEnd"/>
      <w:r w:rsidRPr="000D14EF">
        <w:rPr>
          <w:lang w:val="en-GB"/>
        </w:rPr>
        <w:t xml:space="preserve"> BP (layers P1-HI). Nevertheless, the sequence is incomplete and layers corresponding to the Pleistocene/Holocene boundary (between 14,000 and 9,500 BP) are missing from the profile (</w:t>
      </w:r>
      <w:proofErr w:type="spellStart"/>
      <w:r w:rsidRPr="000D14EF">
        <w:rPr>
          <w:lang w:val="en-GB"/>
        </w:rPr>
        <w:t>Sümegi</w:t>
      </w:r>
      <w:proofErr w:type="spellEnd"/>
      <w:r w:rsidRPr="000D14EF">
        <w:rPr>
          <w:lang w:val="en-GB"/>
        </w:rPr>
        <w:t xml:space="preserve"> and </w:t>
      </w:r>
      <w:proofErr w:type="spellStart"/>
      <w:r w:rsidRPr="000D14EF">
        <w:rPr>
          <w:lang w:val="en-GB"/>
        </w:rPr>
        <w:t>Náfrádi</w:t>
      </w:r>
      <w:proofErr w:type="spellEnd"/>
      <w:r>
        <w:rPr>
          <w:lang w:val="en-GB"/>
        </w:rPr>
        <w:t>,</w:t>
      </w:r>
      <w:r w:rsidRPr="000D14EF">
        <w:rPr>
          <w:lang w:val="en-GB"/>
        </w:rPr>
        <w:t xml:space="preserve"> 2015).</w:t>
      </w:r>
      <w:r>
        <w:rPr>
          <w:lang w:val="en-GB"/>
        </w:rPr>
        <w:t xml:space="preserve"> </w:t>
      </w:r>
    </w:p>
    <w:p w14:paraId="5147BCB3" w14:textId="77777777" w:rsidR="002969D8" w:rsidRDefault="002969D8" w:rsidP="00AF6AAD">
      <w:pPr>
        <w:contextualSpacing/>
        <w:rPr>
          <w:lang w:val="en-GB"/>
        </w:rPr>
      </w:pPr>
    </w:p>
    <w:p w14:paraId="481EED07" w14:textId="77777777" w:rsidR="002969D8" w:rsidRPr="00870CB7" w:rsidRDefault="002969D8" w:rsidP="00AF6AAD">
      <w:pPr>
        <w:contextualSpacing/>
        <w:rPr>
          <w:b/>
          <w:lang w:val="en-US"/>
        </w:rPr>
      </w:pPr>
      <w:proofErr w:type="spellStart"/>
      <w:r w:rsidRPr="00870CB7">
        <w:rPr>
          <w:b/>
          <w:lang w:val="en-US"/>
        </w:rPr>
        <w:t>Rejtek</w:t>
      </w:r>
      <w:proofErr w:type="spellEnd"/>
      <w:r w:rsidRPr="00870CB7">
        <w:rPr>
          <w:b/>
          <w:lang w:val="en-US"/>
        </w:rPr>
        <w:t xml:space="preserve"> I </w:t>
      </w:r>
      <w:proofErr w:type="spellStart"/>
      <w:r w:rsidRPr="00870CB7">
        <w:rPr>
          <w:b/>
          <w:lang w:val="en-US"/>
        </w:rPr>
        <w:t>Rockshelter</w:t>
      </w:r>
      <w:proofErr w:type="spellEnd"/>
    </w:p>
    <w:p w14:paraId="657802C0" w14:textId="77777777" w:rsidR="002969D8" w:rsidRDefault="002969D8" w:rsidP="00AF6AAD">
      <w:pPr>
        <w:contextualSpacing/>
        <w:rPr>
          <w:lang w:val="en-GB"/>
        </w:rPr>
      </w:pPr>
      <w:r>
        <w:rPr>
          <w:lang w:val="en-GB"/>
        </w:rPr>
        <w:t>48°03’ N 20°34’ E</w:t>
      </w:r>
    </w:p>
    <w:p w14:paraId="480E7E74" w14:textId="77777777" w:rsidR="002969D8" w:rsidRDefault="002969D8" w:rsidP="00AF6AAD">
      <w:pPr>
        <w:contextualSpacing/>
        <w:rPr>
          <w:lang w:val="en-GB"/>
        </w:rPr>
      </w:pPr>
      <w:proofErr w:type="spellStart"/>
      <w:r w:rsidRPr="004A4756">
        <w:rPr>
          <w:lang w:val="en-US"/>
        </w:rPr>
        <w:t>Rejtek</w:t>
      </w:r>
      <w:proofErr w:type="spellEnd"/>
      <w:r w:rsidRPr="004A4756">
        <w:rPr>
          <w:lang w:val="en-US"/>
        </w:rPr>
        <w:t xml:space="preserve"> I </w:t>
      </w:r>
      <w:proofErr w:type="spellStart"/>
      <w:r>
        <w:rPr>
          <w:lang w:val="en-US"/>
        </w:rPr>
        <w:t>R</w:t>
      </w:r>
      <w:r w:rsidRPr="004A4756">
        <w:rPr>
          <w:lang w:val="en-US"/>
        </w:rPr>
        <w:t>ockshelter</w:t>
      </w:r>
      <w:proofErr w:type="spellEnd"/>
      <w:r w:rsidRPr="004A4756">
        <w:rPr>
          <w:lang w:val="en-US"/>
        </w:rPr>
        <w:t xml:space="preserve"> is situated in the central </w:t>
      </w:r>
      <w:proofErr w:type="spellStart"/>
      <w:r w:rsidRPr="004A4756">
        <w:rPr>
          <w:lang w:val="en-US"/>
        </w:rPr>
        <w:t>Bükk</w:t>
      </w:r>
      <w:proofErr w:type="spellEnd"/>
      <w:r w:rsidRPr="004A4756">
        <w:rPr>
          <w:lang w:val="en-US"/>
        </w:rPr>
        <w:t xml:space="preserve"> Mountains, east of the village </w:t>
      </w:r>
      <w:proofErr w:type="spellStart"/>
      <w:r w:rsidRPr="004A4756">
        <w:rPr>
          <w:lang w:val="en-US"/>
        </w:rPr>
        <w:t>Répáshuta</w:t>
      </w:r>
      <w:proofErr w:type="spellEnd"/>
      <w:r w:rsidRPr="004A4756">
        <w:rPr>
          <w:lang w:val="en-US"/>
        </w:rPr>
        <w:t xml:space="preserve"> in a valley</w:t>
      </w:r>
      <w:r>
        <w:rPr>
          <w:lang w:val="en-US"/>
        </w:rPr>
        <w:t xml:space="preserve">, approx. 534 m </w:t>
      </w:r>
      <w:proofErr w:type="spellStart"/>
      <w:r>
        <w:rPr>
          <w:lang w:val="en-US"/>
        </w:rPr>
        <w:t>a.s.l</w:t>
      </w:r>
      <w:proofErr w:type="spellEnd"/>
      <w:r>
        <w:rPr>
          <w:lang w:val="en-US"/>
        </w:rPr>
        <w:t>.</w:t>
      </w:r>
      <w:r w:rsidRPr="004A4756">
        <w:rPr>
          <w:lang w:val="en-US"/>
        </w:rPr>
        <w:t xml:space="preserve"> The rock shelter opens at the eastern slope of the valley (</w:t>
      </w:r>
      <w:proofErr w:type="spellStart"/>
      <w:r w:rsidRPr="004A4756">
        <w:rPr>
          <w:lang w:val="en-US"/>
        </w:rPr>
        <w:t>Jánossy</w:t>
      </w:r>
      <w:proofErr w:type="spellEnd"/>
      <w:r w:rsidRPr="004A4756">
        <w:rPr>
          <w:lang w:val="en-US"/>
        </w:rPr>
        <w:t xml:space="preserve"> and </w:t>
      </w:r>
      <w:proofErr w:type="spellStart"/>
      <w:r w:rsidRPr="004A4756">
        <w:rPr>
          <w:lang w:val="en-US"/>
        </w:rPr>
        <w:t>Kordos</w:t>
      </w:r>
      <w:proofErr w:type="spellEnd"/>
      <w:r>
        <w:rPr>
          <w:lang w:val="en-US"/>
        </w:rPr>
        <w:t>,</w:t>
      </w:r>
      <w:r w:rsidRPr="004A4756">
        <w:rPr>
          <w:lang w:val="en-US"/>
        </w:rPr>
        <w:t xml:space="preserve"> 1976), at the north-western end of the </w:t>
      </w:r>
      <w:proofErr w:type="spellStart"/>
      <w:r w:rsidRPr="004A4756">
        <w:rPr>
          <w:lang w:val="en-US"/>
        </w:rPr>
        <w:t>Szarvaskő</w:t>
      </w:r>
      <w:proofErr w:type="spellEnd"/>
      <w:r w:rsidRPr="004A4756">
        <w:rPr>
          <w:lang w:val="en-US"/>
        </w:rPr>
        <w:t xml:space="preserve"> Hill. It is formed in the well-stratified Middle Triassic </w:t>
      </w:r>
      <w:proofErr w:type="spellStart"/>
      <w:r w:rsidRPr="004A4756">
        <w:rPr>
          <w:lang w:val="en-US"/>
        </w:rPr>
        <w:t>Répáshuta</w:t>
      </w:r>
      <w:proofErr w:type="spellEnd"/>
      <w:r w:rsidRPr="004A4756">
        <w:rPr>
          <w:lang w:val="en-US"/>
        </w:rPr>
        <w:t xml:space="preserve"> Limestone. Its entrance facing west lies 8-10 m above the valley-bottom. Its width is 9 m in N—S direction, its ceiling height 1.60 m, and the cavity penetrates 2.50 m into the parent rock. Behind the rock shelter there is a semi-circular lateral branch that has two entrances. </w:t>
      </w:r>
      <w:proofErr w:type="spellStart"/>
      <w:r w:rsidRPr="004A4756">
        <w:rPr>
          <w:lang w:val="en-US"/>
        </w:rPr>
        <w:t>Jánossy</w:t>
      </w:r>
      <w:proofErr w:type="spellEnd"/>
      <w:r w:rsidRPr="004A4756">
        <w:rPr>
          <w:lang w:val="en-US"/>
        </w:rPr>
        <w:t xml:space="preserve"> and </w:t>
      </w:r>
      <w:proofErr w:type="spellStart"/>
      <w:r w:rsidRPr="004A4756">
        <w:rPr>
          <w:lang w:val="en-US"/>
        </w:rPr>
        <w:t>Kordos</w:t>
      </w:r>
      <w:proofErr w:type="spellEnd"/>
      <w:r w:rsidRPr="004A4756">
        <w:rPr>
          <w:lang w:val="en-US"/>
        </w:rPr>
        <w:t xml:space="preserve"> (1976) gives a detailed description of the excavation trenches (I-II-III) </w:t>
      </w:r>
      <w:proofErr w:type="gramStart"/>
      <w:r w:rsidRPr="004A4756">
        <w:rPr>
          <w:lang w:val="en-US"/>
        </w:rPr>
        <w:t>and also</w:t>
      </w:r>
      <w:proofErr w:type="gramEnd"/>
      <w:r w:rsidRPr="004A4756">
        <w:rPr>
          <w:lang w:val="en-US"/>
        </w:rPr>
        <w:t xml:space="preserve"> describes the harmonization and renumbering of sediment layers obtained from different sediment trenches. The site was first excavated in 1957 followed by a second field campaign in 1958 (</w:t>
      </w:r>
      <w:proofErr w:type="spellStart"/>
      <w:r w:rsidRPr="000D14EF">
        <w:rPr>
          <w:lang w:val="en-US"/>
        </w:rPr>
        <w:t>Jánossy</w:t>
      </w:r>
      <w:proofErr w:type="spellEnd"/>
      <w:r w:rsidRPr="00956025">
        <w:rPr>
          <w:lang w:val="en-US"/>
        </w:rPr>
        <w:t>, 1961).</w:t>
      </w:r>
      <w:r w:rsidRPr="004A4756">
        <w:rPr>
          <w:lang w:val="en-US"/>
        </w:rPr>
        <w:t xml:space="preserve"> An exceptional value of the site is the availability of a detailed investigation on the charcoal remains by Stieber (1969) and its </w:t>
      </w:r>
      <w:proofErr w:type="spellStart"/>
      <w:r w:rsidRPr="004A4756">
        <w:rPr>
          <w:lang w:val="en-US"/>
        </w:rPr>
        <w:t>mollusc</w:t>
      </w:r>
      <w:proofErr w:type="spellEnd"/>
      <w:r w:rsidRPr="004A4756">
        <w:rPr>
          <w:lang w:val="en-US"/>
        </w:rPr>
        <w:t xml:space="preserve"> fauna analyses by </w:t>
      </w:r>
      <w:proofErr w:type="spellStart"/>
      <w:r w:rsidRPr="004A4756">
        <w:rPr>
          <w:lang w:val="en-US"/>
        </w:rPr>
        <w:t>Krolopp</w:t>
      </w:r>
      <w:proofErr w:type="spellEnd"/>
      <w:r w:rsidRPr="004A4756">
        <w:rPr>
          <w:lang w:val="en-US"/>
        </w:rPr>
        <w:t xml:space="preserve"> (</w:t>
      </w:r>
      <w:proofErr w:type="spellStart"/>
      <w:r w:rsidRPr="004A4756">
        <w:rPr>
          <w:lang w:val="en-US"/>
        </w:rPr>
        <w:t>Jánossy</w:t>
      </w:r>
      <w:proofErr w:type="spellEnd"/>
      <w:r w:rsidRPr="004A4756">
        <w:rPr>
          <w:lang w:val="en-US"/>
        </w:rPr>
        <w:t xml:space="preserve"> and </w:t>
      </w:r>
      <w:proofErr w:type="spellStart"/>
      <w:r w:rsidRPr="004A4756">
        <w:rPr>
          <w:lang w:val="en-US"/>
        </w:rPr>
        <w:t>Kordos</w:t>
      </w:r>
      <w:proofErr w:type="spellEnd"/>
      <w:r>
        <w:rPr>
          <w:lang w:val="en-US"/>
        </w:rPr>
        <w:t>,</w:t>
      </w:r>
      <w:r w:rsidRPr="004A4756">
        <w:rPr>
          <w:lang w:val="en-US"/>
        </w:rPr>
        <w:t xml:space="preserve"> 1976) and </w:t>
      </w:r>
      <w:proofErr w:type="spellStart"/>
      <w:r w:rsidRPr="00956025">
        <w:rPr>
          <w:lang w:val="en-US"/>
        </w:rPr>
        <w:t>Sümegi</w:t>
      </w:r>
      <w:proofErr w:type="spellEnd"/>
      <w:r w:rsidRPr="00956025">
        <w:rPr>
          <w:lang w:val="en-US"/>
        </w:rPr>
        <w:t xml:space="preserve"> et al. (2012).</w:t>
      </w:r>
      <w:r w:rsidRPr="004A4756">
        <w:rPr>
          <w:lang w:val="en-US"/>
        </w:rPr>
        <w:t xml:space="preserve"> Earlier studies furthermore emphasized that the sequence of layers in this rock shelter offers a great possibility to study the Pleistocene-Holocene transition of the vole fauna. The re-analysis of the </w:t>
      </w:r>
      <w:proofErr w:type="spellStart"/>
      <w:r w:rsidRPr="004A4756">
        <w:rPr>
          <w:lang w:val="en-US"/>
        </w:rPr>
        <w:t>mollusc</w:t>
      </w:r>
      <w:proofErr w:type="spellEnd"/>
      <w:r w:rsidRPr="004A4756">
        <w:rPr>
          <w:lang w:val="en-US"/>
        </w:rPr>
        <w:t xml:space="preserve"> fauna, including radiocarbon dating, and the charcoal material (</w:t>
      </w:r>
      <w:proofErr w:type="spellStart"/>
      <w:r w:rsidRPr="004A4756">
        <w:rPr>
          <w:lang w:val="en-US"/>
        </w:rPr>
        <w:t>Sümegi</w:t>
      </w:r>
      <w:proofErr w:type="spellEnd"/>
      <w:r w:rsidRPr="004A4756">
        <w:rPr>
          <w:lang w:val="en-US"/>
        </w:rPr>
        <w:t xml:space="preserve"> et al.</w:t>
      </w:r>
      <w:r>
        <w:rPr>
          <w:lang w:val="en-US"/>
        </w:rPr>
        <w:t>,</w:t>
      </w:r>
      <w:r w:rsidRPr="004A4756">
        <w:rPr>
          <w:lang w:val="en-US"/>
        </w:rPr>
        <w:t xml:space="preserve"> 2012) suggested that sediment accumulation was nearly continuous from 13,000 </w:t>
      </w:r>
      <w:r>
        <w:rPr>
          <w:vertAlign w:val="superscript"/>
          <w:lang w:val="en-US"/>
        </w:rPr>
        <w:t>14</w:t>
      </w:r>
      <w:r w:rsidRPr="004A4756">
        <w:rPr>
          <w:lang w:val="en-US"/>
        </w:rPr>
        <w:t>C</w:t>
      </w:r>
      <w:r>
        <w:rPr>
          <w:lang w:val="en-US"/>
        </w:rPr>
        <w:t xml:space="preserve"> years </w:t>
      </w:r>
      <w:r w:rsidRPr="004A4756">
        <w:rPr>
          <w:lang w:val="en-US"/>
        </w:rPr>
        <w:t xml:space="preserve">BP, with a break in the Younger Dryas until the Sub-Boreal. </w:t>
      </w:r>
      <w:proofErr w:type="spellStart"/>
      <w:r w:rsidRPr="004A4756">
        <w:rPr>
          <w:lang w:val="en-US"/>
        </w:rPr>
        <w:t>Magyari</w:t>
      </w:r>
      <w:proofErr w:type="spellEnd"/>
      <w:r w:rsidRPr="004A4756">
        <w:rPr>
          <w:lang w:val="en-US"/>
        </w:rPr>
        <w:t xml:space="preserve"> et al. (2022) results suggest that the bone assemblages are mixed in the Holocene layers, therefore we did not interpret faunistic changes in these sediment layers. During the Younger Dryas </w:t>
      </w:r>
      <w:proofErr w:type="spellStart"/>
      <w:r w:rsidRPr="004A4756">
        <w:rPr>
          <w:lang w:val="en-US"/>
        </w:rPr>
        <w:t>Magyari</w:t>
      </w:r>
      <w:proofErr w:type="spellEnd"/>
      <w:r w:rsidRPr="004A4756">
        <w:rPr>
          <w:lang w:val="en-US"/>
        </w:rPr>
        <w:t xml:space="preserve"> et al. (2022) did not find hiatus in the sediment, our age-depth model is </w:t>
      </w:r>
      <w:proofErr w:type="gramStart"/>
      <w:r w:rsidRPr="004A4756">
        <w:rPr>
          <w:lang w:val="en-US"/>
        </w:rPr>
        <w:t>continuous</w:t>
      </w:r>
      <w:proofErr w:type="gramEnd"/>
      <w:r w:rsidRPr="004A4756">
        <w:rPr>
          <w:lang w:val="en-US"/>
        </w:rPr>
        <w:t xml:space="preserve"> and several bones were dated to this period. The study of the archaeological finds identified a few undiagnostic artefacts from the Pleistocene layers and a Mesolithic trapeze from the Early Holocene (</w:t>
      </w:r>
      <w:proofErr w:type="spellStart"/>
      <w:r w:rsidRPr="004A4756">
        <w:rPr>
          <w:lang w:val="en-US"/>
        </w:rPr>
        <w:t>Vértes</w:t>
      </w:r>
      <w:proofErr w:type="spellEnd"/>
      <w:r>
        <w:rPr>
          <w:lang w:val="en-US"/>
        </w:rPr>
        <w:t>,</w:t>
      </w:r>
      <w:r w:rsidRPr="004A4756">
        <w:rPr>
          <w:lang w:val="en-US"/>
        </w:rPr>
        <w:t xml:space="preserve"> 1965). July mean temperatures were also estimated by the vole thermometer method (</w:t>
      </w:r>
      <w:proofErr w:type="spellStart"/>
      <w:r w:rsidRPr="004A4756">
        <w:rPr>
          <w:lang w:val="en-US"/>
        </w:rPr>
        <w:t>Magyari</w:t>
      </w:r>
      <w:proofErr w:type="spellEnd"/>
      <w:r w:rsidRPr="004A4756">
        <w:rPr>
          <w:lang w:val="en-US"/>
        </w:rPr>
        <w:t xml:space="preserve"> et al.</w:t>
      </w:r>
      <w:r>
        <w:rPr>
          <w:lang w:val="en-US"/>
        </w:rPr>
        <w:t>,</w:t>
      </w:r>
      <w:r w:rsidRPr="004A4756">
        <w:rPr>
          <w:lang w:val="en-US"/>
        </w:rPr>
        <w:t xml:space="preserve"> 2022): 200-220 cm = 13</w:t>
      </w:r>
      <w:r>
        <w:rPr>
          <w:lang w:val="en-US"/>
        </w:rPr>
        <w:t>,</w:t>
      </w:r>
      <w:r w:rsidRPr="004A4756">
        <w:rPr>
          <w:lang w:val="en-US"/>
        </w:rPr>
        <w:t>085</w:t>
      </w:r>
      <w:r>
        <w:rPr>
          <w:lang w:val="en-US"/>
        </w:rPr>
        <w:t>–</w:t>
      </w:r>
      <w:r w:rsidRPr="004A4756">
        <w:rPr>
          <w:lang w:val="en-US"/>
        </w:rPr>
        <w:t>14</w:t>
      </w:r>
      <w:r>
        <w:rPr>
          <w:lang w:val="en-US"/>
        </w:rPr>
        <w:t>,</w:t>
      </w:r>
      <w:r w:rsidRPr="004A4756">
        <w:rPr>
          <w:lang w:val="en-US"/>
        </w:rPr>
        <w:t xml:space="preserve">157 </w:t>
      </w:r>
      <w:proofErr w:type="spellStart"/>
      <w:r w:rsidRPr="004A4756">
        <w:rPr>
          <w:lang w:val="en-US"/>
        </w:rPr>
        <w:t>cal</w:t>
      </w:r>
      <w:proofErr w:type="spellEnd"/>
      <w:r w:rsidRPr="004A4756">
        <w:rPr>
          <w:lang w:val="en-US"/>
        </w:rPr>
        <w:t xml:space="preserve"> BP = 17.2 °C 180</w:t>
      </w:r>
      <w:r>
        <w:rPr>
          <w:lang w:val="en-US"/>
        </w:rPr>
        <w:t>–</w:t>
      </w:r>
      <w:r w:rsidRPr="004A4756">
        <w:rPr>
          <w:lang w:val="en-US"/>
        </w:rPr>
        <w:t>200 cm = 12</w:t>
      </w:r>
      <w:r>
        <w:rPr>
          <w:lang w:val="en-US"/>
        </w:rPr>
        <w:t>,</w:t>
      </w:r>
      <w:r w:rsidRPr="004A4756">
        <w:rPr>
          <w:lang w:val="en-US"/>
        </w:rPr>
        <w:t>347</w:t>
      </w:r>
      <w:r>
        <w:rPr>
          <w:lang w:val="en-US"/>
        </w:rPr>
        <w:t>–</w:t>
      </w:r>
      <w:r w:rsidRPr="004A4756">
        <w:rPr>
          <w:lang w:val="en-US"/>
        </w:rPr>
        <w:t>13</w:t>
      </w:r>
      <w:r>
        <w:rPr>
          <w:lang w:val="en-US"/>
        </w:rPr>
        <w:t>,</w:t>
      </w:r>
      <w:r w:rsidRPr="004A4756">
        <w:rPr>
          <w:lang w:val="en-US"/>
        </w:rPr>
        <w:t xml:space="preserve">085 </w:t>
      </w:r>
      <w:proofErr w:type="spellStart"/>
      <w:r w:rsidRPr="004A4756">
        <w:rPr>
          <w:lang w:val="en-US"/>
        </w:rPr>
        <w:t>cal</w:t>
      </w:r>
      <w:proofErr w:type="spellEnd"/>
      <w:r w:rsidRPr="004A4756">
        <w:rPr>
          <w:lang w:val="en-US"/>
        </w:rPr>
        <w:t xml:space="preserve"> BP = 18.3 °C 160-180 cm = 11</w:t>
      </w:r>
      <w:r>
        <w:rPr>
          <w:lang w:val="en-US"/>
        </w:rPr>
        <w:t>,</w:t>
      </w:r>
      <w:r w:rsidRPr="004A4756">
        <w:rPr>
          <w:lang w:val="en-US"/>
        </w:rPr>
        <w:t>549</w:t>
      </w:r>
      <w:r>
        <w:rPr>
          <w:lang w:val="en-US"/>
        </w:rPr>
        <w:t>–</w:t>
      </w:r>
      <w:r w:rsidRPr="004A4756">
        <w:rPr>
          <w:lang w:val="en-US"/>
        </w:rPr>
        <w:t>12</w:t>
      </w:r>
      <w:r>
        <w:rPr>
          <w:lang w:val="en-US"/>
        </w:rPr>
        <w:t>,</w:t>
      </w:r>
      <w:r w:rsidRPr="004A4756">
        <w:rPr>
          <w:lang w:val="en-US"/>
        </w:rPr>
        <w:t xml:space="preserve">347 </w:t>
      </w:r>
      <w:proofErr w:type="spellStart"/>
      <w:r w:rsidRPr="004A4756">
        <w:rPr>
          <w:lang w:val="en-US"/>
        </w:rPr>
        <w:t>cal</w:t>
      </w:r>
      <w:proofErr w:type="spellEnd"/>
      <w:r w:rsidRPr="004A4756">
        <w:rPr>
          <w:lang w:val="en-US"/>
        </w:rPr>
        <w:t xml:space="preserve"> BP = 17.3 °C 140</w:t>
      </w:r>
      <w:r>
        <w:rPr>
          <w:lang w:val="en-US"/>
        </w:rPr>
        <w:t>–</w:t>
      </w:r>
      <w:r w:rsidRPr="004A4756">
        <w:rPr>
          <w:lang w:val="en-US"/>
        </w:rPr>
        <w:t>160 cm = 10</w:t>
      </w:r>
      <w:r>
        <w:rPr>
          <w:lang w:val="en-US"/>
        </w:rPr>
        <w:t>,</w:t>
      </w:r>
      <w:r w:rsidRPr="004A4756">
        <w:rPr>
          <w:lang w:val="en-US"/>
        </w:rPr>
        <w:t>851</w:t>
      </w:r>
      <w:r>
        <w:rPr>
          <w:lang w:val="en-US"/>
        </w:rPr>
        <w:t>–</w:t>
      </w:r>
      <w:r w:rsidRPr="004A4756">
        <w:rPr>
          <w:lang w:val="en-US"/>
        </w:rPr>
        <w:t>11</w:t>
      </w:r>
      <w:r>
        <w:rPr>
          <w:lang w:val="en-US"/>
        </w:rPr>
        <w:t>,</w:t>
      </w:r>
      <w:r w:rsidRPr="004A4756">
        <w:rPr>
          <w:lang w:val="en-US"/>
        </w:rPr>
        <w:t xml:space="preserve">549 </w:t>
      </w:r>
      <w:proofErr w:type="spellStart"/>
      <w:r w:rsidRPr="004A4756">
        <w:rPr>
          <w:lang w:val="en-US"/>
        </w:rPr>
        <w:t>cal</w:t>
      </w:r>
      <w:proofErr w:type="spellEnd"/>
      <w:r w:rsidRPr="004A4756">
        <w:rPr>
          <w:lang w:val="en-US"/>
        </w:rPr>
        <w:t xml:space="preserve"> BP = 18.3 °C. There is no reconstruction above 140 cm in Block III (</w:t>
      </w:r>
      <w:proofErr w:type="spellStart"/>
      <w:r w:rsidRPr="004A4756">
        <w:rPr>
          <w:lang w:val="en-US"/>
        </w:rPr>
        <w:t>Jánossy</w:t>
      </w:r>
      <w:proofErr w:type="spellEnd"/>
      <w:r w:rsidRPr="004A4756">
        <w:rPr>
          <w:lang w:val="en-US"/>
        </w:rPr>
        <w:t xml:space="preserve"> and </w:t>
      </w:r>
      <w:proofErr w:type="spellStart"/>
      <w:r w:rsidRPr="004A4756">
        <w:rPr>
          <w:lang w:val="en-US"/>
        </w:rPr>
        <w:t>Kordos</w:t>
      </w:r>
      <w:proofErr w:type="spellEnd"/>
      <w:r>
        <w:rPr>
          <w:lang w:val="en-US"/>
        </w:rPr>
        <w:t>,</w:t>
      </w:r>
      <w:r w:rsidRPr="004A4756">
        <w:rPr>
          <w:lang w:val="en-US"/>
        </w:rPr>
        <w:t xml:space="preserve"> 1976). </w:t>
      </w:r>
      <w:proofErr w:type="gramStart"/>
      <w:r w:rsidRPr="004A4756">
        <w:rPr>
          <w:lang w:val="en-US"/>
        </w:rPr>
        <w:t>Overall</w:t>
      </w:r>
      <w:proofErr w:type="gramEnd"/>
      <w:r w:rsidRPr="004A4756">
        <w:rPr>
          <w:lang w:val="en-US"/>
        </w:rPr>
        <w:t xml:space="preserve"> the vole thermometer suggests about 1°C fluctuation in July mean temperatures over the late glacial </w:t>
      </w:r>
      <w:r w:rsidRPr="004A4756">
        <w:rPr>
          <w:lang w:val="en-US"/>
        </w:rPr>
        <w:lastRenderedPageBreak/>
        <w:t>period, and generally 2</w:t>
      </w:r>
      <w:r>
        <w:rPr>
          <w:lang w:val="en-US"/>
        </w:rPr>
        <w:t>–</w:t>
      </w:r>
      <w:r w:rsidRPr="004A4756">
        <w:rPr>
          <w:lang w:val="en-US"/>
        </w:rPr>
        <w:t>3°C lower warmest month mean temperatures than today (between 17.2</w:t>
      </w:r>
      <w:r>
        <w:rPr>
          <w:lang w:val="en-US"/>
        </w:rPr>
        <w:t>–</w:t>
      </w:r>
      <w:r w:rsidRPr="004A4756">
        <w:rPr>
          <w:lang w:val="en-US"/>
        </w:rPr>
        <w:t>18.3°C).</w:t>
      </w:r>
    </w:p>
    <w:p w14:paraId="6F1607E5" w14:textId="77777777" w:rsidR="002969D8" w:rsidRDefault="002969D8" w:rsidP="00AF6AAD">
      <w:pPr>
        <w:ind w:left="283" w:hanging="283"/>
        <w:contextualSpacing/>
        <w:rPr>
          <w:lang w:val="en-GB"/>
        </w:rPr>
      </w:pPr>
    </w:p>
    <w:p w14:paraId="3B39E1A4" w14:textId="0F1D4A89" w:rsidR="002969D8" w:rsidRPr="00ED39BA" w:rsidRDefault="002969D8" w:rsidP="00AF6AAD">
      <w:pPr>
        <w:pStyle w:val="Nagwek3"/>
        <w:rPr>
          <w:b w:val="0"/>
          <w:lang w:val="en-GB"/>
        </w:rPr>
      </w:pPr>
      <w:bookmarkStart w:id="28" w:name="_Toc171927405"/>
      <w:r w:rsidRPr="00ED39BA">
        <w:rPr>
          <w:lang w:val="en-GB"/>
        </w:rPr>
        <w:t>I</w:t>
      </w:r>
      <w:r w:rsidR="000B5E96">
        <w:rPr>
          <w:lang w:val="en-GB"/>
        </w:rPr>
        <w:t>taly</w:t>
      </w:r>
      <w:bookmarkEnd w:id="28"/>
    </w:p>
    <w:p w14:paraId="36921763" w14:textId="77777777" w:rsidR="002969D8" w:rsidRPr="00ED39BA" w:rsidRDefault="002969D8" w:rsidP="00AF6AAD">
      <w:pPr>
        <w:contextualSpacing/>
        <w:rPr>
          <w:b/>
          <w:lang w:val="en-GB"/>
        </w:rPr>
      </w:pPr>
    </w:p>
    <w:p w14:paraId="401E4894" w14:textId="77777777" w:rsidR="00F47F89" w:rsidRPr="008B6F9D" w:rsidRDefault="00F47F89" w:rsidP="00F47F89">
      <w:pPr>
        <w:contextualSpacing/>
        <w:rPr>
          <w:lang w:val="it-IT"/>
        </w:rPr>
      </w:pPr>
      <w:r w:rsidRPr="008B6F9D">
        <w:rPr>
          <w:lang w:val="it-IT"/>
        </w:rPr>
        <w:t>Claudio Berto, Elisa Luzi, Juan Manuel López Garcia</w:t>
      </w:r>
      <w:r>
        <w:rPr>
          <w:lang w:val="it-IT"/>
        </w:rPr>
        <w:t xml:space="preserve">, Marco </w:t>
      </w:r>
      <w:proofErr w:type="spellStart"/>
      <w:r>
        <w:rPr>
          <w:lang w:val="it-IT"/>
        </w:rPr>
        <w:t>Peresani</w:t>
      </w:r>
      <w:proofErr w:type="spellEnd"/>
    </w:p>
    <w:p w14:paraId="64D33A51" w14:textId="77777777" w:rsidR="00F47F89" w:rsidRPr="008B6F9D" w:rsidRDefault="00F47F89" w:rsidP="00F47F89">
      <w:pPr>
        <w:contextualSpacing/>
        <w:rPr>
          <w:b/>
          <w:lang w:val="it-IT"/>
        </w:rPr>
      </w:pPr>
    </w:p>
    <w:p w14:paraId="16712C7D" w14:textId="77777777" w:rsidR="00F47F89" w:rsidRPr="006B78F9" w:rsidRDefault="00F47F89" w:rsidP="00F47F89">
      <w:pPr>
        <w:contextualSpacing/>
        <w:rPr>
          <w:b/>
          <w:lang w:val="it-IT"/>
        </w:rPr>
      </w:pPr>
      <w:r w:rsidRPr="006B78F9">
        <w:rPr>
          <w:b/>
          <w:lang w:val="it-IT"/>
        </w:rPr>
        <w:t>Caverna degli Orsi</w:t>
      </w:r>
      <w:r>
        <w:rPr>
          <w:b/>
          <w:lang w:val="it-IT"/>
        </w:rPr>
        <w:t>/</w:t>
      </w:r>
      <w:proofErr w:type="spellStart"/>
      <w:r>
        <w:rPr>
          <w:b/>
          <w:lang w:val="it-IT"/>
        </w:rPr>
        <w:t>Medvedja</w:t>
      </w:r>
      <w:proofErr w:type="spellEnd"/>
      <w:r>
        <w:rPr>
          <w:b/>
          <w:lang w:val="it-IT"/>
        </w:rPr>
        <w:t xml:space="preserve"> </w:t>
      </w:r>
      <w:proofErr w:type="spellStart"/>
      <w:r>
        <w:rPr>
          <w:b/>
          <w:lang w:val="it-IT"/>
        </w:rPr>
        <w:t>jama</w:t>
      </w:r>
      <w:proofErr w:type="spellEnd"/>
    </w:p>
    <w:p w14:paraId="0EC482F1" w14:textId="77777777" w:rsidR="00F47F89" w:rsidRDefault="00F47F89" w:rsidP="00F47F89">
      <w:pPr>
        <w:contextualSpacing/>
        <w:rPr>
          <w:bCs/>
          <w:lang w:val="it-IT"/>
        </w:rPr>
      </w:pPr>
      <w:r>
        <w:rPr>
          <w:bCs/>
          <w:lang w:val="it-IT"/>
        </w:rPr>
        <w:t>45</w:t>
      </w:r>
      <w:r w:rsidRPr="006B78F9">
        <w:rPr>
          <w:lang w:val="it-IT"/>
        </w:rPr>
        <w:t>°36</w:t>
      </w:r>
      <w:r>
        <w:rPr>
          <w:lang w:val="it-IT"/>
        </w:rPr>
        <w:t>’ N, 13</w:t>
      </w:r>
      <w:r w:rsidRPr="006B78F9">
        <w:rPr>
          <w:lang w:val="it-IT"/>
        </w:rPr>
        <w:t>°</w:t>
      </w:r>
      <w:r>
        <w:rPr>
          <w:lang w:val="it-IT"/>
        </w:rPr>
        <w:t>51’ E</w:t>
      </w:r>
    </w:p>
    <w:p w14:paraId="23E00EA0" w14:textId="77777777" w:rsidR="00F47F89" w:rsidRDefault="00F47F89" w:rsidP="00F47F89">
      <w:pPr>
        <w:contextualSpacing/>
        <w:rPr>
          <w:bCs/>
          <w:lang w:val="en-US"/>
        </w:rPr>
      </w:pPr>
      <w:r>
        <w:rPr>
          <w:bCs/>
          <w:lang w:val="it-IT"/>
        </w:rPr>
        <w:t xml:space="preserve">Caverna degli Orsi (San Dorligo della Valle - Dolina, Trieste, </w:t>
      </w:r>
      <w:proofErr w:type="gramStart"/>
      <w:r>
        <w:rPr>
          <w:bCs/>
          <w:lang w:val="it-IT"/>
        </w:rPr>
        <w:t>Friuli Venezia Giulia</w:t>
      </w:r>
      <w:proofErr w:type="gramEnd"/>
      <w:r>
        <w:rPr>
          <w:bCs/>
          <w:lang w:val="it-IT"/>
        </w:rPr>
        <w:t xml:space="preserve">) </w:t>
      </w:r>
      <w:proofErr w:type="spellStart"/>
      <w:r>
        <w:rPr>
          <w:bCs/>
          <w:lang w:val="it-IT"/>
        </w:rPr>
        <w:t>is</w:t>
      </w:r>
      <w:proofErr w:type="spellEnd"/>
      <w:r>
        <w:rPr>
          <w:bCs/>
          <w:lang w:val="it-IT"/>
        </w:rPr>
        <w:t xml:space="preserve"> </w:t>
      </w:r>
      <w:proofErr w:type="spellStart"/>
      <w:r>
        <w:rPr>
          <w:bCs/>
          <w:lang w:val="it-IT"/>
        </w:rPr>
        <w:t>located</w:t>
      </w:r>
      <w:proofErr w:type="spellEnd"/>
      <w:r>
        <w:rPr>
          <w:bCs/>
          <w:lang w:val="it-IT"/>
        </w:rPr>
        <w:t xml:space="preserve"> </w:t>
      </w:r>
      <w:proofErr w:type="spellStart"/>
      <w:r>
        <w:rPr>
          <w:bCs/>
          <w:lang w:val="it-IT"/>
        </w:rPr>
        <w:t>at</w:t>
      </w:r>
      <w:proofErr w:type="spellEnd"/>
      <w:r>
        <w:rPr>
          <w:bCs/>
          <w:lang w:val="it-IT"/>
        </w:rPr>
        <w:t xml:space="preserve"> </w:t>
      </w:r>
      <w:proofErr w:type="spellStart"/>
      <w:r>
        <w:rPr>
          <w:bCs/>
          <w:lang w:val="it-IT"/>
        </w:rPr>
        <w:t>about</w:t>
      </w:r>
      <w:proofErr w:type="spellEnd"/>
      <w:r>
        <w:rPr>
          <w:bCs/>
          <w:lang w:val="it-IT"/>
        </w:rPr>
        <w:t xml:space="preserve"> 360 m </w:t>
      </w:r>
      <w:proofErr w:type="spellStart"/>
      <w:r>
        <w:rPr>
          <w:bCs/>
          <w:lang w:val="it-IT"/>
        </w:rPr>
        <w:t>a.s.l</w:t>
      </w:r>
      <w:proofErr w:type="spellEnd"/>
      <w:r>
        <w:rPr>
          <w:bCs/>
          <w:lang w:val="it-IT"/>
        </w:rPr>
        <w:t xml:space="preserve">, on the </w:t>
      </w:r>
      <w:proofErr w:type="spellStart"/>
      <w:r>
        <w:rPr>
          <w:bCs/>
          <w:lang w:val="it-IT"/>
        </w:rPr>
        <w:t>northwestern</w:t>
      </w:r>
      <w:proofErr w:type="spellEnd"/>
      <w:r>
        <w:rPr>
          <w:bCs/>
          <w:lang w:val="it-IT"/>
        </w:rPr>
        <w:t xml:space="preserve"> </w:t>
      </w:r>
      <w:proofErr w:type="spellStart"/>
      <w:r>
        <w:rPr>
          <w:bCs/>
          <w:lang w:val="it-IT"/>
        </w:rPr>
        <w:t>slope</w:t>
      </w:r>
      <w:proofErr w:type="spellEnd"/>
      <w:r>
        <w:rPr>
          <w:bCs/>
          <w:lang w:val="it-IT"/>
        </w:rPr>
        <w:t xml:space="preserve"> of Monte Carso. </w:t>
      </w:r>
      <w:r w:rsidRPr="005C0907">
        <w:rPr>
          <w:bCs/>
          <w:lang w:val="en-US"/>
        </w:rPr>
        <w:t>Discovered in 1992 through a 11</w:t>
      </w:r>
      <w:r>
        <w:rPr>
          <w:bCs/>
          <w:lang w:val="en-US"/>
        </w:rPr>
        <w:t xml:space="preserve"> </w:t>
      </w:r>
      <w:r w:rsidRPr="005C0907">
        <w:rPr>
          <w:bCs/>
          <w:lang w:val="en-US"/>
        </w:rPr>
        <w:t>m deep vertical passage, the c</w:t>
      </w:r>
      <w:r>
        <w:rPr>
          <w:bCs/>
          <w:lang w:val="en-US"/>
        </w:rPr>
        <w:t xml:space="preserve">ave is quite unique because the original entrance closed probably at the end of Late Pleistocene, keeping almost intact a paleosurface with the typical traces of the cave bear presence, such as hibernation dens (Boschian et al., 1998; Boschian and De </w:t>
      </w:r>
      <w:proofErr w:type="spellStart"/>
      <w:r>
        <w:rPr>
          <w:bCs/>
          <w:lang w:val="en-US"/>
        </w:rPr>
        <w:t>Santis</w:t>
      </w:r>
      <w:proofErr w:type="spellEnd"/>
      <w:r>
        <w:rPr>
          <w:bCs/>
          <w:lang w:val="en-US"/>
        </w:rPr>
        <w:t xml:space="preserve">, 2011; </w:t>
      </w:r>
      <w:proofErr w:type="spellStart"/>
      <w:r>
        <w:rPr>
          <w:bCs/>
          <w:lang w:val="en-US"/>
        </w:rPr>
        <w:t>Berto</w:t>
      </w:r>
      <w:proofErr w:type="spellEnd"/>
      <w:r>
        <w:rPr>
          <w:bCs/>
          <w:lang w:val="en-US"/>
        </w:rPr>
        <w:t xml:space="preserve"> and </w:t>
      </w:r>
      <w:proofErr w:type="spellStart"/>
      <w:r>
        <w:rPr>
          <w:bCs/>
          <w:lang w:val="en-US"/>
        </w:rPr>
        <w:t>Rubinato</w:t>
      </w:r>
      <w:proofErr w:type="spellEnd"/>
      <w:r>
        <w:rPr>
          <w:bCs/>
          <w:lang w:val="en-US"/>
        </w:rPr>
        <w:t xml:space="preserve">, 2013). The excavation campaigns were led by the University of Pisa and carried out between 1993 and 2004. Two trenches, denominated A and B, were open, one near the entrance slope (B) and the other one located about 15 m far from the original entrance (A). A few Mousterian flint artifacts were found in both trenches, suggesting a sporadic human presence in the cave during the Late Pleistocene. The large mammal assemblage of the two trenches is dominated by </w:t>
      </w:r>
      <w:r w:rsidRPr="00EF0DE6">
        <w:rPr>
          <w:bCs/>
          <w:i/>
          <w:iCs/>
          <w:lang w:val="en-US"/>
        </w:rPr>
        <w:t xml:space="preserve">Ursus </w:t>
      </w:r>
      <w:proofErr w:type="spellStart"/>
      <w:r w:rsidRPr="00EF0DE6">
        <w:rPr>
          <w:bCs/>
          <w:i/>
          <w:iCs/>
          <w:lang w:val="en-US"/>
        </w:rPr>
        <w:t>spelaeus</w:t>
      </w:r>
      <w:proofErr w:type="spellEnd"/>
      <w:r>
        <w:rPr>
          <w:bCs/>
          <w:lang w:val="en-US"/>
        </w:rPr>
        <w:t xml:space="preserve">, but it is rich in species such as </w:t>
      </w:r>
      <w:r w:rsidRPr="00EF0DE6">
        <w:rPr>
          <w:bCs/>
          <w:i/>
          <w:iCs/>
          <w:lang w:val="en-US"/>
        </w:rPr>
        <w:t xml:space="preserve">Panthera </w:t>
      </w:r>
      <w:proofErr w:type="spellStart"/>
      <w:r w:rsidRPr="00EF0DE6">
        <w:rPr>
          <w:bCs/>
          <w:i/>
          <w:iCs/>
          <w:lang w:val="en-US"/>
        </w:rPr>
        <w:t>spelaea</w:t>
      </w:r>
      <w:proofErr w:type="spellEnd"/>
      <w:r>
        <w:rPr>
          <w:bCs/>
          <w:lang w:val="en-US"/>
        </w:rPr>
        <w:t xml:space="preserve">, </w:t>
      </w:r>
      <w:r w:rsidRPr="00EF0DE6">
        <w:rPr>
          <w:bCs/>
          <w:i/>
          <w:iCs/>
          <w:lang w:val="en-US"/>
        </w:rPr>
        <w:t>Canis lupus</w:t>
      </w:r>
      <w:r>
        <w:rPr>
          <w:bCs/>
          <w:lang w:val="en-US"/>
        </w:rPr>
        <w:t xml:space="preserve">, </w:t>
      </w:r>
      <w:r w:rsidRPr="00EF0DE6">
        <w:rPr>
          <w:bCs/>
          <w:i/>
          <w:iCs/>
          <w:lang w:val="en-US"/>
        </w:rPr>
        <w:t xml:space="preserve">Capreolus </w:t>
      </w:r>
      <w:proofErr w:type="spellStart"/>
      <w:r w:rsidRPr="00EF0DE6">
        <w:rPr>
          <w:bCs/>
          <w:i/>
          <w:iCs/>
          <w:lang w:val="en-US"/>
        </w:rPr>
        <w:t>capreolus</w:t>
      </w:r>
      <w:proofErr w:type="spellEnd"/>
      <w:r>
        <w:rPr>
          <w:bCs/>
          <w:lang w:val="en-US"/>
        </w:rPr>
        <w:t xml:space="preserve"> and </w:t>
      </w:r>
      <w:r w:rsidRPr="00EF0DE6">
        <w:rPr>
          <w:bCs/>
          <w:i/>
          <w:iCs/>
          <w:lang w:val="en-US"/>
        </w:rPr>
        <w:t>Capra ibex</w:t>
      </w:r>
      <w:r>
        <w:rPr>
          <w:bCs/>
          <w:lang w:val="en-US"/>
        </w:rPr>
        <w:t xml:space="preserve">. Among the small mammals, the most frequent species are </w:t>
      </w:r>
      <w:r w:rsidRPr="00EF0DE6">
        <w:rPr>
          <w:bCs/>
          <w:i/>
          <w:iCs/>
          <w:lang w:val="en-US"/>
        </w:rPr>
        <w:t>C</w:t>
      </w:r>
      <w:r>
        <w:rPr>
          <w:bCs/>
          <w:i/>
          <w:iCs/>
          <w:lang w:val="en-US"/>
        </w:rPr>
        <w:t>.</w:t>
      </w:r>
      <w:r w:rsidRPr="00EF0DE6">
        <w:rPr>
          <w:bCs/>
          <w:i/>
          <w:iCs/>
          <w:lang w:val="en-US"/>
        </w:rPr>
        <w:t xml:space="preserve"> nivalis</w:t>
      </w:r>
      <w:r>
        <w:rPr>
          <w:bCs/>
          <w:lang w:val="en-US"/>
        </w:rPr>
        <w:t xml:space="preserve">, </w:t>
      </w:r>
      <w:r w:rsidRPr="00EF0DE6">
        <w:rPr>
          <w:bCs/>
          <w:i/>
          <w:iCs/>
          <w:lang w:val="en-US"/>
        </w:rPr>
        <w:t>M</w:t>
      </w:r>
      <w:r>
        <w:rPr>
          <w:bCs/>
          <w:i/>
          <w:iCs/>
          <w:lang w:val="en-US"/>
        </w:rPr>
        <w:t>.</w:t>
      </w:r>
      <w:r w:rsidRPr="00EF0DE6">
        <w:rPr>
          <w:bCs/>
          <w:i/>
          <w:iCs/>
          <w:lang w:val="en-US"/>
        </w:rPr>
        <w:t xml:space="preserve"> </w:t>
      </w:r>
      <w:proofErr w:type="spellStart"/>
      <w:r w:rsidRPr="00EF0DE6">
        <w:rPr>
          <w:bCs/>
          <w:i/>
          <w:iCs/>
          <w:lang w:val="en-US"/>
        </w:rPr>
        <w:t>arvalis</w:t>
      </w:r>
      <w:proofErr w:type="spellEnd"/>
      <w:r>
        <w:rPr>
          <w:bCs/>
          <w:lang w:val="en-US"/>
        </w:rPr>
        <w:t xml:space="preserve">, </w:t>
      </w:r>
      <w:r w:rsidRPr="00EF0DE6">
        <w:rPr>
          <w:bCs/>
          <w:i/>
          <w:iCs/>
          <w:lang w:val="en-US"/>
        </w:rPr>
        <w:t>C</w:t>
      </w:r>
      <w:r>
        <w:rPr>
          <w:bCs/>
          <w:i/>
          <w:iCs/>
          <w:lang w:val="en-US"/>
        </w:rPr>
        <w:t>.</w:t>
      </w:r>
      <w:r w:rsidRPr="00EF0DE6">
        <w:rPr>
          <w:bCs/>
          <w:i/>
          <w:iCs/>
          <w:lang w:val="en-US"/>
        </w:rPr>
        <w:t xml:space="preserve"> </w:t>
      </w:r>
      <w:proofErr w:type="spellStart"/>
      <w:r w:rsidRPr="00EF0DE6">
        <w:rPr>
          <w:bCs/>
          <w:i/>
          <w:iCs/>
          <w:lang w:val="en-US"/>
        </w:rPr>
        <w:t>glareolus</w:t>
      </w:r>
      <w:proofErr w:type="spellEnd"/>
      <w:r>
        <w:rPr>
          <w:bCs/>
          <w:lang w:val="en-US"/>
        </w:rPr>
        <w:t xml:space="preserve">, and </w:t>
      </w:r>
      <w:proofErr w:type="spellStart"/>
      <w:r w:rsidRPr="00EF0DE6">
        <w:rPr>
          <w:bCs/>
          <w:i/>
          <w:iCs/>
          <w:lang w:val="en-US"/>
        </w:rPr>
        <w:t>Dinaromys</w:t>
      </w:r>
      <w:proofErr w:type="spellEnd"/>
      <w:r w:rsidRPr="00EF0DE6">
        <w:rPr>
          <w:bCs/>
          <w:i/>
          <w:iCs/>
          <w:lang w:val="en-US"/>
        </w:rPr>
        <w:t xml:space="preserve"> </w:t>
      </w:r>
      <w:proofErr w:type="spellStart"/>
      <w:r w:rsidRPr="00EF0DE6">
        <w:rPr>
          <w:bCs/>
          <w:i/>
          <w:iCs/>
          <w:lang w:val="en-US"/>
        </w:rPr>
        <w:t>bogdanovi</w:t>
      </w:r>
      <w:proofErr w:type="spellEnd"/>
      <w:r>
        <w:rPr>
          <w:bCs/>
          <w:lang w:val="en-US"/>
        </w:rPr>
        <w:t xml:space="preserve">, while rare elements attributed to </w:t>
      </w:r>
      <w:proofErr w:type="spellStart"/>
      <w:r w:rsidRPr="00EF0DE6">
        <w:rPr>
          <w:bCs/>
          <w:i/>
          <w:iCs/>
          <w:lang w:val="en-US"/>
        </w:rPr>
        <w:t>Sicista</w:t>
      </w:r>
      <w:proofErr w:type="spellEnd"/>
      <w:r>
        <w:rPr>
          <w:bCs/>
          <w:lang w:val="en-US"/>
        </w:rPr>
        <w:t xml:space="preserve"> sp. </w:t>
      </w:r>
      <w:r w:rsidRPr="00090A67">
        <w:rPr>
          <w:bCs/>
          <w:lang w:val="en-US"/>
        </w:rPr>
        <w:t>(</w:t>
      </w:r>
      <w:proofErr w:type="spellStart"/>
      <w:r w:rsidRPr="00090A67">
        <w:rPr>
          <w:bCs/>
          <w:i/>
          <w:iCs/>
          <w:lang w:val="en-US"/>
        </w:rPr>
        <w:t>Sicista</w:t>
      </w:r>
      <w:proofErr w:type="spellEnd"/>
      <w:r w:rsidRPr="00090A67">
        <w:rPr>
          <w:bCs/>
          <w:i/>
          <w:iCs/>
          <w:lang w:val="en-US"/>
        </w:rPr>
        <w:t xml:space="preserve"> </w:t>
      </w:r>
      <w:proofErr w:type="spellStart"/>
      <w:r w:rsidRPr="00090A67">
        <w:rPr>
          <w:bCs/>
          <w:i/>
          <w:iCs/>
          <w:lang w:val="en-US"/>
        </w:rPr>
        <w:t>betulina</w:t>
      </w:r>
      <w:proofErr w:type="spellEnd"/>
      <w:r w:rsidRPr="00090A67">
        <w:rPr>
          <w:bCs/>
          <w:lang w:val="en-US"/>
        </w:rPr>
        <w:t xml:space="preserve"> in </w:t>
      </w:r>
      <w:proofErr w:type="spellStart"/>
      <w:r w:rsidRPr="00090A67">
        <w:rPr>
          <w:bCs/>
          <w:lang w:val="en-US"/>
        </w:rPr>
        <w:t>Berto</w:t>
      </w:r>
      <w:proofErr w:type="spellEnd"/>
      <w:r w:rsidRPr="00090A67">
        <w:rPr>
          <w:bCs/>
          <w:lang w:val="en-US"/>
        </w:rPr>
        <w:t xml:space="preserve"> </w:t>
      </w:r>
      <w:r>
        <w:rPr>
          <w:bCs/>
          <w:lang w:val="en-US"/>
        </w:rPr>
        <w:t xml:space="preserve">and </w:t>
      </w:r>
      <w:proofErr w:type="spellStart"/>
      <w:r>
        <w:rPr>
          <w:bCs/>
          <w:lang w:val="en-US"/>
        </w:rPr>
        <w:t>Rubinato</w:t>
      </w:r>
      <w:proofErr w:type="spellEnd"/>
      <w:r w:rsidRPr="00090A67">
        <w:rPr>
          <w:bCs/>
          <w:lang w:val="en-US"/>
        </w:rPr>
        <w:t xml:space="preserve">, 2013), </w:t>
      </w:r>
      <w:r w:rsidRPr="00090A67">
        <w:rPr>
          <w:bCs/>
          <w:i/>
          <w:iCs/>
          <w:lang w:val="en-US"/>
        </w:rPr>
        <w:t>C</w:t>
      </w:r>
      <w:r>
        <w:rPr>
          <w:bCs/>
          <w:i/>
          <w:iCs/>
          <w:lang w:val="en-US"/>
        </w:rPr>
        <w:t>.</w:t>
      </w:r>
      <w:r w:rsidRPr="00090A67">
        <w:rPr>
          <w:bCs/>
          <w:i/>
          <w:iCs/>
          <w:lang w:val="en-US"/>
        </w:rPr>
        <w:t xml:space="preserve"> </w:t>
      </w:r>
      <w:proofErr w:type="spellStart"/>
      <w:r w:rsidRPr="00090A67">
        <w:rPr>
          <w:bCs/>
          <w:i/>
          <w:iCs/>
          <w:lang w:val="en-US"/>
        </w:rPr>
        <w:t>migratorius</w:t>
      </w:r>
      <w:proofErr w:type="spellEnd"/>
      <w:r w:rsidRPr="00090A67">
        <w:rPr>
          <w:bCs/>
          <w:lang w:val="en-US"/>
        </w:rPr>
        <w:t xml:space="preserve">, and </w:t>
      </w:r>
      <w:proofErr w:type="spellStart"/>
      <w:r w:rsidRPr="00090A67">
        <w:rPr>
          <w:bCs/>
          <w:i/>
          <w:iCs/>
          <w:lang w:val="en-US"/>
        </w:rPr>
        <w:t>Mesocricetus</w:t>
      </w:r>
      <w:proofErr w:type="spellEnd"/>
      <w:r w:rsidRPr="00090A67">
        <w:rPr>
          <w:bCs/>
          <w:lang w:val="en-US"/>
        </w:rPr>
        <w:t xml:space="preserve"> cf. </w:t>
      </w:r>
      <w:proofErr w:type="spellStart"/>
      <w:r w:rsidRPr="00090A67">
        <w:rPr>
          <w:bCs/>
          <w:i/>
          <w:iCs/>
          <w:lang w:val="en-US"/>
        </w:rPr>
        <w:t>newtoni</w:t>
      </w:r>
      <w:proofErr w:type="spellEnd"/>
      <w:r w:rsidRPr="00090A67">
        <w:rPr>
          <w:bCs/>
          <w:lang w:val="en-US"/>
        </w:rPr>
        <w:t xml:space="preserve"> are recorded.</w:t>
      </w:r>
      <w:r>
        <w:rPr>
          <w:bCs/>
          <w:lang w:val="en-US"/>
        </w:rPr>
        <w:t xml:space="preserve"> The field vole </w:t>
      </w:r>
      <w:r w:rsidRPr="0039390B">
        <w:rPr>
          <w:bCs/>
          <w:i/>
          <w:iCs/>
          <w:lang w:val="en-US"/>
        </w:rPr>
        <w:t>M</w:t>
      </w:r>
      <w:r>
        <w:rPr>
          <w:bCs/>
          <w:i/>
          <w:iCs/>
          <w:lang w:val="en-US"/>
        </w:rPr>
        <w:t>.</w:t>
      </w:r>
      <w:r w:rsidRPr="0039390B">
        <w:rPr>
          <w:bCs/>
          <w:i/>
          <w:iCs/>
          <w:lang w:val="en-US"/>
        </w:rPr>
        <w:t xml:space="preserve"> </w:t>
      </w:r>
      <w:proofErr w:type="spellStart"/>
      <w:r w:rsidRPr="0039390B">
        <w:rPr>
          <w:bCs/>
          <w:i/>
          <w:iCs/>
          <w:lang w:val="en-US"/>
        </w:rPr>
        <w:t>agrestis</w:t>
      </w:r>
      <w:proofErr w:type="spellEnd"/>
      <w:r>
        <w:rPr>
          <w:bCs/>
          <w:lang w:val="en-US"/>
        </w:rPr>
        <w:t xml:space="preserve"> is recorded in both sequences, the material analyzed for this work comes from sequence B, layers 123 and 125. The specimen from layer 123 was initially recorded as </w:t>
      </w:r>
      <w:r w:rsidRPr="0039390B">
        <w:rPr>
          <w:bCs/>
          <w:i/>
          <w:iCs/>
          <w:lang w:val="en-US"/>
        </w:rPr>
        <w:t xml:space="preserve">M. </w:t>
      </w:r>
      <w:proofErr w:type="spellStart"/>
      <w:r w:rsidRPr="0039390B">
        <w:rPr>
          <w:bCs/>
          <w:i/>
          <w:iCs/>
          <w:lang w:val="en-US"/>
        </w:rPr>
        <w:t>arvalis</w:t>
      </w:r>
      <w:proofErr w:type="spellEnd"/>
      <w:r>
        <w:rPr>
          <w:bCs/>
          <w:lang w:val="en-US"/>
        </w:rPr>
        <w:t xml:space="preserve"> (</w:t>
      </w:r>
      <w:proofErr w:type="spellStart"/>
      <w:r>
        <w:rPr>
          <w:bCs/>
          <w:lang w:val="en-US"/>
        </w:rPr>
        <w:t>Berto</w:t>
      </w:r>
      <w:proofErr w:type="spellEnd"/>
      <w:r>
        <w:rPr>
          <w:bCs/>
          <w:lang w:val="en-US"/>
        </w:rPr>
        <w:t xml:space="preserve"> and </w:t>
      </w:r>
      <w:proofErr w:type="spellStart"/>
      <w:r>
        <w:rPr>
          <w:bCs/>
          <w:lang w:val="en-US"/>
        </w:rPr>
        <w:t>Rubinato</w:t>
      </w:r>
      <w:proofErr w:type="spellEnd"/>
      <w:r>
        <w:rPr>
          <w:bCs/>
          <w:lang w:val="en-US"/>
        </w:rPr>
        <w:t xml:space="preserve">, 2013) and then revised as </w:t>
      </w:r>
      <w:r w:rsidRPr="0039390B">
        <w:rPr>
          <w:bCs/>
          <w:i/>
          <w:iCs/>
          <w:lang w:val="en-US"/>
        </w:rPr>
        <w:t xml:space="preserve">M. </w:t>
      </w:r>
      <w:proofErr w:type="spellStart"/>
      <w:r w:rsidRPr="0039390B">
        <w:rPr>
          <w:bCs/>
          <w:i/>
          <w:iCs/>
          <w:lang w:val="en-US"/>
        </w:rPr>
        <w:t>agrestis</w:t>
      </w:r>
      <w:proofErr w:type="spellEnd"/>
      <w:r>
        <w:rPr>
          <w:bCs/>
          <w:lang w:val="en-US"/>
        </w:rPr>
        <w:t xml:space="preserve"> (</w:t>
      </w:r>
      <w:proofErr w:type="spellStart"/>
      <w:r>
        <w:rPr>
          <w:bCs/>
          <w:lang w:val="en-US"/>
        </w:rPr>
        <w:t>Luzi</w:t>
      </w:r>
      <w:proofErr w:type="spellEnd"/>
      <w:r>
        <w:rPr>
          <w:bCs/>
          <w:lang w:val="en-US"/>
        </w:rPr>
        <w:t>, 2018). No absolute dates are available yet, but the estimations based on the faunal assemblages, and the geoarchaeological analyses suggest that the sequences accumulated between the MIS 5 and MIS 2 (</w:t>
      </w:r>
      <w:proofErr w:type="spellStart"/>
      <w:r>
        <w:rPr>
          <w:bCs/>
          <w:lang w:val="en-US"/>
        </w:rPr>
        <w:t>Berto</w:t>
      </w:r>
      <w:proofErr w:type="spellEnd"/>
      <w:r>
        <w:rPr>
          <w:bCs/>
          <w:lang w:val="en-US"/>
        </w:rPr>
        <w:t xml:space="preserve"> and </w:t>
      </w:r>
      <w:proofErr w:type="spellStart"/>
      <w:r>
        <w:rPr>
          <w:bCs/>
          <w:lang w:val="en-US"/>
        </w:rPr>
        <w:t>Rubinato</w:t>
      </w:r>
      <w:proofErr w:type="spellEnd"/>
      <w:r>
        <w:rPr>
          <w:bCs/>
          <w:lang w:val="en-US"/>
        </w:rPr>
        <w:t>, 2013).</w:t>
      </w:r>
    </w:p>
    <w:p w14:paraId="659DD701" w14:textId="77777777" w:rsidR="00F47F89" w:rsidRPr="00090A67" w:rsidRDefault="00F47F89" w:rsidP="00F47F89">
      <w:pPr>
        <w:contextualSpacing/>
        <w:rPr>
          <w:b/>
          <w:lang w:val="en-US"/>
        </w:rPr>
      </w:pPr>
    </w:p>
    <w:p w14:paraId="734E3B1E" w14:textId="77777777" w:rsidR="00F47F89" w:rsidRDefault="00F47F89" w:rsidP="00F47F89">
      <w:pPr>
        <w:contextualSpacing/>
        <w:rPr>
          <w:b/>
          <w:lang w:val="it-IT"/>
        </w:rPr>
      </w:pPr>
      <w:r w:rsidRPr="006B78F9">
        <w:rPr>
          <w:b/>
          <w:lang w:val="it-IT"/>
        </w:rPr>
        <w:t xml:space="preserve">De </w:t>
      </w:r>
      <w:proofErr w:type="spellStart"/>
      <w:r w:rsidRPr="006B78F9">
        <w:rPr>
          <w:b/>
          <w:lang w:val="it-IT"/>
        </w:rPr>
        <w:t>Nadale</w:t>
      </w:r>
      <w:proofErr w:type="spellEnd"/>
      <w:r w:rsidRPr="006B78F9">
        <w:rPr>
          <w:b/>
          <w:lang w:val="it-IT"/>
        </w:rPr>
        <w:t xml:space="preserve"> </w:t>
      </w:r>
      <w:r>
        <w:rPr>
          <w:b/>
          <w:lang w:val="it-IT"/>
        </w:rPr>
        <w:t>C</w:t>
      </w:r>
      <w:r w:rsidRPr="006B78F9">
        <w:rPr>
          <w:b/>
          <w:lang w:val="it-IT"/>
        </w:rPr>
        <w:t>ave</w:t>
      </w:r>
    </w:p>
    <w:p w14:paraId="1B3EF479" w14:textId="77777777" w:rsidR="00F47F89" w:rsidRDefault="00F47F89" w:rsidP="00F47F89">
      <w:pPr>
        <w:contextualSpacing/>
        <w:rPr>
          <w:lang w:val="it-IT"/>
        </w:rPr>
      </w:pPr>
      <w:r w:rsidRPr="004011F2">
        <w:rPr>
          <w:lang w:val="it-IT"/>
        </w:rPr>
        <w:t>45º 26’ N, 11º 30’ E</w:t>
      </w:r>
    </w:p>
    <w:p w14:paraId="59358220" w14:textId="77777777" w:rsidR="00F47F89" w:rsidRPr="00CB17E4" w:rsidRDefault="00F47F89" w:rsidP="00F47F89">
      <w:pPr>
        <w:contextualSpacing/>
        <w:rPr>
          <w:rStyle w:val="fontstyle01"/>
          <w:lang w:val="en-US"/>
        </w:rPr>
      </w:pPr>
      <w:r w:rsidRPr="00CB17E4">
        <w:rPr>
          <w:rStyle w:val="fontstyle01"/>
          <w:lang w:val="en-US"/>
        </w:rPr>
        <w:lastRenderedPageBreak/>
        <w:t xml:space="preserve">De </w:t>
      </w:r>
      <w:proofErr w:type="spellStart"/>
      <w:r w:rsidRPr="00CB17E4">
        <w:rPr>
          <w:rStyle w:val="fontstyle01"/>
          <w:lang w:val="en-US"/>
        </w:rPr>
        <w:t>Nadale</w:t>
      </w:r>
      <w:proofErr w:type="spellEnd"/>
      <w:r w:rsidRPr="00CB17E4">
        <w:rPr>
          <w:rStyle w:val="fontstyle01"/>
          <w:lang w:val="en-US"/>
        </w:rPr>
        <w:t xml:space="preserve"> </w:t>
      </w:r>
      <w:r>
        <w:rPr>
          <w:rStyle w:val="fontstyle01"/>
          <w:lang w:val="en-US"/>
        </w:rPr>
        <w:t>c</w:t>
      </w:r>
      <w:r w:rsidRPr="00CB17E4">
        <w:rPr>
          <w:rStyle w:val="fontstyle01"/>
          <w:lang w:val="en-US"/>
        </w:rPr>
        <w:t>ave (</w:t>
      </w:r>
      <w:proofErr w:type="spellStart"/>
      <w:r w:rsidRPr="00CB17E4">
        <w:rPr>
          <w:rStyle w:val="fontstyle01"/>
          <w:lang w:val="en-US"/>
        </w:rPr>
        <w:t>Zovencedo</w:t>
      </w:r>
      <w:proofErr w:type="spellEnd"/>
      <w:r w:rsidRPr="00CB17E4">
        <w:rPr>
          <w:rStyle w:val="fontstyle01"/>
          <w:lang w:val="en-US"/>
        </w:rPr>
        <w:t xml:space="preserve">, Vicenza, Veneto) is located at 130 m </w:t>
      </w:r>
      <w:proofErr w:type="spellStart"/>
      <w:r w:rsidRPr="00CB17E4">
        <w:rPr>
          <w:rStyle w:val="fontstyle01"/>
          <w:lang w:val="en-US"/>
        </w:rPr>
        <w:t>a.s.l</w:t>
      </w:r>
      <w:proofErr w:type="spellEnd"/>
      <w:r w:rsidRPr="00CB17E4">
        <w:rPr>
          <w:rStyle w:val="fontstyle01"/>
          <w:lang w:val="en-US"/>
        </w:rPr>
        <w:t>. and opens to the south</w:t>
      </w:r>
      <w:r w:rsidRPr="00CB17E4">
        <w:rPr>
          <w:color w:val="000000"/>
          <w:lang w:val="en-US"/>
        </w:rPr>
        <w:t xml:space="preserve"> </w:t>
      </w:r>
      <w:r w:rsidRPr="00CB17E4">
        <w:rPr>
          <w:rStyle w:val="fontstyle01"/>
          <w:lang w:val="en-US"/>
        </w:rPr>
        <w:t xml:space="preserve">on a small cliff west-east oriented in the middle of the </w:t>
      </w:r>
      <w:proofErr w:type="spellStart"/>
      <w:r w:rsidRPr="00CB17E4">
        <w:rPr>
          <w:rStyle w:val="fontstyle01"/>
          <w:lang w:val="en-US"/>
        </w:rPr>
        <w:t>Berici</w:t>
      </w:r>
      <w:proofErr w:type="spellEnd"/>
      <w:r w:rsidRPr="00CB17E4">
        <w:rPr>
          <w:rStyle w:val="fontstyle01"/>
          <w:lang w:val="en-US"/>
        </w:rPr>
        <w:t xml:space="preserve"> Hills</w:t>
      </w:r>
      <w:r w:rsidRPr="00CB17E4">
        <w:rPr>
          <w:lang w:val="en-US"/>
        </w:rPr>
        <w:t>, a karst plateau in the sub-alpine region of northeastern Italy</w:t>
      </w:r>
      <w:r>
        <w:rPr>
          <w:rStyle w:val="fontstyle01"/>
          <w:lang w:val="en-US"/>
        </w:rPr>
        <w:t xml:space="preserve">. </w:t>
      </w:r>
      <w:r w:rsidRPr="00CB17E4">
        <w:rPr>
          <w:rStyle w:val="fontstyle01"/>
          <w:lang w:val="en-US"/>
        </w:rPr>
        <w:t>Archaeological excavations started in 2013 and exposed a short</w:t>
      </w:r>
      <w:r w:rsidRPr="00CB17E4">
        <w:rPr>
          <w:color w:val="000000"/>
          <w:lang w:val="en-US"/>
        </w:rPr>
        <w:t xml:space="preserve"> </w:t>
      </w:r>
      <w:r w:rsidRPr="00CB17E4">
        <w:rPr>
          <w:rStyle w:val="fontstyle01"/>
          <w:lang w:val="en-US"/>
        </w:rPr>
        <w:t xml:space="preserve">stratigraphic sequence embedding a single Middle </w:t>
      </w:r>
      <w:proofErr w:type="spellStart"/>
      <w:r w:rsidRPr="00CB17E4">
        <w:rPr>
          <w:rStyle w:val="fontstyle01"/>
          <w:lang w:val="en-US"/>
        </w:rPr>
        <w:t>Palaeolithic</w:t>
      </w:r>
      <w:proofErr w:type="spellEnd"/>
      <w:r w:rsidRPr="00CB17E4">
        <w:rPr>
          <w:color w:val="000000"/>
          <w:lang w:val="en-US"/>
        </w:rPr>
        <w:t xml:space="preserve"> </w:t>
      </w:r>
      <w:r w:rsidRPr="00CB17E4">
        <w:rPr>
          <w:rStyle w:val="fontstyle01"/>
          <w:lang w:val="en-US"/>
        </w:rPr>
        <w:t>anthropic layer (Unit 7) sandwiched by sterile levels. Unit 7 is</w:t>
      </w:r>
      <w:r w:rsidRPr="00CB17E4">
        <w:rPr>
          <w:color w:val="000000"/>
          <w:lang w:val="en-US"/>
        </w:rPr>
        <w:t xml:space="preserve"> </w:t>
      </w:r>
      <w:r w:rsidRPr="00CB17E4">
        <w:rPr>
          <w:rStyle w:val="fontstyle01"/>
          <w:lang w:val="en-US"/>
        </w:rPr>
        <w:t>formed by dark brown-grey silt loam with small-sized stones. In addition to a deciduous Neanderthal tooth (</w:t>
      </w:r>
      <w:r w:rsidRPr="008D1AB8">
        <w:rPr>
          <w:rStyle w:val="fontstyle01"/>
          <w:lang w:val="en-US"/>
        </w:rPr>
        <w:t>Arnaud et al., 2017</w:t>
      </w:r>
      <w:r w:rsidRPr="00CB17E4">
        <w:rPr>
          <w:rStyle w:val="fontstyle01"/>
          <w:lang w:val="en-US"/>
        </w:rPr>
        <w:t>),</w:t>
      </w:r>
      <w:r w:rsidRPr="00CB17E4">
        <w:rPr>
          <w:color w:val="000000"/>
          <w:lang w:val="en-US"/>
        </w:rPr>
        <w:t xml:space="preserve"> </w:t>
      </w:r>
      <w:r w:rsidRPr="00CB17E4">
        <w:rPr>
          <w:rStyle w:val="fontstyle01"/>
          <w:lang w:val="en-US"/>
        </w:rPr>
        <w:t xml:space="preserve">there is a large-mammal assemblage mainly composed of </w:t>
      </w:r>
      <w:r w:rsidRPr="00DC7715">
        <w:rPr>
          <w:rStyle w:val="fontstyle01"/>
          <w:lang w:val="en-US"/>
        </w:rPr>
        <w:t xml:space="preserve">herbivores such as the </w:t>
      </w:r>
      <w:r w:rsidRPr="008B6F9D">
        <w:rPr>
          <w:rStyle w:val="fontstyle01"/>
          <w:rFonts w:ascii="Times New Roman" w:hAnsi="Times New Roman" w:cs="Times New Roman"/>
          <w:lang w:val="en-US"/>
        </w:rPr>
        <w:t>giant deer (</w:t>
      </w:r>
      <w:r w:rsidRPr="008B6F9D">
        <w:rPr>
          <w:rStyle w:val="fontstyle21"/>
          <w:rFonts w:ascii="Times New Roman" w:hAnsi="Times New Roman" w:cs="Times New Roman"/>
          <w:i/>
          <w:sz w:val="24"/>
          <w:szCs w:val="24"/>
          <w:lang w:val="en-US"/>
        </w:rPr>
        <w:t>Megaloceros giganteus</w:t>
      </w:r>
      <w:r w:rsidRPr="008B6F9D">
        <w:rPr>
          <w:rStyle w:val="fontstyle01"/>
          <w:rFonts w:ascii="Times New Roman" w:hAnsi="Times New Roman" w:cs="Times New Roman"/>
          <w:lang w:val="en-US"/>
        </w:rPr>
        <w:t>), red deer</w:t>
      </w:r>
      <w:r w:rsidRPr="00C23C2B">
        <w:rPr>
          <w:rFonts w:cs="Times New Roman"/>
          <w:color w:val="000000"/>
          <w:lang w:val="en-US"/>
        </w:rPr>
        <w:t xml:space="preserve"> </w:t>
      </w:r>
      <w:r w:rsidRPr="008B6F9D">
        <w:rPr>
          <w:rStyle w:val="fontstyle01"/>
          <w:rFonts w:ascii="Times New Roman" w:hAnsi="Times New Roman" w:cs="Times New Roman"/>
          <w:lang w:val="en-US"/>
        </w:rPr>
        <w:t>(</w:t>
      </w:r>
      <w:r w:rsidRPr="008B6F9D">
        <w:rPr>
          <w:rStyle w:val="fontstyle21"/>
          <w:rFonts w:ascii="Times New Roman" w:hAnsi="Times New Roman" w:cs="Times New Roman"/>
          <w:i/>
          <w:sz w:val="24"/>
          <w:szCs w:val="24"/>
          <w:lang w:val="en-US"/>
        </w:rPr>
        <w:t>Cervus elaphus</w:t>
      </w:r>
      <w:r w:rsidRPr="008B6F9D">
        <w:rPr>
          <w:rStyle w:val="fontstyle01"/>
          <w:rFonts w:ascii="Times New Roman" w:hAnsi="Times New Roman" w:cs="Times New Roman"/>
          <w:lang w:val="en-US"/>
        </w:rPr>
        <w:t>) and bovids (</w:t>
      </w:r>
      <w:r w:rsidRPr="008B6F9D">
        <w:rPr>
          <w:rStyle w:val="fontstyle21"/>
          <w:rFonts w:ascii="Times New Roman" w:hAnsi="Times New Roman" w:cs="Times New Roman"/>
          <w:i/>
          <w:sz w:val="24"/>
          <w:szCs w:val="24"/>
          <w:lang w:val="en-US"/>
        </w:rPr>
        <w:t>Bos primigenius</w:t>
      </w:r>
      <w:r w:rsidRPr="008B6F9D">
        <w:rPr>
          <w:rStyle w:val="fontstyle21"/>
          <w:rFonts w:ascii="Times New Roman" w:hAnsi="Times New Roman" w:cs="Times New Roman"/>
          <w:sz w:val="24"/>
          <w:szCs w:val="24"/>
          <w:lang w:val="en-US"/>
        </w:rPr>
        <w:t xml:space="preserve"> </w:t>
      </w:r>
      <w:r w:rsidRPr="008B6F9D">
        <w:rPr>
          <w:rStyle w:val="fontstyle01"/>
          <w:rFonts w:ascii="Times New Roman" w:hAnsi="Times New Roman" w:cs="Times New Roman"/>
          <w:lang w:val="en-US"/>
        </w:rPr>
        <w:t xml:space="preserve">and </w:t>
      </w:r>
      <w:r w:rsidRPr="008B6F9D">
        <w:rPr>
          <w:rStyle w:val="fontstyle21"/>
          <w:rFonts w:ascii="Times New Roman" w:hAnsi="Times New Roman" w:cs="Times New Roman"/>
          <w:i/>
          <w:sz w:val="24"/>
          <w:szCs w:val="24"/>
          <w:lang w:val="en-US"/>
        </w:rPr>
        <w:t xml:space="preserve">Bison </w:t>
      </w:r>
      <w:proofErr w:type="spellStart"/>
      <w:r w:rsidRPr="008B6F9D">
        <w:rPr>
          <w:rStyle w:val="fontstyle21"/>
          <w:rFonts w:ascii="Times New Roman" w:hAnsi="Times New Roman" w:cs="Times New Roman"/>
          <w:i/>
          <w:sz w:val="24"/>
          <w:szCs w:val="24"/>
          <w:lang w:val="en-US"/>
        </w:rPr>
        <w:t>priscus</w:t>
      </w:r>
      <w:proofErr w:type="spellEnd"/>
      <w:r w:rsidRPr="008B6F9D">
        <w:rPr>
          <w:rStyle w:val="fontstyle01"/>
          <w:rFonts w:ascii="Times New Roman" w:hAnsi="Times New Roman" w:cs="Times New Roman"/>
          <w:lang w:val="en-US"/>
        </w:rPr>
        <w:t>)</w:t>
      </w:r>
      <w:r w:rsidRPr="00C23C2B">
        <w:rPr>
          <w:rFonts w:cs="Times New Roman"/>
          <w:color w:val="000000"/>
          <w:lang w:val="en-US"/>
        </w:rPr>
        <w:t xml:space="preserve"> </w:t>
      </w:r>
      <w:r w:rsidRPr="008B6F9D">
        <w:rPr>
          <w:rStyle w:val="fontstyle01"/>
          <w:rFonts w:ascii="Times New Roman" w:hAnsi="Times New Roman" w:cs="Times New Roman"/>
          <w:lang w:val="en-US"/>
        </w:rPr>
        <w:t>(</w:t>
      </w:r>
      <w:proofErr w:type="spellStart"/>
      <w:r w:rsidRPr="008B6F9D">
        <w:rPr>
          <w:rStyle w:val="fontstyle01"/>
          <w:rFonts w:ascii="Times New Roman" w:hAnsi="Times New Roman" w:cs="Times New Roman"/>
          <w:lang w:val="en-US"/>
        </w:rPr>
        <w:t>Terlato</w:t>
      </w:r>
      <w:proofErr w:type="spellEnd"/>
      <w:r w:rsidRPr="008B6F9D">
        <w:rPr>
          <w:rStyle w:val="fontstyle01"/>
          <w:rFonts w:ascii="Times New Roman" w:hAnsi="Times New Roman" w:cs="Times New Roman"/>
          <w:lang w:val="en-US"/>
        </w:rPr>
        <w:t xml:space="preserve"> et a</w:t>
      </w:r>
      <w:r w:rsidRPr="00810BE5">
        <w:rPr>
          <w:rStyle w:val="fontstyle01"/>
          <w:lang w:val="en-US"/>
        </w:rPr>
        <w:t xml:space="preserve">l., 2019; </w:t>
      </w:r>
      <w:proofErr w:type="spellStart"/>
      <w:r w:rsidRPr="00810BE5">
        <w:rPr>
          <w:rStyle w:val="fontstyle01"/>
          <w:lang w:val="en-US"/>
        </w:rPr>
        <w:t>Livraghi</w:t>
      </w:r>
      <w:proofErr w:type="spellEnd"/>
      <w:r w:rsidRPr="00810BE5">
        <w:rPr>
          <w:rStyle w:val="fontstyle01"/>
          <w:lang w:val="en-US"/>
        </w:rPr>
        <w:t xml:space="preserve"> et al.</w:t>
      </w:r>
      <w:r>
        <w:rPr>
          <w:rStyle w:val="fontstyle01"/>
          <w:lang w:val="en-US"/>
        </w:rPr>
        <w:t>,</w:t>
      </w:r>
      <w:r w:rsidRPr="00810BE5">
        <w:rPr>
          <w:rStyle w:val="fontstyle01"/>
          <w:lang w:val="en-US"/>
        </w:rPr>
        <w:t xml:space="preserve"> 2021</w:t>
      </w:r>
      <w:r w:rsidRPr="00CB17E4">
        <w:rPr>
          <w:rStyle w:val="fontstyle01"/>
          <w:lang w:val="en-US"/>
        </w:rPr>
        <w:t xml:space="preserve">), with scarce carnivores. </w:t>
      </w:r>
      <w:proofErr w:type="spellStart"/>
      <w:r w:rsidRPr="00CA6C63">
        <w:rPr>
          <w:rFonts w:cs="Times New Roman"/>
          <w:lang w:val="en-US"/>
        </w:rPr>
        <w:t>Anthracological</w:t>
      </w:r>
      <w:proofErr w:type="spellEnd"/>
      <w:r w:rsidRPr="00CA6C63">
        <w:rPr>
          <w:rFonts w:cs="Times New Roman"/>
          <w:lang w:val="en-US"/>
        </w:rPr>
        <w:t xml:space="preserve"> data </w:t>
      </w:r>
      <w:r>
        <w:rPr>
          <w:rFonts w:cs="Times New Roman"/>
          <w:lang w:val="en-US"/>
        </w:rPr>
        <w:t xml:space="preserve">from unit 7 </w:t>
      </w:r>
      <w:r w:rsidRPr="00CA6C63">
        <w:rPr>
          <w:rFonts w:cs="Times New Roman"/>
          <w:lang w:val="en-US"/>
        </w:rPr>
        <w:t xml:space="preserve">suggest the </w:t>
      </w:r>
      <w:r>
        <w:rPr>
          <w:rFonts w:cs="Times New Roman"/>
          <w:lang w:val="en-US"/>
        </w:rPr>
        <w:t xml:space="preserve">human </w:t>
      </w:r>
      <w:r w:rsidRPr="00CA6C63">
        <w:rPr>
          <w:rFonts w:cs="Times New Roman"/>
          <w:lang w:val="en-US"/>
        </w:rPr>
        <w:t>preferential use of spruce / larch (</w:t>
      </w:r>
      <w:r w:rsidRPr="00CA6C63">
        <w:rPr>
          <w:rFonts w:cs="Times New Roman"/>
          <w:i/>
          <w:iCs/>
          <w:lang w:val="en-US"/>
        </w:rPr>
        <w:t>Picea - Larix</w:t>
      </w:r>
      <w:r w:rsidRPr="00CA6C63">
        <w:rPr>
          <w:rFonts w:cs="Times New Roman"/>
          <w:lang w:val="en-US"/>
        </w:rPr>
        <w:t xml:space="preserve">) as firewood together with </w:t>
      </w:r>
      <w:proofErr w:type="spellStart"/>
      <w:r w:rsidRPr="00CA6C63">
        <w:rPr>
          <w:rFonts w:cs="Times New Roman"/>
          <w:lang w:val="en-US"/>
        </w:rPr>
        <w:t>cryophilous</w:t>
      </w:r>
      <w:proofErr w:type="spellEnd"/>
      <w:r w:rsidRPr="00CA6C63">
        <w:rPr>
          <w:rFonts w:cs="Times New Roman"/>
          <w:lang w:val="en-US"/>
        </w:rPr>
        <w:t xml:space="preserve"> pines (</w:t>
      </w:r>
      <w:r w:rsidRPr="00CA6C63">
        <w:rPr>
          <w:rFonts w:cs="Times New Roman"/>
          <w:i/>
          <w:iCs/>
          <w:lang w:val="en-US"/>
        </w:rPr>
        <w:t>Pinus</w:t>
      </w:r>
      <w:r w:rsidRPr="00CA6C63">
        <w:rPr>
          <w:rFonts w:cs="Times New Roman"/>
          <w:lang w:val="en-US"/>
        </w:rPr>
        <w:t xml:space="preserve"> tp. </w:t>
      </w:r>
      <w:r w:rsidRPr="00CA6C63">
        <w:rPr>
          <w:rFonts w:cs="Times New Roman"/>
          <w:i/>
          <w:iCs/>
          <w:lang w:val="en-US"/>
        </w:rPr>
        <w:t>sylvestris</w:t>
      </w:r>
      <w:r w:rsidRPr="00CA6C63">
        <w:rPr>
          <w:rFonts w:cs="Times New Roman"/>
          <w:lang w:val="en-US"/>
        </w:rPr>
        <w:t>) and birch (</w:t>
      </w:r>
      <w:r w:rsidRPr="00CA6C63">
        <w:rPr>
          <w:rFonts w:cs="Times New Roman"/>
          <w:i/>
          <w:iCs/>
          <w:lang w:val="en-US"/>
        </w:rPr>
        <w:t>Betula</w:t>
      </w:r>
      <w:r w:rsidRPr="00CA6C63">
        <w:rPr>
          <w:rFonts w:cs="Times New Roman"/>
          <w:lang w:val="en-US"/>
        </w:rPr>
        <w:t xml:space="preserve"> sp.) indicating prevailing harsh climatic conditions</w:t>
      </w:r>
      <w:r>
        <w:rPr>
          <w:rFonts w:cs="Times New Roman"/>
          <w:lang w:val="en-US"/>
        </w:rPr>
        <w:t xml:space="preserve"> (</w:t>
      </w:r>
      <w:r w:rsidRPr="00902FF0">
        <w:rPr>
          <w:rFonts w:cs="Times New Roman"/>
          <w:lang w:val="en-US"/>
        </w:rPr>
        <w:t>Vidal-</w:t>
      </w:r>
      <w:proofErr w:type="spellStart"/>
      <w:r w:rsidRPr="00902FF0">
        <w:rPr>
          <w:rFonts w:cs="Times New Roman"/>
          <w:lang w:val="en-US"/>
        </w:rPr>
        <w:t>Matutano</w:t>
      </w:r>
      <w:proofErr w:type="spellEnd"/>
      <w:r w:rsidRPr="00902FF0">
        <w:rPr>
          <w:rFonts w:cs="Times New Roman"/>
          <w:lang w:val="en-US"/>
        </w:rPr>
        <w:t xml:space="preserve"> et al., 2022</w:t>
      </w:r>
      <w:r>
        <w:rPr>
          <w:rFonts w:cs="Times New Roman"/>
          <w:lang w:val="en-US"/>
        </w:rPr>
        <w:t>)</w:t>
      </w:r>
      <w:r w:rsidRPr="00CA6C63">
        <w:rPr>
          <w:rFonts w:cs="Times New Roman"/>
          <w:lang w:val="en-US"/>
        </w:rPr>
        <w:t xml:space="preserve">. </w:t>
      </w:r>
      <w:r w:rsidRPr="00CB17E4">
        <w:rPr>
          <w:rStyle w:val="fontstyle01"/>
          <w:lang w:val="en-US"/>
        </w:rPr>
        <w:t>Mousterian lithics and</w:t>
      </w:r>
      <w:r w:rsidRPr="00CB17E4">
        <w:rPr>
          <w:lang w:val="en-US"/>
        </w:rPr>
        <w:t xml:space="preserve"> </w:t>
      </w:r>
      <w:r w:rsidRPr="00CB17E4">
        <w:rPr>
          <w:rStyle w:val="fontstyle01"/>
          <w:lang w:val="en-US"/>
        </w:rPr>
        <w:t xml:space="preserve">a huge quantity of bone tools have been attributed to the </w:t>
      </w:r>
      <w:proofErr w:type="spellStart"/>
      <w:r w:rsidRPr="00CB17E4">
        <w:rPr>
          <w:rStyle w:val="fontstyle01"/>
          <w:lang w:val="en-US"/>
        </w:rPr>
        <w:t>Quina</w:t>
      </w:r>
      <w:proofErr w:type="spellEnd"/>
      <w:r>
        <w:rPr>
          <w:rStyle w:val="fontstyle01"/>
          <w:lang w:val="en-US"/>
        </w:rPr>
        <w:t xml:space="preserve"> </w:t>
      </w:r>
      <w:r w:rsidRPr="00CB17E4">
        <w:rPr>
          <w:rStyle w:val="fontstyle01"/>
          <w:lang w:val="en-US"/>
        </w:rPr>
        <w:t>Mousterian culture</w:t>
      </w:r>
      <w:r>
        <w:rPr>
          <w:rStyle w:val="fontstyle01"/>
          <w:lang w:val="en-US"/>
        </w:rPr>
        <w:t xml:space="preserve"> (</w:t>
      </w:r>
      <w:proofErr w:type="spellStart"/>
      <w:r>
        <w:rPr>
          <w:rStyle w:val="fontstyle01"/>
          <w:lang w:val="en-US"/>
        </w:rPr>
        <w:t>Delpiano</w:t>
      </w:r>
      <w:proofErr w:type="spellEnd"/>
      <w:r>
        <w:rPr>
          <w:rStyle w:val="fontstyle01"/>
          <w:lang w:val="en-US"/>
        </w:rPr>
        <w:t xml:space="preserve"> et al., 2022)</w:t>
      </w:r>
      <w:r w:rsidRPr="00CB17E4">
        <w:rPr>
          <w:rStyle w:val="fontstyle01"/>
          <w:lang w:val="en-US"/>
        </w:rPr>
        <w:t>. Further, chronological data have been obtained by the uranium-series (U-Th) dating of a bison tooth,</w:t>
      </w:r>
      <w:r w:rsidRPr="00CB17E4">
        <w:rPr>
          <w:lang w:val="en-US"/>
        </w:rPr>
        <w:t xml:space="preserve"> </w:t>
      </w:r>
      <w:r w:rsidRPr="00CB17E4">
        <w:rPr>
          <w:rStyle w:val="fontstyle01"/>
          <w:lang w:val="en-US"/>
        </w:rPr>
        <w:t xml:space="preserve">providing a minimum age of </w:t>
      </w:r>
      <w:proofErr w:type="gramStart"/>
      <w:r w:rsidRPr="00CB17E4">
        <w:rPr>
          <w:rStyle w:val="fontstyle01"/>
          <w:lang w:val="en-US"/>
        </w:rPr>
        <w:t xml:space="preserve">70.2 </w:t>
      </w:r>
      <w:r w:rsidRPr="00CB17E4">
        <w:rPr>
          <w:rStyle w:val="fontstyle31"/>
          <w:lang w:val="en-US"/>
        </w:rPr>
        <w:t xml:space="preserve"> +</w:t>
      </w:r>
      <w:proofErr w:type="gramEnd"/>
      <w:r w:rsidRPr="00CB17E4">
        <w:rPr>
          <w:rStyle w:val="fontstyle01"/>
          <w:lang w:val="en-US"/>
        </w:rPr>
        <w:t>1/-0.9 ka for Unit 7 (</w:t>
      </w:r>
      <w:proofErr w:type="spellStart"/>
      <w:r w:rsidRPr="00810BE5">
        <w:rPr>
          <w:rStyle w:val="fontstyle01"/>
          <w:lang w:val="en-US"/>
        </w:rPr>
        <w:t>Jequier</w:t>
      </w:r>
      <w:proofErr w:type="spellEnd"/>
      <w:r w:rsidRPr="00810BE5">
        <w:rPr>
          <w:rStyle w:val="fontstyle01"/>
          <w:lang w:val="en-US"/>
        </w:rPr>
        <w:t xml:space="preserve"> et al., 2015</w:t>
      </w:r>
      <w:r w:rsidRPr="00CB17E4">
        <w:rPr>
          <w:rStyle w:val="fontstyle01"/>
          <w:lang w:val="en-US"/>
        </w:rPr>
        <w:t>).</w:t>
      </w:r>
      <w:r>
        <w:rPr>
          <w:rStyle w:val="fontstyle01"/>
          <w:lang w:val="en-US"/>
        </w:rPr>
        <w:t xml:space="preserve"> </w:t>
      </w:r>
      <w:r w:rsidRPr="00CB17E4">
        <w:rPr>
          <w:rStyle w:val="fontstyle01"/>
          <w:lang w:val="en-US"/>
        </w:rPr>
        <w:t>The micromammal data from Unit 7 have been published by</w:t>
      </w:r>
      <w:r w:rsidRPr="00CB17E4">
        <w:rPr>
          <w:lang w:val="en-US"/>
        </w:rPr>
        <w:t xml:space="preserve"> </w:t>
      </w:r>
      <w:r w:rsidRPr="00CB17E4">
        <w:rPr>
          <w:rStyle w:val="fontstyle01"/>
          <w:lang w:val="en-US"/>
        </w:rPr>
        <w:t>L</w:t>
      </w:r>
      <w:r>
        <w:rPr>
          <w:rStyle w:val="fontstyle01"/>
          <w:lang w:val="en-US"/>
        </w:rPr>
        <w:t>ó</w:t>
      </w:r>
      <w:r w:rsidRPr="00CB17E4">
        <w:rPr>
          <w:rStyle w:val="fontstyle01"/>
          <w:lang w:val="en-US"/>
        </w:rPr>
        <w:t>pez-García et al. (2018</w:t>
      </w:r>
      <w:r>
        <w:rPr>
          <w:rStyle w:val="fontstyle01"/>
          <w:lang w:val="en-US"/>
        </w:rPr>
        <w:t>,</w:t>
      </w:r>
      <w:r w:rsidRPr="00CB17E4">
        <w:rPr>
          <w:rStyle w:val="fontstyle01"/>
          <w:lang w:val="en-US"/>
        </w:rPr>
        <w:t xml:space="preserve"> 2019). The small mammals recovered from this</w:t>
      </w:r>
      <w:r w:rsidRPr="00CB17E4">
        <w:rPr>
          <w:lang w:val="en-US"/>
        </w:rPr>
        <w:t xml:space="preserve"> </w:t>
      </w:r>
      <w:r w:rsidRPr="00CB17E4">
        <w:rPr>
          <w:rStyle w:val="fontstyle01"/>
          <w:lang w:val="en-US"/>
        </w:rPr>
        <w:t>unit total 201 identi</w:t>
      </w:r>
      <w:r w:rsidRPr="00CB17E4">
        <w:rPr>
          <w:rStyle w:val="fontstyle31"/>
          <w:lang w:val="en-US"/>
        </w:rPr>
        <w:t>fi</w:t>
      </w:r>
      <w:r w:rsidRPr="00CB17E4">
        <w:rPr>
          <w:rStyle w:val="fontstyle01"/>
          <w:lang w:val="en-US"/>
        </w:rPr>
        <w:t>ed specimens, corresponding to a minimum of</w:t>
      </w:r>
      <w:r w:rsidRPr="00CB17E4">
        <w:rPr>
          <w:lang w:val="en-US"/>
        </w:rPr>
        <w:t xml:space="preserve"> </w:t>
      </w:r>
      <w:r w:rsidRPr="00CB17E4">
        <w:rPr>
          <w:rStyle w:val="fontstyle01"/>
          <w:lang w:val="en-US"/>
        </w:rPr>
        <w:t>112 individuals, representing at least 13 taxa: 4 insectivores (</w:t>
      </w:r>
      <w:proofErr w:type="spellStart"/>
      <w:r w:rsidRPr="00CB17E4">
        <w:rPr>
          <w:rStyle w:val="fontstyle01"/>
          <w:i/>
          <w:lang w:val="en-US"/>
        </w:rPr>
        <w:t>Talpa</w:t>
      </w:r>
      <w:proofErr w:type="spellEnd"/>
      <w:r w:rsidRPr="00CB17E4">
        <w:rPr>
          <w:rStyle w:val="fontstyle01"/>
          <w:i/>
          <w:lang w:val="en-US"/>
        </w:rPr>
        <w:t xml:space="preserve"> </w:t>
      </w:r>
      <w:r w:rsidRPr="00CB17E4">
        <w:rPr>
          <w:rStyle w:val="fontstyle01"/>
          <w:lang w:val="en-US"/>
        </w:rPr>
        <w:t xml:space="preserve">cf. </w:t>
      </w:r>
      <w:r w:rsidRPr="00CB17E4">
        <w:rPr>
          <w:rStyle w:val="fontstyle01"/>
          <w:i/>
          <w:lang w:val="en-US"/>
        </w:rPr>
        <w:t>T. europaea</w:t>
      </w:r>
      <w:r w:rsidRPr="00CB17E4">
        <w:rPr>
          <w:rStyle w:val="fontstyle01"/>
          <w:lang w:val="en-US"/>
        </w:rPr>
        <w:t xml:space="preserve">, </w:t>
      </w:r>
      <w:r w:rsidRPr="00CB17E4">
        <w:rPr>
          <w:rStyle w:val="fontstyle01"/>
          <w:i/>
          <w:lang w:val="en-US"/>
        </w:rPr>
        <w:t xml:space="preserve">Sorex </w:t>
      </w:r>
      <w:r w:rsidRPr="00CB17E4">
        <w:rPr>
          <w:rStyle w:val="fontstyle01"/>
          <w:lang w:val="en-US"/>
        </w:rPr>
        <w:t xml:space="preserve">gr. </w:t>
      </w:r>
      <w:proofErr w:type="spellStart"/>
      <w:r w:rsidRPr="00CB17E4">
        <w:rPr>
          <w:rStyle w:val="fontstyle01"/>
          <w:i/>
          <w:lang w:val="en-US"/>
        </w:rPr>
        <w:t>araneus-samniticus</w:t>
      </w:r>
      <w:proofErr w:type="spellEnd"/>
      <w:r w:rsidRPr="00CB17E4">
        <w:rPr>
          <w:rStyle w:val="fontstyle01"/>
          <w:lang w:val="en-US"/>
        </w:rPr>
        <w:t xml:space="preserve">, </w:t>
      </w:r>
      <w:r w:rsidRPr="00CB17E4">
        <w:rPr>
          <w:rStyle w:val="fontstyle01"/>
          <w:i/>
          <w:lang w:val="en-US"/>
        </w:rPr>
        <w:t>S</w:t>
      </w:r>
      <w:r>
        <w:rPr>
          <w:rStyle w:val="fontstyle01"/>
          <w:i/>
          <w:lang w:val="en-US"/>
        </w:rPr>
        <w:t>.</w:t>
      </w:r>
      <w:r w:rsidRPr="00CB17E4">
        <w:rPr>
          <w:rStyle w:val="fontstyle01"/>
          <w:i/>
          <w:lang w:val="en-US"/>
        </w:rPr>
        <w:t xml:space="preserve"> </w:t>
      </w:r>
      <w:proofErr w:type="spellStart"/>
      <w:r w:rsidRPr="00CB17E4">
        <w:rPr>
          <w:rStyle w:val="fontstyle01"/>
          <w:i/>
          <w:lang w:val="en-US"/>
        </w:rPr>
        <w:t>minutus</w:t>
      </w:r>
      <w:proofErr w:type="spellEnd"/>
      <w:r w:rsidRPr="00CB17E4">
        <w:rPr>
          <w:rStyle w:val="fontstyle01"/>
          <w:lang w:val="en-US"/>
        </w:rPr>
        <w:t xml:space="preserve"> and </w:t>
      </w:r>
      <w:proofErr w:type="spellStart"/>
      <w:r w:rsidRPr="00CB17E4">
        <w:rPr>
          <w:rStyle w:val="fontstyle01"/>
          <w:i/>
          <w:lang w:val="en-US"/>
        </w:rPr>
        <w:t>Neomys</w:t>
      </w:r>
      <w:proofErr w:type="spellEnd"/>
      <w:r w:rsidRPr="00CB17E4">
        <w:rPr>
          <w:rStyle w:val="fontstyle01"/>
          <w:lang w:val="en-US"/>
        </w:rPr>
        <w:t xml:space="preserve"> cf. </w:t>
      </w:r>
      <w:proofErr w:type="spellStart"/>
      <w:r w:rsidRPr="00CB17E4">
        <w:rPr>
          <w:rStyle w:val="fontstyle01"/>
          <w:i/>
          <w:lang w:val="en-US"/>
        </w:rPr>
        <w:t>anomalus</w:t>
      </w:r>
      <w:proofErr w:type="spellEnd"/>
      <w:r w:rsidRPr="00CB17E4">
        <w:rPr>
          <w:rStyle w:val="fontstyle01"/>
          <w:lang w:val="en-US"/>
        </w:rPr>
        <w:t>); one bat (</w:t>
      </w:r>
      <w:r w:rsidRPr="00CB17E4">
        <w:rPr>
          <w:rStyle w:val="fontstyle01"/>
          <w:i/>
          <w:lang w:val="en-US"/>
        </w:rPr>
        <w:t>Myotis</w:t>
      </w:r>
      <w:r w:rsidRPr="00CB17E4">
        <w:rPr>
          <w:rStyle w:val="fontstyle01"/>
          <w:lang w:val="en-US"/>
        </w:rPr>
        <w:t xml:space="preserve"> sp.) and 8 rodents (</w:t>
      </w:r>
      <w:r w:rsidRPr="00CB17E4">
        <w:rPr>
          <w:rStyle w:val="fontstyle01"/>
          <w:i/>
          <w:lang w:val="en-US"/>
        </w:rPr>
        <w:t>Arvicola amphibius</w:t>
      </w:r>
      <w:r w:rsidRPr="00CB17E4">
        <w:rPr>
          <w:rStyle w:val="fontstyle01"/>
          <w:lang w:val="en-US"/>
        </w:rPr>
        <w:t xml:space="preserve">, </w:t>
      </w:r>
      <w:r w:rsidRPr="00CB17E4">
        <w:rPr>
          <w:rStyle w:val="fontstyle01"/>
          <w:i/>
          <w:lang w:val="en-US"/>
        </w:rPr>
        <w:t>M</w:t>
      </w:r>
      <w:r>
        <w:rPr>
          <w:rStyle w:val="fontstyle01"/>
          <w:i/>
          <w:lang w:val="en-US"/>
        </w:rPr>
        <w:t>.</w:t>
      </w:r>
      <w:r w:rsidRPr="00CB17E4">
        <w:rPr>
          <w:rStyle w:val="fontstyle01"/>
          <w:i/>
          <w:lang w:val="en-US"/>
        </w:rPr>
        <w:t xml:space="preserve"> </w:t>
      </w:r>
      <w:proofErr w:type="spellStart"/>
      <w:r w:rsidRPr="00CB17E4">
        <w:rPr>
          <w:rStyle w:val="fontstyle01"/>
          <w:i/>
          <w:lang w:val="en-US"/>
        </w:rPr>
        <w:t>arvalis</w:t>
      </w:r>
      <w:proofErr w:type="spellEnd"/>
      <w:r w:rsidRPr="00CB17E4">
        <w:rPr>
          <w:rStyle w:val="fontstyle01"/>
          <w:lang w:val="en-US"/>
        </w:rPr>
        <w:t xml:space="preserve">, </w:t>
      </w:r>
      <w:r w:rsidRPr="00CB17E4">
        <w:rPr>
          <w:rStyle w:val="fontstyle01"/>
          <w:i/>
          <w:lang w:val="en-US"/>
        </w:rPr>
        <w:t>M</w:t>
      </w:r>
      <w:r>
        <w:rPr>
          <w:rStyle w:val="fontstyle01"/>
          <w:i/>
          <w:lang w:val="en-US"/>
        </w:rPr>
        <w:t>.</w:t>
      </w:r>
      <w:r w:rsidRPr="00CB17E4">
        <w:rPr>
          <w:rStyle w:val="fontstyle01"/>
          <w:i/>
          <w:lang w:val="en-US"/>
        </w:rPr>
        <w:t xml:space="preserve"> </w:t>
      </w:r>
      <w:proofErr w:type="spellStart"/>
      <w:r w:rsidRPr="00CB17E4">
        <w:rPr>
          <w:rStyle w:val="fontstyle01"/>
          <w:i/>
          <w:lang w:val="en-US"/>
        </w:rPr>
        <w:t>agrestis</w:t>
      </w:r>
      <w:proofErr w:type="spellEnd"/>
      <w:r w:rsidRPr="00CB17E4">
        <w:rPr>
          <w:rStyle w:val="fontstyle01"/>
          <w:lang w:val="en-US"/>
        </w:rPr>
        <w:t xml:space="preserve">, </w:t>
      </w:r>
      <w:r w:rsidRPr="00CB17E4">
        <w:rPr>
          <w:rStyle w:val="fontstyle01"/>
          <w:i/>
          <w:lang w:val="en-US"/>
        </w:rPr>
        <w:t>M</w:t>
      </w:r>
      <w:r>
        <w:rPr>
          <w:rStyle w:val="fontstyle01"/>
          <w:i/>
          <w:lang w:val="en-US"/>
        </w:rPr>
        <w:t>.</w:t>
      </w:r>
      <w:r w:rsidRPr="00CB17E4">
        <w:rPr>
          <w:rStyle w:val="fontstyle01"/>
          <w:lang w:val="en-US"/>
        </w:rPr>
        <w:t xml:space="preserve"> (</w:t>
      </w:r>
      <w:r w:rsidRPr="00CB17E4">
        <w:rPr>
          <w:rStyle w:val="fontstyle01"/>
          <w:i/>
          <w:lang w:val="en-US"/>
        </w:rPr>
        <w:t>T</w:t>
      </w:r>
      <w:r>
        <w:rPr>
          <w:rStyle w:val="fontstyle01"/>
          <w:i/>
          <w:lang w:val="en-US"/>
        </w:rPr>
        <w:t>.</w:t>
      </w:r>
      <w:r w:rsidRPr="00CB17E4">
        <w:rPr>
          <w:rStyle w:val="fontstyle01"/>
          <w:lang w:val="en-US"/>
        </w:rPr>
        <w:t xml:space="preserve">) gr. </w:t>
      </w:r>
      <w:r w:rsidRPr="00CB17E4">
        <w:rPr>
          <w:rStyle w:val="fontstyle01"/>
          <w:i/>
          <w:lang w:val="en-US"/>
        </w:rPr>
        <w:t>multiplex</w:t>
      </w:r>
      <w:r w:rsidRPr="00CB17E4">
        <w:rPr>
          <w:rStyle w:val="fontstyle01"/>
          <w:lang w:val="en-US"/>
        </w:rPr>
        <w:t>-</w:t>
      </w:r>
      <w:proofErr w:type="spellStart"/>
      <w:r w:rsidRPr="00CB17E4">
        <w:rPr>
          <w:rStyle w:val="fontstyle01"/>
          <w:i/>
          <w:lang w:val="en-US"/>
        </w:rPr>
        <w:t>subterraneus</w:t>
      </w:r>
      <w:proofErr w:type="spellEnd"/>
      <w:r w:rsidRPr="00CB17E4">
        <w:rPr>
          <w:rStyle w:val="fontstyle01"/>
          <w:lang w:val="en-US"/>
        </w:rPr>
        <w:t xml:space="preserve">, </w:t>
      </w:r>
      <w:r w:rsidRPr="00CB17E4">
        <w:rPr>
          <w:rStyle w:val="fontstyle01"/>
          <w:i/>
          <w:lang w:val="en-US"/>
        </w:rPr>
        <w:t>C</w:t>
      </w:r>
      <w:r>
        <w:rPr>
          <w:rStyle w:val="fontstyle01"/>
          <w:i/>
          <w:lang w:val="en-US"/>
        </w:rPr>
        <w:t>.</w:t>
      </w:r>
      <w:r w:rsidRPr="00CB17E4">
        <w:rPr>
          <w:rStyle w:val="fontstyle01"/>
          <w:i/>
          <w:lang w:val="en-US"/>
        </w:rPr>
        <w:t xml:space="preserve"> nivalis</w:t>
      </w:r>
      <w:r w:rsidRPr="00CB17E4">
        <w:rPr>
          <w:rStyle w:val="fontstyle01"/>
          <w:lang w:val="en-US"/>
        </w:rPr>
        <w:t xml:space="preserve">, </w:t>
      </w:r>
      <w:r w:rsidRPr="00CB17E4">
        <w:rPr>
          <w:rStyle w:val="fontstyle01"/>
          <w:i/>
          <w:lang w:val="en-US"/>
        </w:rPr>
        <w:t>C</w:t>
      </w:r>
      <w:r>
        <w:rPr>
          <w:rStyle w:val="fontstyle01"/>
          <w:i/>
          <w:lang w:val="en-US"/>
        </w:rPr>
        <w:t>.</w:t>
      </w:r>
      <w:r w:rsidRPr="00CB17E4">
        <w:rPr>
          <w:rStyle w:val="fontstyle01"/>
          <w:i/>
          <w:lang w:val="en-US"/>
        </w:rPr>
        <w:t xml:space="preserve"> </w:t>
      </w:r>
      <w:proofErr w:type="spellStart"/>
      <w:r w:rsidRPr="00CB17E4">
        <w:rPr>
          <w:rStyle w:val="fontstyle01"/>
          <w:i/>
          <w:lang w:val="en-US"/>
        </w:rPr>
        <w:t>glareolus</w:t>
      </w:r>
      <w:proofErr w:type="spellEnd"/>
      <w:r w:rsidRPr="00CB17E4">
        <w:rPr>
          <w:rStyle w:val="fontstyle01"/>
          <w:lang w:val="en-US"/>
        </w:rPr>
        <w:t xml:space="preserve">, </w:t>
      </w:r>
      <w:r w:rsidRPr="00CB17E4">
        <w:rPr>
          <w:rStyle w:val="fontstyle01"/>
          <w:i/>
          <w:lang w:val="en-US"/>
        </w:rPr>
        <w:t>A</w:t>
      </w:r>
      <w:r>
        <w:rPr>
          <w:rStyle w:val="fontstyle01"/>
          <w:i/>
          <w:lang w:val="en-US"/>
        </w:rPr>
        <w:t>.</w:t>
      </w:r>
      <w:r w:rsidRPr="00CB17E4">
        <w:rPr>
          <w:rStyle w:val="fontstyle01"/>
          <w:i/>
          <w:lang w:val="en-US"/>
        </w:rPr>
        <w:t xml:space="preserve"> </w:t>
      </w:r>
      <w:proofErr w:type="spellStart"/>
      <w:r w:rsidRPr="00CB17E4">
        <w:rPr>
          <w:rStyle w:val="fontstyle01"/>
          <w:i/>
          <w:lang w:val="en-US"/>
        </w:rPr>
        <w:t>sylvaticus</w:t>
      </w:r>
      <w:proofErr w:type="spellEnd"/>
      <w:r w:rsidRPr="00CB17E4">
        <w:rPr>
          <w:rStyle w:val="fontstyle01"/>
          <w:lang w:val="en-US"/>
        </w:rPr>
        <w:t xml:space="preserve"> and </w:t>
      </w:r>
      <w:r w:rsidRPr="00CB17E4">
        <w:rPr>
          <w:rStyle w:val="fontstyle01"/>
          <w:i/>
          <w:lang w:val="en-US"/>
        </w:rPr>
        <w:t>A</w:t>
      </w:r>
      <w:r>
        <w:rPr>
          <w:rStyle w:val="fontstyle01"/>
          <w:i/>
          <w:lang w:val="en-US"/>
        </w:rPr>
        <w:t>.</w:t>
      </w:r>
      <w:r w:rsidRPr="00CB17E4">
        <w:rPr>
          <w:rStyle w:val="fontstyle01"/>
          <w:i/>
          <w:lang w:val="en-US"/>
        </w:rPr>
        <w:t xml:space="preserve"> </w:t>
      </w:r>
      <w:proofErr w:type="spellStart"/>
      <w:r w:rsidRPr="00CB17E4">
        <w:rPr>
          <w:rStyle w:val="fontstyle01"/>
          <w:i/>
          <w:lang w:val="en-US"/>
        </w:rPr>
        <w:t>flavicollis</w:t>
      </w:r>
      <w:proofErr w:type="spellEnd"/>
      <w:r w:rsidRPr="00CB17E4">
        <w:rPr>
          <w:rStyle w:val="fontstyle01"/>
          <w:lang w:val="en-US"/>
        </w:rPr>
        <w:t>.</w:t>
      </w:r>
    </w:p>
    <w:p w14:paraId="74CDD9FE" w14:textId="77777777" w:rsidR="00F47F89" w:rsidRPr="008B6F9D" w:rsidRDefault="00F47F89" w:rsidP="00F47F89">
      <w:pPr>
        <w:contextualSpacing/>
        <w:rPr>
          <w:bCs/>
          <w:lang w:val="en-GB"/>
        </w:rPr>
      </w:pPr>
    </w:p>
    <w:p w14:paraId="1830D359" w14:textId="77777777" w:rsidR="00F47F89" w:rsidRDefault="00F47F89" w:rsidP="00F47F89">
      <w:pPr>
        <w:contextualSpacing/>
        <w:rPr>
          <w:b/>
          <w:lang w:val="it-IT"/>
        </w:rPr>
      </w:pPr>
      <w:r w:rsidRPr="00FA1B75">
        <w:rPr>
          <w:b/>
          <w:lang w:val="it-IT"/>
        </w:rPr>
        <w:t>Grotta della Ferrovia</w:t>
      </w:r>
    </w:p>
    <w:p w14:paraId="2428AA5E" w14:textId="77777777" w:rsidR="00F47F89" w:rsidRDefault="00F47F89" w:rsidP="00F47F89">
      <w:pPr>
        <w:contextualSpacing/>
        <w:rPr>
          <w:lang w:val="it-IT"/>
        </w:rPr>
      </w:pPr>
      <w:r w:rsidRPr="00FA1B75">
        <w:rPr>
          <w:lang w:val="it-IT"/>
        </w:rPr>
        <w:t>43°25’</w:t>
      </w:r>
      <w:r>
        <w:rPr>
          <w:lang w:val="it-IT"/>
        </w:rPr>
        <w:t xml:space="preserve"> </w:t>
      </w:r>
      <w:r w:rsidRPr="00FA1B75">
        <w:rPr>
          <w:lang w:val="it-IT"/>
        </w:rPr>
        <w:t>N, 13°</w:t>
      </w:r>
      <w:r>
        <w:rPr>
          <w:lang w:val="it-IT"/>
        </w:rPr>
        <w:t>0’ E</w:t>
      </w:r>
    </w:p>
    <w:p w14:paraId="471C91FE" w14:textId="77777777" w:rsidR="00F47F89" w:rsidRDefault="00F47F89" w:rsidP="00F47F89">
      <w:pPr>
        <w:contextualSpacing/>
        <w:rPr>
          <w:lang w:val="en-US"/>
        </w:rPr>
      </w:pPr>
      <w:proofErr w:type="spellStart"/>
      <w:r w:rsidRPr="00A42A36">
        <w:rPr>
          <w:lang w:val="en-US"/>
        </w:rPr>
        <w:t>Grotta</w:t>
      </w:r>
      <w:proofErr w:type="spellEnd"/>
      <w:r w:rsidRPr="00A42A36">
        <w:rPr>
          <w:lang w:val="en-US"/>
        </w:rPr>
        <w:t xml:space="preserve"> </w:t>
      </w:r>
      <w:proofErr w:type="spellStart"/>
      <w:r w:rsidRPr="00A42A36">
        <w:rPr>
          <w:lang w:val="en-US"/>
        </w:rPr>
        <w:t>della</w:t>
      </w:r>
      <w:proofErr w:type="spellEnd"/>
      <w:r w:rsidRPr="00A42A36">
        <w:rPr>
          <w:lang w:val="en-US"/>
        </w:rPr>
        <w:t xml:space="preserve"> </w:t>
      </w:r>
      <w:proofErr w:type="spellStart"/>
      <w:r w:rsidRPr="00A42A36">
        <w:rPr>
          <w:lang w:val="en-US"/>
        </w:rPr>
        <w:t>Ferrovia</w:t>
      </w:r>
      <w:proofErr w:type="spellEnd"/>
      <w:r w:rsidRPr="00A42A36">
        <w:rPr>
          <w:lang w:val="en-US"/>
        </w:rPr>
        <w:t xml:space="preserve"> (</w:t>
      </w:r>
      <w:proofErr w:type="spellStart"/>
      <w:r w:rsidRPr="00A42A36">
        <w:rPr>
          <w:lang w:val="en-US"/>
        </w:rPr>
        <w:t>Fabriano</w:t>
      </w:r>
      <w:proofErr w:type="spellEnd"/>
      <w:r w:rsidRPr="00A42A36">
        <w:rPr>
          <w:lang w:val="en-US"/>
        </w:rPr>
        <w:t xml:space="preserve">, Ancona, Marche) opens at 215 m </w:t>
      </w:r>
      <w:proofErr w:type="spellStart"/>
      <w:r w:rsidRPr="00A42A36">
        <w:rPr>
          <w:lang w:val="en-US"/>
        </w:rPr>
        <w:t>a.s.l</w:t>
      </w:r>
      <w:proofErr w:type="spellEnd"/>
      <w:r w:rsidRPr="00A42A36">
        <w:rPr>
          <w:lang w:val="en-US"/>
        </w:rPr>
        <w:t>.</w:t>
      </w:r>
      <w:r>
        <w:rPr>
          <w:lang w:val="en-US"/>
        </w:rPr>
        <w:t>,</w:t>
      </w:r>
      <w:r w:rsidRPr="00A42A36">
        <w:rPr>
          <w:lang w:val="en-US"/>
        </w:rPr>
        <w:t xml:space="preserve"> on the southern side of </w:t>
      </w:r>
      <w:proofErr w:type="spellStart"/>
      <w:r w:rsidRPr="00A42A36">
        <w:rPr>
          <w:lang w:val="en-US"/>
        </w:rPr>
        <w:t>Esino</w:t>
      </w:r>
      <w:proofErr w:type="spellEnd"/>
      <w:r w:rsidRPr="00A42A36">
        <w:rPr>
          <w:lang w:val="en-US"/>
        </w:rPr>
        <w:t xml:space="preserve"> river, at the entrance of the Gola </w:t>
      </w:r>
      <w:proofErr w:type="spellStart"/>
      <w:r w:rsidRPr="00A42A36">
        <w:rPr>
          <w:lang w:val="en-US"/>
        </w:rPr>
        <w:t>della</w:t>
      </w:r>
      <w:proofErr w:type="spellEnd"/>
      <w:r w:rsidRPr="00A42A36">
        <w:rPr>
          <w:lang w:val="en-US"/>
        </w:rPr>
        <w:t xml:space="preserve"> Rossa, a deep g</w:t>
      </w:r>
      <w:r>
        <w:rPr>
          <w:lang w:val="en-US"/>
        </w:rPr>
        <w:t xml:space="preserve">orge in the Central Apennines chain located in the Marche region. Several archaeological fieldworks were carried out between 1966 and 1972 under the direction of the Superintendency and of the University of Ferrara. Unfortunately, only the documentation of the 1966 campaign is available; in that year the investigated area consisted of 5 sectors located at the entrance. In that trench seven layers were identified (GDF1 to GDF7) and Upper </w:t>
      </w:r>
      <w:proofErr w:type="spellStart"/>
      <w:r>
        <w:rPr>
          <w:lang w:val="en-US"/>
        </w:rPr>
        <w:t>Palaeolithic</w:t>
      </w:r>
      <w:proofErr w:type="spellEnd"/>
      <w:r>
        <w:rPr>
          <w:lang w:val="en-US"/>
        </w:rPr>
        <w:t xml:space="preserve"> tools attributed to the first phases of the Late </w:t>
      </w:r>
      <w:proofErr w:type="spellStart"/>
      <w:r>
        <w:rPr>
          <w:lang w:val="en-US"/>
        </w:rPr>
        <w:t>Epigravettian</w:t>
      </w:r>
      <w:proofErr w:type="spellEnd"/>
      <w:r>
        <w:rPr>
          <w:lang w:val="en-US"/>
        </w:rPr>
        <w:t xml:space="preserve"> were found in all layers, excluding GDF1 (</w:t>
      </w:r>
      <w:proofErr w:type="spellStart"/>
      <w:r w:rsidRPr="00484F7A">
        <w:rPr>
          <w:lang w:val="en-US"/>
        </w:rPr>
        <w:t>Bartolomei</w:t>
      </w:r>
      <w:proofErr w:type="spellEnd"/>
      <w:r w:rsidRPr="00484F7A">
        <w:rPr>
          <w:lang w:val="en-US"/>
        </w:rPr>
        <w:t>, 1966;</w:t>
      </w:r>
      <w:r>
        <w:rPr>
          <w:lang w:val="en-US"/>
        </w:rPr>
        <w:t xml:space="preserve"> </w:t>
      </w:r>
      <w:proofErr w:type="spellStart"/>
      <w:r w:rsidRPr="00590EE3">
        <w:rPr>
          <w:lang w:val="en-US"/>
        </w:rPr>
        <w:t>Bartolomei</w:t>
      </w:r>
      <w:proofErr w:type="spellEnd"/>
      <w:r w:rsidRPr="00590EE3">
        <w:rPr>
          <w:lang w:val="en-US"/>
        </w:rPr>
        <w:t xml:space="preserve"> and </w:t>
      </w:r>
      <w:proofErr w:type="spellStart"/>
      <w:r w:rsidRPr="00590EE3">
        <w:rPr>
          <w:lang w:val="en-US"/>
        </w:rPr>
        <w:t>Cattani</w:t>
      </w:r>
      <w:proofErr w:type="spellEnd"/>
      <w:r w:rsidRPr="00590EE3">
        <w:rPr>
          <w:lang w:val="en-US"/>
        </w:rPr>
        <w:t>, 2005</w:t>
      </w:r>
      <w:r>
        <w:rPr>
          <w:lang w:val="en-US"/>
        </w:rPr>
        <w:t xml:space="preserve">; </w:t>
      </w:r>
      <w:proofErr w:type="spellStart"/>
      <w:r>
        <w:rPr>
          <w:lang w:val="en-US"/>
        </w:rPr>
        <w:t>Broglio</w:t>
      </w:r>
      <w:proofErr w:type="spellEnd"/>
      <w:r>
        <w:rPr>
          <w:lang w:val="en-US"/>
        </w:rPr>
        <w:t xml:space="preserve"> and </w:t>
      </w:r>
      <w:proofErr w:type="spellStart"/>
      <w:r>
        <w:rPr>
          <w:lang w:val="en-US"/>
        </w:rPr>
        <w:t>Lollini</w:t>
      </w:r>
      <w:proofErr w:type="spellEnd"/>
      <w:r>
        <w:rPr>
          <w:lang w:val="en-US"/>
        </w:rPr>
        <w:t xml:space="preserve">, 1981). </w:t>
      </w:r>
    </w:p>
    <w:p w14:paraId="2E199FCE" w14:textId="77777777" w:rsidR="00F47F89" w:rsidRDefault="00F47F89" w:rsidP="00F47F89">
      <w:pPr>
        <w:contextualSpacing/>
        <w:rPr>
          <w:lang w:val="en-US"/>
        </w:rPr>
      </w:pPr>
      <w:r>
        <w:rPr>
          <w:lang w:val="en-US"/>
        </w:rPr>
        <w:lastRenderedPageBreak/>
        <w:t xml:space="preserve">A recent revision of the small mammal assemblage recovered in 1966, together with direct radiocarbon dates on rodent mandibles and genetic studies on the </w:t>
      </w:r>
      <w:r w:rsidRPr="00AA0879">
        <w:rPr>
          <w:i/>
          <w:iCs/>
          <w:lang w:val="en-US"/>
        </w:rPr>
        <w:t>M</w:t>
      </w:r>
      <w:r>
        <w:rPr>
          <w:i/>
          <w:iCs/>
          <w:lang w:val="en-US"/>
        </w:rPr>
        <w:t>.</w:t>
      </w:r>
      <w:r w:rsidRPr="00AA0879">
        <w:rPr>
          <w:i/>
          <w:iCs/>
          <w:lang w:val="en-US"/>
        </w:rPr>
        <w:t xml:space="preserve"> </w:t>
      </w:r>
      <w:proofErr w:type="spellStart"/>
      <w:r w:rsidRPr="00AA0879">
        <w:rPr>
          <w:i/>
          <w:iCs/>
          <w:lang w:val="en-US"/>
        </w:rPr>
        <w:t>arvalis</w:t>
      </w:r>
      <w:proofErr w:type="spellEnd"/>
      <w:r>
        <w:rPr>
          <w:lang w:val="en-US"/>
        </w:rPr>
        <w:t xml:space="preserve"> material was published in </w:t>
      </w:r>
      <w:proofErr w:type="spellStart"/>
      <w:r w:rsidRPr="00590EE3">
        <w:rPr>
          <w:lang w:val="en-US"/>
        </w:rPr>
        <w:t>Ceregatti</w:t>
      </w:r>
      <w:proofErr w:type="spellEnd"/>
      <w:r w:rsidRPr="00590EE3">
        <w:rPr>
          <w:lang w:val="en-US"/>
        </w:rPr>
        <w:t xml:space="preserve"> et al. (2023)</w:t>
      </w:r>
      <w:r>
        <w:rPr>
          <w:lang w:val="en-US"/>
        </w:rPr>
        <w:t xml:space="preserve">. Across the sequence, from GDF7 to GDF5 </w:t>
      </w:r>
      <w:r w:rsidRPr="001540AA">
        <w:rPr>
          <w:i/>
          <w:iCs/>
          <w:lang w:val="en-US"/>
        </w:rPr>
        <w:t>M</w:t>
      </w:r>
      <w:r>
        <w:rPr>
          <w:i/>
          <w:iCs/>
          <w:lang w:val="en-US"/>
        </w:rPr>
        <w:t>.</w:t>
      </w:r>
      <w:r w:rsidRPr="001540AA">
        <w:rPr>
          <w:i/>
          <w:iCs/>
          <w:lang w:val="en-US"/>
        </w:rPr>
        <w:t xml:space="preserve"> </w:t>
      </w:r>
      <w:proofErr w:type="spellStart"/>
      <w:r w:rsidRPr="001540AA">
        <w:rPr>
          <w:i/>
          <w:iCs/>
          <w:lang w:val="en-US"/>
        </w:rPr>
        <w:t>arvalis</w:t>
      </w:r>
      <w:proofErr w:type="spellEnd"/>
      <w:r>
        <w:rPr>
          <w:lang w:val="en-US"/>
        </w:rPr>
        <w:t xml:space="preserve"> is dominant over </w:t>
      </w:r>
      <w:r>
        <w:rPr>
          <w:i/>
          <w:iCs/>
          <w:lang w:val="en-US"/>
        </w:rPr>
        <w:t xml:space="preserve">M. </w:t>
      </w:r>
      <w:proofErr w:type="spellStart"/>
      <w:r>
        <w:rPr>
          <w:i/>
          <w:iCs/>
          <w:lang w:val="en-US"/>
        </w:rPr>
        <w:t>agrestis</w:t>
      </w:r>
      <w:proofErr w:type="spellEnd"/>
      <w:r>
        <w:rPr>
          <w:lang w:val="en-US"/>
        </w:rPr>
        <w:t xml:space="preserve"> in a poorly diversified assemblage. On the contrary, from GDF4 to GDF2 </w:t>
      </w:r>
      <w:r w:rsidRPr="00AA0879">
        <w:rPr>
          <w:i/>
          <w:iCs/>
          <w:lang w:val="en-US"/>
        </w:rPr>
        <w:t>A</w:t>
      </w:r>
      <w:r>
        <w:rPr>
          <w:i/>
          <w:iCs/>
          <w:lang w:val="en-US"/>
        </w:rPr>
        <w:t>.</w:t>
      </w:r>
      <w:r>
        <w:rPr>
          <w:lang w:val="en-US"/>
        </w:rPr>
        <w:t xml:space="preserve"> gr. </w:t>
      </w:r>
      <w:proofErr w:type="spellStart"/>
      <w:r w:rsidRPr="00AA0879">
        <w:rPr>
          <w:i/>
          <w:iCs/>
          <w:lang w:val="en-US"/>
        </w:rPr>
        <w:t>sylvaticus-flavicollis</w:t>
      </w:r>
      <w:proofErr w:type="spellEnd"/>
      <w:r>
        <w:rPr>
          <w:lang w:val="en-US"/>
        </w:rPr>
        <w:t xml:space="preserve"> dominates in an assemblage with high number of taxa. </w:t>
      </w:r>
      <w:r w:rsidRPr="00AA0879">
        <w:rPr>
          <w:lang w:val="en-US"/>
        </w:rPr>
        <w:t xml:space="preserve">Direct radiocarbon dates on 18 rodent bones and </w:t>
      </w:r>
      <w:proofErr w:type="spellStart"/>
      <w:r w:rsidRPr="00AA0879">
        <w:rPr>
          <w:lang w:val="en-US"/>
        </w:rPr>
        <w:t>aDNA</w:t>
      </w:r>
      <w:proofErr w:type="spellEnd"/>
      <w:r w:rsidRPr="00AA0879">
        <w:rPr>
          <w:lang w:val="en-US"/>
        </w:rPr>
        <w:t xml:space="preserve"> analyses on three </w:t>
      </w:r>
      <w:r w:rsidRPr="00AA0879">
        <w:rPr>
          <w:i/>
          <w:iCs/>
          <w:lang w:val="en-US"/>
        </w:rPr>
        <w:t>M</w:t>
      </w:r>
      <w:r>
        <w:rPr>
          <w:i/>
          <w:iCs/>
          <w:lang w:val="en-US"/>
        </w:rPr>
        <w:t>.</w:t>
      </w:r>
      <w:r w:rsidRPr="00AA0879">
        <w:rPr>
          <w:i/>
          <w:iCs/>
          <w:lang w:val="en-US"/>
        </w:rPr>
        <w:t xml:space="preserve"> </w:t>
      </w:r>
      <w:proofErr w:type="spellStart"/>
      <w:r w:rsidRPr="00AA0879">
        <w:rPr>
          <w:i/>
          <w:iCs/>
          <w:lang w:val="en-US"/>
        </w:rPr>
        <w:t>arvalis</w:t>
      </w:r>
      <w:proofErr w:type="spellEnd"/>
      <w:r w:rsidRPr="00AA0879">
        <w:rPr>
          <w:lang w:val="en-US"/>
        </w:rPr>
        <w:t xml:space="preserve"> teeth helped to better understand the signiﬁcance of the oscillation inferred from the small mammal sequences. A</w:t>
      </w:r>
      <w:r>
        <w:rPr>
          <w:lang w:val="en-US"/>
        </w:rPr>
        <w:t xml:space="preserve"> </w:t>
      </w:r>
      <w:r w:rsidRPr="00AA0879">
        <w:rPr>
          <w:lang w:val="en-US"/>
        </w:rPr>
        <w:t>robust series of nine radiocarbon measurements from GDF7 to GDF5 shows that th</w:t>
      </w:r>
      <w:r>
        <w:rPr>
          <w:lang w:val="en-US"/>
        </w:rPr>
        <w:t xml:space="preserve">e lower </w:t>
      </w:r>
      <w:r w:rsidRPr="00AA0879">
        <w:rPr>
          <w:lang w:val="en-US"/>
        </w:rPr>
        <w:t>part of the sequence</w:t>
      </w:r>
      <w:r>
        <w:rPr>
          <w:lang w:val="en-US"/>
        </w:rPr>
        <w:t xml:space="preserve"> </w:t>
      </w:r>
      <w:r w:rsidRPr="00AA0879">
        <w:rPr>
          <w:lang w:val="en-US"/>
        </w:rPr>
        <w:t>accumulated between ~24,600</w:t>
      </w:r>
      <w:r>
        <w:rPr>
          <w:lang w:val="en-US"/>
        </w:rPr>
        <w:t>-</w:t>
      </w:r>
      <w:r w:rsidRPr="00AA0879">
        <w:rPr>
          <w:lang w:val="en-US"/>
        </w:rPr>
        <w:t xml:space="preserve">19,600 </w:t>
      </w:r>
      <w:proofErr w:type="spellStart"/>
      <w:r w:rsidRPr="00AA0879">
        <w:rPr>
          <w:lang w:val="en-US"/>
        </w:rPr>
        <w:t>cal</w:t>
      </w:r>
      <w:proofErr w:type="spellEnd"/>
      <w:r w:rsidRPr="00AA0879">
        <w:rPr>
          <w:lang w:val="en-US"/>
        </w:rPr>
        <w:t xml:space="preserve"> BP, which includes the ﬁnal phases of the</w:t>
      </w:r>
      <w:r>
        <w:rPr>
          <w:lang w:val="en-US"/>
        </w:rPr>
        <w:t xml:space="preserve"> </w:t>
      </w:r>
      <w:r w:rsidRPr="00AA0879">
        <w:rPr>
          <w:lang w:val="en-US"/>
        </w:rPr>
        <w:t>Last Glacial Maximum (LGM).</w:t>
      </w:r>
      <w:r>
        <w:rPr>
          <w:lang w:val="en-US"/>
        </w:rPr>
        <w:t xml:space="preserve"> However, the radiocarbon dates of the upper part of the sequence (GDF4 to GDF2) are less consistent with their stratigraphic position probably due to post-depositional disturbances of the sediments. The field vole specimens analyzed in this work come from layer GDF5, dated between 21,742 to 19,643 </w:t>
      </w:r>
      <w:proofErr w:type="spellStart"/>
      <w:r>
        <w:rPr>
          <w:lang w:val="en-US"/>
        </w:rPr>
        <w:t>cal</w:t>
      </w:r>
      <w:proofErr w:type="spellEnd"/>
      <w:r>
        <w:rPr>
          <w:lang w:val="en-US"/>
        </w:rPr>
        <w:t xml:space="preserve"> BP.</w:t>
      </w:r>
    </w:p>
    <w:p w14:paraId="28147635" w14:textId="77777777" w:rsidR="00F47F89" w:rsidRPr="00302225" w:rsidRDefault="00F47F89" w:rsidP="00F47F89">
      <w:pPr>
        <w:contextualSpacing/>
        <w:rPr>
          <w:b/>
          <w:lang w:val="en-US"/>
        </w:rPr>
      </w:pPr>
    </w:p>
    <w:p w14:paraId="340796F6" w14:textId="77777777" w:rsidR="00F47F89" w:rsidRPr="008B6F9D" w:rsidRDefault="00F47F89" w:rsidP="00F47F89">
      <w:pPr>
        <w:contextualSpacing/>
        <w:rPr>
          <w:b/>
          <w:lang w:val="it-IT"/>
        </w:rPr>
      </w:pPr>
      <w:r w:rsidRPr="008B6F9D">
        <w:rPr>
          <w:b/>
          <w:lang w:val="it-IT"/>
        </w:rPr>
        <w:t>Grotta del Sambuco</w:t>
      </w:r>
    </w:p>
    <w:p w14:paraId="22372EB1" w14:textId="77777777" w:rsidR="00F47F89" w:rsidRPr="008B6F9D" w:rsidRDefault="00F47F89" w:rsidP="00F47F89">
      <w:pPr>
        <w:contextualSpacing/>
        <w:rPr>
          <w:lang w:val="it-IT"/>
        </w:rPr>
      </w:pPr>
      <w:r w:rsidRPr="008B6F9D">
        <w:rPr>
          <w:lang w:val="it-IT"/>
        </w:rPr>
        <w:t>43°03’ N 10°53’ E</w:t>
      </w:r>
    </w:p>
    <w:p w14:paraId="3A06EF2E" w14:textId="77777777" w:rsidR="00F47F89" w:rsidRPr="000E0206" w:rsidRDefault="00F47F89" w:rsidP="00F47F89">
      <w:pPr>
        <w:contextualSpacing/>
        <w:rPr>
          <w:rStyle w:val="fontstyle01"/>
          <w:color w:val="auto"/>
          <w:lang w:val="en-GB"/>
        </w:rPr>
      </w:pPr>
      <w:r w:rsidRPr="00ED39BA">
        <w:rPr>
          <w:lang w:val="en-GB"/>
        </w:rPr>
        <w:t>Located in central-western Italy (</w:t>
      </w:r>
      <w:proofErr w:type="spellStart"/>
      <w:r w:rsidRPr="00ED39BA">
        <w:rPr>
          <w:lang w:val="en-GB"/>
        </w:rPr>
        <w:t>Pianizzoli</w:t>
      </w:r>
      <w:proofErr w:type="spellEnd"/>
      <w:r w:rsidRPr="00ED39BA">
        <w:rPr>
          <w:lang w:val="en-GB"/>
        </w:rPr>
        <w:t>, Massa Marittima, T</w:t>
      </w:r>
      <w:r>
        <w:rPr>
          <w:lang w:val="en-GB"/>
        </w:rPr>
        <w:t>o</w:t>
      </w:r>
      <w:r w:rsidRPr="00ED39BA">
        <w:rPr>
          <w:lang w:val="en-GB"/>
        </w:rPr>
        <w:t>scan</w:t>
      </w:r>
      <w:r>
        <w:rPr>
          <w:lang w:val="en-GB"/>
        </w:rPr>
        <w:t>a</w:t>
      </w:r>
      <w:r w:rsidRPr="00ED39BA">
        <w:rPr>
          <w:lang w:val="en-GB"/>
        </w:rPr>
        <w:t xml:space="preserve">) at 280 m ca. </w:t>
      </w:r>
      <w:proofErr w:type="spellStart"/>
      <w:r w:rsidRPr="00ED39BA">
        <w:rPr>
          <w:lang w:val="en-GB"/>
        </w:rPr>
        <w:t>a.s.l</w:t>
      </w:r>
      <w:proofErr w:type="spellEnd"/>
      <w:r w:rsidRPr="00ED39BA">
        <w:rPr>
          <w:lang w:val="en-GB"/>
        </w:rPr>
        <w:t xml:space="preserve">. In 2013, the excavation campaigns of the University of Siena revealed a sequence with three </w:t>
      </w:r>
      <w:r>
        <w:rPr>
          <w:lang w:val="en-GB"/>
        </w:rPr>
        <w:t>L</w:t>
      </w:r>
      <w:r w:rsidRPr="00ED39BA">
        <w:rPr>
          <w:lang w:val="en-GB"/>
        </w:rPr>
        <w:t>ate Pleistocene</w:t>
      </w:r>
      <w:r>
        <w:rPr>
          <w:lang w:val="en-GB"/>
        </w:rPr>
        <w:t xml:space="preserve"> archaeological</w:t>
      </w:r>
      <w:r w:rsidRPr="00ED39BA">
        <w:rPr>
          <w:lang w:val="en-GB"/>
        </w:rPr>
        <w:t xml:space="preserve"> Stratigraphic Units (</w:t>
      </w:r>
      <w:r>
        <w:rPr>
          <w:lang w:val="en-GB"/>
        </w:rPr>
        <w:t xml:space="preserve">US). </w:t>
      </w:r>
      <w:r w:rsidRPr="00ED39BA">
        <w:rPr>
          <w:lang w:val="en-GB"/>
        </w:rPr>
        <w:t xml:space="preserve">US 4 yielded a </w:t>
      </w:r>
      <w:proofErr w:type="gramStart"/>
      <w:r w:rsidRPr="00ED39BA">
        <w:rPr>
          <w:lang w:val="en-GB"/>
        </w:rPr>
        <w:t>rich lithic tools</w:t>
      </w:r>
      <w:proofErr w:type="gramEnd"/>
      <w:r w:rsidRPr="00ED39BA">
        <w:rPr>
          <w:lang w:val="en-GB"/>
        </w:rPr>
        <w:t xml:space="preserve"> complex (962 pieces)</w:t>
      </w:r>
      <w:r>
        <w:rPr>
          <w:lang w:val="en-GB"/>
        </w:rPr>
        <w:t xml:space="preserve"> but very scarce</w:t>
      </w:r>
      <w:r w:rsidRPr="00ED39BA">
        <w:rPr>
          <w:lang w:val="en-GB"/>
        </w:rPr>
        <w:t xml:space="preserve"> related to final </w:t>
      </w:r>
      <w:proofErr w:type="spellStart"/>
      <w:r w:rsidRPr="00ED39BA">
        <w:rPr>
          <w:lang w:val="en-GB"/>
        </w:rPr>
        <w:t>Epigravettian</w:t>
      </w:r>
      <w:proofErr w:type="spellEnd"/>
      <w:r w:rsidRPr="00ED39BA">
        <w:rPr>
          <w:lang w:val="en-GB"/>
        </w:rPr>
        <w:t xml:space="preserve"> culture </w:t>
      </w:r>
      <w:sdt>
        <w:sdtPr>
          <w:rPr>
            <w:color w:val="000000"/>
            <w:lang w:val="en-GB"/>
          </w:rPr>
          <w:tag w:val="MENDELEY_CITATION_v3_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"/>
          <w:id w:val="171222296"/>
          <w:placeholder>
            <w:docPart w:val="6D260347F31BB2408343B70E102DFC58"/>
          </w:placeholder>
        </w:sdtPr>
        <w:sdtEndPr>
          <w:rPr>
            <w:lang w:val="pl-PL"/>
          </w:rPr>
        </w:sdtEndPr>
        <w:sdtContent>
          <w:r w:rsidRPr="00FD042F">
            <w:rPr>
              <w:color w:val="000000"/>
              <w:lang w:val="en-US"/>
            </w:rPr>
            <w:t>(</w:t>
          </w:r>
          <w:proofErr w:type="spellStart"/>
          <w:r w:rsidRPr="00FD042F">
            <w:rPr>
              <w:color w:val="000000"/>
              <w:lang w:val="en-US"/>
            </w:rPr>
            <w:t>Calattini</w:t>
          </w:r>
          <w:proofErr w:type="spellEnd"/>
          <w:r w:rsidRPr="00FD042F">
            <w:rPr>
              <w:color w:val="000000"/>
              <w:lang w:val="en-US"/>
            </w:rPr>
            <w:t xml:space="preserve"> et al., 2016)</w:t>
          </w:r>
        </w:sdtContent>
      </w:sdt>
      <w:r w:rsidRPr="00ED39BA">
        <w:rPr>
          <w:lang w:val="en-GB"/>
        </w:rPr>
        <w:t xml:space="preserve"> and dated at 13</w:t>
      </w:r>
      <w:r>
        <w:rPr>
          <w:lang w:val="en-GB"/>
        </w:rPr>
        <w:t>,</w:t>
      </w:r>
      <w:r w:rsidRPr="00ED39BA">
        <w:rPr>
          <w:lang w:val="en-GB"/>
        </w:rPr>
        <w:t>615±75 BP (uncalibrated). US 5 was extremely rich in small mammals, with scarce lithic industries and numerous charcoals. In 2018, a human femur was recovered from this unit.</w:t>
      </w:r>
      <w:r>
        <w:rPr>
          <w:lang w:val="en-GB"/>
        </w:rPr>
        <w:t xml:space="preserve"> The list of small mammals for </w:t>
      </w:r>
      <w:proofErr w:type="gramStart"/>
      <w:r>
        <w:rPr>
          <w:lang w:val="en-GB"/>
        </w:rPr>
        <w:t>this layers</w:t>
      </w:r>
      <w:proofErr w:type="gramEnd"/>
      <w:r>
        <w:rPr>
          <w:lang w:val="en-GB"/>
        </w:rPr>
        <w:t xml:space="preserve"> include </w:t>
      </w:r>
      <w:r w:rsidRPr="00DA0E69">
        <w:rPr>
          <w:i/>
          <w:iCs/>
          <w:lang w:val="en-GB"/>
        </w:rPr>
        <w:t>S</w:t>
      </w:r>
      <w:r>
        <w:rPr>
          <w:i/>
          <w:iCs/>
          <w:lang w:val="en-GB"/>
        </w:rPr>
        <w:t>.</w:t>
      </w:r>
      <w:r>
        <w:rPr>
          <w:lang w:val="en-GB"/>
        </w:rPr>
        <w:t xml:space="preserve"> ex gr. </w:t>
      </w:r>
      <w:proofErr w:type="spellStart"/>
      <w:r w:rsidRPr="00DA0E69">
        <w:rPr>
          <w:i/>
          <w:iCs/>
          <w:lang w:val="en-GB"/>
        </w:rPr>
        <w:t>araneus</w:t>
      </w:r>
      <w:proofErr w:type="spellEnd"/>
      <w:r>
        <w:rPr>
          <w:lang w:val="en-GB"/>
        </w:rPr>
        <w:t xml:space="preserve">, </w:t>
      </w:r>
      <w:r w:rsidRPr="00DA0E69">
        <w:rPr>
          <w:i/>
          <w:iCs/>
          <w:lang w:val="en-GB"/>
        </w:rPr>
        <w:t>S</w:t>
      </w:r>
      <w:r>
        <w:rPr>
          <w:i/>
          <w:iCs/>
          <w:lang w:val="en-GB"/>
        </w:rPr>
        <w:t>.</w:t>
      </w:r>
      <w:r>
        <w:rPr>
          <w:lang w:val="en-GB"/>
        </w:rPr>
        <w:t xml:space="preserve"> cf. </w:t>
      </w:r>
      <w:proofErr w:type="spellStart"/>
      <w:r w:rsidRPr="00DA0E69">
        <w:rPr>
          <w:i/>
          <w:iCs/>
          <w:lang w:val="en-GB"/>
        </w:rPr>
        <w:t>minutus</w:t>
      </w:r>
      <w:proofErr w:type="spellEnd"/>
      <w:r>
        <w:rPr>
          <w:lang w:val="en-GB"/>
        </w:rPr>
        <w:t xml:space="preserve">, </w:t>
      </w:r>
      <w:r w:rsidRPr="00DA0E69">
        <w:rPr>
          <w:i/>
          <w:iCs/>
          <w:lang w:val="en-GB"/>
        </w:rPr>
        <w:t>Myotis</w:t>
      </w:r>
      <w:r>
        <w:rPr>
          <w:lang w:val="en-GB"/>
        </w:rPr>
        <w:t xml:space="preserve"> sp., </w:t>
      </w:r>
      <w:r w:rsidRPr="00DA0E69">
        <w:rPr>
          <w:i/>
          <w:iCs/>
          <w:lang w:val="en-GB"/>
        </w:rPr>
        <w:t>A</w:t>
      </w:r>
      <w:r>
        <w:rPr>
          <w:i/>
          <w:iCs/>
          <w:lang w:val="en-GB"/>
        </w:rPr>
        <w:t>.</w:t>
      </w:r>
      <w:r>
        <w:rPr>
          <w:lang w:val="en-GB"/>
        </w:rPr>
        <w:t xml:space="preserve"> </w:t>
      </w:r>
      <w:r w:rsidRPr="00DA0E69">
        <w:rPr>
          <w:i/>
          <w:iCs/>
          <w:lang w:val="en-GB"/>
        </w:rPr>
        <w:t>amphibius</w:t>
      </w:r>
      <w:r>
        <w:rPr>
          <w:lang w:val="en-GB"/>
        </w:rPr>
        <w:t xml:space="preserve">, </w:t>
      </w:r>
      <w:r w:rsidRPr="00DA0E69">
        <w:rPr>
          <w:i/>
          <w:iCs/>
          <w:lang w:val="en-GB"/>
        </w:rPr>
        <w:t>C</w:t>
      </w:r>
      <w:r>
        <w:rPr>
          <w:i/>
          <w:iCs/>
          <w:lang w:val="en-GB"/>
        </w:rPr>
        <w:t>.</w:t>
      </w:r>
      <w:r>
        <w:rPr>
          <w:lang w:val="en-GB"/>
        </w:rPr>
        <w:t xml:space="preserve"> </w:t>
      </w:r>
      <w:proofErr w:type="spellStart"/>
      <w:r w:rsidRPr="00DA0E69">
        <w:rPr>
          <w:i/>
          <w:iCs/>
          <w:lang w:val="en-GB"/>
        </w:rPr>
        <w:t>glareolus</w:t>
      </w:r>
      <w:proofErr w:type="spellEnd"/>
      <w:r>
        <w:rPr>
          <w:lang w:val="en-GB"/>
        </w:rPr>
        <w:t xml:space="preserve">, </w:t>
      </w:r>
      <w:r w:rsidRPr="00DA0E69">
        <w:rPr>
          <w:i/>
          <w:iCs/>
          <w:lang w:val="en-GB"/>
        </w:rPr>
        <w:t>M</w:t>
      </w:r>
      <w:r>
        <w:rPr>
          <w:i/>
          <w:iCs/>
          <w:lang w:val="en-GB"/>
        </w:rPr>
        <w:t>.</w:t>
      </w:r>
      <w:r>
        <w:rPr>
          <w:lang w:val="en-GB"/>
        </w:rPr>
        <w:t xml:space="preserve"> </w:t>
      </w:r>
      <w:proofErr w:type="spellStart"/>
      <w:r w:rsidRPr="00DA0E69">
        <w:rPr>
          <w:i/>
          <w:iCs/>
          <w:lang w:val="en-GB"/>
        </w:rPr>
        <w:t>agrestis</w:t>
      </w:r>
      <w:proofErr w:type="spellEnd"/>
      <w:r>
        <w:rPr>
          <w:lang w:val="en-GB"/>
        </w:rPr>
        <w:t xml:space="preserve">, </w:t>
      </w:r>
      <w:r w:rsidRPr="00DA0E69">
        <w:rPr>
          <w:i/>
          <w:iCs/>
          <w:lang w:val="en-GB"/>
        </w:rPr>
        <w:t>M</w:t>
      </w:r>
      <w:r>
        <w:rPr>
          <w:lang w:val="en-GB"/>
        </w:rPr>
        <w:t xml:space="preserve">. </w:t>
      </w:r>
      <w:proofErr w:type="spellStart"/>
      <w:r w:rsidRPr="00DA0E69">
        <w:rPr>
          <w:i/>
          <w:iCs/>
          <w:lang w:val="en-GB"/>
        </w:rPr>
        <w:t>arvalis</w:t>
      </w:r>
      <w:proofErr w:type="spellEnd"/>
      <w:r>
        <w:rPr>
          <w:lang w:val="en-GB"/>
        </w:rPr>
        <w:t xml:space="preserve">, </w:t>
      </w:r>
      <w:r w:rsidRPr="00DA0E69">
        <w:rPr>
          <w:i/>
          <w:iCs/>
          <w:lang w:val="en-GB"/>
        </w:rPr>
        <w:t>M</w:t>
      </w:r>
      <w:r>
        <w:rPr>
          <w:lang w:val="en-GB"/>
        </w:rPr>
        <w:t>. (</w:t>
      </w:r>
      <w:r w:rsidRPr="00DA0E69">
        <w:rPr>
          <w:i/>
          <w:iCs/>
          <w:lang w:val="en-GB"/>
        </w:rPr>
        <w:t>T</w:t>
      </w:r>
      <w:r>
        <w:rPr>
          <w:i/>
          <w:iCs/>
          <w:lang w:val="en-GB"/>
        </w:rPr>
        <w:t>.</w:t>
      </w:r>
      <w:r>
        <w:rPr>
          <w:lang w:val="en-GB"/>
        </w:rPr>
        <w:t xml:space="preserve">) ex gr. </w:t>
      </w:r>
      <w:r w:rsidRPr="00DA0E69">
        <w:rPr>
          <w:i/>
          <w:iCs/>
          <w:lang w:val="en-GB"/>
        </w:rPr>
        <w:t>multiplex</w:t>
      </w:r>
      <w:r>
        <w:rPr>
          <w:lang w:val="en-GB"/>
        </w:rPr>
        <w:t>-</w:t>
      </w:r>
      <w:proofErr w:type="spellStart"/>
      <w:r w:rsidRPr="00DA0E69">
        <w:rPr>
          <w:i/>
          <w:iCs/>
          <w:lang w:val="en-GB"/>
        </w:rPr>
        <w:t>subterraneus</w:t>
      </w:r>
      <w:proofErr w:type="spellEnd"/>
      <w:r>
        <w:rPr>
          <w:lang w:val="en-GB"/>
        </w:rPr>
        <w:t xml:space="preserve">, and </w:t>
      </w:r>
      <w:proofErr w:type="spellStart"/>
      <w:r w:rsidRPr="00DA0E69">
        <w:rPr>
          <w:i/>
          <w:iCs/>
          <w:lang w:val="en-GB"/>
        </w:rPr>
        <w:t>Apodemus</w:t>
      </w:r>
      <w:proofErr w:type="spellEnd"/>
      <w:r>
        <w:rPr>
          <w:lang w:val="en-GB"/>
        </w:rPr>
        <w:t xml:space="preserve"> sp. </w:t>
      </w:r>
      <w:sdt>
        <w:sdtPr>
          <w:rPr>
            <w:color w:val="000000"/>
            <w:lang w:val="en-GB"/>
          </w:rPr>
          <w:tag w:val="MENDELEY_CITATION_v3_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"/>
          <w:id w:val="-582448085"/>
          <w:placeholder>
            <w:docPart w:val="6D260347F31BB2408343B70E102DFC58"/>
          </w:placeholder>
        </w:sdtPr>
        <w:sdtEndPr>
          <w:rPr>
            <w:lang w:val="pl-PL"/>
          </w:rPr>
        </w:sdtEndPr>
        <w:sdtContent>
          <w:r w:rsidRPr="00FD042F">
            <w:rPr>
              <w:color w:val="000000"/>
              <w:lang w:val="en-US"/>
            </w:rPr>
            <w:t>(</w:t>
          </w:r>
          <w:proofErr w:type="spellStart"/>
          <w:r w:rsidRPr="00FD042F">
            <w:rPr>
              <w:color w:val="000000"/>
              <w:lang w:val="en-US"/>
            </w:rPr>
            <w:t>Luzi</w:t>
          </w:r>
          <w:proofErr w:type="spellEnd"/>
          <w:r w:rsidRPr="00FD042F">
            <w:rPr>
              <w:color w:val="000000"/>
              <w:lang w:val="en-US"/>
            </w:rPr>
            <w:t xml:space="preserve"> et al., 2022)</w:t>
          </w:r>
        </w:sdtContent>
      </w:sdt>
      <w:r>
        <w:rPr>
          <w:lang w:val="en-GB"/>
        </w:rPr>
        <w:t>. Charcoals sample yielded an uncalibrated date of</w:t>
      </w:r>
      <w:r w:rsidRPr="00DA0E69">
        <w:rPr>
          <w:lang w:val="en-GB"/>
        </w:rPr>
        <w:t xml:space="preserve"> 19,160 ± 110 BP (23,365–22,903 </w:t>
      </w:r>
      <w:proofErr w:type="spellStart"/>
      <w:r w:rsidRPr="00DA0E69">
        <w:rPr>
          <w:lang w:val="en-GB"/>
        </w:rPr>
        <w:t>cal</w:t>
      </w:r>
      <w:proofErr w:type="spellEnd"/>
      <w:r w:rsidRPr="00DA0E69">
        <w:rPr>
          <w:lang w:val="en-GB"/>
        </w:rPr>
        <w:t xml:space="preserve"> BP)</w:t>
      </w:r>
      <w:r>
        <w:rPr>
          <w:lang w:val="en-GB"/>
        </w:rPr>
        <w:t>.</w:t>
      </w:r>
      <w:r w:rsidRPr="00ED39BA">
        <w:rPr>
          <w:lang w:val="en-GB"/>
        </w:rPr>
        <w:t xml:space="preserve"> US 6 returned abundant small mammals, scarce lithic tools and large mammal rests (horse, wolf and red deer), and marine malacofauna (</w:t>
      </w:r>
      <w:r w:rsidRPr="00ED39BA">
        <w:rPr>
          <w:i/>
          <w:lang w:val="en-GB"/>
        </w:rPr>
        <w:t>Bittium</w:t>
      </w:r>
      <w:r w:rsidRPr="00ED39BA">
        <w:rPr>
          <w:lang w:val="en-GB"/>
        </w:rPr>
        <w:t xml:space="preserve">) </w:t>
      </w:r>
      <w:sdt>
        <w:sdtPr>
          <w:rPr>
            <w:color w:val="000000"/>
            <w:lang w:val="en-GB"/>
          </w:rPr>
          <w:tag w:val="MENDELEY_CITATION_v3_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"/>
          <w:id w:val="-1576815447"/>
          <w:placeholder>
            <w:docPart w:val="6D260347F31BB2408343B70E102DFC58"/>
          </w:placeholder>
        </w:sdtPr>
        <w:sdtEndPr>
          <w:rPr>
            <w:lang w:val="pl-PL"/>
          </w:rPr>
        </w:sdtEndPr>
        <w:sdtContent>
          <w:r w:rsidRPr="00FD042F">
            <w:rPr>
              <w:color w:val="000000"/>
              <w:lang w:val="en-US"/>
            </w:rPr>
            <w:t>(</w:t>
          </w:r>
          <w:proofErr w:type="spellStart"/>
          <w:r w:rsidRPr="00FD042F">
            <w:rPr>
              <w:color w:val="000000"/>
              <w:lang w:val="en-US"/>
            </w:rPr>
            <w:t>Calattini</w:t>
          </w:r>
          <w:proofErr w:type="spellEnd"/>
          <w:r w:rsidRPr="00FD042F">
            <w:rPr>
              <w:color w:val="000000"/>
              <w:lang w:val="en-US"/>
            </w:rPr>
            <w:t xml:space="preserve"> et al., 2019)</w:t>
          </w:r>
        </w:sdtContent>
      </w:sdt>
      <w:r w:rsidRPr="00ED39BA">
        <w:rPr>
          <w:lang w:val="en-GB"/>
        </w:rPr>
        <w:t>.</w:t>
      </w:r>
      <w:r>
        <w:rPr>
          <w:lang w:val="en-GB"/>
        </w:rPr>
        <w:t xml:space="preserve"> The list of small mammals for </w:t>
      </w:r>
      <w:proofErr w:type="gramStart"/>
      <w:r>
        <w:rPr>
          <w:lang w:val="en-GB"/>
        </w:rPr>
        <w:t>this layers</w:t>
      </w:r>
      <w:proofErr w:type="gramEnd"/>
      <w:r>
        <w:rPr>
          <w:lang w:val="en-GB"/>
        </w:rPr>
        <w:t xml:space="preserve"> include </w:t>
      </w:r>
      <w:r w:rsidRPr="00983F28">
        <w:rPr>
          <w:i/>
          <w:iCs/>
          <w:lang w:val="en-GB"/>
        </w:rPr>
        <w:t>Erinaceus</w:t>
      </w:r>
      <w:r>
        <w:rPr>
          <w:lang w:val="en-GB"/>
        </w:rPr>
        <w:t xml:space="preserve"> </w:t>
      </w:r>
      <w:r w:rsidRPr="00983F28">
        <w:rPr>
          <w:i/>
          <w:iCs/>
          <w:lang w:val="en-GB"/>
        </w:rPr>
        <w:t>europaeus</w:t>
      </w:r>
      <w:r>
        <w:rPr>
          <w:lang w:val="en-GB"/>
        </w:rPr>
        <w:t xml:space="preserve">, </w:t>
      </w:r>
      <w:proofErr w:type="spellStart"/>
      <w:r w:rsidRPr="00983F28">
        <w:rPr>
          <w:i/>
          <w:iCs/>
          <w:lang w:val="en-GB"/>
        </w:rPr>
        <w:t>Neomys</w:t>
      </w:r>
      <w:proofErr w:type="spellEnd"/>
      <w:r>
        <w:rPr>
          <w:lang w:val="en-GB"/>
        </w:rPr>
        <w:t xml:space="preserve"> </w:t>
      </w:r>
      <w:proofErr w:type="spellStart"/>
      <w:r w:rsidRPr="00983F28">
        <w:rPr>
          <w:i/>
          <w:iCs/>
          <w:lang w:val="en-GB"/>
        </w:rPr>
        <w:t>anomalus</w:t>
      </w:r>
      <w:proofErr w:type="spellEnd"/>
      <w:r>
        <w:rPr>
          <w:lang w:val="en-GB"/>
        </w:rPr>
        <w:t xml:space="preserve">, </w:t>
      </w:r>
      <w:r w:rsidRPr="00DA0E69">
        <w:rPr>
          <w:i/>
          <w:iCs/>
          <w:lang w:val="en-GB"/>
        </w:rPr>
        <w:t>S</w:t>
      </w:r>
      <w:r>
        <w:rPr>
          <w:i/>
          <w:iCs/>
          <w:lang w:val="en-GB"/>
        </w:rPr>
        <w:t>.</w:t>
      </w:r>
      <w:r>
        <w:rPr>
          <w:lang w:val="en-GB"/>
        </w:rPr>
        <w:t xml:space="preserve"> ex gr. </w:t>
      </w:r>
      <w:proofErr w:type="spellStart"/>
      <w:r w:rsidRPr="00DA0E69">
        <w:rPr>
          <w:i/>
          <w:iCs/>
          <w:lang w:val="en-GB"/>
        </w:rPr>
        <w:t>araneus</w:t>
      </w:r>
      <w:proofErr w:type="spellEnd"/>
      <w:r>
        <w:rPr>
          <w:lang w:val="en-GB"/>
        </w:rPr>
        <w:t xml:space="preserve">, </w:t>
      </w:r>
      <w:r w:rsidRPr="00DA0E69">
        <w:rPr>
          <w:i/>
          <w:iCs/>
          <w:lang w:val="en-GB"/>
        </w:rPr>
        <w:t>S</w:t>
      </w:r>
      <w:r>
        <w:rPr>
          <w:i/>
          <w:iCs/>
          <w:lang w:val="en-GB"/>
        </w:rPr>
        <w:t>.</w:t>
      </w:r>
      <w:r>
        <w:rPr>
          <w:lang w:val="en-GB"/>
        </w:rPr>
        <w:t xml:space="preserve"> cf. </w:t>
      </w:r>
      <w:proofErr w:type="spellStart"/>
      <w:r w:rsidRPr="00DA0E69">
        <w:rPr>
          <w:i/>
          <w:iCs/>
          <w:lang w:val="en-GB"/>
        </w:rPr>
        <w:t>minutus</w:t>
      </w:r>
      <w:proofErr w:type="spellEnd"/>
      <w:r>
        <w:rPr>
          <w:lang w:val="en-GB"/>
        </w:rPr>
        <w:t xml:space="preserve">, </w:t>
      </w:r>
      <w:proofErr w:type="spellStart"/>
      <w:r w:rsidRPr="00983F28">
        <w:rPr>
          <w:i/>
          <w:iCs/>
          <w:lang w:val="en-GB"/>
        </w:rPr>
        <w:t>Talpa</w:t>
      </w:r>
      <w:proofErr w:type="spellEnd"/>
      <w:r>
        <w:rPr>
          <w:lang w:val="en-GB"/>
        </w:rPr>
        <w:t xml:space="preserve"> sp., </w:t>
      </w:r>
      <w:r w:rsidRPr="00DA0E69">
        <w:rPr>
          <w:i/>
          <w:iCs/>
          <w:lang w:val="en-GB"/>
        </w:rPr>
        <w:t>Myotis</w:t>
      </w:r>
      <w:r>
        <w:rPr>
          <w:lang w:val="en-GB"/>
        </w:rPr>
        <w:t xml:space="preserve"> sp., </w:t>
      </w:r>
      <w:r w:rsidRPr="00DA0E69">
        <w:rPr>
          <w:i/>
          <w:iCs/>
          <w:lang w:val="en-GB"/>
        </w:rPr>
        <w:t>A</w:t>
      </w:r>
      <w:r>
        <w:rPr>
          <w:i/>
          <w:iCs/>
          <w:lang w:val="en-GB"/>
        </w:rPr>
        <w:t>.</w:t>
      </w:r>
      <w:r>
        <w:rPr>
          <w:lang w:val="en-GB"/>
        </w:rPr>
        <w:t xml:space="preserve"> </w:t>
      </w:r>
      <w:r w:rsidRPr="00DA0E69">
        <w:rPr>
          <w:i/>
          <w:iCs/>
          <w:lang w:val="en-GB"/>
        </w:rPr>
        <w:t>amphibius</w:t>
      </w:r>
      <w:r>
        <w:rPr>
          <w:lang w:val="en-GB"/>
        </w:rPr>
        <w:t xml:space="preserve">, </w:t>
      </w:r>
      <w:r w:rsidRPr="00983F28">
        <w:rPr>
          <w:i/>
          <w:iCs/>
          <w:lang w:val="en-GB"/>
        </w:rPr>
        <w:t>C</w:t>
      </w:r>
      <w:r>
        <w:rPr>
          <w:i/>
          <w:iCs/>
          <w:lang w:val="en-GB"/>
        </w:rPr>
        <w:t>.</w:t>
      </w:r>
      <w:r>
        <w:rPr>
          <w:lang w:val="en-GB"/>
        </w:rPr>
        <w:t xml:space="preserve"> </w:t>
      </w:r>
      <w:r w:rsidRPr="00983F28">
        <w:rPr>
          <w:i/>
          <w:iCs/>
          <w:lang w:val="en-GB"/>
        </w:rPr>
        <w:t>nivalis</w:t>
      </w:r>
      <w:r>
        <w:rPr>
          <w:lang w:val="en-GB"/>
        </w:rPr>
        <w:t xml:space="preserve">, </w:t>
      </w:r>
      <w:r w:rsidRPr="00DA0E69">
        <w:rPr>
          <w:i/>
          <w:iCs/>
          <w:lang w:val="en-GB"/>
        </w:rPr>
        <w:t>C</w:t>
      </w:r>
      <w:r>
        <w:rPr>
          <w:i/>
          <w:iCs/>
          <w:lang w:val="en-GB"/>
        </w:rPr>
        <w:t>.</w:t>
      </w:r>
      <w:r>
        <w:rPr>
          <w:lang w:val="en-GB"/>
        </w:rPr>
        <w:t xml:space="preserve"> </w:t>
      </w:r>
      <w:proofErr w:type="spellStart"/>
      <w:r w:rsidRPr="00DA0E69">
        <w:rPr>
          <w:i/>
          <w:iCs/>
          <w:lang w:val="en-GB"/>
        </w:rPr>
        <w:t>glareolus</w:t>
      </w:r>
      <w:proofErr w:type="spellEnd"/>
      <w:r>
        <w:rPr>
          <w:lang w:val="en-GB"/>
        </w:rPr>
        <w:t xml:space="preserve">, </w:t>
      </w:r>
      <w:r w:rsidRPr="00DA0E69">
        <w:rPr>
          <w:i/>
          <w:iCs/>
          <w:lang w:val="en-GB"/>
        </w:rPr>
        <w:t>M</w:t>
      </w:r>
      <w:r>
        <w:rPr>
          <w:i/>
          <w:iCs/>
          <w:lang w:val="en-GB"/>
        </w:rPr>
        <w:t>.</w:t>
      </w:r>
      <w:r>
        <w:rPr>
          <w:lang w:val="en-GB"/>
        </w:rPr>
        <w:t xml:space="preserve"> </w:t>
      </w:r>
      <w:proofErr w:type="spellStart"/>
      <w:r w:rsidRPr="00DA0E69">
        <w:rPr>
          <w:i/>
          <w:iCs/>
          <w:lang w:val="en-GB"/>
        </w:rPr>
        <w:t>agrestis</w:t>
      </w:r>
      <w:proofErr w:type="spellEnd"/>
      <w:r>
        <w:rPr>
          <w:lang w:val="en-GB"/>
        </w:rPr>
        <w:t xml:space="preserve">, </w:t>
      </w:r>
      <w:r w:rsidRPr="00DA0E69">
        <w:rPr>
          <w:i/>
          <w:iCs/>
          <w:lang w:val="en-GB"/>
        </w:rPr>
        <w:t>M</w:t>
      </w:r>
      <w:r>
        <w:rPr>
          <w:lang w:val="en-GB"/>
        </w:rPr>
        <w:t xml:space="preserve">. </w:t>
      </w:r>
      <w:proofErr w:type="spellStart"/>
      <w:r w:rsidRPr="00DA0E69">
        <w:rPr>
          <w:i/>
          <w:iCs/>
          <w:lang w:val="en-GB"/>
        </w:rPr>
        <w:t>arvalis</w:t>
      </w:r>
      <w:proofErr w:type="spellEnd"/>
      <w:r>
        <w:rPr>
          <w:lang w:val="en-GB"/>
        </w:rPr>
        <w:t xml:space="preserve">, </w:t>
      </w:r>
      <w:r w:rsidRPr="00DA0E69">
        <w:rPr>
          <w:i/>
          <w:iCs/>
          <w:lang w:val="en-GB"/>
        </w:rPr>
        <w:t>M</w:t>
      </w:r>
      <w:r>
        <w:rPr>
          <w:lang w:val="en-GB"/>
        </w:rPr>
        <w:t>. (</w:t>
      </w:r>
      <w:r w:rsidRPr="00DA0E69">
        <w:rPr>
          <w:i/>
          <w:iCs/>
          <w:lang w:val="en-GB"/>
        </w:rPr>
        <w:t>T</w:t>
      </w:r>
      <w:r>
        <w:rPr>
          <w:i/>
          <w:iCs/>
          <w:lang w:val="en-GB"/>
        </w:rPr>
        <w:t>.</w:t>
      </w:r>
      <w:r>
        <w:rPr>
          <w:lang w:val="en-GB"/>
        </w:rPr>
        <w:t xml:space="preserve">) ex gr. </w:t>
      </w:r>
      <w:r w:rsidRPr="00DA0E69">
        <w:rPr>
          <w:i/>
          <w:iCs/>
          <w:lang w:val="en-GB"/>
        </w:rPr>
        <w:t>multiplex</w:t>
      </w:r>
      <w:r>
        <w:rPr>
          <w:lang w:val="en-GB"/>
        </w:rPr>
        <w:t>-</w:t>
      </w:r>
      <w:proofErr w:type="spellStart"/>
      <w:r w:rsidRPr="00DA0E69">
        <w:rPr>
          <w:i/>
          <w:iCs/>
          <w:lang w:val="en-GB"/>
        </w:rPr>
        <w:t>subterraneus</w:t>
      </w:r>
      <w:proofErr w:type="spellEnd"/>
      <w:r>
        <w:rPr>
          <w:lang w:val="en-GB"/>
        </w:rPr>
        <w:t xml:space="preserve">, </w:t>
      </w:r>
      <w:proofErr w:type="spellStart"/>
      <w:r w:rsidRPr="00DA0E69">
        <w:rPr>
          <w:i/>
          <w:iCs/>
          <w:lang w:val="en-GB"/>
        </w:rPr>
        <w:t>Apodemus</w:t>
      </w:r>
      <w:proofErr w:type="spellEnd"/>
      <w:r>
        <w:rPr>
          <w:lang w:val="en-GB"/>
        </w:rPr>
        <w:t xml:space="preserve"> sp., </w:t>
      </w:r>
      <w:proofErr w:type="spellStart"/>
      <w:r w:rsidRPr="00983F28">
        <w:rPr>
          <w:i/>
          <w:iCs/>
          <w:lang w:val="en-GB"/>
        </w:rPr>
        <w:t>Eliomys</w:t>
      </w:r>
      <w:proofErr w:type="spellEnd"/>
      <w:r>
        <w:rPr>
          <w:lang w:val="en-GB"/>
        </w:rPr>
        <w:t xml:space="preserve"> </w:t>
      </w:r>
      <w:proofErr w:type="spellStart"/>
      <w:r w:rsidRPr="00983F28">
        <w:rPr>
          <w:i/>
          <w:iCs/>
          <w:lang w:val="en-GB"/>
        </w:rPr>
        <w:t>quercinus</w:t>
      </w:r>
      <w:proofErr w:type="spellEnd"/>
      <w:r>
        <w:rPr>
          <w:lang w:val="en-GB"/>
        </w:rPr>
        <w:t xml:space="preserve">, and </w:t>
      </w:r>
      <w:r w:rsidRPr="00983F28">
        <w:rPr>
          <w:i/>
          <w:iCs/>
          <w:lang w:val="en-GB"/>
        </w:rPr>
        <w:t>S</w:t>
      </w:r>
      <w:r>
        <w:rPr>
          <w:i/>
          <w:iCs/>
          <w:lang w:val="en-GB"/>
        </w:rPr>
        <w:t>.</w:t>
      </w:r>
      <w:r>
        <w:rPr>
          <w:lang w:val="en-GB"/>
        </w:rPr>
        <w:t xml:space="preserve"> </w:t>
      </w:r>
      <w:r w:rsidRPr="00983F28">
        <w:rPr>
          <w:i/>
          <w:iCs/>
          <w:lang w:val="en-GB"/>
        </w:rPr>
        <w:t>subtilis</w:t>
      </w:r>
      <w:r>
        <w:rPr>
          <w:lang w:val="en-GB"/>
        </w:rPr>
        <w:t xml:space="preserve"> </w:t>
      </w:r>
      <w:sdt>
        <w:sdtPr>
          <w:rPr>
            <w:color w:val="000000"/>
            <w:lang w:val="en-GB"/>
          </w:rPr>
          <w:tag w:val="MENDELEY_CITATION_v3_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"/>
          <w:id w:val="740064604"/>
          <w:placeholder>
            <w:docPart w:val="6D260347F31BB2408343B70E102DFC58"/>
          </w:placeholder>
        </w:sdtPr>
        <w:sdtEndPr>
          <w:rPr>
            <w:lang w:val="pl-PL"/>
          </w:rPr>
        </w:sdtEndPr>
        <w:sdtContent>
          <w:r w:rsidRPr="00FD042F">
            <w:rPr>
              <w:color w:val="000000"/>
              <w:lang w:val="en-US"/>
            </w:rPr>
            <w:t>(</w:t>
          </w:r>
          <w:proofErr w:type="spellStart"/>
          <w:r w:rsidRPr="00FD042F">
            <w:rPr>
              <w:color w:val="000000"/>
              <w:lang w:val="en-US"/>
            </w:rPr>
            <w:t>Luzi</w:t>
          </w:r>
          <w:proofErr w:type="spellEnd"/>
          <w:r w:rsidRPr="00FD042F">
            <w:rPr>
              <w:color w:val="000000"/>
              <w:lang w:val="en-US"/>
            </w:rPr>
            <w:t xml:space="preserve"> et al., 2022)</w:t>
          </w:r>
        </w:sdtContent>
      </w:sdt>
      <w:r>
        <w:rPr>
          <w:lang w:val="en-GB"/>
        </w:rPr>
        <w:t xml:space="preserve">. </w:t>
      </w:r>
      <w:r w:rsidRPr="00ED39BA">
        <w:rPr>
          <w:lang w:val="en-GB"/>
        </w:rPr>
        <w:t>US 6 was dated at 23</w:t>
      </w:r>
      <w:r>
        <w:rPr>
          <w:lang w:val="en-GB"/>
        </w:rPr>
        <w:t>,</w:t>
      </w:r>
      <w:r w:rsidRPr="00ED39BA">
        <w:rPr>
          <w:lang w:val="en-GB"/>
        </w:rPr>
        <w:t xml:space="preserve">632 ± 150 BP </w:t>
      </w:r>
      <w:r w:rsidRPr="00DA0E69">
        <w:rPr>
          <w:lang w:val="en-GB"/>
        </w:rPr>
        <w:t xml:space="preserve">(28,125–27,404 </w:t>
      </w:r>
      <w:proofErr w:type="spellStart"/>
      <w:r w:rsidRPr="00DA0E69">
        <w:rPr>
          <w:lang w:val="en-GB"/>
        </w:rPr>
        <w:t>cal</w:t>
      </w:r>
      <w:proofErr w:type="spellEnd"/>
      <w:r w:rsidRPr="00DA0E69">
        <w:rPr>
          <w:lang w:val="en-GB"/>
        </w:rPr>
        <w:t xml:space="preserve"> BP)</w:t>
      </w:r>
      <w:r>
        <w:rPr>
          <w:lang w:val="en-GB"/>
        </w:rPr>
        <w:t xml:space="preserve">. </w:t>
      </w:r>
      <w:r w:rsidRPr="00ED39BA">
        <w:rPr>
          <w:lang w:val="en-GB"/>
        </w:rPr>
        <w:t xml:space="preserve">The small mammal assemblages of US 5 and US 6 were dominated by the common vole </w:t>
      </w:r>
      <w:r w:rsidRPr="00ED39BA">
        <w:rPr>
          <w:i/>
          <w:iCs/>
          <w:lang w:val="en-GB"/>
        </w:rPr>
        <w:t>M.</w:t>
      </w:r>
      <w:r w:rsidRPr="00ED39BA">
        <w:rPr>
          <w:lang w:val="en-GB"/>
        </w:rPr>
        <w:t xml:space="preserve"> </w:t>
      </w:r>
      <w:proofErr w:type="spellStart"/>
      <w:r w:rsidRPr="00ED39BA">
        <w:rPr>
          <w:i/>
          <w:lang w:val="en-GB"/>
        </w:rPr>
        <w:t>arvalis</w:t>
      </w:r>
      <w:proofErr w:type="spellEnd"/>
      <w:r w:rsidRPr="00ED39BA">
        <w:rPr>
          <w:lang w:val="en-GB"/>
        </w:rPr>
        <w:t xml:space="preserve"> (</w:t>
      </w:r>
      <w:r>
        <w:rPr>
          <w:lang w:val="en-GB"/>
        </w:rPr>
        <w:t>ca.</w:t>
      </w:r>
      <w:r w:rsidRPr="00ED39BA">
        <w:rPr>
          <w:lang w:val="en-GB"/>
        </w:rPr>
        <w:t xml:space="preserve"> 90% in both Units)</w:t>
      </w:r>
      <w:r>
        <w:rPr>
          <w:lang w:val="en-GB"/>
        </w:rPr>
        <w:t xml:space="preserve">. The field vole </w:t>
      </w:r>
      <w:r w:rsidRPr="00983F28">
        <w:rPr>
          <w:i/>
          <w:iCs/>
          <w:lang w:val="en-GB"/>
        </w:rPr>
        <w:t>M</w:t>
      </w:r>
      <w:r>
        <w:rPr>
          <w:i/>
          <w:iCs/>
          <w:lang w:val="en-GB"/>
        </w:rPr>
        <w:t>.</w:t>
      </w:r>
      <w:r>
        <w:rPr>
          <w:lang w:val="en-GB"/>
        </w:rPr>
        <w:t xml:space="preserve"> </w:t>
      </w:r>
      <w:proofErr w:type="spellStart"/>
      <w:r w:rsidRPr="00983F28">
        <w:rPr>
          <w:i/>
          <w:iCs/>
          <w:lang w:val="en-GB"/>
        </w:rPr>
        <w:t>agrestis</w:t>
      </w:r>
      <w:proofErr w:type="spellEnd"/>
      <w:r>
        <w:rPr>
          <w:lang w:val="en-GB"/>
        </w:rPr>
        <w:t xml:space="preserve"> represents the 1.78% of the assemblage in US 5 (MNI = 6), and the 3.02% in US 6 (MNI = 102).</w:t>
      </w:r>
    </w:p>
    <w:p w14:paraId="37127800" w14:textId="77777777" w:rsidR="00F47F89" w:rsidRDefault="00F47F89" w:rsidP="00F47F89">
      <w:pPr>
        <w:ind w:left="284" w:hanging="284"/>
        <w:rPr>
          <w:b/>
          <w:lang w:val="en-GB"/>
        </w:rPr>
      </w:pPr>
    </w:p>
    <w:p w14:paraId="5A926BFE" w14:textId="77777777" w:rsidR="00F47F89" w:rsidRPr="008B6F9D" w:rsidRDefault="00F47F89" w:rsidP="00F47F89">
      <w:pPr>
        <w:ind w:left="284" w:hanging="284"/>
        <w:rPr>
          <w:b/>
          <w:lang w:val="en-GB"/>
        </w:rPr>
      </w:pPr>
      <w:r w:rsidRPr="008B6F9D">
        <w:rPr>
          <w:b/>
          <w:lang w:val="en-GB"/>
        </w:rPr>
        <w:t>Cava a Filo</w:t>
      </w:r>
    </w:p>
    <w:p w14:paraId="3E45E0DD" w14:textId="77777777" w:rsidR="00F47F89" w:rsidRPr="008B6F9D" w:rsidRDefault="00F47F89" w:rsidP="00F47F89">
      <w:pPr>
        <w:rPr>
          <w:lang w:val="en-GB"/>
        </w:rPr>
      </w:pPr>
      <w:r w:rsidRPr="008B6F9D">
        <w:rPr>
          <w:lang w:val="en-GB"/>
        </w:rPr>
        <w:t>44°26’34’’N, 11°22’47’’E</w:t>
      </w:r>
    </w:p>
    <w:p w14:paraId="19D06637" w14:textId="77777777" w:rsidR="00F47F89" w:rsidRPr="008B6F9D" w:rsidRDefault="00F47F89" w:rsidP="00F47F89">
      <w:pPr>
        <w:ind w:left="284" w:hanging="284"/>
        <w:rPr>
          <w:bCs/>
          <w:lang w:val="en-GB"/>
        </w:rPr>
      </w:pPr>
    </w:p>
    <w:p w14:paraId="6AEDFCFB" w14:textId="77777777" w:rsidR="00F47F89" w:rsidRDefault="00F47F89" w:rsidP="00F47F89">
      <w:pPr>
        <w:rPr>
          <w:bCs/>
          <w:lang w:val="en-GB"/>
        </w:rPr>
      </w:pPr>
      <w:r w:rsidRPr="00EC5469">
        <w:rPr>
          <w:bCs/>
          <w:lang w:val="en-US"/>
        </w:rPr>
        <w:t>Cava a Filo (</w:t>
      </w:r>
      <w:proofErr w:type="spellStart"/>
      <w:r w:rsidRPr="00EC5469">
        <w:rPr>
          <w:bCs/>
          <w:lang w:val="en-US"/>
        </w:rPr>
        <w:t>Croara</w:t>
      </w:r>
      <w:proofErr w:type="spellEnd"/>
      <w:r w:rsidRPr="00EC5469">
        <w:rPr>
          <w:bCs/>
          <w:lang w:val="en-US"/>
        </w:rPr>
        <w:t xml:space="preserve">, Bologna, Emilia Romagna) consists of a karst deposit found in an abandoned quarry at 256 m above sea level. The geological and </w:t>
      </w:r>
      <w:proofErr w:type="spellStart"/>
      <w:r w:rsidRPr="00EC5469">
        <w:rPr>
          <w:bCs/>
          <w:lang w:val="en-US"/>
        </w:rPr>
        <w:t>palaeontological</w:t>
      </w:r>
      <w:proofErr w:type="spellEnd"/>
      <w:r w:rsidRPr="00EC5469">
        <w:rPr>
          <w:bCs/>
          <w:lang w:val="en-US"/>
        </w:rPr>
        <w:t xml:space="preserve"> research carried out since 2006 has allowed the discovery of a complex of cavities and galleries that acted as a "trap" for the rich Late Pleistocene </w:t>
      </w:r>
      <w:r>
        <w:rPr>
          <w:bCs/>
          <w:lang w:val="en-US"/>
        </w:rPr>
        <w:t xml:space="preserve">fauna </w:t>
      </w:r>
      <w:r w:rsidRPr="00EC5469">
        <w:rPr>
          <w:bCs/>
          <w:lang w:val="en-GB"/>
        </w:rPr>
        <w:t>(</w:t>
      </w:r>
      <w:proofErr w:type="spellStart"/>
      <w:r w:rsidRPr="00EC5469">
        <w:rPr>
          <w:bCs/>
          <w:lang w:val="en-GB"/>
        </w:rPr>
        <w:t>Paronuzzi</w:t>
      </w:r>
      <w:proofErr w:type="spellEnd"/>
      <w:r w:rsidRPr="00EC5469">
        <w:rPr>
          <w:bCs/>
          <w:lang w:val="en-GB"/>
        </w:rPr>
        <w:t xml:space="preserve"> et al., 2018). </w:t>
      </w:r>
      <w:r w:rsidRPr="00B0542D">
        <w:rPr>
          <w:bCs/>
          <w:lang w:val="en-GB"/>
        </w:rPr>
        <w:t xml:space="preserve">Radiocarbon dates show that the caves were filled during the Last Glacial Maximum and the large mammal assemblage is typical of that period, with high percentages of </w:t>
      </w:r>
      <w:r w:rsidRPr="00B0542D">
        <w:rPr>
          <w:bCs/>
          <w:i/>
          <w:iCs/>
          <w:lang w:val="en-GB"/>
        </w:rPr>
        <w:t xml:space="preserve">Bison </w:t>
      </w:r>
      <w:proofErr w:type="spellStart"/>
      <w:r w:rsidRPr="00B0542D">
        <w:rPr>
          <w:bCs/>
          <w:i/>
          <w:iCs/>
          <w:lang w:val="en-GB"/>
        </w:rPr>
        <w:t>priscus</w:t>
      </w:r>
      <w:proofErr w:type="spellEnd"/>
      <w:r w:rsidRPr="00B0542D">
        <w:rPr>
          <w:bCs/>
          <w:lang w:val="en-GB"/>
        </w:rPr>
        <w:t xml:space="preserve"> (over 70%)</w:t>
      </w:r>
      <w:r>
        <w:rPr>
          <w:bCs/>
          <w:lang w:val="en-GB"/>
        </w:rPr>
        <w:t xml:space="preserve">, </w:t>
      </w:r>
      <w:r w:rsidRPr="00B0542D">
        <w:rPr>
          <w:bCs/>
          <w:lang w:val="en-GB"/>
        </w:rPr>
        <w:t xml:space="preserve">rare </w:t>
      </w:r>
      <w:r w:rsidRPr="00B0542D">
        <w:rPr>
          <w:bCs/>
          <w:i/>
          <w:iCs/>
          <w:lang w:val="en-GB"/>
        </w:rPr>
        <w:t>Megaloceros giganteus</w:t>
      </w:r>
      <w:r w:rsidRPr="00B0542D">
        <w:rPr>
          <w:bCs/>
          <w:lang w:val="en-GB"/>
        </w:rPr>
        <w:t xml:space="preserve"> and </w:t>
      </w:r>
      <w:r w:rsidRPr="00B0542D">
        <w:rPr>
          <w:bCs/>
          <w:i/>
          <w:iCs/>
          <w:lang w:val="en-GB"/>
        </w:rPr>
        <w:t xml:space="preserve">Capreolus </w:t>
      </w:r>
      <w:proofErr w:type="spellStart"/>
      <w:r w:rsidRPr="00B0542D">
        <w:rPr>
          <w:bCs/>
          <w:i/>
          <w:iCs/>
          <w:lang w:val="en-GB"/>
        </w:rPr>
        <w:t>capreolus</w:t>
      </w:r>
      <w:proofErr w:type="spellEnd"/>
      <w:r w:rsidRPr="00B0542D">
        <w:rPr>
          <w:bCs/>
          <w:lang w:val="en-GB"/>
        </w:rPr>
        <w:t xml:space="preserve">, while among the carnivores </w:t>
      </w:r>
      <w:r w:rsidRPr="00B0542D">
        <w:rPr>
          <w:bCs/>
          <w:i/>
          <w:iCs/>
          <w:lang w:val="en-GB"/>
        </w:rPr>
        <w:t>Canis lupus</w:t>
      </w:r>
      <w:r w:rsidRPr="00B0542D">
        <w:rPr>
          <w:bCs/>
          <w:lang w:val="en-GB"/>
        </w:rPr>
        <w:t xml:space="preserve"> is recorded. The small mammal assemblage has a low diversity and is dominated by </w:t>
      </w:r>
      <w:r w:rsidRPr="00B0542D">
        <w:rPr>
          <w:bCs/>
          <w:i/>
          <w:iCs/>
          <w:lang w:val="en-GB"/>
        </w:rPr>
        <w:t xml:space="preserve">Microtus </w:t>
      </w:r>
      <w:proofErr w:type="spellStart"/>
      <w:r w:rsidRPr="00B0542D">
        <w:rPr>
          <w:bCs/>
          <w:i/>
          <w:iCs/>
          <w:lang w:val="en-GB"/>
        </w:rPr>
        <w:t>arvalis</w:t>
      </w:r>
      <w:proofErr w:type="spellEnd"/>
      <w:r w:rsidRPr="00B0542D">
        <w:rPr>
          <w:bCs/>
          <w:lang w:val="en-GB"/>
        </w:rPr>
        <w:t xml:space="preserve"> (about 70% of the MNI), other identified rodents are </w:t>
      </w:r>
      <w:r w:rsidRPr="00B0542D">
        <w:rPr>
          <w:bCs/>
          <w:i/>
          <w:iCs/>
          <w:lang w:val="en-GB"/>
        </w:rPr>
        <w:t xml:space="preserve">Microtus </w:t>
      </w:r>
      <w:proofErr w:type="spellStart"/>
      <w:r w:rsidRPr="00B0542D">
        <w:rPr>
          <w:bCs/>
          <w:i/>
          <w:iCs/>
          <w:lang w:val="en-GB"/>
        </w:rPr>
        <w:t>agrestis</w:t>
      </w:r>
      <w:proofErr w:type="spellEnd"/>
      <w:r w:rsidRPr="00B0542D">
        <w:rPr>
          <w:bCs/>
          <w:lang w:val="en-GB"/>
        </w:rPr>
        <w:t xml:space="preserve">, </w:t>
      </w:r>
      <w:r w:rsidRPr="00B0542D">
        <w:rPr>
          <w:bCs/>
          <w:i/>
          <w:iCs/>
          <w:lang w:val="en-GB"/>
        </w:rPr>
        <w:t>Arvicola amphibius</w:t>
      </w:r>
      <w:r w:rsidRPr="00B0542D">
        <w:rPr>
          <w:bCs/>
          <w:lang w:val="en-GB"/>
        </w:rPr>
        <w:t xml:space="preserve">, one </w:t>
      </w:r>
      <w:proofErr w:type="spellStart"/>
      <w:r w:rsidRPr="00B0542D">
        <w:rPr>
          <w:bCs/>
          <w:i/>
          <w:iCs/>
          <w:lang w:val="en-GB"/>
        </w:rPr>
        <w:t>Chionomys</w:t>
      </w:r>
      <w:proofErr w:type="spellEnd"/>
      <w:r w:rsidRPr="00B0542D">
        <w:rPr>
          <w:bCs/>
          <w:i/>
          <w:iCs/>
          <w:lang w:val="en-GB"/>
        </w:rPr>
        <w:t xml:space="preserve"> nivalis</w:t>
      </w:r>
      <w:r w:rsidRPr="00B0542D">
        <w:rPr>
          <w:bCs/>
          <w:lang w:val="en-GB"/>
        </w:rPr>
        <w:t xml:space="preserve"> and one </w:t>
      </w:r>
      <w:proofErr w:type="spellStart"/>
      <w:r w:rsidRPr="00B0542D">
        <w:rPr>
          <w:bCs/>
          <w:i/>
          <w:iCs/>
          <w:lang w:val="en-GB"/>
        </w:rPr>
        <w:t>Apodemus</w:t>
      </w:r>
      <w:proofErr w:type="spellEnd"/>
      <w:r w:rsidRPr="00B0542D">
        <w:rPr>
          <w:bCs/>
          <w:lang w:val="en-GB"/>
        </w:rPr>
        <w:t xml:space="preserve"> cf. </w:t>
      </w:r>
      <w:proofErr w:type="spellStart"/>
      <w:r w:rsidRPr="00B0542D">
        <w:rPr>
          <w:bCs/>
          <w:i/>
          <w:iCs/>
          <w:lang w:val="en-GB"/>
        </w:rPr>
        <w:t>sylvaticus</w:t>
      </w:r>
      <w:proofErr w:type="spellEnd"/>
      <w:r>
        <w:rPr>
          <w:bCs/>
          <w:lang w:val="en-GB"/>
        </w:rPr>
        <w:t>.</w:t>
      </w:r>
    </w:p>
    <w:p w14:paraId="6BAF0BA2" w14:textId="77777777" w:rsidR="002969D8" w:rsidRPr="00440663" w:rsidRDefault="002969D8" w:rsidP="00AF6AAD">
      <w:pPr>
        <w:contextualSpacing/>
        <w:rPr>
          <w:b/>
          <w:lang w:val="en-GB"/>
        </w:rPr>
      </w:pPr>
    </w:p>
    <w:p w14:paraId="355E46A7" w14:textId="50EE06A9" w:rsidR="002969D8" w:rsidRDefault="002969D8" w:rsidP="00AF6AAD">
      <w:pPr>
        <w:pStyle w:val="Nagwek3"/>
      </w:pPr>
      <w:bookmarkStart w:id="29" w:name="_Toc171927406"/>
      <w:r w:rsidRPr="00302225">
        <w:t>P</w:t>
      </w:r>
      <w:r w:rsidR="000B5E96">
        <w:t>oland</w:t>
      </w:r>
      <w:bookmarkEnd w:id="29"/>
    </w:p>
    <w:p w14:paraId="60F309FA" w14:textId="77777777" w:rsidR="000B5E96" w:rsidRPr="000B5E96" w:rsidRDefault="000B5E96" w:rsidP="000B5E96"/>
    <w:p w14:paraId="7CC957CB" w14:textId="0F6EEA12" w:rsidR="002969D8" w:rsidRPr="00302225" w:rsidRDefault="002969D8" w:rsidP="00AF6AAD">
      <w:pPr>
        <w:contextualSpacing/>
        <w:mirrorIndents/>
      </w:pPr>
      <w:r w:rsidRPr="00302225">
        <w:t xml:space="preserve">Adam </w:t>
      </w:r>
      <w:proofErr w:type="spellStart"/>
      <w:r w:rsidRPr="00302225">
        <w:t>Nadachowski</w:t>
      </w:r>
      <w:proofErr w:type="spellEnd"/>
      <w:r w:rsidRPr="00302225">
        <w:t>, Cla</w:t>
      </w:r>
      <w:r>
        <w:t xml:space="preserve">udio Berto, </w:t>
      </w:r>
      <w:r w:rsidRPr="00302225">
        <w:t xml:space="preserve">Magdalena </w:t>
      </w:r>
      <w:proofErr w:type="spellStart"/>
      <w:r w:rsidRPr="00302225">
        <w:t>Krajcarz</w:t>
      </w:r>
      <w:proofErr w:type="spellEnd"/>
      <w:r w:rsidRPr="00302225">
        <w:t xml:space="preserve">, Anna </w:t>
      </w:r>
      <w:proofErr w:type="spellStart"/>
      <w:r w:rsidRPr="00302225">
        <w:t>Lemanik</w:t>
      </w:r>
      <w:proofErr w:type="spellEnd"/>
    </w:p>
    <w:p w14:paraId="533A12DC" w14:textId="77777777" w:rsidR="002969D8" w:rsidRPr="00302225" w:rsidRDefault="002969D8" w:rsidP="00AF6AAD">
      <w:pPr>
        <w:contextualSpacing/>
        <w:mirrorIndents/>
        <w:rPr>
          <w:b/>
        </w:rPr>
      </w:pPr>
    </w:p>
    <w:p w14:paraId="75F27562" w14:textId="77777777" w:rsidR="002969D8" w:rsidRPr="0057062F" w:rsidRDefault="002969D8" w:rsidP="00AF6AAD">
      <w:pPr>
        <w:contextualSpacing/>
        <w:mirrorIndents/>
        <w:rPr>
          <w:b/>
          <w:shd w:val="clear" w:color="auto" w:fill="FFFFFF"/>
          <w:lang w:val="en-US"/>
        </w:rPr>
      </w:pPr>
      <w:proofErr w:type="spellStart"/>
      <w:r w:rsidRPr="0057062F">
        <w:rPr>
          <w:b/>
          <w:shd w:val="clear" w:color="auto" w:fill="FFFFFF"/>
          <w:lang w:val="en-US"/>
        </w:rPr>
        <w:t>Cisowa</w:t>
      </w:r>
      <w:proofErr w:type="spellEnd"/>
      <w:r w:rsidRPr="0057062F">
        <w:rPr>
          <w:b/>
          <w:shd w:val="clear" w:color="auto" w:fill="FFFFFF"/>
          <w:lang w:val="en-US"/>
        </w:rPr>
        <w:t xml:space="preserve"> Rock-overhang</w:t>
      </w:r>
    </w:p>
    <w:p w14:paraId="718E2D48" w14:textId="77777777" w:rsidR="002969D8" w:rsidRPr="00AF6AAD" w:rsidRDefault="002969D8" w:rsidP="00AF6AAD">
      <w:pPr>
        <w:contextualSpacing/>
        <w:mirrorIndents/>
        <w:rPr>
          <w:lang w:val="en-GB"/>
        </w:rPr>
      </w:pPr>
      <w:r w:rsidRPr="00ED39BA">
        <w:rPr>
          <w:lang w:val="en-GB"/>
        </w:rPr>
        <w:t>49°26’</w:t>
      </w:r>
      <w:r>
        <w:rPr>
          <w:lang w:val="en-GB"/>
        </w:rPr>
        <w:t xml:space="preserve"> </w:t>
      </w:r>
      <w:r w:rsidRPr="00ED39BA">
        <w:rPr>
          <w:lang w:val="en-GB"/>
        </w:rPr>
        <w:t>N, 20°06’</w:t>
      </w:r>
      <w:r>
        <w:rPr>
          <w:lang w:val="en-GB"/>
        </w:rPr>
        <w:t xml:space="preserve"> </w:t>
      </w:r>
      <w:r w:rsidRPr="00ED39BA">
        <w:rPr>
          <w:lang w:val="en-GB"/>
        </w:rPr>
        <w:t>E</w:t>
      </w:r>
    </w:p>
    <w:p w14:paraId="766C0695" w14:textId="4A9B7B50" w:rsidR="002969D8" w:rsidRPr="00793FFF" w:rsidRDefault="002969D8" w:rsidP="00AF6AAD">
      <w:pPr>
        <w:autoSpaceDE w:val="0"/>
        <w:autoSpaceDN w:val="0"/>
        <w:adjustRightInd w:val="0"/>
        <w:contextualSpacing/>
        <w:rPr>
          <w:color w:val="131413"/>
          <w:lang w:val="en-US"/>
        </w:rPr>
      </w:pPr>
      <w:r w:rsidRPr="00ED39BA">
        <w:rPr>
          <w:lang w:val="en-GB"/>
        </w:rPr>
        <w:t xml:space="preserve">The Rock-overhang in </w:t>
      </w:r>
      <w:proofErr w:type="spellStart"/>
      <w:r w:rsidRPr="00ED39BA">
        <w:rPr>
          <w:lang w:val="en-GB"/>
        </w:rPr>
        <w:t>Cisowa</w:t>
      </w:r>
      <w:proofErr w:type="spellEnd"/>
      <w:r w:rsidRPr="00ED39BA">
        <w:rPr>
          <w:lang w:val="en-GB"/>
        </w:rPr>
        <w:t xml:space="preserve"> Rock </w:t>
      </w:r>
      <w:proofErr w:type="gramStart"/>
      <w:r w:rsidRPr="00ED39BA">
        <w:rPr>
          <w:shd w:val="clear" w:color="auto" w:fill="FFFFFF"/>
          <w:lang w:val="en-GB"/>
        </w:rPr>
        <w:t>is located</w:t>
      </w:r>
      <w:r w:rsidRPr="00ED39BA">
        <w:rPr>
          <w:lang w:val="en-GB"/>
        </w:rPr>
        <w:t xml:space="preserve"> in</w:t>
      </w:r>
      <w:proofErr w:type="gramEnd"/>
      <w:r w:rsidRPr="00ED39BA">
        <w:rPr>
          <w:lang w:val="en-GB"/>
        </w:rPr>
        <w:t xml:space="preserve"> the </w:t>
      </w:r>
      <w:proofErr w:type="spellStart"/>
      <w:r w:rsidRPr="00ED39BA">
        <w:rPr>
          <w:lang w:val="en-GB"/>
        </w:rPr>
        <w:t>Cisowa</w:t>
      </w:r>
      <w:proofErr w:type="spellEnd"/>
      <w:r w:rsidRPr="00ED39BA">
        <w:rPr>
          <w:lang w:val="en-GB"/>
        </w:rPr>
        <w:t xml:space="preserve"> Rock (685 m </w:t>
      </w:r>
      <w:proofErr w:type="spellStart"/>
      <w:r w:rsidRPr="00ED39BA">
        <w:rPr>
          <w:lang w:val="en-GB"/>
        </w:rPr>
        <w:t>a.s.l</w:t>
      </w:r>
      <w:proofErr w:type="spellEnd"/>
      <w:r w:rsidRPr="00ED39BA">
        <w:rPr>
          <w:lang w:val="en-GB"/>
        </w:rPr>
        <w:t xml:space="preserve">.), </w:t>
      </w:r>
      <w:proofErr w:type="spellStart"/>
      <w:r w:rsidRPr="00ED39BA">
        <w:rPr>
          <w:lang w:val="en-GB"/>
        </w:rPr>
        <w:t>Pieniny</w:t>
      </w:r>
      <w:proofErr w:type="spellEnd"/>
      <w:r w:rsidRPr="00ED39BA">
        <w:rPr>
          <w:lang w:val="en-GB"/>
        </w:rPr>
        <w:t xml:space="preserve"> </w:t>
      </w:r>
      <w:proofErr w:type="spellStart"/>
      <w:r w:rsidRPr="00ED39BA">
        <w:rPr>
          <w:lang w:val="en-GB"/>
        </w:rPr>
        <w:t>Klippen</w:t>
      </w:r>
      <w:proofErr w:type="spellEnd"/>
      <w:r w:rsidRPr="00ED39BA">
        <w:rPr>
          <w:lang w:val="en-GB"/>
        </w:rPr>
        <w:t xml:space="preserve"> Belt, Western Carpathians, in a distance of 1,900 m from </w:t>
      </w:r>
      <w:proofErr w:type="spellStart"/>
      <w:r w:rsidRPr="00ED39BA">
        <w:rPr>
          <w:lang w:val="en-GB"/>
        </w:rPr>
        <w:t>Obłazowa</w:t>
      </w:r>
      <w:proofErr w:type="spellEnd"/>
      <w:r w:rsidRPr="00ED39BA">
        <w:rPr>
          <w:lang w:val="en-GB"/>
        </w:rPr>
        <w:t xml:space="preserve"> </w:t>
      </w:r>
      <w:r>
        <w:rPr>
          <w:lang w:val="en-GB"/>
        </w:rPr>
        <w:t>c</w:t>
      </w:r>
      <w:r w:rsidRPr="00ED39BA">
        <w:rPr>
          <w:lang w:val="en-GB"/>
        </w:rPr>
        <w:t xml:space="preserve">ave. In 2009 at the southern slope of this rock a very small rock-overhang, entirely filled with sediments, was discovered. In 2013 an excavation of 5 x 5 m square meters was opened, and the depth of the studied sediments reached ca. 50-60 cm </w:t>
      </w:r>
      <w:r w:rsidRPr="00ED39BA">
        <w:rPr>
          <w:shd w:val="clear" w:color="auto" w:fill="FFFFFF"/>
          <w:lang w:val="en-GB"/>
        </w:rPr>
        <w:t>(</w:t>
      </w:r>
      <w:proofErr w:type="spellStart"/>
      <w:r w:rsidRPr="00A12A8E">
        <w:rPr>
          <w:shd w:val="clear" w:color="auto" w:fill="FFFFFF"/>
          <w:lang w:val="en-GB"/>
        </w:rPr>
        <w:t>Nadachowski</w:t>
      </w:r>
      <w:proofErr w:type="spellEnd"/>
      <w:r w:rsidRPr="00A12A8E">
        <w:rPr>
          <w:shd w:val="clear" w:color="auto" w:fill="FFFFFF"/>
          <w:lang w:val="en-GB"/>
        </w:rPr>
        <w:t xml:space="preserve"> and Valde-Nowak, 2015</w:t>
      </w:r>
      <w:r w:rsidRPr="00ED39BA">
        <w:rPr>
          <w:shd w:val="clear" w:color="auto" w:fill="FFFFFF"/>
          <w:lang w:val="en-GB"/>
        </w:rPr>
        <w:t xml:space="preserve">). </w:t>
      </w:r>
      <w:r w:rsidRPr="00ED39BA">
        <w:rPr>
          <w:lang w:val="en-GB"/>
        </w:rPr>
        <w:t xml:space="preserve">The stratigraphic sequence of the trench included three layers with small mammal assemblages </w:t>
      </w:r>
      <w:r w:rsidRPr="00793FFF">
        <w:rPr>
          <w:lang w:val="en-GB"/>
        </w:rPr>
        <w:t>and rare remains of larger mammals, birds and lower vertebrates. I</w:t>
      </w:r>
      <w:r w:rsidRPr="00793FFF">
        <w:rPr>
          <w:color w:val="131413"/>
          <w:lang w:val="en-US"/>
        </w:rPr>
        <w:t>n total 3692 identified bones</w:t>
      </w:r>
      <w:r>
        <w:rPr>
          <w:color w:val="131413"/>
          <w:lang w:val="en-US"/>
        </w:rPr>
        <w:t xml:space="preserve"> </w:t>
      </w:r>
      <w:r w:rsidRPr="00793FFF">
        <w:rPr>
          <w:color w:val="131413"/>
          <w:lang w:val="en-US"/>
        </w:rPr>
        <w:t>and teeth were found, which correspond to a minimum of 2006 individuals,</w:t>
      </w:r>
      <w:r>
        <w:rPr>
          <w:color w:val="131413"/>
          <w:lang w:val="en-US"/>
        </w:rPr>
        <w:t xml:space="preserve"> </w:t>
      </w:r>
      <w:r w:rsidRPr="00793FFF">
        <w:rPr>
          <w:color w:val="131413"/>
          <w:lang w:val="en-US"/>
        </w:rPr>
        <w:t>representing at least 53 taxa</w:t>
      </w:r>
      <w:r>
        <w:rPr>
          <w:color w:val="131413"/>
          <w:lang w:val="en-US"/>
        </w:rPr>
        <w:t xml:space="preserve">. The rodent assemblage is dominated by </w:t>
      </w:r>
      <w:proofErr w:type="spellStart"/>
      <w:r w:rsidRPr="00793FFF">
        <w:rPr>
          <w:i/>
          <w:color w:val="131413"/>
          <w:lang w:val="en-US"/>
        </w:rPr>
        <w:t>Dicrostonyx</w:t>
      </w:r>
      <w:proofErr w:type="spellEnd"/>
      <w:r w:rsidRPr="00793FFF">
        <w:rPr>
          <w:i/>
          <w:color w:val="131413"/>
          <w:lang w:val="en-US"/>
        </w:rPr>
        <w:t xml:space="preserve"> </w:t>
      </w:r>
      <w:proofErr w:type="spellStart"/>
      <w:r w:rsidRPr="00793FFF">
        <w:rPr>
          <w:i/>
          <w:color w:val="131413"/>
          <w:lang w:val="en-US"/>
        </w:rPr>
        <w:t>torquatus</w:t>
      </w:r>
      <w:proofErr w:type="spellEnd"/>
      <w:r>
        <w:rPr>
          <w:color w:val="131413"/>
          <w:lang w:val="en-US"/>
        </w:rPr>
        <w:t xml:space="preserve">, </w:t>
      </w:r>
      <w:r>
        <w:rPr>
          <w:i/>
          <w:color w:val="131413"/>
          <w:lang w:val="en-US"/>
        </w:rPr>
        <w:t xml:space="preserve">S. </w:t>
      </w:r>
      <w:proofErr w:type="spellStart"/>
      <w:r>
        <w:rPr>
          <w:i/>
          <w:color w:val="131413"/>
          <w:lang w:val="en-US"/>
        </w:rPr>
        <w:t>anglicus</w:t>
      </w:r>
      <w:proofErr w:type="spellEnd"/>
      <w:r>
        <w:rPr>
          <w:i/>
          <w:color w:val="131413"/>
          <w:lang w:val="en-US"/>
        </w:rPr>
        <w:t xml:space="preserve"> </w:t>
      </w:r>
      <w:r>
        <w:rPr>
          <w:color w:val="131413"/>
          <w:lang w:val="en-US"/>
        </w:rPr>
        <w:t xml:space="preserve">and </w:t>
      </w:r>
      <w:r>
        <w:rPr>
          <w:i/>
          <w:color w:val="131413"/>
          <w:lang w:val="en-US"/>
        </w:rPr>
        <w:t xml:space="preserve">M. </w:t>
      </w:r>
      <w:proofErr w:type="spellStart"/>
      <w:r>
        <w:rPr>
          <w:i/>
          <w:color w:val="131413"/>
          <w:lang w:val="en-US"/>
        </w:rPr>
        <w:t>arvalis</w:t>
      </w:r>
      <w:proofErr w:type="spellEnd"/>
      <w:r>
        <w:rPr>
          <w:color w:val="131413"/>
          <w:lang w:val="en-US"/>
        </w:rPr>
        <w:t xml:space="preserve"> (</w:t>
      </w:r>
      <w:proofErr w:type="spellStart"/>
      <w:r>
        <w:rPr>
          <w:color w:val="131413"/>
          <w:lang w:val="en-US"/>
        </w:rPr>
        <w:t>Lemanik</w:t>
      </w:r>
      <w:proofErr w:type="spellEnd"/>
      <w:r>
        <w:rPr>
          <w:color w:val="131413"/>
          <w:lang w:val="en-US"/>
        </w:rPr>
        <w:t xml:space="preserve"> et al., 2020). </w:t>
      </w:r>
      <w:r w:rsidRPr="00ED39BA">
        <w:rPr>
          <w:lang w:val="en-GB"/>
        </w:rPr>
        <w:t xml:space="preserve">Faunal composition from layers II and III indicated cold climate condition and steppe-tundra environment. </w:t>
      </w:r>
      <w:r w:rsidRPr="00ED39BA">
        <w:rPr>
          <w:shd w:val="clear" w:color="auto" w:fill="FFFFFF"/>
          <w:lang w:val="en-GB"/>
        </w:rPr>
        <w:t xml:space="preserve">Layer I contained recent </w:t>
      </w:r>
      <w:proofErr w:type="gramStart"/>
      <w:r w:rsidRPr="00ED39BA">
        <w:rPr>
          <w:shd w:val="clear" w:color="auto" w:fill="FFFFFF"/>
          <w:lang w:val="en-GB"/>
        </w:rPr>
        <w:t>humus</w:t>
      </w:r>
      <w:proofErr w:type="gramEnd"/>
      <w:r w:rsidRPr="00ED39BA">
        <w:rPr>
          <w:shd w:val="clear" w:color="auto" w:fill="FFFFFF"/>
          <w:lang w:val="en-GB"/>
        </w:rPr>
        <w:t xml:space="preserve"> and the fossil assemblage of this layer is contaminated by the Holocene and recent fauna. Radiocarbon dating </w:t>
      </w:r>
      <w:r w:rsidRPr="00ED39BA">
        <w:rPr>
          <w:shd w:val="clear" w:color="auto" w:fill="FFFFFF"/>
          <w:lang w:val="en-GB"/>
        </w:rPr>
        <w:lastRenderedPageBreak/>
        <w:t xml:space="preserve">indicated that material from layer II was accumulated during the end of Late Pleistocene (GS-2a), about 17,000-16,200 years </w:t>
      </w:r>
      <w:proofErr w:type="spellStart"/>
      <w:r w:rsidRPr="00ED39BA">
        <w:rPr>
          <w:shd w:val="clear" w:color="auto" w:fill="FFFFFF"/>
          <w:lang w:val="en-GB"/>
        </w:rPr>
        <w:t>cal</w:t>
      </w:r>
      <w:proofErr w:type="spellEnd"/>
      <w:r w:rsidRPr="00ED39BA">
        <w:rPr>
          <w:shd w:val="clear" w:color="auto" w:fill="FFFFFF"/>
          <w:lang w:val="en-GB"/>
        </w:rPr>
        <w:t xml:space="preserve"> BP (</w:t>
      </w:r>
      <w:proofErr w:type="spellStart"/>
      <w:r w:rsidRPr="00ED39BA">
        <w:rPr>
          <w:shd w:val="clear" w:color="auto" w:fill="FFFFFF"/>
          <w:lang w:val="en-GB"/>
        </w:rPr>
        <w:t>Lemanik</w:t>
      </w:r>
      <w:proofErr w:type="spellEnd"/>
      <w:r w:rsidRPr="00ED39BA">
        <w:rPr>
          <w:shd w:val="clear" w:color="auto" w:fill="FFFFFF"/>
          <w:lang w:val="en-GB"/>
        </w:rPr>
        <w:t xml:space="preserve"> et al., 2020).</w:t>
      </w:r>
    </w:p>
    <w:p w14:paraId="294583D5" w14:textId="77777777" w:rsidR="002969D8" w:rsidRPr="00ED39BA" w:rsidRDefault="002969D8" w:rsidP="00AF6AAD">
      <w:pPr>
        <w:contextualSpacing/>
        <w:mirrorIndents/>
        <w:rPr>
          <w:lang w:val="en-GB"/>
        </w:rPr>
      </w:pPr>
    </w:p>
    <w:p w14:paraId="6ADF4609" w14:textId="77777777" w:rsidR="002969D8" w:rsidRPr="00440663" w:rsidRDefault="002969D8" w:rsidP="00AF6AAD">
      <w:pPr>
        <w:contextualSpacing/>
        <w:mirrorIndents/>
        <w:rPr>
          <w:b/>
        </w:rPr>
      </w:pPr>
      <w:r w:rsidRPr="00440663">
        <w:rPr>
          <w:b/>
        </w:rPr>
        <w:t xml:space="preserve">Deszczowa </w:t>
      </w:r>
      <w:proofErr w:type="spellStart"/>
      <w:r w:rsidRPr="00440663">
        <w:rPr>
          <w:b/>
        </w:rPr>
        <w:t>Cave</w:t>
      </w:r>
      <w:proofErr w:type="spellEnd"/>
    </w:p>
    <w:p w14:paraId="128EC84D" w14:textId="77777777" w:rsidR="002969D8" w:rsidRPr="00440663" w:rsidRDefault="002969D8" w:rsidP="00AF6AAD">
      <w:pPr>
        <w:contextualSpacing/>
        <w:mirrorIndents/>
      </w:pPr>
      <w:r w:rsidRPr="00440663">
        <w:t>50°34' N 19°31' E</w:t>
      </w:r>
    </w:p>
    <w:p w14:paraId="0AA6DD36" w14:textId="77777777" w:rsidR="002969D8" w:rsidRPr="00163305" w:rsidRDefault="002969D8" w:rsidP="00AF6AAD">
      <w:pPr>
        <w:autoSpaceDE w:val="0"/>
        <w:autoSpaceDN w:val="0"/>
        <w:adjustRightInd w:val="0"/>
        <w:contextualSpacing/>
        <w:mirrorIndents/>
        <w:rPr>
          <w:lang w:val="en-US"/>
        </w:rPr>
      </w:pPr>
      <w:proofErr w:type="spellStart"/>
      <w:r w:rsidRPr="00ED39BA">
        <w:rPr>
          <w:lang w:val="en-GB"/>
        </w:rPr>
        <w:t>Deszczowa</w:t>
      </w:r>
      <w:proofErr w:type="spellEnd"/>
      <w:r w:rsidRPr="00ED39BA">
        <w:rPr>
          <w:lang w:val="en-GB"/>
        </w:rPr>
        <w:t xml:space="preserve"> </w:t>
      </w:r>
      <w:r>
        <w:rPr>
          <w:lang w:val="en-GB"/>
        </w:rPr>
        <w:t>Cave,</w:t>
      </w:r>
      <w:r w:rsidRPr="00ED39BA">
        <w:rPr>
          <w:lang w:val="en-GB"/>
        </w:rPr>
        <w:t xml:space="preserve"> located in </w:t>
      </w:r>
      <w:r w:rsidRPr="00ED39BA">
        <w:rPr>
          <w:lang w:val="en-US"/>
        </w:rPr>
        <w:t xml:space="preserve">Kraków – </w:t>
      </w:r>
      <w:proofErr w:type="spellStart"/>
      <w:r w:rsidRPr="00ED39BA">
        <w:rPr>
          <w:lang w:val="en-US"/>
        </w:rPr>
        <w:t>Częstochowa</w:t>
      </w:r>
      <w:proofErr w:type="spellEnd"/>
      <w:r w:rsidRPr="00ED39BA">
        <w:rPr>
          <w:lang w:val="en-US"/>
        </w:rPr>
        <w:t xml:space="preserve"> Upland, southern Poland,</w:t>
      </w:r>
      <w:r w:rsidRPr="00ED39BA">
        <w:rPr>
          <w:lang w:val="en-GB"/>
        </w:rPr>
        <w:t xml:space="preserve"> was excavated in 1989–1997. Four sedimentary series and 11 layers were distinguished within the exposed profile. The sedimentation occurred from the late </w:t>
      </w:r>
      <w:proofErr w:type="spellStart"/>
      <w:r w:rsidRPr="00ED39BA">
        <w:rPr>
          <w:lang w:val="en-GB"/>
        </w:rPr>
        <w:t>Saalian</w:t>
      </w:r>
      <w:proofErr w:type="spellEnd"/>
      <w:r w:rsidRPr="00ED39BA">
        <w:rPr>
          <w:lang w:val="en-GB"/>
        </w:rPr>
        <w:t xml:space="preserve">, probably to the beginning of the </w:t>
      </w:r>
      <w:proofErr w:type="spellStart"/>
      <w:r w:rsidRPr="00ED39BA">
        <w:rPr>
          <w:lang w:val="en-GB"/>
        </w:rPr>
        <w:t>Eemian</w:t>
      </w:r>
      <w:proofErr w:type="spellEnd"/>
      <w:r w:rsidRPr="00ED39BA">
        <w:rPr>
          <w:lang w:val="en-GB"/>
        </w:rPr>
        <w:t xml:space="preserve"> Interglacial (MIS 6 to MIS 5e), and after an erosional hiatus during MIS 3 and MIS 2 and the Holocene (</w:t>
      </w:r>
      <w:proofErr w:type="spellStart"/>
      <w:r w:rsidRPr="00655AE4">
        <w:rPr>
          <w:lang w:val="en-GB"/>
        </w:rPr>
        <w:t>Cyrek</w:t>
      </w:r>
      <w:proofErr w:type="spellEnd"/>
      <w:r w:rsidRPr="00655AE4">
        <w:rPr>
          <w:lang w:val="en-GB"/>
        </w:rPr>
        <w:t xml:space="preserve"> et al., 2000; </w:t>
      </w:r>
      <w:proofErr w:type="spellStart"/>
      <w:r w:rsidRPr="00655AE4">
        <w:rPr>
          <w:lang w:val="en-GB"/>
        </w:rPr>
        <w:t>Nadachowski</w:t>
      </w:r>
      <w:proofErr w:type="spellEnd"/>
      <w:r w:rsidRPr="00655AE4">
        <w:rPr>
          <w:lang w:val="en-GB"/>
        </w:rPr>
        <w:t xml:space="preserve"> et al., 2009; </w:t>
      </w:r>
      <w:proofErr w:type="spellStart"/>
      <w:r w:rsidRPr="00655AE4">
        <w:rPr>
          <w:lang w:val="en-GB"/>
        </w:rPr>
        <w:t>Krajcarz</w:t>
      </w:r>
      <w:proofErr w:type="spellEnd"/>
      <w:r w:rsidRPr="00655AE4">
        <w:rPr>
          <w:lang w:val="en-GB"/>
        </w:rPr>
        <w:t xml:space="preserve"> and </w:t>
      </w:r>
      <w:proofErr w:type="spellStart"/>
      <w:r w:rsidRPr="00655AE4">
        <w:rPr>
          <w:lang w:val="en-GB"/>
        </w:rPr>
        <w:t>Madeyska</w:t>
      </w:r>
      <w:proofErr w:type="spellEnd"/>
      <w:r w:rsidRPr="00655AE4">
        <w:rPr>
          <w:lang w:val="en-GB"/>
        </w:rPr>
        <w:t>, 2010</w:t>
      </w:r>
      <w:r w:rsidRPr="00ED39BA">
        <w:rPr>
          <w:lang w:val="en-GB"/>
        </w:rPr>
        <w:t>). The deepest layers (I, II and III) filled the narrow fissure of the cave bottom and were archaeologically sterile (</w:t>
      </w:r>
      <w:proofErr w:type="spellStart"/>
      <w:r w:rsidRPr="00ED39BA">
        <w:rPr>
          <w:lang w:val="en-GB"/>
        </w:rPr>
        <w:t>Cyrek</w:t>
      </w:r>
      <w:proofErr w:type="spellEnd"/>
      <w:r w:rsidRPr="00ED39BA">
        <w:rPr>
          <w:lang w:val="en-GB"/>
        </w:rPr>
        <w:t xml:space="preserve"> et al., 2000). The small mammal fauna from layers I, II and III includes the characteristic taxon </w:t>
      </w:r>
      <w:r>
        <w:rPr>
          <w:i/>
          <w:lang w:val="en-GB"/>
        </w:rPr>
        <w:t>A</w:t>
      </w:r>
      <w:r w:rsidRPr="00ED39BA">
        <w:rPr>
          <w:i/>
          <w:lang w:val="en-GB"/>
        </w:rPr>
        <w:t>. oeconomus/</w:t>
      </w:r>
      <w:proofErr w:type="spellStart"/>
      <w:r w:rsidRPr="00ED39BA">
        <w:rPr>
          <w:i/>
          <w:lang w:val="en-GB"/>
        </w:rPr>
        <w:t>malei</w:t>
      </w:r>
      <w:proofErr w:type="spellEnd"/>
      <w:r w:rsidRPr="00ED39BA">
        <w:rPr>
          <w:lang w:val="en-GB"/>
        </w:rPr>
        <w:t xml:space="preserve"> (</w:t>
      </w:r>
      <w:proofErr w:type="spellStart"/>
      <w:r w:rsidRPr="00ED39BA">
        <w:rPr>
          <w:lang w:val="en-GB"/>
        </w:rPr>
        <w:t>Nadachowski</w:t>
      </w:r>
      <w:proofErr w:type="spellEnd"/>
      <w:r w:rsidRPr="00ED39BA">
        <w:rPr>
          <w:lang w:val="en-GB"/>
        </w:rPr>
        <w:t xml:space="preserve"> et al., 2009</w:t>
      </w:r>
      <w:r>
        <w:rPr>
          <w:lang w:val="en-GB"/>
        </w:rPr>
        <w:t xml:space="preserve">; </w:t>
      </w:r>
      <w:proofErr w:type="spellStart"/>
      <w:r>
        <w:rPr>
          <w:lang w:val="en-GB"/>
        </w:rPr>
        <w:t>Lemanik</w:t>
      </w:r>
      <w:proofErr w:type="spellEnd"/>
      <w:r>
        <w:rPr>
          <w:lang w:val="en-GB"/>
        </w:rPr>
        <w:t xml:space="preserve"> et al., 2022</w:t>
      </w:r>
      <w:r w:rsidRPr="00ED39BA">
        <w:rPr>
          <w:lang w:val="en-GB"/>
        </w:rPr>
        <w:t xml:space="preserve">), also present in </w:t>
      </w:r>
      <w:proofErr w:type="spellStart"/>
      <w:r w:rsidRPr="00ED39BA">
        <w:rPr>
          <w:lang w:val="en-GB"/>
        </w:rPr>
        <w:t>Biśnik</w:t>
      </w:r>
      <w:proofErr w:type="spellEnd"/>
      <w:r w:rsidRPr="00ED39BA">
        <w:rPr>
          <w:lang w:val="en-GB"/>
        </w:rPr>
        <w:t xml:space="preserve"> </w:t>
      </w:r>
      <w:r>
        <w:rPr>
          <w:lang w:val="en-GB"/>
        </w:rPr>
        <w:t>c</w:t>
      </w:r>
      <w:r w:rsidRPr="00ED39BA">
        <w:rPr>
          <w:lang w:val="en-GB"/>
        </w:rPr>
        <w:t xml:space="preserve">ave, which is indicative in Poland for the late Middle Pleistocene (MIS 6). Layers I and II lay at the rocky bottom, and layer III fills up spaces between large limestone blocs situated below generation of flowstone dated by Th/U method to ca. 125 ka (+18 ka; - 20 ka). The rocky bottom of the cave (flowstone) was dated at ca. 210–217 ka (error ca. +ca. 40 ka / – ca. 34 ka) and some parts at &gt; 350 ka. Therefore, layers I, II and III are older than </w:t>
      </w:r>
      <w:proofErr w:type="spellStart"/>
      <w:r w:rsidRPr="00ED39BA">
        <w:rPr>
          <w:lang w:val="en-GB"/>
        </w:rPr>
        <w:t>Eemian</w:t>
      </w:r>
      <w:proofErr w:type="spellEnd"/>
      <w:r w:rsidRPr="00ED39BA">
        <w:rPr>
          <w:lang w:val="en-GB"/>
        </w:rPr>
        <w:t xml:space="preserve"> but probably younger than MIS 8 (</w:t>
      </w:r>
      <w:proofErr w:type="spellStart"/>
      <w:r w:rsidRPr="00ED39BA">
        <w:rPr>
          <w:lang w:val="en-GB"/>
        </w:rPr>
        <w:t>Saalian</w:t>
      </w:r>
      <w:proofErr w:type="spellEnd"/>
      <w:r w:rsidRPr="00ED39BA">
        <w:rPr>
          <w:lang w:val="en-GB"/>
        </w:rPr>
        <w:t xml:space="preserve"> Complex). </w:t>
      </w:r>
      <w:r w:rsidRPr="00ED39BA">
        <w:rPr>
          <w:color w:val="000000"/>
          <w:lang w:val="en-GB"/>
        </w:rPr>
        <w:t xml:space="preserve">Dates (AMS, 14C) are available for the </w:t>
      </w:r>
      <w:r w:rsidRPr="00ED39BA">
        <w:rPr>
          <w:lang w:val="en-GB"/>
        </w:rPr>
        <w:t>upperpart of the profile (</w:t>
      </w:r>
      <w:proofErr w:type="spellStart"/>
      <w:r w:rsidRPr="00ED39BA">
        <w:rPr>
          <w:lang w:val="en-GB"/>
        </w:rPr>
        <w:t>Nadachowski</w:t>
      </w:r>
      <w:proofErr w:type="spellEnd"/>
      <w:r w:rsidRPr="00ED39BA">
        <w:rPr>
          <w:lang w:val="en-GB"/>
        </w:rPr>
        <w:t xml:space="preserve"> et al., 2009; </w:t>
      </w:r>
      <w:proofErr w:type="spellStart"/>
      <w:r w:rsidRPr="00655AE4">
        <w:rPr>
          <w:lang w:val="en-GB"/>
        </w:rPr>
        <w:t>Lorenc</w:t>
      </w:r>
      <w:proofErr w:type="spellEnd"/>
      <w:r w:rsidRPr="00655AE4">
        <w:rPr>
          <w:lang w:val="en-GB"/>
        </w:rPr>
        <w:t>, 2013</w:t>
      </w:r>
      <w:r w:rsidRPr="00ED39BA">
        <w:rPr>
          <w:lang w:val="en-GB"/>
        </w:rPr>
        <w:t xml:space="preserve">). For a very short stratigraphic description, see </w:t>
      </w:r>
      <w:proofErr w:type="spellStart"/>
      <w:r w:rsidRPr="00A47771">
        <w:rPr>
          <w:lang w:val="en-GB"/>
        </w:rPr>
        <w:t>Klimowicz</w:t>
      </w:r>
      <w:proofErr w:type="spellEnd"/>
      <w:r w:rsidRPr="00A47771">
        <w:rPr>
          <w:lang w:val="en-GB"/>
        </w:rPr>
        <w:t xml:space="preserve"> et al. </w:t>
      </w:r>
      <w:r w:rsidRPr="00A47771">
        <w:rPr>
          <w:lang w:val="en-US"/>
        </w:rPr>
        <w:t>(2016</w:t>
      </w:r>
      <w:r w:rsidRPr="006F5340">
        <w:rPr>
          <w:lang w:val="en-US"/>
        </w:rPr>
        <w:t>).</w:t>
      </w:r>
      <w:r>
        <w:rPr>
          <w:lang w:val="en-US"/>
        </w:rPr>
        <w:t xml:space="preserve"> The fauna of rodents (NISP ca. 7800, MNI ca. 2020) consists of at least 20 species with distinct predominance of </w:t>
      </w:r>
      <w:r>
        <w:rPr>
          <w:i/>
          <w:lang w:val="en-US"/>
        </w:rPr>
        <w:t xml:space="preserve">S. </w:t>
      </w:r>
      <w:proofErr w:type="spellStart"/>
      <w:r>
        <w:rPr>
          <w:i/>
          <w:lang w:val="en-US"/>
        </w:rPr>
        <w:t>anglicus</w:t>
      </w:r>
      <w:proofErr w:type="spellEnd"/>
      <w:r>
        <w:rPr>
          <w:i/>
          <w:lang w:val="en-US"/>
        </w:rPr>
        <w:t xml:space="preserve">, </w:t>
      </w:r>
      <w:r w:rsidRPr="00C468AC">
        <w:rPr>
          <w:i/>
          <w:lang w:val="en-US"/>
        </w:rPr>
        <w:t>D</w:t>
      </w:r>
      <w:r>
        <w:rPr>
          <w:i/>
          <w:lang w:val="en-US"/>
        </w:rPr>
        <w:t>.</w:t>
      </w:r>
      <w:r w:rsidRPr="00C468AC">
        <w:rPr>
          <w:i/>
          <w:lang w:val="en-US"/>
        </w:rPr>
        <w:t xml:space="preserve"> </w:t>
      </w:r>
      <w:proofErr w:type="spellStart"/>
      <w:r w:rsidRPr="00C468AC">
        <w:rPr>
          <w:i/>
          <w:lang w:val="en-US"/>
        </w:rPr>
        <w:t>simplicior</w:t>
      </w:r>
      <w:proofErr w:type="spellEnd"/>
      <w:r w:rsidRPr="00C468AC">
        <w:rPr>
          <w:i/>
          <w:lang w:val="en-US"/>
        </w:rPr>
        <w:t>/</w:t>
      </w:r>
      <w:proofErr w:type="spellStart"/>
      <w:r w:rsidRPr="00C468AC">
        <w:rPr>
          <w:i/>
          <w:lang w:val="en-US"/>
        </w:rPr>
        <w:t>torquatus</w:t>
      </w:r>
      <w:proofErr w:type="spellEnd"/>
      <w:r>
        <w:rPr>
          <w:lang w:val="en-US"/>
        </w:rPr>
        <w:t xml:space="preserve"> and </w:t>
      </w:r>
      <w:r>
        <w:rPr>
          <w:i/>
          <w:lang w:val="en-US"/>
        </w:rPr>
        <w:t xml:space="preserve">M. </w:t>
      </w:r>
      <w:proofErr w:type="spellStart"/>
      <w:r>
        <w:rPr>
          <w:i/>
          <w:lang w:val="en-US"/>
        </w:rPr>
        <w:t>arvalis</w:t>
      </w:r>
      <w:proofErr w:type="spellEnd"/>
      <w:r>
        <w:rPr>
          <w:i/>
          <w:lang w:val="en-US"/>
        </w:rPr>
        <w:t>/</w:t>
      </w:r>
      <w:proofErr w:type="spellStart"/>
      <w:r>
        <w:rPr>
          <w:i/>
          <w:lang w:val="en-US"/>
        </w:rPr>
        <w:t>agrestis</w:t>
      </w:r>
      <w:proofErr w:type="spellEnd"/>
      <w:r>
        <w:rPr>
          <w:i/>
          <w:lang w:val="en-US"/>
        </w:rPr>
        <w:t xml:space="preserve"> </w:t>
      </w:r>
      <w:r>
        <w:rPr>
          <w:lang w:val="en-US"/>
        </w:rPr>
        <w:t xml:space="preserve">group in the upper part of the sequence and additionally with relatively abundant </w:t>
      </w:r>
      <w:r>
        <w:rPr>
          <w:i/>
          <w:lang w:val="en-US"/>
        </w:rPr>
        <w:t xml:space="preserve">L. </w:t>
      </w:r>
      <w:proofErr w:type="spellStart"/>
      <w:r>
        <w:rPr>
          <w:i/>
          <w:lang w:val="en-US"/>
        </w:rPr>
        <w:t>lemmus</w:t>
      </w:r>
      <w:proofErr w:type="spellEnd"/>
      <w:r>
        <w:rPr>
          <w:i/>
          <w:lang w:val="en-US"/>
        </w:rPr>
        <w:t xml:space="preserve"> </w:t>
      </w:r>
      <w:r>
        <w:rPr>
          <w:lang w:val="en-US"/>
        </w:rPr>
        <w:t xml:space="preserve">in </w:t>
      </w:r>
      <w:proofErr w:type="spellStart"/>
      <w:r>
        <w:rPr>
          <w:lang w:val="en-US"/>
        </w:rPr>
        <w:t>Saalian</w:t>
      </w:r>
      <w:proofErr w:type="spellEnd"/>
      <w:r>
        <w:rPr>
          <w:lang w:val="en-US"/>
        </w:rPr>
        <w:t xml:space="preserve">/Early </w:t>
      </w:r>
      <w:proofErr w:type="spellStart"/>
      <w:r>
        <w:rPr>
          <w:lang w:val="en-US"/>
        </w:rPr>
        <w:t>Vistulian</w:t>
      </w:r>
      <w:proofErr w:type="spellEnd"/>
      <w:r>
        <w:rPr>
          <w:lang w:val="en-US"/>
        </w:rPr>
        <w:t xml:space="preserve"> layers (</w:t>
      </w:r>
      <w:proofErr w:type="spellStart"/>
      <w:r>
        <w:rPr>
          <w:lang w:val="en-US"/>
        </w:rPr>
        <w:t>Nadachowski</w:t>
      </w:r>
      <w:proofErr w:type="spellEnd"/>
      <w:r>
        <w:rPr>
          <w:lang w:val="en-US"/>
        </w:rPr>
        <w:t xml:space="preserve"> et al., 2009). </w:t>
      </w:r>
    </w:p>
    <w:p w14:paraId="3E810CAD" w14:textId="77777777" w:rsidR="002969D8" w:rsidRPr="00163305" w:rsidRDefault="002969D8" w:rsidP="00AF6AAD">
      <w:pPr>
        <w:autoSpaceDE w:val="0"/>
        <w:autoSpaceDN w:val="0"/>
        <w:adjustRightInd w:val="0"/>
        <w:contextualSpacing/>
        <w:mirrorIndents/>
        <w:rPr>
          <w:lang w:val="en-US"/>
        </w:rPr>
      </w:pPr>
    </w:p>
    <w:p w14:paraId="77D01B31" w14:textId="77777777" w:rsidR="002969D8" w:rsidRPr="002B2BD7" w:rsidRDefault="002969D8" w:rsidP="00AF6AAD">
      <w:pPr>
        <w:contextualSpacing/>
        <w:rPr>
          <w:b/>
        </w:rPr>
      </w:pPr>
      <w:r w:rsidRPr="002B2BD7">
        <w:rPr>
          <w:b/>
        </w:rPr>
        <w:t xml:space="preserve">Krucza Skała </w:t>
      </w:r>
      <w:proofErr w:type="spellStart"/>
      <w:r w:rsidRPr="002B2BD7">
        <w:rPr>
          <w:b/>
        </w:rPr>
        <w:t>Rockshelter</w:t>
      </w:r>
      <w:proofErr w:type="spellEnd"/>
    </w:p>
    <w:p w14:paraId="05B0188C" w14:textId="77777777" w:rsidR="002969D8" w:rsidRPr="002B2BD7" w:rsidRDefault="002969D8" w:rsidP="00AF6AAD">
      <w:pPr>
        <w:contextualSpacing/>
      </w:pPr>
      <w:r w:rsidRPr="002B2BD7">
        <w:t>50°35’ N, 19°32’ E</w:t>
      </w:r>
    </w:p>
    <w:p w14:paraId="4FAA5BFF" w14:textId="0813CB8A" w:rsidR="002969D8" w:rsidRDefault="002969D8" w:rsidP="00AF6AAD">
      <w:pPr>
        <w:contextualSpacing/>
        <w:rPr>
          <w:lang w:val="en-US"/>
        </w:rPr>
      </w:pPr>
      <w:r w:rsidRPr="008B5D76">
        <w:rPr>
          <w:lang w:val="en-US"/>
        </w:rPr>
        <w:t xml:space="preserve">The </w:t>
      </w:r>
      <w:r>
        <w:rPr>
          <w:lang w:val="en-US"/>
        </w:rPr>
        <w:t>sit</w:t>
      </w:r>
      <w:r w:rsidRPr="008B5D76">
        <w:rPr>
          <w:lang w:val="en-US"/>
        </w:rPr>
        <w:t>e</w:t>
      </w:r>
      <w:r>
        <w:rPr>
          <w:lang w:val="en-US"/>
        </w:rPr>
        <w:t xml:space="preserve"> excavated between 1989 and 1993 and in 2016 by K. </w:t>
      </w:r>
      <w:proofErr w:type="spellStart"/>
      <w:r>
        <w:rPr>
          <w:lang w:val="en-US"/>
        </w:rPr>
        <w:t>Cyrek</w:t>
      </w:r>
      <w:proofErr w:type="spellEnd"/>
      <w:r>
        <w:rPr>
          <w:lang w:val="en-US"/>
        </w:rPr>
        <w:t xml:space="preserve"> </w:t>
      </w:r>
      <w:r w:rsidRPr="008B5D76">
        <w:rPr>
          <w:lang w:val="en-US"/>
        </w:rPr>
        <w:t xml:space="preserve">is situated in the central part of </w:t>
      </w:r>
      <w:proofErr w:type="spellStart"/>
      <w:r w:rsidRPr="008B5D76">
        <w:rPr>
          <w:lang w:val="en-US"/>
        </w:rPr>
        <w:t>Cz</w:t>
      </w:r>
      <w:r>
        <w:rPr>
          <w:lang w:val="en-US"/>
        </w:rPr>
        <w:t>ę</w:t>
      </w:r>
      <w:r w:rsidRPr="008B5D76">
        <w:rPr>
          <w:lang w:val="en-US"/>
        </w:rPr>
        <w:t>stochowa</w:t>
      </w:r>
      <w:proofErr w:type="spellEnd"/>
      <w:r w:rsidRPr="008B5D76">
        <w:rPr>
          <w:lang w:val="en-US"/>
        </w:rPr>
        <w:t xml:space="preserve"> Upland</w:t>
      </w:r>
      <w:r>
        <w:rPr>
          <w:lang w:val="en-US"/>
        </w:rPr>
        <w:t xml:space="preserve">, in the ridge of hills named </w:t>
      </w:r>
      <w:proofErr w:type="spellStart"/>
      <w:r>
        <w:rPr>
          <w:lang w:val="en-US"/>
        </w:rPr>
        <w:t>Kroczyckie</w:t>
      </w:r>
      <w:proofErr w:type="spellEnd"/>
      <w:r>
        <w:rPr>
          <w:lang w:val="en-US"/>
        </w:rPr>
        <w:t xml:space="preserve"> Rocks, at the northern slop of </w:t>
      </w:r>
      <w:proofErr w:type="spellStart"/>
      <w:r>
        <w:rPr>
          <w:lang w:val="en-US"/>
        </w:rPr>
        <w:t>Łysak</w:t>
      </w:r>
      <w:proofErr w:type="spellEnd"/>
      <w:r>
        <w:rPr>
          <w:lang w:val="en-US"/>
        </w:rPr>
        <w:t xml:space="preserve"> Hill, 340 m </w:t>
      </w:r>
      <w:proofErr w:type="spellStart"/>
      <w:r>
        <w:rPr>
          <w:lang w:val="en-US"/>
        </w:rPr>
        <w:t>a.s.l</w:t>
      </w:r>
      <w:proofErr w:type="spellEnd"/>
      <w:r>
        <w:rPr>
          <w:lang w:val="en-US"/>
        </w:rPr>
        <w:t>. and ca. 20 m above valley bottom. The site is also known in the literature as “</w:t>
      </w:r>
      <w:proofErr w:type="spellStart"/>
      <w:r>
        <w:rPr>
          <w:lang w:val="en-US"/>
        </w:rPr>
        <w:t>Rockshelter</w:t>
      </w:r>
      <w:proofErr w:type="spellEnd"/>
      <w:r>
        <w:rPr>
          <w:lang w:val="en-US"/>
        </w:rPr>
        <w:t xml:space="preserve"> in </w:t>
      </w:r>
      <w:proofErr w:type="spellStart"/>
      <w:r>
        <w:rPr>
          <w:lang w:val="en-US"/>
        </w:rPr>
        <w:t>Krucza</w:t>
      </w:r>
      <w:proofErr w:type="spellEnd"/>
      <w:r>
        <w:rPr>
          <w:lang w:val="en-US"/>
        </w:rPr>
        <w:t xml:space="preserve"> </w:t>
      </w:r>
      <w:proofErr w:type="spellStart"/>
      <w:r>
        <w:rPr>
          <w:lang w:val="en-US"/>
        </w:rPr>
        <w:t>Skała</w:t>
      </w:r>
      <w:proofErr w:type="spellEnd"/>
      <w:r>
        <w:rPr>
          <w:lang w:val="en-US"/>
        </w:rPr>
        <w:t>”. The stratigraphy and correlation between different profiles and zones (cave, overhang and shelter) (</w:t>
      </w:r>
      <w:proofErr w:type="spellStart"/>
      <w:r w:rsidRPr="00A47771">
        <w:rPr>
          <w:lang w:val="en-US"/>
        </w:rPr>
        <w:t>Cyrek</w:t>
      </w:r>
      <w:proofErr w:type="spellEnd"/>
      <w:r>
        <w:rPr>
          <w:lang w:val="en-US"/>
        </w:rPr>
        <w:t>,</w:t>
      </w:r>
      <w:r w:rsidRPr="00A47771">
        <w:rPr>
          <w:lang w:val="en-US"/>
        </w:rPr>
        <w:t xml:space="preserve"> 1994</w:t>
      </w:r>
      <w:r>
        <w:rPr>
          <w:lang w:val="en-US"/>
        </w:rPr>
        <w:t xml:space="preserve"> and his further papers; </w:t>
      </w:r>
      <w:proofErr w:type="spellStart"/>
      <w:r>
        <w:rPr>
          <w:lang w:val="en-US"/>
        </w:rPr>
        <w:t>Madeyska</w:t>
      </w:r>
      <w:proofErr w:type="spellEnd"/>
      <w:r>
        <w:rPr>
          <w:lang w:val="en-US"/>
        </w:rPr>
        <w:t xml:space="preserve">, 1996; </w:t>
      </w:r>
      <w:proofErr w:type="spellStart"/>
      <w:r>
        <w:rPr>
          <w:lang w:val="en-US"/>
        </w:rPr>
        <w:t>Nadachowski</w:t>
      </w:r>
      <w:proofErr w:type="spellEnd"/>
      <w:r>
        <w:rPr>
          <w:lang w:val="en-US"/>
        </w:rPr>
        <w:t xml:space="preserve"> et al., 2009) is difficult (</w:t>
      </w:r>
      <w:proofErr w:type="spellStart"/>
      <w:r w:rsidRPr="007974DB">
        <w:rPr>
          <w:lang w:val="en-US"/>
        </w:rPr>
        <w:t>Krajcarz</w:t>
      </w:r>
      <w:proofErr w:type="spellEnd"/>
      <w:r w:rsidRPr="007974DB">
        <w:rPr>
          <w:lang w:val="en-US"/>
        </w:rPr>
        <w:t xml:space="preserve"> and </w:t>
      </w:r>
      <w:proofErr w:type="spellStart"/>
      <w:r w:rsidRPr="007974DB">
        <w:rPr>
          <w:lang w:val="en-US"/>
        </w:rPr>
        <w:t>Madeyska</w:t>
      </w:r>
      <w:proofErr w:type="spellEnd"/>
      <w:r w:rsidRPr="007974DB">
        <w:rPr>
          <w:lang w:val="en-US"/>
        </w:rPr>
        <w:t>, 2022, Fig. 2.3</w:t>
      </w:r>
      <w:r>
        <w:rPr>
          <w:lang w:val="en-US"/>
        </w:rPr>
        <w:t xml:space="preserve">). Most </w:t>
      </w:r>
      <w:r>
        <w:rPr>
          <w:lang w:val="en-US"/>
        </w:rPr>
        <w:lastRenderedPageBreak/>
        <w:t xml:space="preserve">layers were deposited during Late Glacial and Middle to Late Holocene. Radiocarbon dates cluster in late part of GS-2 (Oldest Dryas), and boundary between GS-2 and GI-1, the onset of </w:t>
      </w:r>
      <w:proofErr w:type="spellStart"/>
      <w:r>
        <w:rPr>
          <w:lang w:val="en-US"/>
        </w:rPr>
        <w:t>Bølling</w:t>
      </w:r>
      <w:proofErr w:type="spellEnd"/>
      <w:r>
        <w:rPr>
          <w:lang w:val="en-US"/>
        </w:rPr>
        <w:t xml:space="preserve"> interstadial. The last cluster represents the late part of GS-1 (</w:t>
      </w:r>
      <w:proofErr w:type="spellStart"/>
      <w:r>
        <w:rPr>
          <w:lang w:val="en-US"/>
        </w:rPr>
        <w:t>Allerød</w:t>
      </w:r>
      <w:proofErr w:type="spellEnd"/>
      <w:r>
        <w:rPr>
          <w:lang w:val="en-US"/>
        </w:rPr>
        <w:t xml:space="preserve"> interstadial). Three dates correspond to the late prehistoric settlement, mostly the late Roman period and Middle Ages. Stone artefacts were attributed to the Late Magdalenian culture (</w:t>
      </w:r>
      <w:proofErr w:type="spellStart"/>
      <w:r w:rsidRPr="007974DB">
        <w:rPr>
          <w:lang w:val="en-US"/>
        </w:rPr>
        <w:t>Cyrek</w:t>
      </w:r>
      <w:proofErr w:type="spellEnd"/>
      <w:r w:rsidRPr="007974DB">
        <w:rPr>
          <w:lang w:val="en-US"/>
        </w:rPr>
        <w:t xml:space="preserve"> et al., 2022).</w:t>
      </w:r>
      <w:r>
        <w:rPr>
          <w:lang w:val="en-US"/>
        </w:rPr>
        <w:t xml:space="preserve"> One artefact, a </w:t>
      </w:r>
      <w:proofErr w:type="gramStart"/>
      <w:r>
        <w:rPr>
          <w:lang w:val="en-US"/>
        </w:rPr>
        <w:t>small ornamented</w:t>
      </w:r>
      <w:proofErr w:type="gramEnd"/>
      <w:r>
        <w:rPr>
          <w:lang w:val="en-US"/>
        </w:rPr>
        <w:t xml:space="preserve"> antler object, was classified as a part of half-round rod, a typical element of osseous inventory in the Magdalenian (</w:t>
      </w:r>
      <w:proofErr w:type="spellStart"/>
      <w:r w:rsidRPr="007974DB">
        <w:rPr>
          <w:lang w:val="en-US"/>
        </w:rPr>
        <w:t>Orłowska</w:t>
      </w:r>
      <w:proofErr w:type="spellEnd"/>
      <w:r w:rsidRPr="007974DB">
        <w:rPr>
          <w:lang w:val="en-US"/>
        </w:rPr>
        <w:t xml:space="preserve"> and </w:t>
      </w:r>
      <w:proofErr w:type="spellStart"/>
      <w:r w:rsidRPr="007974DB">
        <w:rPr>
          <w:lang w:val="en-US"/>
        </w:rPr>
        <w:t>Osipowicz</w:t>
      </w:r>
      <w:proofErr w:type="spellEnd"/>
      <w:r w:rsidRPr="007974DB">
        <w:rPr>
          <w:lang w:val="en-US"/>
        </w:rPr>
        <w:t>, 2022</w:t>
      </w:r>
      <w:r>
        <w:rPr>
          <w:lang w:val="en-US"/>
        </w:rPr>
        <w:t xml:space="preserve">). The </w:t>
      </w:r>
      <w:proofErr w:type="spellStart"/>
      <w:r>
        <w:rPr>
          <w:lang w:val="en-US"/>
        </w:rPr>
        <w:t>Krucza</w:t>
      </w:r>
      <w:proofErr w:type="spellEnd"/>
      <w:r>
        <w:rPr>
          <w:lang w:val="en-US"/>
        </w:rPr>
        <w:t xml:space="preserve"> </w:t>
      </w:r>
      <w:proofErr w:type="spellStart"/>
      <w:r>
        <w:rPr>
          <w:lang w:val="en-US"/>
        </w:rPr>
        <w:t>Skała</w:t>
      </w:r>
      <w:proofErr w:type="spellEnd"/>
      <w:r>
        <w:rPr>
          <w:lang w:val="en-US"/>
        </w:rPr>
        <w:t xml:space="preserve"> </w:t>
      </w:r>
      <w:proofErr w:type="spellStart"/>
      <w:r>
        <w:rPr>
          <w:lang w:val="en-US"/>
        </w:rPr>
        <w:t>Rocksheler</w:t>
      </w:r>
      <w:proofErr w:type="spellEnd"/>
      <w:r>
        <w:rPr>
          <w:lang w:val="en-US"/>
        </w:rPr>
        <w:t xml:space="preserve"> has yielded a large collection of faunal remains including numerous </w:t>
      </w:r>
      <w:proofErr w:type="spellStart"/>
      <w:r>
        <w:rPr>
          <w:lang w:val="en-US"/>
        </w:rPr>
        <w:t>molluscs</w:t>
      </w:r>
      <w:proofErr w:type="spellEnd"/>
      <w:r>
        <w:rPr>
          <w:lang w:val="en-US"/>
        </w:rPr>
        <w:t xml:space="preserve"> (</w:t>
      </w:r>
      <w:proofErr w:type="spellStart"/>
      <w:r w:rsidRPr="007974DB">
        <w:rPr>
          <w:lang w:val="en-US"/>
        </w:rPr>
        <w:t>Alexandrowicz</w:t>
      </w:r>
      <w:proofErr w:type="spellEnd"/>
      <w:r w:rsidRPr="007974DB">
        <w:rPr>
          <w:lang w:val="en-US"/>
        </w:rPr>
        <w:t>, 2022</w:t>
      </w:r>
      <w:r>
        <w:rPr>
          <w:lang w:val="en-US"/>
        </w:rPr>
        <w:t xml:space="preserve">), birds (105 species and 37 higher taxa) </w:t>
      </w:r>
      <w:r w:rsidRPr="007974DB">
        <w:rPr>
          <w:lang w:val="en-US"/>
        </w:rPr>
        <w:t>(</w:t>
      </w:r>
      <w:proofErr w:type="spellStart"/>
      <w:r w:rsidRPr="007974DB">
        <w:rPr>
          <w:lang w:val="en-US"/>
        </w:rPr>
        <w:t>Bocheński</w:t>
      </w:r>
      <w:proofErr w:type="spellEnd"/>
      <w:r w:rsidRPr="007974DB">
        <w:rPr>
          <w:lang w:val="en-US"/>
        </w:rPr>
        <w:t xml:space="preserve"> and Tomek, 2004;</w:t>
      </w:r>
      <w:r>
        <w:rPr>
          <w:lang w:val="en-US"/>
        </w:rPr>
        <w:t xml:space="preserve"> </w:t>
      </w:r>
      <w:proofErr w:type="spellStart"/>
      <w:r>
        <w:rPr>
          <w:lang w:val="en-US"/>
        </w:rPr>
        <w:t>Nadachowski</w:t>
      </w:r>
      <w:proofErr w:type="spellEnd"/>
      <w:r>
        <w:rPr>
          <w:lang w:val="en-US"/>
        </w:rPr>
        <w:t xml:space="preserve"> et al., 2022) and mammals (50 species and 7 taxa not determined to the species level) (</w:t>
      </w:r>
      <w:proofErr w:type="spellStart"/>
      <w:r>
        <w:rPr>
          <w:lang w:val="en-US"/>
        </w:rPr>
        <w:t>Nadachowski</w:t>
      </w:r>
      <w:proofErr w:type="spellEnd"/>
      <w:r>
        <w:rPr>
          <w:lang w:val="en-US"/>
        </w:rPr>
        <w:t xml:space="preserve"> et al., 2009, 2022). Fossil vertebrate remains from the </w:t>
      </w:r>
      <w:proofErr w:type="spellStart"/>
      <w:r>
        <w:rPr>
          <w:lang w:val="en-US"/>
        </w:rPr>
        <w:t>rockshelter</w:t>
      </w:r>
      <w:proofErr w:type="spellEnd"/>
      <w:r>
        <w:rPr>
          <w:lang w:val="en-US"/>
        </w:rPr>
        <w:t xml:space="preserve"> have also been used in ancient DNA (</w:t>
      </w:r>
      <w:proofErr w:type="spellStart"/>
      <w:r>
        <w:rPr>
          <w:lang w:val="en-US"/>
        </w:rPr>
        <w:t>aDNA</w:t>
      </w:r>
      <w:proofErr w:type="spellEnd"/>
      <w:r>
        <w:rPr>
          <w:lang w:val="en-US"/>
        </w:rPr>
        <w:t>) studies of the Norway lemming (</w:t>
      </w:r>
      <w:r w:rsidRPr="007B648F">
        <w:rPr>
          <w:i/>
          <w:lang w:val="en-US"/>
        </w:rPr>
        <w:t>L</w:t>
      </w:r>
      <w:r>
        <w:rPr>
          <w:i/>
          <w:lang w:val="en-US"/>
        </w:rPr>
        <w:t>.</w:t>
      </w:r>
      <w:r w:rsidRPr="007B648F">
        <w:rPr>
          <w:i/>
          <w:lang w:val="en-US"/>
        </w:rPr>
        <w:t xml:space="preserve"> </w:t>
      </w:r>
      <w:proofErr w:type="spellStart"/>
      <w:r w:rsidRPr="007B648F">
        <w:rPr>
          <w:i/>
          <w:lang w:val="en-US"/>
        </w:rPr>
        <w:t>lemmus</w:t>
      </w:r>
      <w:proofErr w:type="spellEnd"/>
      <w:r>
        <w:rPr>
          <w:lang w:val="en-US"/>
        </w:rPr>
        <w:t>), European mountain hare (</w:t>
      </w:r>
      <w:r w:rsidRPr="007B648F">
        <w:rPr>
          <w:i/>
          <w:lang w:val="en-US"/>
        </w:rPr>
        <w:t xml:space="preserve">Lepus </w:t>
      </w:r>
      <w:proofErr w:type="spellStart"/>
      <w:r w:rsidRPr="007B648F">
        <w:rPr>
          <w:i/>
          <w:lang w:val="en-US"/>
        </w:rPr>
        <w:t>timidus</w:t>
      </w:r>
      <w:proofErr w:type="spellEnd"/>
      <w:r>
        <w:rPr>
          <w:lang w:val="en-US"/>
        </w:rPr>
        <w:t>), the willow and rock ptarmigan (</w:t>
      </w:r>
      <w:r w:rsidRPr="007B648F">
        <w:rPr>
          <w:i/>
          <w:lang w:val="en-US"/>
        </w:rPr>
        <w:t xml:space="preserve">Lagopus </w:t>
      </w:r>
      <w:proofErr w:type="spellStart"/>
      <w:r w:rsidRPr="007B648F">
        <w:rPr>
          <w:i/>
          <w:lang w:val="en-US"/>
        </w:rPr>
        <w:t>lagopus</w:t>
      </w:r>
      <w:proofErr w:type="spellEnd"/>
      <w:r>
        <w:rPr>
          <w:lang w:val="en-US"/>
        </w:rPr>
        <w:t xml:space="preserve"> and </w:t>
      </w:r>
      <w:r w:rsidRPr="0036269C">
        <w:rPr>
          <w:i/>
          <w:lang w:val="en-US"/>
        </w:rPr>
        <w:t xml:space="preserve">L. </w:t>
      </w:r>
      <w:proofErr w:type="spellStart"/>
      <w:r w:rsidRPr="0036269C">
        <w:rPr>
          <w:i/>
          <w:lang w:val="en-US"/>
        </w:rPr>
        <w:t>muta</w:t>
      </w:r>
      <w:proofErr w:type="spellEnd"/>
      <w:r>
        <w:rPr>
          <w:lang w:val="en-US"/>
        </w:rPr>
        <w:t>) as well as Near Eastern wildcat (</w:t>
      </w:r>
      <w:r w:rsidRPr="0036269C">
        <w:rPr>
          <w:i/>
          <w:lang w:val="en-US"/>
        </w:rPr>
        <w:t xml:space="preserve">Felis </w:t>
      </w:r>
      <w:proofErr w:type="spellStart"/>
      <w:r w:rsidRPr="0036269C">
        <w:rPr>
          <w:i/>
          <w:lang w:val="en-US"/>
        </w:rPr>
        <w:t>silvestris</w:t>
      </w:r>
      <w:proofErr w:type="spellEnd"/>
      <w:r w:rsidRPr="0036269C">
        <w:rPr>
          <w:i/>
          <w:lang w:val="en-US"/>
        </w:rPr>
        <w:t xml:space="preserve"> </w:t>
      </w:r>
      <w:proofErr w:type="spellStart"/>
      <w:r w:rsidRPr="0036269C">
        <w:rPr>
          <w:i/>
          <w:lang w:val="en-US"/>
        </w:rPr>
        <w:t>lybica</w:t>
      </w:r>
      <w:proofErr w:type="spellEnd"/>
      <w:r>
        <w:rPr>
          <w:lang w:val="en-US"/>
        </w:rPr>
        <w:t>) (</w:t>
      </w:r>
      <w:proofErr w:type="spellStart"/>
      <w:r>
        <w:rPr>
          <w:lang w:val="en-US"/>
        </w:rPr>
        <w:t>Lagerholm</w:t>
      </w:r>
      <w:proofErr w:type="spellEnd"/>
      <w:r>
        <w:rPr>
          <w:lang w:val="en-US"/>
        </w:rPr>
        <w:t xml:space="preserve"> et al., 2014, 2017; Smith et al., 2017; Baca et al., 2018). </w:t>
      </w:r>
      <w:r w:rsidR="003A5FD3">
        <w:rPr>
          <w:lang w:val="en-US"/>
        </w:rPr>
        <w:t>M</w:t>
      </w:r>
      <w:r>
        <w:rPr>
          <w:lang w:val="en-US"/>
        </w:rPr>
        <w:t xml:space="preserve">ultidisciplinary research in </w:t>
      </w:r>
      <w:proofErr w:type="spellStart"/>
      <w:r>
        <w:rPr>
          <w:lang w:val="en-US"/>
        </w:rPr>
        <w:t>Krucza</w:t>
      </w:r>
      <w:proofErr w:type="spellEnd"/>
      <w:r>
        <w:rPr>
          <w:lang w:val="en-US"/>
        </w:rPr>
        <w:t xml:space="preserve"> Skala </w:t>
      </w:r>
      <w:proofErr w:type="spellStart"/>
      <w:r>
        <w:rPr>
          <w:lang w:val="en-US"/>
        </w:rPr>
        <w:t>Rockshelter</w:t>
      </w:r>
      <w:proofErr w:type="spellEnd"/>
      <w:r>
        <w:rPr>
          <w:lang w:val="en-US"/>
        </w:rPr>
        <w:t xml:space="preserve"> permitted the interpretation of the consecutive phases of human inhabitation of the site in relation to changes in the natural environment. </w:t>
      </w:r>
    </w:p>
    <w:p w14:paraId="559814C3" w14:textId="77777777" w:rsidR="002969D8" w:rsidRDefault="002969D8" w:rsidP="00AF6AAD">
      <w:pPr>
        <w:contextualSpacing/>
        <w:rPr>
          <w:lang w:val="en-US"/>
        </w:rPr>
      </w:pPr>
    </w:p>
    <w:p w14:paraId="46614F7C" w14:textId="77777777" w:rsidR="002969D8" w:rsidRPr="00440663" w:rsidRDefault="002969D8" w:rsidP="00AF6AAD">
      <w:pPr>
        <w:contextualSpacing/>
        <w:mirrorIndents/>
        <w:rPr>
          <w:b/>
        </w:rPr>
      </w:pPr>
      <w:proofErr w:type="spellStart"/>
      <w:r w:rsidRPr="00440663">
        <w:rPr>
          <w:b/>
        </w:rPr>
        <w:t>Łabajowa</w:t>
      </w:r>
      <w:proofErr w:type="spellEnd"/>
      <w:r w:rsidRPr="00440663">
        <w:rPr>
          <w:b/>
        </w:rPr>
        <w:t xml:space="preserve"> </w:t>
      </w:r>
      <w:proofErr w:type="spellStart"/>
      <w:r w:rsidRPr="00440663">
        <w:rPr>
          <w:b/>
        </w:rPr>
        <w:t>Cave</w:t>
      </w:r>
      <w:proofErr w:type="spellEnd"/>
      <w:r w:rsidRPr="00440663">
        <w:rPr>
          <w:b/>
        </w:rPr>
        <w:t xml:space="preserve"> </w:t>
      </w:r>
    </w:p>
    <w:p w14:paraId="1E332F4D" w14:textId="77777777" w:rsidR="002969D8" w:rsidRPr="00440663" w:rsidRDefault="002969D8" w:rsidP="00AF6AAD">
      <w:pPr>
        <w:contextualSpacing/>
        <w:mirrorIndents/>
      </w:pPr>
      <w:r w:rsidRPr="00440663">
        <w:t>50°11’ N 19°46’ E</w:t>
      </w:r>
    </w:p>
    <w:p w14:paraId="2CAA5BFD" w14:textId="77777777" w:rsidR="002969D8" w:rsidRDefault="002969D8" w:rsidP="00AF6AAD">
      <w:pPr>
        <w:tabs>
          <w:tab w:val="left" w:pos="8080"/>
        </w:tabs>
        <w:contextualSpacing/>
        <w:rPr>
          <w:bCs/>
          <w:lang w:val="en-US"/>
        </w:rPr>
      </w:pPr>
      <w:proofErr w:type="spellStart"/>
      <w:r w:rsidRPr="003316D8">
        <w:rPr>
          <w:bCs/>
          <w:lang w:val="en-US"/>
        </w:rPr>
        <w:t>Łabajowa</w:t>
      </w:r>
      <w:proofErr w:type="spellEnd"/>
      <w:r w:rsidRPr="003316D8">
        <w:rPr>
          <w:bCs/>
          <w:lang w:val="en-US"/>
        </w:rPr>
        <w:t xml:space="preserve"> </w:t>
      </w:r>
      <w:r>
        <w:rPr>
          <w:bCs/>
          <w:lang w:val="en-US"/>
        </w:rPr>
        <w:t>c</w:t>
      </w:r>
      <w:r w:rsidRPr="003316D8">
        <w:rPr>
          <w:bCs/>
          <w:lang w:val="en-US"/>
        </w:rPr>
        <w:t xml:space="preserve">ave </w:t>
      </w:r>
      <w:proofErr w:type="gramStart"/>
      <w:r w:rsidRPr="003316D8">
        <w:rPr>
          <w:bCs/>
          <w:lang w:val="en-US"/>
        </w:rPr>
        <w:t>is located in</w:t>
      </w:r>
      <w:proofErr w:type="gramEnd"/>
      <w:r w:rsidRPr="003316D8">
        <w:rPr>
          <w:bCs/>
          <w:lang w:val="en-US"/>
        </w:rPr>
        <w:t xml:space="preserve"> the </w:t>
      </w:r>
      <w:proofErr w:type="spellStart"/>
      <w:r w:rsidRPr="003316D8">
        <w:rPr>
          <w:bCs/>
          <w:lang w:val="en-US"/>
        </w:rPr>
        <w:t>Będkowska</w:t>
      </w:r>
      <w:proofErr w:type="spellEnd"/>
      <w:r w:rsidRPr="003316D8">
        <w:rPr>
          <w:bCs/>
          <w:lang w:val="en-US"/>
        </w:rPr>
        <w:t xml:space="preserve"> Valley, in the southern part of the Polish Jura. It was first excavated by </w:t>
      </w:r>
      <w:proofErr w:type="spellStart"/>
      <w:r w:rsidRPr="003316D8">
        <w:rPr>
          <w:bCs/>
          <w:lang w:val="en-US"/>
        </w:rPr>
        <w:t>Römer</w:t>
      </w:r>
      <w:proofErr w:type="spellEnd"/>
      <w:r w:rsidRPr="003316D8">
        <w:rPr>
          <w:bCs/>
          <w:lang w:val="en-US"/>
        </w:rPr>
        <w:t xml:space="preserve"> in 1879, who provided an enigmatic description of combustion structures containing pottery and flint artefacts, among which a </w:t>
      </w:r>
      <w:proofErr w:type="spellStart"/>
      <w:r w:rsidRPr="003316D8">
        <w:rPr>
          <w:bCs/>
          <w:lang w:val="en-US"/>
        </w:rPr>
        <w:t>Jerzmanowician</w:t>
      </w:r>
      <w:proofErr w:type="spellEnd"/>
      <w:r w:rsidRPr="003316D8">
        <w:rPr>
          <w:bCs/>
          <w:lang w:val="en-US"/>
        </w:rPr>
        <w:t xml:space="preserve"> leaf</w:t>
      </w:r>
      <w:r>
        <w:rPr>
          <w:bCs/>
          <w:lang w:val="en-US"/>
        </w:rPr>
        <w:t xml:space="preserve"> </w:t>
      </w:r>
      <w:r w:rsidRPr="003316D8">
        <w:rPr>
          <w:bCs/>
          <w:lang w:val="en-US"/>
        </w:rPr>
        <w:t xml:space="preserve">point was recently rediscovered in the collection of the Archaeological Museum in </w:t>
      </w:r>
      <w:proofErr w:type="spellStart"/>
      <w:r w:rsidRPr="003316D8">
        <w:rPr>
          <w:bCs/>
          <w:lang w:val="en-US"/>
        </w:rPr>
        <w:t>Wrocław</w:t>
      </w:r>
      <w:proofErr w:type="spellEnd"/>
      <w:r w:rsidRPr="003316D8">
        <w:rPr>
          <w:bCs/>
          <w:lang w:val="en-US"/>
        </w:rPr>
        <w:t xml:space="preserve"> </w:t>
      </w:r>
      <w:sdt>
        <w:sdtPr>
          <w:rPr>
            <w:bCs/>
            <w:color w:val="000000"/>
            <w:lang w:val="en-US"/>
          </w:rPr>
          <w:id w:val="17672727"/>
          <w:placeholder>
            <w:docPart w:val="F7359DE5AAFE12449FB3F74BFA5721C6"/>
          </w:placeholder>
        </w:sdtPr>
        <w:sdtContent>
          <w:r w:rsidRPr="003316D8">
            <w:rPr>
              <w:bCs/>
              <w:color w:val="000000"/>
              <w:lang w:val="en-US"/>
            </w:rPr>
            <w:t>(</w:t>
          </w:r>
          <w:proofErr w:type="spellStart"/>
          <w:r w:rsidRPr="003316D8">
            <w:rPr>
              <w:bCs/>
              <w:color w:val="000000"/>
              <w:lang w:val="en-US"/>
            </w:rPr>
            <w:t>Gryczewska</w:t>
          </w:r>
          <w:proofErr w:type="spellEnd"/>
          <w:r w:rsidRPr="003316D8">
            <w:rPr>
              <w:bCs/>
              <w:color w:val="000000"/>
              <w:lang w:val="en-US"/>
            </w:rPr>
            <w:t xml:space="preserve"> et al., 2023)</w:t>
          </w:r>
        </w:sdtContent>
      </w:sdt>
      <w:r>
        <w:rPr>
          <w:bCs/>
          <w:lang w:val="en-US"/>
        </w:rPr>
        <w:t xml:space="preserve">. </w:t>
      </w:r>
      <w:r w:rsidRPr="003316D8">
        <w:rPr>
          <w:bCs/>
          <w:lang w:val="en-US"/>
        </w:rPr>
        <w:t xml:space="preserve">In 2020 a new trench of </w:t>
      </w:r>
      <w:r>
        <w:rPr>
          <w:bCs/>
          <w:lang w:val="en-US"/>
        </w:rPr>
        <w:t>3</w:t>
      </w:r>
      <w:r w:rsidRPr="003316D8">
        <w:rPr>
          <w:bCs/>
          <w:lang w:val="en-US"/>
        </w:rPr>
        <w:t xml:space="preserve"> m</w:t>
      </w:r>
      <w:r w:rsidRPr="003316D8">
        <w:rPr>
          <w:bCs/>
          <w:vertAlign w:val="superscript"/>
          <w:lang w:val="en-US"/>
        </w:rPr>
        <w:t>2</w:t>
      </w:r>
      <w:r w:rsidRPr="003316D8">
        <w:rPr>
          <w:bCs/>
          <w:lang w:val="en-US"/>
        </w:rPr>
        <w:t xml:space="preserve"> and </w:t>
      </w:r>
      <w:r>
        <w:rPr>
          <w:bCs/>
          <w:lang w:val="en-US"/>
        </w:rPr>
        <w:t>2</w:t>
      </w:r>
      <w:r w:rsidRPr="003316D8">
        <w:rPr>
          <w:bCs/>
          <w:lang w:val="en-US"/>
        </w:rPr>
        <w:t xml:space="preserve">.5 m deep was opened. The sequence consisted of the </w:t>
      </w:r>
      <w:r>
        <w:rPr>
          <w:bCs/>
          <w:lang w:val="en-US"/>
        </w:rPr>
        <w:t>19th-century</w:t>
      </w:r>
      <w:r w:rsidRPr="003316D8">
        <w:rPr>
          <w:bCs/>
          <w:lang w:val="en-US"/>
        </w:rPr>
        <w:t xml:space="preserve"> trench fill (layers H1-H2), loess-like material with a high number of </w:t>
      </w:r>
      <w:proofErr w:type="spellStart"/>
      <w:r w:rsidRPr="003316D8">
        <w:rPr>
          <w:bCs/>
          <w:lang w:val="en-US"/>
        </w:rPr>
        <w:t>microvertebrate</w:t>
      </w:r>
      <w:proofErr w:type="spellEnd"/>
      <w:r w:rsidRPr="003316D8">
        <w:rPr>
          <w:bCs/>
          <w:lang w:val="en-US"/>
        </w:rPr>
        <w:t xml:space="preserve"> bones (H3-H6), a 250 mm thick blackish loamy layer with abundant charcoal remains (H8</w:t>
      </w:r>
      <w:r>
        <w:rPr>
          <w:bCs/>
          <w:lang w:val="en-US"/>
        </w:rPr>
        <w:t xml:space="preserve">, </w:t>
      </w:r>
      <w:r w:rsidRPr="003316D8">
        <w:rPr>
          <w:bCs/>
          <w:lang w:val="en-US"/>
        </w:rPr>
        <w:t>H9</w:t>
      </w:r>
      <w:r>
        <w:rPr>
          <w:bCs/>
          <w:lang w:val="en-US"/>
        </w:rPr>
        <w:t xml:space="preserve"> and H8’</w:t>
      </w:r>
      <w:r w:rsidRPr="003316D8">
        <w:rPr>
          <w:bCs/>
          <w:lang w:val="en-US"/>
        </w:rPr>
        <w:t xml:space="preserve">), and other loess-like layers (H10-H12) closing the excavated sequence. </w:t>
      </w:r>
      <w:r>
        <w:rPr>
          <w:bCs/>
          <w:lang w:val="en-US"/>
        </w:rPr>
        <w:t xml:space="preserve">The bedrock was not reached during the fieldwork. </w:t>
      </w:r>
      <w:r w:rsidRPr="003316D8">
        <w:rPr>
          <w:bCs/>
          <w:lang w:val="en-US"/>
        </w:rPr>
        <w:t xml:space="preserve">Preliminary chronological and micromorphological data suggest that the </w:t>
      </w:r>
      <w:r>
        <w:rPr>
          <w:bCs/>
          <w:lang w:val="en-US"/>
        </w:rPr>
        <w:t xml:space="preserve">Pleistocene </w:t>
      </w:r>
      <w:r w:rsidRPr="003316D8">
        <w:rPr>
          <w:bCs/>
          <w:lang w:val="en-US"/>
        </w:rPr>
        <w:t>sequence is the result of two separate depositional events</w:t>
      </w:r>
      <w:r>
        <w:rPr>
          <w:bCs/>
          <w:lang w:val="en-US"/>
        </w:rPr>
        <w:t xml:space="preserve"> (H3-H6 and H8-H12) </w:t>
      </w:r>
      <w:r w:rsidRPr="003316D8">
        <w:rPr>
          <w:bCs/>
          <w:lang w:val="en-US"/>
        </w:rPr>
        <w:t xml:space="preserve">separated by </w:t>
      </w:r>
      <w:r>
        <w:rPr>
          <w:bCs/>
          <w:lang w:val="en-US"/>
        </w:rPr>
        <w:t>an erosion episode</w:t>
      </w:r>
      <w:r w:rsidRPr="003316D8">
        <w:rPr>
          <w:bCs/>
          <w:lang w:val="en-US"/>
        </w:rPr>
        <w:t>.</w:t>
      </w:r>
      <w:r>
        <w:rPr>
          <w:bCs/>
          <w:lang w:val="en-US"/>
        </w:rPr>
        <w:t xml:space="preserve"> </w:t>
      </w:r>
      <w:r w:rsidRPr="003316D8">
        <w:rPr>
          <w:bCs/>
          <w:lang w:val="en-US"/>
        </w:rPr>
        <w:t xml:space="preserve">The large mammal record is </w:t>
      </w:r>
      <w:r>
        <w:rPr>
          <w:bCs/>
          <w:lang w:val="en-US"/>
        </w:rPr>
        <w:t>extremely scarce</w:t>
      </w:r>
      <w:r w:rsidRPr="003316D8">
        <w:rPr>
          <w:bCs/>
          <w:lang w:val="en-US"/>
        </w:rPr>
        <w:t xml:space="preserve">, but a lower jaw of </w:t>
      </w:r>
      <w:r w:rsidRPr="003316D8">
        <w:rPr>
          <w:bCs/>
          <w:i/>
          <w:iCs/>
          <w:lang w:val="en-US"/>
        </w:rPr>
        <w:t xml:space="preserve">Equus </w:t>
      </w:r>
      <w:proofErr w:type="spellStart"/>
      <w:r w:rsidRPr="003316D8">
        <w:rPr>
          <w:bCs/>
          <w:i/>
          <w:iCs/>
          <w:lang w:val="en-US"/>
        </w:rPr>
        <w:t>ferus</w:t>
      </w:r>
      <w:proofErr w:type="spellEnd"/>
      <w:r w:rsidRPr="003316D8">
        <w:rPr>
          <w:bCs/>
          <w:lang w:val="en-US"/>
        </w:rPr>
        <w:t xml:space="preserve"> was found in layer H4.</w:t>
      </w:r>
      <w:r>
        <w:rPr>
          <w:bCs/>
          <w:lang w:val="en-US"/>
        </w:rPr>
        <w:t xml:space="preserve"> </w:t>
      </w:r>
      <w:r w:rsidRPr="003316D8">
        <w:rPr>
          <w:bCs/>
          <w:lang w:val="en-US"/>
        </w:rPr>
        <w:t>The small mammal</w:t>
      </w:r>
      <w:r>
        <w:rPr>
          <w:bCs/>
          <w:lang w:val="en-US"/>
        </w:rPr>
        <w:t>s</w:t>
      </w:r>
      <w:r w:rsidRPr="003316D8">
        <w:rPr>
          <w:bCs/>
          <w:lang w:val="en-US"/>
        </w:rPr>
        <w:t xml:space="preserve">, still unpublished, </w:t>
      </w:r>
      <w:r>
        <w:rPr>
          <w:bCs/>
          <w:lang w:val="en-US"/>
        </w:rPr>
        <w:t>consist</w:t>
      </w:r>
      <w:r w:rsidRPr="003316D8">
        <w:rPr>
          <w:bCs/>
          <w:lang w:val="en-US"/>
        </w:rPr>
        <w:t xml:space="preserve"> of a recent and Holocene reworked assemblage in layers H1 and H2, including </w:t>
      </w:r>
      <w:r w:rsidRPr="003316D8">
        <w:rPr>
          <w:bCs/>
          <w:i/>
          <w:iCs/>
          <w:lang w:val="en-US"/>
        </w:rPr>
        <w:t>M</w:t>
      </w:r>
      <w:r>
        <w:rPr>
          <w:bCs/>
          <w:i/>
          <w:iCs/>
          <w:lang w:val="en-US"/>
        </w:rPr>
        <w:t>.</w:t>
      </w:r>
      <w:r w:rsidRPr="003316D8">
        <w:rPr>
          <w:bCs/>
          <w:i/>
          <w:iCs/>
          <w:lang w:val="en-US"/>
        </w:rPr>
        <w:t xml:space="preserve"> </w:t>
      </w:r>
      <w:proofErr w:type="spellStart"/>
      <w:r w:rsidRPr="003316D8">
        <w:rPr>
          <w:bCs/>
          <w:i/>
          <w:iCs/>
          <w:lang w:val="en-US"/>
        </w:rPr>
        <w:t>agrestis</w:t>
      </w:r>
      <w:proofErr w:type="spellEnd"/>
      <w:r w:rsidRPr="003316D8">
        <w:rPr>
          <w:bCs/>
          <w:lang w:val="en-US"/>
        </w:rPr>
        <w:t xml:space="preserve">, </w:t>
      </w:r>
      <w:r w:rsidRPr="003316D8">
        <w:rPr>
          <w:bCs/>
          <w:i/>
          <w:iCs/>
          <w:lang w:val="en-US"/>
        </w:rPr>
        <w:t>A</w:t>
      </w:r>
      <w:r>
        <w:rPr>
          <w:bCs/>
          <w:i/>
          <w:iCs/>
          <w:lang w:val="en-US"/>
        </w:rPr>
        <w:t>.</w:t>
      </w:r>
      <w:r w:rsidRPr="003316D8">
        <w:rPr>
          <w:bCs/>
          <w:i/>
          <w:iCs/>
          <w:lang w:val="en-US"/>
        </w:rPr>
        <w:t xml:space="preserve"> oeconomus</w:t>
      </w:r>
      <w:r w:rsidRPr="003316D8">
        <w:rPr>
          <w:bCs/>
          <w:lang w:val="en-US"/>
        </w:rPr>
        <w:t xml:space="preserve">, </w:t>
      </w:r>
      <w:proofErr w:type="spellStart"/>
      <w:r w:rsidRPr="003316D8">
        <w:rPr>
          <w:bCs/>
          <w:i/>
          <w:iCs/>
          <w:lang w:val="en-US"/>
        </w:rPr>
        <w:t>Apodemus</w:t>
      </w:r>
      <w:proofErr w:type="spellEnd"/>
      <w:r w:rsidRPr="003316D8">
        <w:rPr>
          <w:bCs/>
          <w:lang w:val="en-US"/>
        </w:rPr>
        <w:t xml:space="preserve"> spp. and </w:t>
      </w:r>
      <w:proofErr w:type="spellStart"/>
      <w:r w:rsidRPr="003316D8">
        <w:rPr>
          <w:bCs/>
          <w:i/>
          <w:iCs/>
          <w:lang w:val="en-US"/>
        </w:rPr>
        <w:t>Glis</w:t>
      </w:r>
      <w:proofErr w:type="spellEnd"/>
      <w:r w:rsidRPr="003316D8">
        <w:rPr>
          <w:bCs/>
          <w:i/>
          <w:iCs/>
          <w:lang w:val="en-US"/>
        </w:rPr>
        <w:t xml:space="preserve"> </w:t>
      </w:r>
      <w:proofErr w:type="spellStart"/>
      <w:r w:rsidRPr="003316D8">
        <w:rPr>
          <w:bCs/>
          <w:i/>
          <w:iCs/>
          <w:lang w:val="en-US"/>
        </w:rPr>
        <w:t>glis</w:t>
      </w:r>
      <w:proofErr w:type="spellEnd"/>
      <w:r w:rsidRPr="003316D8">
        <w:rPr>
          <w:bCs/>
          <w:lang w:val="en-US"/>
        </w:rPr>
        <w:t xml:space="preserve">. The small </w:t>
      </w:r>
      <w:r w:rsidRPr="003316D8">
        <w:rPr>
          <w:bCs/>
          <w:lang w:val="en-US"/>
        </w:rPr>
        <w:lastRenderedPageBreak/>
        <w:t xml:space="preserve">mammal assemblage of layer H3 is still influenced by some Holocene reworked </w:t>
      </w:r>
      <w:proofErr w:type="gramStart"/>
      <w:r w:rsidRPr="003316D8">
        <w:rPr>
          <w:bCs/>
          <w:lang w:val="en-US"/>
        </w:rPr>
        <w:t>elements</w:t>
      </w:r>
      <w:proofErr w:type="gramEnd"/>
      <w:r w:rsidRPr="003316D8">
        <w:rPr>
          <w:bCs/>
          <w:lang w:val="en-US"/>
        </w:rPr>
        <w:t xml:space="preserve"> and </w:t>
      </w:r>
      <w:r>
        <w:rPr>
          <w:bCs/>
          <w:lang w:val="en-US"/>
        </w:rPr>
        <w:t xml:space="preserve">it </w:t>
      </w:r>
      <w:r w:rsidRPr="003316D8">
        <w:rPr>
          <w:bCs/>
          <w:lang w:val="en-US"/>
        </w:rPr>
        <w:t xml:space="preserve">is dominated by </w:t>
      </w:r>
      <w:r w:rsidRPr="003316D8">
        <w:rPr>
          <w:bCs/>
          <w:i/>
          <w:iCs/>
          <w:lang w:val="en-US"/>
        </w:rPr>
        <w:t>A</w:t>
      </w:r>
      <w:r>
        <w:rPr>
          <w:bCs/>
          <w:i/>
          <w:iCs/>
          <w:lang w:val="en-US"/>
        </w:rPr>
        <w:t>.</w:t>
      </w:r>
      <w:r w:rsidRPr="003316D8">
        <w:rPr>
          <w:bCs/>
          <w:i/>
          <w:iCs/>
          <w:lang w:val="en-US"/>
        </w:rPr>
        <w:t xml:space="preserve"> oeconomus</w:t>
      </w:r>
      <w:r w:rsidRPr="003316D8">
        <w:rPr>
          <w:bCs/>
          <w:lang w:val="en-US"/>
        </w:rPr>
        <w:t xml:space="preserve"> and </w:t>
      </w:r>
      <w:r w:rsidRPr="003316D8">
        <w:rPr>
          <w:bCs/>
          <w:i/>
          <w:iCs/>
          <w:lang w:val="en-US"/>
        </w:rPr>
        <w:t>M</w:t>
      </w:r>
      <w:r>
        <w:rPr>
          <w:bCs/>
          <w:i/>
          <w:iCs/>
          <w:lang w:val="en-US"/>
        </w:rPr>
        <w:t>.</w:t>
      </w:r>
      <w:r w:rsidRPr="003316D8">
        <w:rPr>
          <w:bCs/>
          <w:i/>
          <w:iCs/>
          <w:lang w:val="en-US"/>
        </w:rPr>
        <w:t xml:space="preserve"> </w:t>
      </w:r>
      <w:proofErr w:type="spellStart"/>
      <w:r w:rsidRPr="003316D8">
        <w:rPr>
          <w:bCs/>
          <w:i/>
          <w:iCs/>
          <w:lang w:val="en-US"/>
        </w:rPr>
        <w:t>agrestis</w:t>
      </w:r>
      <w:proofErr w:type="spellEnd"/>
      <w:r w:rsidRPr="003316D8">
        <w:rPr>
          <w:bCs/>
          <w:lang w:val="en-US"/>
        </w:rPr>
        <w:t xml:space="preserve">. In layer H4 these species are still present, but the assemblage is dominated by </w:t>
      </w:r>
      <w:r w:rsidRPr="003316D8">
        <w:rPr>
          <w:bCs/>
          <w:i/>
          <w:iCs/>
          <w:lang w:val="en-US"/>
        </w:rPr>
        <w:t>D</w:t>
      </w:r>
      <w:r>
        <w:rPr>
          <w:bCs/>
          <w:i/>
          <w:iCs/>
          <w:lang w:val="en-US"/>
        </w:rPr>
        <w:t>.</w:t>
      </w:r>
      <w:r w:rsidRPr="003316D8">
        <w:rPr>
          <w:bCs/>
          <w:i/>
          <w:iCs/>
          <w:lang w:val="en-US"/>
        </w:rPr>
        <w:t xml:space="preserve"> </w:t>
      </w:r>
      <w:proofErr w:type="spellStart"/>
      <w:r w:rsidRPr="003316D8">
        <w:rPr>
          <w:bCs/>
          <w:i/>
          <w:iCs/>
          <w:lang w:val="en-US"/>
        </w:rPr>
        <w:t>torquatus</w:t>
      </w:r>
      <w:proofErr w:type="spellEnd"/>
      <w:r w:rsidRPr="003316D8">
        <w:rPr>
          <w:bCs/>
          <w:lang w:val="en-US"/>
        </w:rPr>
        <w:t xml:space="preserve"> and </w:t>
      </w:r>
      <w:r w:rsidRPr="003316D8">
        <w:rPr>
          <w:bCs/>
          <w:i/>
          <w:iCs/>
          <w:lang w:val="en-US"/>
        </w:rPr>
        <w:t>S</w:t>
      </w:r>
      <w:r>
        <w:rPr>
          <w:bCs/>
          <w:i/>
          <w:iCs/>
          <w:lang w:val="en-US"/>
        </w:rPr>
        <w:t>.</w:t>
      </w:r>
      <w:r w:rsidRPr="003316D8">
        <w:rPr>
          <w:bCs/>
          <w:i/>
          <w:iCs/>
          <w:lang w:val="en-US"/>
        </w:rPr>
        <w:t xml:space="preserve"> </w:t>
      </w:r>
      <w:proofErr w:type="spellStart"/>
      <w:r w:rsidRPr="003316D8">
        <w:rPr>
          <w:bCs/>
          <w:i/>
          <w:iCs/>
          <w:lang w:val="en-US"/>
        </w:rPr>
        <w:t>anglicus</w:t>
      </w:r>
      <w:proofErr w:type="spellEnd"/>
      <w:r w:rsidRPr="003316D8">
        <w:rPr>
          <w:bCs/>
          <w:lang w:val="en-US"/>
        </w:rPr>
        <w:t>. In the lower layers</w:t>
      </w:r>
      <w:r>
        <w:rPr>
          <w:bCs/>
          <w:lang w:val="en-US"/>
        </w:rPr>
        <w:t>,</w:t>
      </w:r>
      <w:r w:rsidRPr="003316D8">
        <w:rPr>
          <w:bCs/>
          <w:lang w:val="en-US"/>
        </w:rPr>
        <w:t xml:space="preserve"> the material is scarce, except in layer H9 where </w:t>
      </w:r>
      <w:r w:rsidRPr="003316D8">
        <w:rPr>
          <w:bCs/>
          <w:i/>
          <w:iCs/>
          <w:lang w:val="en-US"/>
        </w:rPr>
        <w:t xml:space="preserve">D. </w:t>
      </w:r>
      <w:proofErr w:type="spellStart"/>
      <w:r w:rsidRPr="003316D8">
        <w:rPr>
          <w:bCs/>
          <w:i/>
          <w:iCs/>
          <w:lang w:val="en-US"/>
        </w:rPr>
        <w:t>torquatus</w:t>
      </w:r>
      <w:proofErr w:type="spellEnd"/>
      <w:r w:rsidRPr="003316D8">
        <w:rPr>
          <w:bCs/>
          <w:lang w:val="en-US"/>
        </w:rPr>
        <w:t xml:space="preserve"> is absent while </w:t>
      </w:r>
      <w:r w:rsidRPr="003316D8">
        <w:rPr>
          <w:bCs/>
          <w:i/>
          <w:iCs/>
          <w:lang w:val="en-US"/>
        </w:rPr>
        <w:t>M</w:t>
      </w:r>
      <w:r>
        <w:rPr>
          <w:bCs/>
          <w:i/>
          <w:iCs/>
          <w:lang w:val="en-US"/>
        </w:rPr>
        <w:t>.</w:t>
      </w:r>
      <w:r w:rsidRPr="003316D8">
        <w:rPr>
          <w:bCs/>
          <w:i/>
          <w:iCs/>
          <w:lang w:val="en-US"/>
        </w:rPr>
        <w:t xml:space="preserve"> </w:t>
      </w:r>
      <w:proofErr w:type="spellStart"/>
      <w:r w:rsidRPr="003316D8">
        <w:rPr>
          <w:bCs/>
          <w:i/>
          <w:iCs/>
          <w:lang w:val="en-US"/>
        </w:rPr>
        <w:t>agrestis</w:t>
      </w:r>
      <w:proofErr w:type="spellEnd"/>
      <w:r w:rsidRPr="003316D8">
        <w:rPr>
          <w:bCs/>
          <w:lang w:val="en-US"/>
        </w:rPr>
        <w:t xml:space="preserve"> dominates with abundant </w:t>
      </w:r>
      <w:r w:rsidRPr="003316D8">
        <w:rPr>
          <w:bCs/>
          <w:i/>
          <w:iCs/>
          <w:lang w:val="en-US"/>
        </w:rPr>
        <w:t>A</w:t>
      </w:r>
      <w:r>
        <w:rPr>
          <w:bCs/>
          <w:i/>
          <w:iCs/>
          <w:lang w:val="en-US"/>
        </w:rPr>
        <w:t>.</w:t>
      </w:r>
      <w:r w:rsidRPr="003316D8">
        <w:rPr>
          <w:bCs/>
          <w:i/>
          <w:iCs/>
          <w:lang w:val="en-US"/>
        </w:rPr>
        <w:t xml:space="preserve"> amphibius</w:t>
      </w:r>
      <w:r w:rsidRPr="003316D8">
        <w:rPr>
          <w:bCs/>
          <w:lang w:val="en-US"/>
        </w:rPr>
        <w:t xml:space="preserve">, </w:t>
      </w:r>
      <w:r w:rsidRPr="003316D8">
        <w:rPr>
          <w:bCs/>
          <w:i/>
          <w:iCs/>
          <w:lang w:val="en-US"/>
        </w:rPr>
        <w:t>C</w:t>
      </w:r>
      <w:r>
        <w:rPr>
          <w:bCs/>
          <w:i/>
          <w:iCs/>
          <w:lang w:val="en-US"/>
        </w:rPr>
        <w:t>.</w:t>
      </w:r>
      <w:r w:rsidRPr="003316D8">
        <w:rPr>
          <w:bCs/>
          <w:i/>
          <w:iCs/>
          <w:lang w:val="en-US"/>
        </w:rPr>
        <w:t xml:space="preserve"> </w:t>
      </w:r>
      <w:proofErr w:type="spellStart"/>
      <w:r w:rsidRPr="003316D8">
        <w:rPr>
          <w:bCs/>
          <w:i/>
          <w:iCs/>
          <w:lang w:val="en-US"/>
        </w:rPr>
        <w:t>glareolus</w:t>
      </w:r>
      <w:proofErr w:type="spellEnd"/>
      <w:r w:rsidRPr="003316D8">
        <w:rPr>
          <w:bCs/>
          <w:lang w:val="en-US"/>
        </w:rPr>
        <w:t xml:space="preserve"> and </w:t>
      </w:r>
      <w:r>
        <w:rPr>
          <w:bCs/>
          <w:i/>
          <w:iCs/>
          <w:lang w:val="en-US"/>
        </w:rPr>
        <w:t>S.</w:t>
      </w:r>
      <w:r w:rsidRPr="003316D8">
        <w:rPr>
          <w:bCs/>
          <w:i/>
          <w:iCs/>
          <w:lang w:val="en-US"/>
        </w:rPr>
        <w:t xml:space="preserve"> </w:t>
      </w:r>
      <w:proofErr w:type="spellStart"/>
      <w:r w:rsidRPr="003316D8">
        <w:rPr>
          <w:bCs/>
          <w:i/>
          <w:iCs/>
          <w:lang w:val="en-US"/>
        </w:rPr>
        <w:t>anglicus</w:t>
      </w:r>
      <w:proofErr w:type="spellEnd"/>
      <w:r w:rsidRPr="003316D8">
        <w:rPr>
          <w:bCs/>
          <w:lang w:val="en-US"/>
        </w:rPr>
        <w:t>.</w:t>
      </w:r>
    </w:p>
    <w:p w14:paraId="1E97C989" w14:textId="77777777" w:rsidR="002969D8" w:rsidRDefault="002969D8" w:rsidP="00AF6AAD">
      <w:pPr>
        <w:contextualSpacing/>
        <w:rPr>
          <w:bCs/>
          <w:lang w:val="en-US"/>
        </w:rPr>
      </w:pPr>
    </w:p>
    <w:p w14:paraId="401B5154" w14:textId="77777777" w:rsidR="002969D8" w:rsidRPr="003D1878" w:rsidRDefault="002969D8" w:rsidP="00AF6AAD">
      <w:pPr>
        <w:contextualSpacing/>
        <w:mirrorIndents/>
        <w:rPr>
          <w:b/>
        </w:rPr>
      </w:pPr>
      <w:r w:rsidRPr="003D1878">
        <w:rPr>
          <w:b/>
        </w:rPr>
        <w:t xml:space="preserve">Mamutowa </w:t>
      </w:r>
      <w:proofErr w:type="spellStart"/>
      <w:r w:rsidRPr="003D1878">
        <w:rPr>
          <w:b/>
        </w:rPr>
        <w:t>Cave</w:t>
      </w:r>
      <w:proofErr w:type="spellEnd"/>
      <w:r w:rsidRPr="003D1878">
        <w:rPr>
          <w:b/>
        </w:rPr>
        <w:t xml:space="preserve"> </w:t>
      </w:r>
    </w:p>
    <w:p w14:paraId="730BE512" w14:textId="77777777" w:rsidR="002969D8" w:rsidRPr="003D1878" w:rsidRDefault="002969D8" w:rsidP="00AF6AAD">
      <w:pPr>
        <w:contextualSpacing/>
        <w:mirrorIndents/>
      </w:pPr>
      <w:r w:rsidRPr="003D1878">
        <w:t>50°10’ N 19°48’ E</w:t>
      </w:r>
    </w:p>
    <w:p w14:paraId="2A5FD069" w14:textId="77777777" w:rsidR="002969D8" w:rsidRPr="003D1878" w:rsidRDefault="002969D8" w:rsidP="00AF6AAD">
      <w:pPr>
        <w:contextualSpacing/>
        <w:mirrorIndents/>
        <w:rPr>
          <w:b/>
        </w:rPr>
      </w:pPr>
    </w:p>
    <w:p w14:paraId="50F44277" w14:textId="30073D67" w:rsidR="003A5FD3" w:rsidRPr="006403FB" w:rsidRDefault="003A5FD3" w:rsidP="003A5FD3">
      <w:pPr>
        <w:contextualSpacing/>
        <w:mirrorIndents/>
        <w:rPr>
          <w:lang w:val="en-GB"/>
        </w:rPr>
      </w:pPr>
      <w:proofErr w:type="spellStart"/>
      <w:r w:rsidRPr="00E5365F">
        <w:rPr>
          <w:lang w:val="en-GB"/>
        </w:rPr>
        <w:t>Mamutowa</w:t>
      </w:r>
      <w:proofErr w:type="spellEnd"/>
      <w:r w:rsidRPr="00E5365F">
        <w:rPr>
          <w:lang w:val="en-GB"/>
        </w:rPr>
        <w:t xml:space="preserve"> Cave is located on the left slope of the </w:t>
      </w:r>
      <w:proofErr w:type="spellStart"/>
      <w:r w:rsidRPr="00E5365F">
        <w:rPr>
          <w:lang w:val="en-GB"/>
        </w:rPr>
        <w:t>Kluczwoda</w:t>
      </w:r>
      <w:proofErr w:type="spellEnd"/>
      <w:r w:rsidRPr="00E5365F">
        <w:rPr>
          <w:lang w:val="en-GB"/>
        </w:rPr>
        <w:t xml:space="preserve"> valley, about 20 meters above its floor. The entrance opens to the south-west. This cave site was investigated for the first time during the second half of the nineteenth century and subsequently in the early twentieth century yielding a rich and diverse Upper Palaeolithic assemblage (Zawisza</w:t>
      </w:r>
      <w:r>
        <w:rPr>
          <w:lang w:val="en-GB"/>
        </w:rPr>
        <w:t>,</w:t>
      </w:r>
      <w:r w:rsidRPr="00E5365F">
        <w:rPr>
          <w:lang w:val="en-GB"/>
        </w:rPr>
        <w:t xml:space="preserve"> 1884; </w:t>
      </w:r>
      <w:proofErr w:type="spellStart"/>
      <w:r w:rsidRPr="00E5365F">
        <w:rPr>
          <w:lang w:val="en-GB"/>
        </w:rPr>
        <w:t>Kozłowski</w:t>
      </w:r>
      <w:proofErr w:type="spellEnd"/>
      <w:r>
        <w:rPr>
          <w:lang w:val="en-GB"/>
        </w:rPr>
        <w:t>,</w:t>
      </w:r>
      <w:r w:rsidRPr="00E5365F">
        <w:rPr>
          <w:lang w:val="en-GB"/>
        </w:rPr>
        <w:t xml:space="preserve"> 1922). Unfortunately, because of the recovery methods used at the time the cultural and stratigraphic context is unclear. The inventory includes a series of Aurignacian </w:t>
      </w:r>
      <w:proofErr w:type="spellStart"/>
      <w:r w:rsidRPr="00E5365F">
        <w:rPr>
          <w:lang w:val="en-GB"/>
        </w:rPr>
        <w:t>Mladeč</w:t>
      </w:r>
      <w:proofErr w:type="spellEnd"/>
      <w:r w:rsidRPr="00E5365F">
        <w:rPr>
          <w:lang w:val="en-GB"/>
        </w:rPr>
        <w:t xml:space="preserve"> points made from ivory, pendants and other mobile art objects. Their </w:t>
      </w:r>
      <w:r>
        <w:rPr>
          <w:lang w:val="en-GB"/>
        </w:rPr>
        <w:t>precise</w:t>
      </w:r>
      <w:r w:rsidRPr="00E5365F">
        <w:rPr>
          <w:lang w:val="en-GB"/>
        </w:rPr>
        <w:t xml:space="preserve"> dating is unclear – only the </w:t>
      </w:r>
      <w:proofErr w:type="spellStart"/>
      <w:r w:rsidRPr="00E5365F">
        <w:rPr>
          <w:lang w:val="en-GB"/>
        </w:rPr>
        <w:t>Mladeč</w:t>
      </w:r>
      <w:proofErr w:type="spellEnd"/>
      <w:r w:rsidRPr="00E5365F">
        <w:rPr>
          <w:lang w:val="en-GB"/>
        </w:rPr>
        <w:t xml:space="preserve"> points have precise radiocarbon dates of around </w:t>
      </w:r>
      <w:r w:rsidRPr="003E4EBC">
        <w:rPr>
          <w:snapToGrid w:val="0"/>
          <w:lang w:val="en-US"/>
        </w:rPr>
        <w:t xml:space="preserve">40-35,000 </w:t>
      </w:r>
      <w:proofErr w:type="spellStart"/>
      <w:r w:rsidRPr="003E4EBC">
        <w:rPr>
          <w:snapToGrid w:val="0"/>
          <w:lang w:val="en-US"/>
        </w:rPr>
        <w:t>cal</w:t>
      </w:r>
      <w:proofErr w:type="spellEnd"/>
      <w:r>
        <w:rPr>
          <w:snapToGrid w:val="0"/>
          <w:lang w:val="en-US"/>
        </w:rPr>
        <w:t xml:space="preserve"> </w:t>
      </w:r>
      <w:r w:rsidRPr="003E4EBC">
        <w:rPr>
          <w:snapToGrid w:val="0"/>
          <w:lang w:val="en-US"/>
        </w:rPr>
        <w:t>BP</w:t>
      </w:r>
      <w:r w:rsidRPr="00E5365F">
        <w:rPr>
          <w:lang w:val="en-GB"/>
        </w:rPr>
        <w:t xml:space="preserve"> (</w:t>
      </w:r>
      <w:proofErr w:type="spellStart"/>
      <w:r>
        <w:rPr>
          <w:lang w:val="en-GB"/>
        </w:rPr>
        <w:t>Wilczyński</w:t>
      </w:r>
      <w:proofErr w:type="spellEnd"/>
      <w:r>
        <w:rPr>
          <w:lang w:val="en-GB"/>
        </w:rPr>
        <w:t>, 2016</w:t>
      </w:r>
      <w:r w:rsidRPr="00E5365F">
        <w:rPr>
          <w:lang w:val="en-GB"/>
        </w:rPr>
        <w:t xml:space="preserve">). The lithic inventory is a mix of </w:t>
      </w:r>
      <w:proofErr w:type="spellStart"/>
      <w:r w:rsidRPr="00E5365F">
        <w:rPr>
          <w:lang w:val="en-GB"/>
        </w:rPr>
        <w:t>Szeletian</w:t>
      </w:r>
      <w:proofErr w:type="spellEnd"/>
      <w:r w:rsidRPr="00E5365F">
        <w:rPr>
          <w:lang w:val="en-GB"/>
        </w:rPr>
        <w:t>, Aurignacian and Gravettian artifacts (</w:t>
      </w:r>
      <w:proofErr w:type="spellStart"/>
      <w:r w:rsidRPr="00E5365F">
        <w:rPr>
          <w:lang w:val="en-GB"/>
        </w:rPr>
        <w:t>Koz</w:t>
      </w:r>
      <w:r>
        <w:rPr>
          <w:lang w:val="en-GB"/>
        </w:rPr>
        <w:t>ł</w:t>
      </w:r>
      <w:r w:rsidRPr="00E5365F">
        <w:rPr>
          <w:lang w:val="en-GB"/>
        </w:rPr>
        <w:t>owski</w:t>
      </w:r>
      <w:proofErr w:type="spellEnd"/>
      <w:r w:rsidRPr="00E5365F">
        <w:rPr>
          <w:lang w:val="en-GB"/>
        </w:rPr>
        <w:t xml:space="preserve"> and </w:t>
      </w:r>
      <w:proofErr w:type="spellStart"/>
      <w:r w:rsidRPr="00E5365F">
        <w:rPr>
          <w:lang w:val="en-GB"/>
        </w:rPr>
        <w:t>Koz</w:t>
      </w:r>
      <w:r>
        <w:rPr>
          <w:lang w:val="en-GB"/>
        </w:rPr>
        <w:t>ł</w:t>
      </w:r>
      <w:r w:rsidRPr="00E5365F">
        <w:rPr>
          <w:lang w:val="en-GB"/>
        </w:rPr>
        <w:t>owski</w:t>
      </w:r>
      <w:proofErr w:type="spellEnd"/>
      <w:r>
        <w:rPr>
          <w:lang w:val="en-GB"/>
        </w:rPr>
        <w:t>,</w:t>
      </w:r>
      <w:r w:rsidRPr="00E5365F">
        <w:rPr>
          <w:lang w:val="en-GB"/>
        </w:rPr>
        <w:t xml:space="preserve"> 1996). Gravettian occupation is indicated by the presence of double-platform blade cores (some of them microlithic), backed blades and numerous burins. Also, pendants discovered h</w:t>
      </w:r>
      <w:r>
        <w:rPr>
          <w:lang w:val="en-GB"/>
        </w:rPr>
        <w:t xml:space="preserve">ere </w:t>
      </w:r>
      <w:r w:rsidRPr="00E5365F">
        <w:rPr>
          <w:lang w:val="en-GB"/>
        </w:rPr>
        <w:t xml:space="preserve">made from mammoth ivory have analogies in finds from the Swabian Jura (Conard and Moreau, 2004). With the cave chamber damaged seriously by nineteenth-century fieldwork the excavation project carried out in the second half of the twentieth century by </w:t>
      </w:r>
      <w:proofErr w:type="spellStart"/>
      <w:r w:rsidRPr="00E5365F">
        <w:rPr>
          <w:lang w:val="en-GB"/>
        </w:rPr>
        <w:t>Stanisław</w:t>
      </w:r>
      <w:proofErr w:type="spellEnd"/>
      <w:r w:rsidRPr="00E5365F">
        <w:rPr>
          <w:lang w:val="en-GB"/>
        </w:rPr>
        <w:t xml:space="preserve"> Kowalski failed to secure the supplementary evidence (Gravettian and Aurignacian artifacts still resting </w:t>
      </w:r>
      <w:r w:rsidRPr="00E5365F">
        <w:rPr>
          <w:i/>
          <w:lang w:val="en-GB"/>
        </w:rPr>
        <w:t>in situ</w:t>
      </w:r>
      <w:r w:rsidRPr="00E5365F">
        <w:rPr>
          <w:lang w:val="en-GB"/>
        </w:rPr>
        <w:t>) needed to make a reliable attribution of the artifacts in the old series to these two cultural horizons (Kowalski</w:t>
      </w:r>
      <w:r>
        <w:rPr>
          <w:lang w:val="en-GB"/>
        </w:rPr>
        <w:t>,</w:t>
      </w:r>
      <w:r w:rsidRPr="00E5365F">
        <w:rPr>
          <w:lang w:val="en-GB"/>
        </w:rPr>
        <w:t xml:space="preserve"> 2006). </w:t>
      </w:r>
      <w:r w:rsidR="00410032" w:rsidRPr="00E5365F">
        <w:rPr>
          <w:lang w:val="en-GB"/>
        </w:rPr>
        <w:t>Nevertheless,</w:t>
      </w:r>
      <w:r w:rsidRPr="00E5365F">
        <w:rPr>
          <w:lang w:val="en-GB"/>
        </w:rPr>
        <w:t xml:space="preserve"> this fieldwork did bring in a large Gravettian lithic inventory recovered from layer 2 formed by numerous burins and a small number of backed blades (Kowalski</w:t>
      </w:r>
      <w:r>
        <w:rPr>
          <w:lang w:val="en-GB"/>
        </w:rPr>
        <w:t>,</w:t>
      </w:r>
      <w:r w:rsidRPr="00E5365F">
        <w:rPr>
          <w:lang w:val="en-GB"/>
        </w:rPr>
        <w:t xml:space="preserve"> 1967). Unfortunately, the same layer (no. 2) contained no osseous artifacts to confirm the attribution of the ivory pendants from earlier research to the same Gravettian inventory. Layer 2 is dated by radiocarbon dates obtained for the Pleistocene faunal remains to the period 35.0 </w:t>
      </w:r>
      <w:proofErr w:type="spellStart"/>
      <w:r w:rsidRPr="00E5365F">
        <w:rPr>
          <w:lang w:val="en-GB"/>
        </w:rPr>
        <w:t>ky</w:t>
      </w:r>
      <w:proofErr w:type="spellEnd"/>
      <w:r w:rsidRPr="00E5365F">
        <w:rPr>
          <w:lang w:val="en-GB"/>
        </w:rPr>
        <w:t xml:space="preserve"> – 11.0 </w:t>
      </w:r>
      <w:proofErr w:type="spellStart"/>
      <w:r w:rsidRPr="00E5365F">
        <w:rPr>
          <w:lang w:val="en-GB"/>
        </w:rPr>
        <w:t>ky</w:t>
      </w:r>
      <w:proofErr w:type="spellEnd"/>
      <w:r w:rsidRPr="00E5365F">
        <w:rPr>
          <w:lang w:val="en-GB"/>
        </w:rPr>
        <w:t xml:space="preserve"> </w:t>
      </w:r>
      <w:proofErr w:type="spellStart"/>
      <w:r w:rsidRPr="00E5365F">
        <w:rPr>
          <w:lang w:val="en-GB"/>
        </w:rPr>
        <w:t>uncal</w:t>
      </w:r>
      <w:proofErr w:type="spellEnd"/>
      <w:r w:rsidRPr="00E5365F">
        <w:rPr>
          <w:lang w:val="en-GB"/>
        </w:rPr>
        <w:t xml:space="preserve"> BP (</w:t>
      </w:r>
      <w:proofErr w:type="spellStart"/>
      <w:r w:rsidRPr="00E5365F">
        <w:rPr>
          <w:lang w:val="en-GB"/>
        </w:rPr>
        <w:t>Wojtal</w:t>
      </w:r>
      <w:proofErr w:type="spellEnd"/>
      <w:r>
        <w:rPr>
          <w:lang w:val="en-GB"/>
        </w:rPr>
        <w:t>,</w:t>
      </w:r>
      <w:r w:rsidRPr="00E5365F">
        <w:rPr>
          <w:lang w:val="en-GB"/>
        </w:rPr>
        <w:t xml:space="preserve"> 2007). The extremely broad scope and lack of dates for the osseous artifacts prevents us from linking them, if only tentatively, to the traces of Gravettian occupation discovered in the </w:t>
      </w:r>
      <w:proofErr w:type="spellStart"/>
      <w:r w:rsidRPr="00E5365F">
        <w:rPr>
          <w:lang w:val="en-GB"/>
        </w:rPr>
        <w:t>Mamutowa</w:t>
      </w:r>
      <w:proofErr w:type="spellEnd"/>
      <w:r w:rsidRPr="00E5365F">
        <w:rPr>
          <w:lang w:val="en-GB"/>
        </w:rPr>
        <w:t xml:space="preserve"> </w:t>
      </w:r>
      <w:r>
        <w:rPr>
          <w:lang w:val="en-GB"/>
        </w:rPr>
        <w:t>c</w:t>
      </w:r>
      <w:r w:rsidRPr="00E5365F">
        <w:rPr>
          <w:lang w:val="en-GB"/>
        </w:rPr>
        <w:t xml:space="preserve">ave. As such, the cultural attribution of this inventory is unclear and it has been interpreted in the past </w:t>
      </w:r>
      <w:r w:rsidRPr="00E5365F">
        <w:rPr>
          <w:lang w:val="en-GB"/>
        </w:rPr>
        <w:lastRenderedPageBreak/>
        <w:t xml:space="preserve">variously as Gravettian or </w:t>
      </w:r>
      <w:proofErr w:type="spellStart"/>
      <w:r w:rsidRPr="00E5365F">
        <w:rPr>
          <w:lang w:val="en-GB"/>
        </w:rPr>
        <w:t>Epigravettian</w:t>
      </w:r>
      <w:proofErr w:type="spellEnd"/>
      <w:r w:rsidRPr="00E5365F">
        <w:rPr>
          <w:lang w:val="en-GB"/>
        </w:rPr>
        <w:t xml:space="preserve"> (Chmielewski</w:t>
      </w:r>
      <w:r>
        <w:rPr>
          <w:lang w:val="en-GB"/>
        </w:rPr>
        <w:t>,</w:t>
      </w:r>
      <w:r w:rsidRPr="00E5365F">
        <w:rPr>
          <w:lang w:val="en-GB"/>
        </w:rPr>
        <w:t xml:space="preserve"> 1975; </w:t>
      </w:r>
      <w:proofErr w:type="spellStart"/>
      <w:r w:rsidRPr="00E5365F">
        <w:rPr>
          <w:lang w:val="en-GB"/>
        </w:rPr>
        <w:t>Kozłowski</w:t>
      </w:r>
      <w:proofErr w:type="spellEnd"/>
      <w:r w:rsidRPr="00E5365F">
        <w:rPr>
          <w:lang w:val="en-GB"/>
        </w:rPr>
        <w:t xml:space="preserve"> and </w:t>
      </w:r>
      <w:proofErr w:type="spellStart"/>
      <w:r w:rsidRPr="00E5365F">
        <w:rPr>
          <w:lang w:val="en-GB"/>
        </w:rPr>
        <w:t>Kozłowski</w:t>
      </w:r>
      <w:proofErr w:type="spellEnd"/>
      <w:r>
        <w:rPr>
          <w:lang w:val="en-GB"/>
        </w:rPr>
        <w:t>,</w:t>
      </w:r>
      <w:r w:rsidRPr="00E5365F">
        <w:rPr>
          <w:lang w:val="en-GB"/>
        </w:rPr>
        <w:t xml:space="preserve"> 1996). </w:t>
      </w:r>
      <w:r>
        <w:rPr>
          <w:lang w:val="en-GB"/>
        </w:rPr>
        <w:t xml:space="preserve">Preliminary analyses of small mammal </w:t>
      </w:r>
      <w:proofErr w:type="gramStart"/>
      <w:r>
        <w:rPr>
          <w:lang w:val="en-GB"/>
        </w:rPr>
        <w:t>remains</w:t>
      </w:r>
      <w:proofErr w:type="gramEnd"/>
      <w:r>
        <w:rPr>
          <w:lang w:val="en-GB"/>
        </w:rPr>
        <w:t xml:space="preserve"> from older excavations, including rodents, were undertaken by </w:t>
      </w:r>
      <w:proofErr w:type="spellStart"/>
      <w:r>
        <w:rPr>
          <w:lang w:val="en-GB"/>
        </w:rPr>
        <w:t>Nadachowski</w:t>
      </w:r>
      <w:proofErr w:type="spellEnd"/>
      <w:r>
        <w:rPr>
          <w:lang w:val="en-GB"/>
        </w:rPr>
        <w:t xml:space="preserve"> (1976, 1982). </w:t>
      </w:r>
      <w:r w:rsidRPr="006105F2">
        <w:rPr>
          <w:rStyle w:val="rynqvb"/>
          <w:lang w:val="en"/>
        </w:rPr>
        <w:t>Currently, from 2022, new archaeological research is being carried out in the cave (conducted by the Archaeological Museum in Krakow and the Institute of Systematics and Evolution of Animals of the Polish Academy of Sciences in Krak</w:t>
      </w:r>
      <w:r>
        <w:rPr>
          <w:rStyle w:val="rynqvb"/>
          <w:lang w:val="en"/>
        </w:rPr>
        <w:t>ó</w:t>
      </w:r>
      <w:r w:rsidRPr="006105F2">
        <w:rPr>
          <w:rStyle w:val="rynqvb"/>
          <w:lang w:val="en"/>
        </w:rPr>
        <w:t>w)</w:t>
      </w:r>
      <w:r>
        <w:rPr>
          <w:rStyle w:val="rynqvb"/>
          <w:lang w:val="en"/>
        </w:rPr>
        <w:t xml:space="preserve">. They </w:t>
      </w:r>
      <w:r w:rsidRPr="006105F2">
        <w:rPr>
          <w:rStyle w:val="rynqvb"/>
          <w:lang w:val="en"/>
        </w:rPr>
        <w:t>led to the discovery of the intact stratigraphy of the pre-cave terrace.</w:t>
      </w:r>
    </w:p>
    <w:p w14:paraId="640FCB22" w14:textId="77777777" w:rsidR="002969D8" w:rsidRPr="003D1878" w:rsidRDefault="002969D8" w:rsidP="00AF6AAD">
      <w:pPr>
        <w:contextualSpacing/>
        <w:rPr>
          <w:b/>
          <w:lang w:val="en-GB"/>
        </w:rPr>
      </w:pPr>
    </w:p>
    <w:p w14:paraId="4CF0B3E3" w14:textId="77777777" w:rsidR="002969D8" w:rsidRPr="00150613" w:rsidRDefault="002969D8" w:rsidP="00AF6AAD">
      <w:pPr>
        <w:tabs>
          <w:tab w:val="left" w:pos="2548"/>
        </w:tabs>
        <w:contextualSpacing/>
        <w:mirrorIndents/>
        <w:rPr>
          <w:b/>
          <w:lang w:val="en-US"/>
        </w:rPr>
      </w:pPr>
      <w:proofErr w:type="spellStart"/>
      <w:r w:rsidRPr="00150613">
        <w:rPr>
          <w:b/>
          <w:lang w:val="en-US"/>
        </w:rPr>
        <w:t>Nad</w:t>
      </w:r>
      <w:proofErr w:type="spellEnd"/>
      <w:r w:rsidRPr="00150613">
        <w:rPr>
          <w:b/>
          <w:lang w:val="en-US"/>
        </w:rPr>
        <w:t xml:space="preserve"> </w:t>
      </w:r>
      <w:proofErr w:type="spellStart"/>
      <w:r w:rsidRPr="00150613">
        <w:rPr>
          <w:b/>
          <w:lang w:val="en-US"/>
        </w:rPr>
        <w:t>Tunelem</w:t>
      </w:r>
      <w:proofErr w:type="spellEnd"/>
      <w:r w:rsidRPr="00150613">
        <w:rPr>
          <w:b/>
          <w:lang w:val="en-US"/>
        </w:rPr>
        <w:t xml:space="preserve"> Cave</w:t>
      </w:r>
    </w:p>
    <w:p w14:paraId="4931F1D1" w14:textId="77777777" w:rsidR="002969D8" w:rsidRPr="008D0C5F" w:rsidRDefault="002969D8" w:rsidP="00AF6AAD">
      <w:pPr>
        <w:tabs>
          <w:tab w:val="left" w:pos="2548"/>
        </w:tabs>
        <w:contextualSpacing/>
        <w:mirrorIndents/>
        <w:rPr>
          <w:lang w:val="en-US"/>
        </w:rPr>
      </w:pPr>
      <w:r>
        <w:rPr>
          <w:lang w:val="en-US"/>
        </w:rPr>
        <w:t>50°11</w:t>
      </w:r>
      <w:r w:rsidRPr="008D0C5F">
        <w:rPr>
          <w:lang w:val="en-US"/>
        </w:rPr>
        <w:t>’ N, 19°</w:t>
      </w:r>
      <w:r>
        <w:rPr>
          <w:lang w:val="en-US"/>
        </w:rPr>
        <w:t>49 E</w:t>
      </w:r>
    </w:p>
    <w:p w14:paraId="1C16BD6A" w14:textId="3FC061B8" w:rsidR="002969D8" w:rsidRDefault="002969D8" w:rsidP="00AF6AAD">
      <w:pPr>
        <w:tabs>
          <w:tab w:val="left" w:pos="2548"/>
        </w:tabs>
        <w:contextualSpacing/>
        <w:mirrorIndents/>
        <w:rPr>
          <w:b/>
          <w:lang w:val="en-US"/>
        </w:rPr>
      </w:pPr>
      <w:r w:rsidRPr="00DF648B">
        <w:rPr>
          <w:rStyle w:val="rynqvb"/>
          <w:lang w:val="en"/>
        </w:rPr>
        <w:t>A small horizontal cave.</w:t>
      </w:r>
      <w:r w:rsidRPr="00DF648B">
        <w:rPr>
          <w:rStyle w:val="hwtze"/>
          <w:lang w:val="en"/>
        </w:rPr>
        <w:t xml:space="preserve"> </w:t>
      </w:r>
      <w:r w:rsidRPr="00DF648B">
        <w:rPr>
          <w:rStyle w:val="rynqvb"/>
          <w:lang w:val="en"/>
        </w:rPr>
        <w:t xml:space="preserve">The hole </w:t>
      </w:r>
      <w:proofErr w:type="gramStart"/>
      <w:r w:rsidRPr="00DF648B">
        <w:rPr>
          <w:rStyle w:val="rynqvb"/>
          <w:lang w:val="en"/>
        </w:rPr>
        <w:t>is located in</w:t>
      </w:r>
      <w:proofErr w:type="gramEnd"/>
      <w:r w:rsidRPr="00DF648B">
        <w:rPr>
          <w:rStyle w:val="rynqvb"/>
          <w:lang w:val="en"/>
        </w:rPr>
        <w:t xml:space="preserve"> the </w:t>
      </w:r>
      <w:proofErr w:type="spellStart"/>
      <w:r w:rsidRPr="00DF648B">
        <w:rPr>
          <w:rStyle w:val="rynqvb"/>
          <w:lang w:val="en"/>
        </w:rPr>
        <w:t>Korzkiwskie</w:t>
      </w:r>
      <w:proofErr w:type="spellEnd"/>
      <w:r w:rsidRPr="00DF648B">
        <w:rPr>
          <w:rStyle w:val="rynqvb"/>
          <w:lang w:val="en"/>
        </w:rPr>
        <w:t xml:space="preserve"> jet (near </w:t>
      </w:r>
      <w:proofErr w:type="spellStart"/>
      <w:r w:rsidRPr="00DF648B">
        <w:rPr>
          <w:rStyle w:val="rynqvb"/>
          <w:lang w:val="en"/>
        </w:rPr>
        <w:t>Ojców</w:t>
      </w:r>
      <w:proofErr w:type="spellEnd"/>
      <w:r w:rsidRPr="00DF648B">
        <w:rPr>
          <w:rStyle w:val="rynqvb"/>
          <w:lang w:val="en"/>
        </w:rPr>
        <w:t xml:space="preserve">) in the </w:t>
      </w:r>
      <w:proofErr w:type="spellStart"/>
      <w:r w:rsidRPr="00DF648B">
        <w:rPr>
          <w:rStyle w:val="rynqvb"/>
          <w:lang w:val="en"/>
        </w:rPr>
        <w:t>Stodoliska</w:t>
      </w:r>
      <w:proofErr w:type="spellEnd"/>
      <w:r w:rsidRPr="00DF648B">
        <w:rPr>
          <w:rStyle w:val="rynqvb"/>
          <w:lang w:val="en"/>
        </w:rPr>
        <w:t xml:space="preserve"> Gorge. The cave has been known for a long time.</w:t>
      </w:r>
      <w:r w:rsidRPr="00DF648B">
        <w:rPr>
          <w:rStyle w:val="hwtze"/>
          <w:lang w:val="en"/>
        </w:rPr>
        <w:t xml:space="preserve"> </w:t>
      </w:r>
      <w:r w:rsidRPr="00DF648B">
        <w:rPr>
          <w:rStyle w:val="rynqvb"/>
          <w:lang w:val="en"/>
        </w:rPr>
        <w:t>The first mention comes from 1884 (</w:t>
      </w:r>
      <w:proofErr w:type="spellStart"/>
      <w:r w:rsidRPr="00DF648B">
        <w:rPr>
          <w:rStyle w:val="rynqvb"/>
          <w:lang w:val="en"/>
        </w:rPr>
        <w:t>Ossowski</w:t>
      </w:r>
      <w:proofErr w:type="spellEnd"/>
      <w:r w:rsidRPr="00DF648B">
        <w:rPr>
          <w:rStyle w:val="rynqvb"/>
          <w:lang w:val="en"/>
        </w:rPr>
        <w:t>).</w:t>
      </w:r>
      <w:r w:rsidRPr="00DF648B">
        <w:rPr>
          <w:rStyle w:val="hwtze"/>
          <w:lang w:val="en"/>
        </w:rPr>
        <w:t xml:space="preserve"> </w:t>
      </w:r>
      <w:r w:rsidRPr="00DF648B">
        <w:rPr>
          <w:rStyle w:val="rynqvb"/>
          <w:lang w:val="en"/>
        </w:rPr>
        <w:t xml:space="preserve">The first plan and description were prepared in 1900-1901 by </w:t>
      </w:r>
      <w:proofErr w:type="spellStart"/>
      <w:r w:rsidRPr="00DF648B">
        <w:rPr>
          <w:rStyle w:val="rynqvb"/>
          <w:lang w:val="en"/>
        </w:rPr>
        <w:t>Stanisław</w:t>
      </w:r>
      <w:proofErr w:type="spellEnd"/>
      <w:r w:rsidRPr="00DF648B">
        <w:rPr>
          <w:rStyle w:val="rynqvb"/>
          <w:lang w:val="en"/>
        </w:rPr>
        <w:t xml:space="preserve"> Jan Czarnowski, who also conducted archaeological works there during those years, which resulted in the discovery of many archaeological </w:t>
      </w:r>
      <w:r>
        <w:rPr>
          <w:rStyle w:val="rynqvb"/>
          <w:lang w:val="en"/>
        </w:rPr>
        <w:t>artefacts (Czarnowski, 1926)</w:t>
      </w:r>
      <w:r w:rsidRPr="00DF648B">
        <w:rPr>
          <w:rStyle w:val="rynqvb"/>
          <w:lang w:val="en"/>
        </w:rPr>
        <w:t>.</w:t>
      </w:r>
      <w:r w:rsidRPr="00DF648B">
        <w:rPr>
          <w:rStyle w:val="hwtze"/>
          <w:lang w:val="en"/>
        </w:rPr>
        <w:t xml:space="preserve"> </w:t>
      </w:r>
      <w:r w:rsidRPr="00DF648B">
        <w:rPr>
          <w:rStyle w:val="rynqvb"/>
          <w:lang w:val="en"/>
        </w:rPr>
        <w:t xml:space="preserve">The material included in our </w:t>
      </w:r>
      <w:r>
        <w:rPr>
          <w:rStyle w:val="rynqvb"/>
          <w:lang w:val="en"/>
        </w:rPr>
        <w:t>paper</w:t>
      </w:r>
      <w:r w:rsidRPr="00DF648B">
        <w:rPr>
          <w:rStyle w:val="rynqvb"/>
          <w:lang w:val="en"/>
        </w:rPr>
        <w:t xml:space="preserve"> comes from research conducted by K. Sobczyk at the beginning of the </w:t>
      </w:r>
      <w:r>
        <w:rPr>
          <w:rStyle w:val="rynqvb"/>
          <w:lang w:val="en"/>
        </w:rPr>
        <w:t>XXI</w:t>
      </w:r>
      <w:r w:rsidRPr="00DF648B">
        <w:rPr>
          <w:rStyle w:val="rynqvb"/>
          <w:lang w:val="en"/>
        </w:rPr>
        <w:t xml:space="preserve"> century.</w:t>
      </w:r>
      <w:r w:rsidRPr="00DF648B">
        <w:rPr>
          <w:rStyle w:val="hwtze"/>
          <w:lang w:val="en"/>
        </w:rPr>
        <w:t xml:space="preserve"> </w:t>
      </w:r>
      <w:r w:rsidRPr="00DF648B">
        <w:rPr>
          <w:rStyle w:val="rynqvb"/>
          <w:lang w:val="en"/>
        </w:rPr>
        <w:t>It provided sparse archaeological material including individual artifacts from the Neolithic</w:t>
      </w:r>
      <w:r>
        <w:rPr>
          <w:rStyle w:val="rynqvb"/>
          <w:lang w:val="en"/>
        </w:rPr>
        <w:t xml:space="preserve">, </w:t>
      </w:r>
      <w:r w:rsidRPr="00DF648B">
        <w:rPr>
          <w:rStyle w:val="rynqvb"/>
          <w:lang w:val="en"/>
        </w:rPr>
        <w:t>late Middle Ages</w:t>
      </w:r>
      <w:r>
        <w:rPr>
          <w:rStyle w:val="rynqvb"/>
          <w:lang w:val="en"/>
        </w:rPr>
        <w:t xml:space="preserve"> and modern times</w:t>
      </w:r>
      <w:r w:rsidRPr="00DF648B">
        <w:rPr>
          <w:rStyle w:val="rynqvb"/>
          <w:lang w:val="en"/>
        </w:rPr>
        <w:t>, unfortunately unpublished so far.</w:t>
      </w:r>
      <w:r w:rsidR="00093438">
        <w:rPr>
          <w:rStyle w:val="rynqvb"/>
          <w:lang w:val="en"/>
        </w:rPr>
        <w:t xml:space="preserve"> Four radiocarbon dates are available from the ‘grey’ and ‘yellow’ layers from which the studied materials originate ranging from ca. 12 to 10.5 ka </w:t>
      </w:r>
      <w:proofErr w:type="spellStart"/>
      <w:r w:rsidR="00093438">
        <w:rPr>
          <w:rStyle w:val="rynqvb"/>
          <w:lang w:val="en"/>
        </w:rPr>
        <w:t>cal</w:t>
      </w:r>
      <w:proofErr w:type="spellEnd"/>
      <w:r w:rsidR="00093438">
        <w:rPr>
          <w:rStyle w:val="rynqvb"/>
          <w:lang w:val="en"/>
        </w:rPr>
        <w:t xml:space="preserve"> BP (Baca et al.</w:t>
      </w:r>
      <w:r w:rsidR="007F472B">
        <w:rPr>
          <w:rStyle w:val="rynqvb"/>
          <w:lang w:val="en"/>
        </w:rPr>
        <w:t>,</w:t>
      </w:r>
      <w:r w:rsidR="00093438">
        <w:rPr>
          <w:rStyle w:val="rynqvb"/>
          <w:lang w:val="en"/>
        </w:rPr>
        <w:t xml:space="preserve"> 2020)</w:t>
      </w:r>
      <w:r w:rsidR="000B5E96">
        <w:rPr>
          <w:rStyle w:val="rynqvb"/>
          <w:lang w:val="en"/>
        </w:rPr>
        <w:t>.</w:t>
      </w:r>
    </w:p>
    <w:p w14:paraId="2F6D40DC" w14:textId="77777777" w:rsidR="002969D8" w:rsidRDefault="002969D8" w:rsidP="00AF6AAD">
      <w:pPr>
        <w:tabs>
          <w:tab w:val="left" w:pos="2548"/>
        </w:tabs>
        <w:contextualSpacing/>
        <w:mirrorIndents/>
        <w:rPr>
          <w:b/>
          <w:lang w:val="en-US"/>
        </w:rPr>
      </w:pPr>
    </w:p>
    <w:p w14:paraId="0D5DF7FD" w14:textId="77777777" w:rsidR="002969D8" w:rsidRPr="0045491A" w:rsidRDefault="002969D8" w:rsidP="00AF6AAD">
      <w:pPr>
        <w:tabs>
          <w:tab w:val="left" w:pos="2548"/>
        </w:tabs>
        <w:contextualSpacing/>
        <w:mirrorIndents/>
        <w:rPr>
          <w:b/>
          <w:lang w:val="en-US"/>
        </w:rPr>
      </w:pPr>
      <w:proofErr w:type="spellStart"/>
      <w:r w:rsidRPr="0045491A">
        <w:rPr>
          <w:b/>
          <w:lang w:val="en-US"/>
        </w:rPr>
        <w:t>Obłazowa</w:t>
      </w:r>
      <w:proofErr w:type="spellEnd"/>
      <w:r w:rsidRPr="0045491A">
        <w:rPr>
          <w:b/>
          <w:lang w:val="en-US"/>
        </w:rPr>
        <w:t xml:space="preserve"> Cave (western entrance, WE)</w:t>
      </w:r>
    </w:p>
    <w:p w14:paraId="68FF63FF" w14:textId="77777777" w:rsidR="002969D8" w:rsidRPr="00AF6AAD" w:rsidRDefault="002969D8" w:rsidP="00AF6AAD">
      <w:pPr>
        <w:contextualSpacing/>
        <w:mirrorIndents/>
        <w:rPr>
          <w:lang w:val="en-GB"/>
        </w:rPr>
      </w:pPr>
      <w:r w:rsidRPr="00ED39BA">
        <w:rPr>
          <w:lang w:val="en-GB"/>
        </w:rPr>
        <w:t>49°25’</w:t>
      </w:r>
      <w:r>
        <w:rPr>
          <w:lang w:val="en-GB"/>
        </w:rPr>
        <w:t xml:space="preserve"> </w:t>
      </w:r>
      <w:r w:rsidRPr="00ED39BA">
        <w:rPr>
          <w:lang w:val="en-GB"/>
        </w:rPr>
        <w:t>N, 20°09’</w:t>
      </w:r>
      <w:r>
        <w:rPr>
          <w:lang w:val="en-GB"/>
        </w:rPr>
        <w:t xml:space="preserve"> </w:t>
      </w:r>
      <w:r w:rsidRPr="00ED39BA">
        <w:rPr>
          <w:lang w:val="en-GB"/>
        </w:rPr>
        <w:t>E</w:t>
      </w:r>
    </w:p>
    <w:p w14:paraId="0DE05FEB" w14:textId="77777777" w:rsidR="003A5FD3" w:rsidRPr="0045491A" w:rsidRDefault="003A5FD3" w:rsidP="003A5FD3">
      <w:pPr>
        <w:autoSpaceDE w:val="0"/>
        <w:autoSpaceDN w:val="0"/>
        <w:adjustRightInd w:val="0"/>
        <w:contextualSpacing/>
        <w:rPr>
          <w:color w:val="131413"/>
          <w:lang w:val="en-US"/>
        </w:rPr>
      </w:pPr>
      <w:proofErr w:type="spellStart"/>
      <w:r w:rsidRPr="00ED39BA">
        <w:rPr>
          <w:lang w:val="en-GB"/>
        </w:rPr>
        <w:t>Obłazowa</w:t>
      </w:r>
      <w:proofErr w:type="spellEnd"/>
      <w:r w:rsidRPr="00ED39BA">
        <w:rPr>
          <w:lang w:val="en-GB"/>
        </w:rPr>
        <w:t xml:space="preserve"> Cave </w:t>
      </w:r>
      <w:proofErr w:type="gramStart"/>
      <w:r w:rsidRPr="00ED39BA">
        <w:rPr>
          <w:lang w:val="en-GB"/>
        </w:rPr>
        <w:t>is located in</w:t>
      </w:r>
      <w:proofErr w:type="gramEnd"/>
      <w:r w:rsidRPr="00ED39BA">
        <w:rPr>
          <w:lang w:val="en-GB"/>
        </w:rPr>
        <w:t xml:space="preserve"> the south-western part of the </w:t>
      </w:r>
      <w:proofErr w:type="spellStart"/>
      <w:r w:rsidRPr="00ED39BA">
        <w:rPr>
          <w:lang w:val="en-GB"/>
        </w:rPr>
        <w:t>Obłazowa</w:t>
      </w:r>
      <w:proofErr w:type="spellEnd"/>
      <w:r w:rsidRPr="00ED39BA">
        <w:rPr>
          <w:lang w:val="en-GB"/>
        </w:rPr>
        <w:t xml:space="preserve"> Rock in the </w:t>
      </w:r>
      <w:proofErr w:type="spellStart"/>
      <w:r w:rsidRPr="00ED39BA">
        <w:rPr>
          <w:lang w:val="en-GB"/>
        </w:rPr>
        <w:t>Pieniny</w:t>
      </w:r>
      <w:proofErr w:type="spellEnd"/>
      <w:r w:rsidRPr="00ED39BA">
        <w:rPr>
          <w:lang w:val="en-GB"/>
        </w:rPr>
        <w:t xml:space="preserve"> </w:t>
      </w:r>
      <w:proofErr w:type="spellStart"/>
      <w:r w:rsidRPr="00ED39BA">
        <w:rPr>
          <w:lang w:val="en-GB"/>
        </w:rPr>
        <w:t>Klippen</w:t>
      </w:r>
      <w:proofErr w:type="spellEnd"/>
      <w:r w:rsidRPr="00ED39BA">
        <w:rPr>
          <w:lang w:val="en-GB"/>
        </w:rPr>
        <w:t xml:space="preserve"> Belt, Western Carpathians. The site yielded </w:t>
      </w:r>
      <w:proofErr w:type="gramStart"/>
      <w:r w:rsidRPr="00ED39BA">
        <w:rPr>
          <w:lang w:val="en-GB"/>
        </w:rPr>
        <w:t>a number of</w:t>
      </w:r>
      <w:proofErr w:type="gramEnd"/>
      <w:r w:rsidRPr="00ED39BA">
        <w:rPr>
          <w:lang w:val="en-GB"/>
        </w:rPr>
        <w:t xml:space="preserve"> important archaeological inventories, the oldest anatomically modern human (</w:t>
      </w:r>
      <w:r w:rsidRPr="00ED39BA">
        <w:rPr>
          <w:i/>
          <w:lang w:val="en-GB"/>
        </w:rPr>
        <w:t>Homo sapiens)</w:t>
      </w:r>
      <w:r w:rsidRPr="00ED39BA">
        <w:rPr>
          <w:lang w:val="en-GB"/>
        </w:rPr>
        <w:t xml:space="preserve"> remains in Poland as well as abundant and diversified fauna discovered in a series of sediments divided into 21 layers (e</w:t>
      </w:r>
      <w:r w:rsidRPr="0086720E">
        <w:rPr>
          <w:lang w:val="en-GB"/>
        </w:rPr>
        <w:t xml:space="preserve">.g. Valde-Nowak et al., 1987, 2003; </w:t>
      </w:r>
      <w:proofErr w:type="spellStart"/>
      <w:r w:rsidRPr="0086720E">
        <w:rPr>
          <w:lang w:val="en-GB"/>
        </w:rPr>
        <w:t>Trinkaus</w:t>
      </w:r>
      <w:proofErr w:type="spellEnd"/>
      <w:r w:rsidRPr="0086720E">
        <w:rPr>
          <w:lang w:val="en-GB"/>
        </w:rPr>
        <w:t xml:space="preserve"> et al.</w:t>
      </w:r>
      <w:r>
        <w:rPr>
          <w:lang w:val="en-GB"/>
        </w:rPr>
        <w:t>,</w:t>
      </w:r>
      <w:r w:rsidRPr="0086720E">
        <w:rPr>
          <w:lang w:val="en-GB"/>
        </w:rPr>
        <w:t xml:space="preserve"> 2014; </w:t>
      </w:r>
      <w:r w:rsidRPr="00307B60">
        <w:rPr>
          <w:lang w:val="en-GB"/>
        </w:rPr>
        <w:t xml:space="preserve">Valde-Nowak and </w:t>
      </w:r>
      <w:proofErr w:type="spellStart"/>
      <w:r w:rsidRPr="00307B60">
        <w:rPr>
          <w:lang w:val="en-GB"/>
        </w:rPr>
        <w:t>Nadachowski</w:t>
      </w:r>
      <w:proofErr w:type="spellEnd"/>
      <w:r>
        <w:rPr>
          <w:lang w:val="en-GB"/>
        </w:rPr>
        <w:t>,</w:t>
      </w:r>
      <w:r w:rsidRPr="00307B60">
        <w:rPr>
          <w:lang w:val="en-GB"/>
        </w:rPr>
        <w:t xml:space="preserve"> 2014</w:t>
      </w:r>
      <w:r w:rsidRPr="00ED39BA">
        <w:rPr>
          <w:lang w:val="en-GB"/>
        </w:rPr>
        <w:t xml:space="preserve">). The western entrance to the </w:t>
      </w:r>
      <w:proofErr w:type="spellStart"/>
      <w:r>
        <w:rPr>
          <w:lang w:val="en-GB"/>
        </w:rPr>
        <w:t>Obłazowa</w:t>
      </w:r>
      <w:proofErr w:type="spellEnd"/>
      <w:r>
        <w:rPr>
          <w:lang w:val="en-GB"/>
        </w:rPr>
        <w:t xml:space="preserve"> </w:t>
      </w:r>
      <w:r w:rsidRPr="00ED39BA">
        <w:rPr>
          <w:lang w:val="en-GB"/>
        </w:rPr>
        <w:t xml:space="preserve">cave </w:t>
      </w:r>
      <w:r>
        <w:rPr>
          <w:lang w:val="en-GB"/>
        </w:rPr>
        <w:t xml:space="preserve">(OB WE) </w:t>
      </w:r>
      <w:r w:rsidRPr="00ED39BA">
        <w:rPr>
          <w:lang w:val="en-GB"/>
        </w:rPr>
        <w:t>was discovered in 2009 and intensively explored in years 2015-2016. A 2 x 2 m trench was situated next to the rocky wall directed to the west which forms an overhang. The sediments were located close to the limestone wall, under the overhang, and partly on the slope. Its depth reached ca. 60-70 cm. The profile consists of three</w:t>
      </w:r>
      <w:r w:rsidRPr="00ED39BA">
        <w:rPr>
          <w:shd w:val="clear" w:color="auto" w:fill="FFFFFF"/>
          <w:lang w:val="en-GB"/>
        </w:rPr>
        <w:t xml:space="preserve"> </w:t>
      </w:r>
      <w:proofErr w:type="gramStart"/>
      <w:r w:rsidRPr="00ED39BA">
        <w:rPr>
          <w:shd w:val="clear" w:color="auto" w:fill="FFFFFF"/>
          <w:lang w:val="en-GB"/>
        </w:rPr>
        <w:t>layers</w:t>
      </w:r>
      <w:proofErr w:type="gramEnd"/>
      <w:r w:rsidRPr="00ED39BA">
        <w:rPr>
          <w:shd w:val="clear" w:color="auto" w:fill="FFFFFF"/>
          <w:lang w:val="en-GB"/>
        </w:rPr>
        <w:t xml:space="preserve"> but </w:t>
      </w:r>
      <w:r>
        <w:rPr>
          <w:shd w:val="clear" w:color="auto" w:fill="FFFFFF"/>
          <w:lang w:val="en-GB"/>
        </w:rPr>
        <w:t xml:space="preserve">faunal </w:t>
      </w:r>
      <w:r w:rsidRPr="00ED39BA">
        <w:rPr>
          <w:shd w:val="clear" w:color="auto" w:fill="FFFFFF"/>
          <w:lang w:val="en-GB"/>
        </w:rPr>
        <w:t xml:space="preserve">remains </w:t>
      </w:r>
      <w:r>
        <w:rPr>
          <w:shd w:val="clear" w:color="auto" w:fill="FFFFFF"/>
          <w:lang w:val="en-GB"/>
        </w:rPr>
        <w:t xml:space="preserve">were </w:t>
      </w:r>
      <w:r w:rsidRPr="00ED39BA">
        <w:rPr>
          <w:shd w:val="clear" w:color="auto" w:fill="FFFFFF"/>
          <w:lang w:val="en-GB"/>
        </w:rPr>
        <w:t>found only in layers II and III. At the top of layer II</w:t>
      </w:r>
      <w:r>
        <w:rPr>
          <w:shd w:val="clear" w:color="auto" w:fill="FFFFFF"/>
          <w:lang w:val="en-GB"/>
        </w:rPr>
        <w:t>,</w:t>
      </w:r>
      <w:r w:rsidRPr="00ED39BA">
        <w:rPr>
          <w:shd w:val="clear" w:color="auto" w:fill="FFFFFF"/>
          <w:lang w:val="en-GB"/>
        </w:rPr>
        <w:t xml:space="preserve"> Late Magdalenian inventories and </w:t>
      </w:r>
      <w:r>
        <w:rPr>
          <w:shd w:val="clear" w:color="auto" w:fill="FFFFFF"/>
          <w:lang w:val="en-GB"/>
        </w:rPr>
        <w:t xml:space="preserve">a </w:t>
      </w:r>
      <w:r w:rsidRPr="00ED39BA">
        <w:rPr>
          <w:shd w:val="clear" w:color="auto" w:fill="FFFFFF"/>
          <w:lang w:val="en-GB"/>
        </w:rPr>
        <w:t>fireplace were discovered (</w:t>
      </w:r>
      <w:r w:rsidRPr="00991725">
        <w:rPr>
          <w:shd w:val="clear" w:color="auto" w:fill="FFFFFF"/>
          <w:lang w:val="en-GB"/>
        </w:rPr>
        <w:t xml:space="preserve">Valde-Nowak </w:t>
      </w:r>
      <w:r w:rsidRPr="00991725">
        <w:rPr>
          <w:shd w:val="clear" w:color="auto" w:fill="FFFFFF"/>
          <w:lang w:val="en-GB"/>
        </w:rPr>
        <w:lastRenderedPageBreak/>
        <w:t>et al.</w:t>
      </w:r>
      <w:r>
        <w:rPr>
          <w:shd w:val="clear" w:color="auto" w:fill="FFFFFF"/>
          <w:lang w:val="en-GB"/>
        </w:rPr>
        <w:t>,</w:t>
      </w:r>
      <w:r w:rsidRPr="00991725">
        <w:rPr>
          <w:shd w:val="clear" w:color="auto" w:fill="FFFFFF"/>
          <w:lang w:val="en-GB"/>
        </w:rPr>
        <w:t xml:space="preserve"> 2018</w:t>
      </w:r>
      <w:r w:rsidRPr="00ED39BA">
        <w:rPr>
          <w:shd w:val="clear" w:color="auto" w:fill="FFFFFF"/>
          <w:lang w:val="en-GB"/>
        </w:rPr>
        <w:t xml:space="preserve">). An accumulation of sediments took place </w:t>
      </w:r>
      <w:r>
        <w:rPr>
          <w:shd w:val="clear" w:color="auto" w:fill="FFFFFF"/>
          <w:lang w:val="en-GB"/>
        </w:rPr>
        <w:t>at the</w:t>
      </w:r>
      <w:r w:rsidRPr="00ED39BA">
        <w:rPr>
          <w:shd w:val="clear" w:color="auto" w:fill="FFFFFF"/>
          <w:lang w:val="en-GB"/>
        </w:rPr>
        <w:t xml:space="preserve"> end of Late Pleistocene (GS-2a and GI-1e), ca. 17,000-14,000 years </w:t>
      </w:r>
      <w:proofErr w:type="spellStart"/>
      <w:r w:rsidRPr="00ED39BA">
        <w:rPr>
          <w:shd w:val="clear" w:color="auto" w:fill="FFFFFF"/>
          <w:lang w:val="en-GB"/>
        </w:rPr>
        <w:t>cal</w:t>
      </w:r>
      <w:proofErr w:type="spellEnd"/>
      <w:r w:rsidRPr="00ED39BA">
        <w:rPr>
          <w:shd w:val="clear" w:color="auto" w:fill="FFFFFF"/>
          <w:lang w:val="en-GB"/>
        </w:rPr>
        <w:t xml:space="preserve"> BP (</w:t>
      </w:r>
      <w:proofErr w:type="spellStart"/>
      <w:r w:rsidRPr="00ED39BA">
        <w:rPr>
          <w:shd w:val="clear" w:color="auto" w:fill="FFFFFF"/>
          <w:lang w:val="en-GB"/>
        </w:rPr>
        <w:t>Nadachowski</w:t>
      </w:r>
      <w:proofErr w:type="spellEnd"/>
      <w:r w:rsidRPr="00ED39BA">
        <w:rPr>
          <w:shd w:val="clear" w:color="auto" w:fill="FFFFFF"/>
          <w:lang w:val="en-GB"/>
        </w:rPr>
        <w:t xml:space="preserve"> and Valde-Nowak, 2015; </w:t>
      </w:r>
      <w:proofErr w:type="spellStart"/>
      <w:r w:rsidRPr="0045491A">
        <w:rPr>
          <w:shd w:val="clear" w:color="auto" w:fill="FFFFFF"/>
          <w:lang w:val="en-GB"/>
        </w:rPr>
        <w:t>Lemanik</w:t>
      </w:r>
      <w:proofErr w:type="spellEnd"/>
      <w:r w:rsidRPr="0045491A">
        <w:rPr>
          <w:shd w:val="clear" w:color="auto" w:fill="FFFFFF"/>
          <w:lang w:val="en-GB"/>
        </w:rPr>
        <w:t xml:space="preserve"> et al., 2020). </w:t>
      </w:r>
      <w:r w:rsidRPr="0045491A">
        <w:rPr>
          <w:color w:val="131413"/>
          <w:lang w:val="en-US"/>
        </w:rPr>
        <w:t>The faunal assemblage is very numerous and diversified and comprises 15</w:t>
      </w:r>
      <w:r>
        <w:rPr>
          <w:color w:val="131413"/>
          <w:lang w:val="en-US"/>
        </w:rPr>
        <w:t>,</w:t>
      </w:r>
      <w:r w:rsidRPr="0045491A">
        <w:rPr>
          <w:color w:val="131413"/>
          <w:lang w:val="en-US"/>
        </w:rPr>
        <w:t>053 identified fragments, which correspond to a minimum 5</w:t>
      </w:r>
      <w:r>
        <w:rPr>
          <w:color w:val="131413"/>
          <w:lang w:val="en-US"/>
        </w:rPr>
        <w:t>,</w:t>
      </w:r>
      <w:r w:rsidRPr="0045491A">
        <w:rPr>
          <w:color w:val="131413"/>
          <w:lang w:val="en-US"/>
        </w:rPr>
        <w:t>509 individuals, representing at least 120 taxa, including amphibians, reptiles, birds as well as large and small mammals</w:t>
      </w:r>
      <w:r>
        <w:rPr>
          <w:color w:val="131413"/>
          <w:lang w:val="en-US"/>
        </w:rPr>
        <w:t xml:space="preserve">. Among small mammals (NISP/MNI = 9,775/4,928) the most numerous are </w:t>
      </w:r>
      <w:r>
        <w:rPr>
          <w:i/>
          <w:color w:val="131413"/>
          <w:lang w:val="en-US"/>
        </w:rPr>
        <w:t xml:space="preserve">S. </w:t>
      </w:r>
      <w:proofErr w:type="spellStart"/>
      <w:r>
        <w:rPr>
          <w:i/>
          <w:color w:val="131413"/>
          <w:lang w:val="en-US"/>
        </w:rPr>
        <w:t>anglicus</w:t>
      </w:r>
      <w:proofErr w:type="spellEnd"/>
      <w:r>
        <w:rPr>
          <w:color w:val="131413"/>
          <w:lang w:val="en-US"/>
        </w:rPr>
        <w:t>,</w:t>
      </w:r>
      <w:r>
        <w:rPr>
          <w:i/>
          <w:color w:val="131413"/>
          <w:lang w:val="en-US"/>
        </w:rPr>
        <w:t xml:space="preserve"> D. </w:t>
      </w:r>
      <w:proofErr w:type="spellStart"/>
      <w:r w:rsidRPr="0045491A">
        <w:rPr>
          <w:i/>
          <w:color w:val="131413"/>
          <w:lang w:val="en-US"/>
        </w:rPr>
        <w:t>torquatus</w:t>
      </w:r>
      <w:proofErr w:type="spellEnd"/>
      <w:r>
        <w:rPr>
          <w:color w:val="131413"/>
          <w:lang w:val="en-US"/>
        </w:rPr>
        <w:t xml:space="preserve">, </w:t>
      </w:r>
      <w:r>
        <w:rPr>
          <w:i/>
          <w:color w:val="131413"/>
          <w:lang w:val="en-US"/>
        </w:rPr>
        <w:t xml:space="preserve">M. </w:t>
      </w:r>
      <w:proofErr w:type="spellStart"/>
      <w:r>
        <w:rPr>
          <w:i/>
          <w:color w:val="131413"/>
          <w:lang w:val="en-US"/>
        </w:rPr>
        <w:t>arvalis</w:t>
      </w:r>
      <w:proofErr w:type="spellEnd"/>
      <w:r>
        <w:rPr>
          <w:color w:val="131413"/>
          <w:lang w:val="en-US"/>
        </w:rPr>
        <w:t xml:space="preserve"> and </w:t>
      </w:r>
      <w:r>
        <w:rPr>
          <w:i/>
          <w:color w:val="131413"/>
          <w:lang w:val="en-US"/>
        </w:rPr>
        <w:t xml:space="preserve">M. </w:t>
      </w:r>
      <w:proofErr w:type="spellStart"/>
      <w:r>
        <w:rPr>
          <w:i/>
          <w:color w:val="131413"/>
          <w:lang w:val="en-US"/>
        </w:rPr>
        <w:t>agrestis</w:t>
      </w:r>
      <w:proofErr w:type="spellEnd"/>
      <w:r>
        <w:rPr>
          <w:color w:val="131413"/>
          <w:lang w:val="en-US"/>
        </w:rPr>
        <w:t xml:space="preserve"> (</w:t>
      </w:r>
      <w:proofErr w:type="spellStart"/>
      <w:r>
        <w:rPr>
          <w:color w:val="131413"/>
          <w:lang w:val="en-US"/>
        </w:rPr>
        <w:t>Lemanik</w:t>
      </w:r>
      <w:proofErr w:type="spellEnd"/>
      <w:r>
        <w:rPr>
          <w:color w:val="131413"/>
          <w:lang w:val="en-US"/>
        </w:rPr>
        <w:t xml:space="preserve"> et al., 2020). </w:t>
      </w:r>
    </w:p>
    <w:p w14:paraId="701126A8" w14:textId="77777777" w:rsidR="002969D8" w:rsidRPr="0045491A" w:rsidRDefault="002969D8" w:rsidP="00AF6AAD">
      <w:pPr>
        <w:contextualSpacing/>
        <w:mirrorIndents/>
        <w:rPr>
          <w:b/>
          <w:lang w:val="en-GB"/>
        </w:rPr>
      </w:pPr>
    </w:p>
    <w:p w14:paraId="5D04DCF6" w14:textId="77777777" w:rsidR="002969D8" w:rsidRPr="004E552F" w:rsidRDefault="002969D8" w:rsidP="00AF6AAD">
      <w:pPr>
        <w:contextualSpacing/>
        <w:mirrorIndents/>
        <w:rPr>
          <w:b/>
          <w:lang w:val="en-US"/>
        </w:rPr>
      </w:pPr>
      <w:proofErr w:type="spellStart"/>
      <w:r w:rsidRPr="004E552F">
        <w:rPr>
          <w:b/>
          <w:lang w:val="en-US"/>
        </w:rPr>
        <w:t>Obłazowa</w:t>
      </w:r>
      <w:proofErr w:type="spellEnd"/>
      <w:r w:rsidRPr="004E552F">
        <w:rPr>
          <w:b/>
          <w:lang w:val="en-US"/>
        </w:rPr>
        <w:t xml:space="preserve"> 2 </w:t>
      </w:r>
    </w:p>
    <w:p w14:paraId="1E9DB2CB" w14:textId="77777777" w:rsidR="002969D8" w:rsidRPr="00AF6AAD" w:rsidRDefault="002969D8" w:rsidP="00AF6AAD">
      <w:pPr>
        <w:contextualSpacing/>
        <w:mirrorIndents/>
        <w:rPr>
          <w:b/>
          <w:lang w:val="en-US"/>
        </w:rPr>
      </w:pPr>
      <w:r w:rsidRPr="004E552F">
        <w:rPr>
          <w:lang w:val="en-US"/>
        </w:rPr>
        <w:t>49°25'</w:t>
      </w:r>
      <w:r>
        <w:rPr>
          <w:lang w:val="en-US"/>
        </w:rPr>
        <w:t xml:space="preserve"> </w:t>
      </w:r>
      <w:r w:rsidRPr="004E552F">
        <w:rPr>
          <w:lang w:val="en-US"/>
        </w:rPr>
        <w:t>N 20°09'</w:t>
      </w:r>
      <w:r>
        <w:rPr>
          <w:lang w:val="en-US"/>
        </w:rPr>
        <w:t xml:space="preserve"> </w:t>
      </w:r>
      <w:r w:rsidRPr="004E552F">
        <w:rPr>
          <w:lang w:val="en-US"/>
        </w:rPr>
        <w:t>E</w:t>
      </w:r>
    </w:p>
    <w:p w14:paraId="22E0DF07" w14:textId="77777777" w:rsidR="002969D8" w:rsidRDefault="002969D8" w:rsidP="00AF6AAD">
      <w:pPr>
        <w:contextualSpacing/>
        <w:mirrorIndents/>
        <w:rPr>
          <w:rStyle w:val="ZS-sprZnak"/>
          <w:rFonts w:eastAsia="font227"/>
          <w:lang w:val="en-GB"/>
        </w:rPr>
      </w:pPr>
      <w:proofErr w:type="spellStart"/>
      <w:r w:rsidRPr="00ED39BA">
        <w:rPr>
          <w:lang w:val="en-GB"/>
        </w:rPr>
        <w:t>Obłazowa</w:t>
      </w:r>
      <w:proofErr w:type="spellEnd"/>
      <w:r w:rsidRPr="00ED39BA">
        <w:rPr>
          <w:lang w:val="en-GB"/>
        </w:rPr>
        <w:t xml:space="preserve"> 2 site </w:t>
      </w:r>
      <w:proofErr w:type="gramStart"/>
      <w:r w:rsidRPr="00ED39BA">
        <w:rPr>
          <w:lang w:val="en-GB"/>
        </w:rPr>
        <w:t>is located in</w:t>
      </w:r>
      <w:proofErr w:type="gramEnd"/>
      <w:r w:rsidRPr="00ED39BA">
        <w:rPr>
          <w:lang w:val="en-GB"/>
        </w:rPr>
        <w:t xml:space="preserve"> </w:t>
      </w:r>
      <w:proofErr w:type="spellStart"/>
      <w:r w:rsidRPr="00ED39BA">
        <w:rPr>
          <w:lang w:val="en-GB"/>
        </w:rPr>
        <w:t>Obłazowa</w:t>
      </w:r>
      <w:proofErr w:type="spellEnd"/>
      <w:r w:rsidRPr="00ED39BA">
        <w:rPr>
          <w:lang w:val="en-GB"/>
        </w:rPr>
        <w:t xml:space="preserve"> Rock, 50 m from the main entrance to the </w:t>
      </w:r>
      <w:proofErr w:type="spellStart"/>
      <w:r w:rsidRPr="00ED39BA">
        <w:rPr>
          <w:lang w:val="en-GB"/>
        </w:rPr>
        <w:t>Obłazowa</w:t>
      </w:r>
      <w:proofErr w:type="spellEnd"/>
      <w:r w:rsidRPr="00ED39BA">
        <w:rPr>
          <w:lang w:val="en-GB"/>
        </w:rPr>
        <w:t xml:space="preserve"> </w:t>
      </w:r>
      <w:r>
        <w:rPr>
          <w:lang w:val="en-GB"/>
        </w:rPr>
        <w:t>c</w:t>
      </w:r>
      <w:r w:rsidRPr="00ED39BA">
        <w:rPr>
          <w:lang w:val="en-GB"/>
        </w:rPr>
        <w:t xml:space="preserve">ave, Nowa </w:t>
      </w:r>
      <w:proofErr w:type="spellStart"/>
      <w:r w:rsidRPr="00ED39BA">
        <w:rPr>
          <w:lang w:val="en-GB"/>
        </w:rPr>
        <w:t>Biała</w:t>
      </w:r>
      <w:proofErr w:type="spellEnd"/>
      <w:r w:rsidRPr="00ED39BA">
        <w:rPr>
          <w:lang w:val="en-GB"/>
        </w:rPr>
        <w:t xml:space="preserve">, Western Carpathians, southern Poland. It is an artificial shelter, approximately 7 m long and 3 m wide, with a large opening facing east. In the 1920s and 1930s, the eastern part of </w:t>
      </w:r>
      <w:proofErr w:type="spellStart"/>
      <w:r w:rsidRPr="00ED39BA">
        <w:rPr>
          <w:lang w:val="en-GB"/>
        </w:rPr>
        <w:t>Obłazowa</w:t>
      </w:r>
      <w:proofErr w:type="spellEnd"/>
      <w:r w:rsidRPr="00ED39BA">
        <w:rPr>
          <w:lang w:val="en-GB"/>
        </w:rPr>
        <w:t xml:space="preserve"> Rock was exploited as a quarry and an artificial cave was created. The shelter was established in a natural fissure (</w:t>
      </w:r>
      <w:r w:rsidRPr="00ED39BA">
        <w:rPr>
          <w:rStyle w:val="ZS-sprZnak"/>
          <w:rFonts w:eastAsia="font227"/>
          <w:lang w:val="en-GB"/>
        </w:rPr>
        <w:t>with an original width of approx. 0.5 m)</w:t>
      </w:r>
      <w:r w:rsidRPr="00ED39BA">
        <w:rPr>
          <w:lang w:val="en-GB"/>
        </w:rPr>
        <w:t xml:space="preserve"> developed at the contact zone between the crinoid limestone and red nodular limestone and filled with a large amount of sharp-edged limestone rubble and loamy clay which is intense </w:t>
      </w:r>
      <w:proofErr w:type="gramStart"/>
      <w:r w:rsidRPr="00ED39BA">
        <w:rPr>
          <w:lang w:val="en-GB"/>
        </w:rPr>
        <w:t>brownish-red</w:t>
      </w:r>
      <w:proofErr w:type="gramEnd"/>
      <w:r w:rsidRPr="00ED39BA">
        <w:rPr>
          <w:lang w:val="en-GB"/>
        </w:rPr>
        <w:t xml:space="preserve"> in colour. The fossil-bearing sediment contained regularly distributed sub-fossil bones and teeth. The rich fauna of vertebrates consisted of rare fishes, amphibians and reptiles and abundant remains of birds (38 taxa) and mammals (33 species) (total NISP=9490; MNI=4636) (</w:t>
      </w:r>
      <w:proofErr w:type="spellStart"/>
      <w:r w:rsidRPr="00991725">
        <w:rPr>
          <w:lang w:val="en-GB"/>
        </w:rPr>
        <w:t>Nadachowski</w:t>
      </w:r>
      <w:proofErr w:type="spellEnd"/>
      <w:r w:rsidRPr="00991725">
        <w:rPr>
          <w:lang w:val="en-GB"/>
        </w:rPr>
        <w:t xml:space="preserve"> et al., 1993</w:t>
      </w:r>
      <w:r w:rsidRPr="00ED39BA">
        <w:rPr>
          <w:lang w:val="en-GB"/>
        </w:rPr>
        <w:t xml:space="preserve">). The faunal composition indicates a park-steppe and/or forest-steppe biomes, abundant in humid environments. </w:t>
      </w:r>
      <w:r w:rsidRPr="00ED39BA">
        <w:rPr>
          <w:rStyle w:val="ZS-sprZnak"/>
          <w:rFonts w:eastAsia="font227"/>
          <w:lang w:val="en-GB"/>
        </w:rPr>
        <w:t>The fauna was dated to the middle part of MIS 3. One date was obtained from a fox mandible: OxA-3696, 33,430 ± 1</w:t>
      </w:r>
      <w:r>
        <w:rPr>
          <w:rStyle w:val="ZS-sprZnak"/>
          <w:rFonts w:eastAsia="font227"/>
          <w:lang w:val="en-GB"/>
        </w:rPr>
        <w:t>,</w:t>
      </w:r>
      <w:r w:rsidRPr="00ED39BA">
        <w:rPr>
          <w:rStyle w:val="ZS-sprZnak"/>
          <w:rFonts w:eastAsia="font227"/>
          <w:lang w:val="en-GB"/>
        </w:rPr>
        <w:t xml:space="preserve">230 BP) and two further dates </w:t>
      </w:r>
      <w:r>
        <w:rPr>
          <w:rStyle w:val="ZS-sprZnak"/>
          <w:rFonts w:eastAsia="font227"/>
          <w:lang w:val="en-GB"/>
        </w:rPr>
        <w:t>(33,700±700 BP and 37,100±800 BP) from a mix of small mammal bones (Baca et al., 2023)</w:t>
      </w:r>
      <w:r w:rsidRPr="00ED39BA">
        <w:rPr>
          <w:rStyle w:val="ZS-sprZnak"/>
          <w:rFonts w:eastAsia="font227"/>
          <w:lang w:val="en-GB"/>
        </w:rPr>
        <w:t>.</w:t>
      </w:r>
    </w:p>
    <w:p w14:paraId="27D8DBBF" w14:textId="77777777" w:rsidR="002969D8" w:rsidRPr="00ED39BA" w:rsidRDefault="002969D8" w:rsidP="00AF6AAD">
      <w:pPr>
        <w:contextualSpacing/>
        <w:mirrorIndents/>
        <w:rPr>
          <w:lang w:val="en-GB"/>
        </w:rPr>
      </w:pPr>
    </w:p>
    <w:p w14:paraId="4572FDD0" w14:textId="77777777" w:rsidR="002969D8" w:rsidRPr="001C2C30" w:rsidRDefault="002969D8" w:rsidP="00AF6AAD">
      <w:pPr>
        <w:pStyle w:val="Bezodstpw"/>
        <w:spacing w:line="360" w:lineRule="auto"/>
        <w:contextualSpacing/>
        <w:jc w:val="both"/>
        <w:rPr>
          <w:rFonts w:ascii="Times New Roman" w:hAnsi="Times New Roman" w:cs="Times New Roman"/>
          <w:sz w:val="24"/>
          <w:szCs w:val="24"/>
          <w:lang w:val="pl-PL"/>
        </w:rPr>
      </w:pPr>
      <w:r w:rsidRPr="001C2C30">
        <w:rPr>
          <w:rFonts w:ascii="Times New Roman" w:hAnsi="Times New Roman" w:cs="Times New Roman"/>
          <w:b/>
          <w:sz w:val="24"/>
          <w:szCs w:val="24"/>
          <w:lang w:val="pl-PL"/>
        </w:rPr>
        <w:t xml:space="preserve">Perspektywiczna </w:t>
      </w:r>
      <w:proofErr w:type="spellStart"/>
      <w:r w:rsidRPr="001C2C30">
        <w:rPr>
          <w:rFonts w:ascii="Times New Roman" w:hAnsi="Times New Roman" w:cs="Times New Roman"/>
          <w:b/>
          <w:sz w:val="24"/>
          <w:szCs w:val="24"/>
          <w:lang w:val="pl-PL"/>
        </w:rPr>
        <w:t>Cave</w:t>
      </w:r>
      <w:proofErr w:type="spellEnd"/>
      <w:r w:rsidRPr="001C2C30">
        <w:rPr>
          <w:rFonts w:ascii="Times New Roman" w:hAnsi="Times New Roman" w:cs="Times New Roman"/>
          <w:sz w:val="24"/>
          <w:szCs w:val="24"/>
          <w:lang w:val="pl-PL"/>
        </w:rPr>
        <w:t xml:space="preserve"> </w:t>
      </w:r>
    </w:p>
    <w:p w14:paraId="677FDCB7" w14:textId="77777777" w:rsidR="002969D8" w:rsidRPr="00AF6AAD" w:rsidRDefault="002969D8" w:rsidP="00AF6AAD">
      <w:pPr>
        <w:pStyle w:val="Bezodstpw"/>
        <w:spacing w:line="360" w:lineRule="auto"/>
        <w:contextualSpacing/>
        <w:jc w:val="both"/>
        <w:rPr>
          <w:rFonts w:ascii="Times New Roman" w:hAnsi="Times New Roman" w:cs="Times New Roman"/>
          <w:sz w:val="24"/>
          <w:szCs w:val="24"/>
          <w:lang w:val="pl-PL"/>
        </w:rPr>
      </w:pPr>
      <w:r w:rsidRPr="002B2BD7">
        <w:rPr>
          <w:rFonts w:ascii="Times New Roman" w:hAnsi="Times New Roman" w:cs="Times New Roman"/>
          <w:sz w:val="24"/>
          <w:szCs w:val="24"/>
          <w:lang w:val="pl-PL"/>
        </w:rPr>
        <w:t xml:space="preserve">50°26’ N, 19°46’ E </w:t>
      </w:r>
    </w:p>
    <w:p w14:paraId="2F43559D" w14:textId="77777777" w:rsidR="002969D8" w:rsidRPr="002071EF" w:rsidRDefault="002969D8" w:rsidP="00AF6AAD">
      <w:pPr>
        <w:contextualSpacing/>
        <w:mirrorIndents/>
        <w:rPr>
          <w:lang w:val="en-US"/>
        </w:rPr>
      </w:pPr>
      <w:proofErr w:type="spellStart"/>
      <w:r w:rsidRPr="00E74772">
        <w:rPr>
          <w:lang w:val="en-US"/>
        </w:rPr>
        <w:t>Perspektywiczna</w:t>
      </w:r>
      <w:proofErr w:type="spellEnd"/>
      <w:r w:rsidRPr="00E74772">
        <w:rPr>
          <w:lang w:val="en-US"/>
        </w:rPr>
        <w:t xml:space="preserve"> </w:t>
      </w:r>
      <w:r>
        <w:rPr>
          <w:lang w:val="en-US"/>
        </w:rPr>
        <w:t>c</w:t>
      </w:r>
      <w:r w:rsidRPr="00E74772">
        <w:rPr>
          <w:lang w:val="en-US"/>
        </w:rPr>
        <w:t xml:space="preserve">ave </w:t>
      </w:r>
      <w:proofErr w:type="gramStart"/>
      <w:r w:rsidRPr="00E74772">
        <w:rPr>
          <w:lang w:val="en-US"/>
        </w:rPr>
        <w:t>is located in</w:t>
      </w:r>
      <w:proofErr w:type="gramEnd"/>
      <w:r w:rsidRPr="00E74772">
        <w:rPr>
          <w:lang w:val="en-US"/>
        </w:rPr>
        <w:t xml:space="preserve"> </w:t>
      </w:r>
      <w:proofErr w:type="spellStart"/>
      <w:r w:rsidRPr="00E74772">
        <w:rPr>
          <w:lang w:val="en-US"/>
        </w:rPr>
        <w:t>Udorka</w:t>
      </w:r>
      <w:proofErr w:type="spellEnd"/>
      <w:r w:rsidRPr="00E74772">
        <w:rPr>
          <w:lang w:val="en-US"/>
        </w:rPr>
        <w:t xml:space="preserve"> Valley in the middle part of Kraków-</w:t>
      </w:r>
      <w:proofErr w:type="spellStart"/>
      <w:r w:rsidRPr="002071EF">
        <w:rPr>
          <w:lang w:val="en-US"/>
        </w:rPr>
        <w:t>Częstochowa</w:t>
      </w:r>
      <w:proofErr w:type="spellEnd"/>
      <w:r w:rsidRPr="002071EF">
        <w:rPr>
          <w:lang w:val="en-US"/>
        </w:rPr>
        <w:t xml:space="preserve"> Upland, southern Poland (</w:t>
      </w:r>
      <w:proofErr w:type="spellStart"/>
      <w:r w:rsidRPr="006C5621">
        <w:rPr>
          <w:lang w:val="en-US"/>
        </w:rPr>
        <w:t>Sudoł</w:t>
      </w:r>
      <w:proofErr w:type="spellEnd"/>
      <w:r w:rsidRPr="006C5621">
        <w:rPr>
          <w:lang w:val="en-US"/>
        </w:rPr>
        <w:t xml:space="preserve"> et al.</w:t>
      </w:r>
      <w:r>
        <w:rPr>
          <w:lang w:val="en-US"/>
        </w:rPr>
        <w:t>,</w:t>
      </w:r>
      <w:r w:rsidRPr="006C5621">
        <w:rPr>
          <w:lang w:val="en-US"/>
        </w:rPr>
        <w:t xml:space="preserve"> 2016</w:t>
      </w:r>
      <w:r>
        <w:rPr>
          <w:lang w:val="en-US"/>
        </w:rPr>
        <w:t>;</w:t>
      </w:r>
      <w:r w:rsidRPr="006C5621">
        <w:rPr>
          <w:lang w:val="en-US"/>
        </w:rPr>
        <w:t xml:space="preserve"> </w:t>
      </w:r>
      <w:proofErr w:type="spellStart"/>
      <w:r w:rsidRPr="006C5621">
        <w:rPr>
          <w:lang w:val="en-US"/>
        </w:rPr>
        <w:t>Krajcarz</w:t>
      </w:r>
      <w:proofErr w:type="spellEnd"/>
      <w:r w:rsidRPr="006C5621">
        <w:rPr>
          <w:lang w:val="en-US"/>
        </w:rPr>
        <w:t xml:space="preserve"> et al.</w:t>
      </w:r>
      <w:r w:rsidRPr="001C2C30">
        <w:rPr>
          <w:lang w:val="en-US"/>
        </w:rPr>
        <w:t>,</w:t>
      </w:r>
      <w:r w:rsidRPr="006C5621">
        <w:rPr>
          <w:lang w:val="en-US"/>
        </w:rPr>
        <w:t xml:space="preserve"> 2016</w:t>
      </w:r>
      <w:r>
        <w:rPr>
          <w:lang w:val="en-US"/>
        </w:rPr>
        <w:t>a</w:t>
      </w:r>
      <w:r w:rsidRPr="006C5621">
        <w:rPr>
          <w:lang w:val="en-US"/>
        </w:rPr>
        <w:t>; Baca et al.</w:t>
      </w:r>
      <w:r>
        <w:rPr>
          <w:lang w:val="en-US"/>
        </w:rPr>
        <w:t>,</w:t>
      </w:r>
      <w:r w:rsidRPr="006C5621">
        <w:rPr>
          <w:lang w:val="en-US"/>
        </w:rPr>
        <w:t xml:space="preserve"> 2018</w:t>
      </w:r>
      <w:r>
        <w:rPr>
          <w:lang w:val="en-US"/>
        </w:rPr>
        <w:t>;</w:t>
      </w:r>
      <w:r w:rsidRPr="006C5621">
        <w:rPr>
          <w:lang w:val="en-US"/>
        </w:rPr>
        <w:t xml:space="preserve"> </w:t>
      </w:r>
      <w:proofErr w:type="spellStart"/>
      <w:r w:rsidRPr="006521E8">
        <w:rPr>
          <w:bCs/>
          <w:lang w:val="en-US"/>
        </w:rPr>
        <w:t>Gretzinger</w:t>
      </w:r>
      <w:proofErr w:type="spellEnd"/>
      <w:r w:rsidRPr="006521E8">
        <w:rPr>
          <w:lang w:val="en-US"/>
        </w:rPr>
        <w:t xml:space="preserve"> et al.</w:t>
      </w:r>
      <w:r>
        <w:rPr>
          <w:lang w:val="en-US"/>
        </w:rPr>
        <w:t>,</w:t>
      </w:r>
      <w:r w:rsidRPr="006521E8">
        <w:rPr>
          <w:lang w:val="en-US"/>
        </w:rPr>
        <w:t xml:space="preserve"> 2019; </w:t>
      </w:r>
      <w:proofErr w:type="spellStart"/>
      <w:r w:rsidRPr="006521E8">
        <w:rPr>
          <w:lang w:val="en-US"/>
        </w:rPr>
        <w:t>Krajcarz</w:t>
      </w:r>
      <w:proofErr w:type="spellEnd"/>
      <w:r w:rsidRPr="006521E8">
        <w:rPr>
          <w:lang w:val="en-US"/>
        </w:rPr>
        <w:t xml:space="preserve"> et al.</w:t>
      </w:r>
      <w:r>
        <w:rPr>
          <w:lang w:val="en-US"/>
        </w:rPr>
        <w:t>,</w:t>
      </w:r>
      <w:r w:rsidRPr="006521E8">
        <w:rPr>
          <w:lang w:val="en-US"/>
        </w:rPr>
        <w:t xml:space="preserve"> 2020</w:t>
      </w:r>
      <w:r>
        <w:rPr>
          <w:lang w:val="en-US"/>
        </w:rPr>
        <w:t>a;</w:t>
      </w:r>
      <w:r w:rsidRPr="006521E8">
        <w:rPr>
          <w:lang w:val="en-US"/>
        </w:rPr>
        <w:t xml:space="preserve"> </w:t>
      </w:r>
      <w:proofErr w:type="spellStart"/>
      <w:r w:rsidRPr="006521E8">
        <w:rPr>
          <w:lang w:val="en-US"/>
        </w:rPr>
        <w:t>Krajcarz</w:t>
      </w:r>
      <w:proofErr w:type="spellEnd"/>
      <w:r w:rsidRPr="006521E8">
        <w:rPr>
          <w:lang w:val="en-US"/>
        </w:rPr>
        <w:t xml:space="preserve"> et al.</w:t>
      </w:r>
      <w:r w:rsidRPr="001C2C30">
        <w:rPr>
          <w:lang w:val="en-US"/>
        </w:rPr>
        <w:t>,</w:t>
      </w:r>
      <w:r w:rsidRPr="006521E8">
        <w:rPr>
          <w:lang w:val="en-US"/>
        </w:rPr>
        <w:t xml:space="preserve"> 2023</w:t>
      </w:r>
      <w:r w:rsidRPr="002071EF">
        <w:rPr>
          <w:lang w:val="en-US"/>
        </w:rPr>
        <w:t xml:space="preserve">). The cave includes two chambers connected by a gallery. Two entrances to the cave occur in a cliff of Upper Jurassic limestone, at an elevation of 340 and 345 m </w:t>
      </w:r>
      <w:proofErr w:type="spellStart"/>
      <w:r w:rsidRPr="002071EF">
        <w:rPr>
          <w:lang w:val="en-US"/>
        </w:rPr>
        <w:t>a.s.l</w:t>
      </w:r>
      <w:proofErr w:type="spellEnd"/>
      <w:r w:rsidRPr="002071EF">
        <w:rPr>
          <w:lang w:val="en-US"/>
        </w:rPr>
        <w:t xml:space="preserve">. One entrance faces </w:t>
      </w:r>
      <w:proofErr w:type="gramStart"/>
      <w:r w:rsidRPr="002071EF">
        <w:rPr>
          <w:lang w:val="en-US"/>
        </w:rPr>
        <w:t>W;</w:t>
      </w:r>
      <w:proofErr w:type="gramEnd"/>
      <w:r w:rsidRPr="002071EF">
        <w:rPr>
          <w:lang w:val="en-US"/>
        </w:rPr>
        <w:t xml:space="preserve"> the other faces NW. The upper chamber is filled with Holocene series (layer C1), disturbed by animal burrowing, and gray and </w:t>
      </w:r>
      <w:r w:rsidRPr="002071EF">
        <w:rPr>
          <w:lang w:val="en-US"/>
        </w:rPr>
        <w:lastRenderedPageBreak/>
        <w:t xml:space="preserve">yellowish-brown loamy sands with limestone debris (layers C2 and C3) dated to MIS 3 </w:t>
      </w:r>
      <w:proofErr w:type="gramStart"/>
      <w:r w:rsidRPr="002071EF">
        <w:rPr>
          <w:lang w:val="en-US"/>
        </w:rPr>
        <w:t>on the basis of</w:t>
      </w:r>
      <w:proofErr w:type="gramEnd"/>
      <w:r w:rsidRPr="002071EF">
        <w:rPr>
          <w:lang w:val="en-US"/>
        </w:rPr>
        <w:t xml:space="preserve"> a rich series of radiocarbon dates of cave bear and cave hyena remains (</w:t>
      </w:r>
      <w:proofErr w:type="spellStart"/>
      <w:r w:rsidRPr="002071EF">
        <w:rPr>
          <w:lang w:val="en-US"/>
        </w:rPr>
        <w:t>Krajcarz</w:t>
      </w:r>
      <w:proofErr w:type="spellEnd"/>
      <w:r w:rsidRPr="002071EF">
        <w:rPr>
          <w:lang w:val="en-US"/>
        </w:rPr>
        <w:t xml:space="preserve"> et al.</w:t>
      </w:r>
      <w:r>
        <w:rPr>
          <w:lang w:val="en-US"/>
        </w:rPr>
        <w:t>,</w:t>
      </w:r>
      <w:r w:rsidRPr="002071EF">
        <w:rPr>
          <w:lang w:val="en-US"/>
        </w:rPr>
        <w:t xml:space="preserve"> 2016</w:t>
      </w:r>
      <w:r>
        <w:rPr>
          <w:lang w:val="en-US"/>
        </w:rPr>
        <w:t>a;</w:t>
      </w:r>
      <w:r w:rsidRPr="002071EF">
        <w:rPr>
          <w:lang w:val="en-US"/>
        </w:rPr>
        <w:t xml:space="preserve"> </w:t>
      </w:r>
      <w:proofErr w:type="spellStart"/>
      <w:r w:rsidRPr="002071EF">
        <w:rPr>
          <w:lang w:val="en-US"/>
        </w:rPr>
        <w:t>Krajcarz</w:t>
      </w:r>
      <w:proofErr w:type="spellEnd"/>
      <w:r w:rsidRPr="002071EF">
        <w:rPr>
          <w:lang w:val="en-US"/>
        </w:rPr>
        <w:t xml:space="preserve"> et al.</w:t>
      </w:r>
      <w:r>
        <w:rPr>
          <w:lang w:val="en-US"/>
        </w:rPr>
        <w:t>,</w:t>
      </w:r>
      <w:r w:rsidRPr="002071EF">
        <w:rPr>
          <w:lang w:val="en-US"/>
        </w:rPr>
        <w:t xml:space="preserve"> 2023). Sediments dated to MIS 3 are rich in coprolite fragments, gnawed and/or digested bone fragments, and remains of adult, senile and juvenile cave hyena individuals—an assemblage typical for hyena den deposits (</w:t>
      </w:r>
      <w:proofErr w:type="spellStart"/>
      <w:r w:rsidRPr="002071EF">
        <w:rPr>
          <w:lang w:val="en-US"/>
        </w:rPr>
        <w:t>Krajcarz</w:t>
      </w:r>
      <w:proofErr w:type="spellEnd"/>
      <w:r w:rsidRPr="002071EF">
        <w:rPr>
          <w:lang w:val="en-US"/>
        </w:rPr>
        <w:t xml:space="preserve"> et al.</w:t>
      </w:r>
      <w:r>
        <w:rPr>
          <w:lang w:val="en-US"/>
        </w:rPr>
        <w:t>,</w:t>
      </w:r>
      <w:r w:rsidRPr="002071EF">
        <w:rPr>
          <w:lang w:val="en-US"/>
        </w:rPr>
        <w:t xml:space="preserve"> 2023). Remains of prey represent </w:t>
      </w:r>
      <w:proofErr w:type="gramStart"/>
      <w:r w:rsidRPr="002071EF">
        <w:rPr>
          <w:lang w:val="en-US"/>
        </w:rPr>
        <w:t>a number of</w:t>
      </w:r>
      <w:proofErr w:type="gramEnd"/>
      <w:r w:rsidRPr="002071EF">
        <w:rPr>
          <w:lang w:val="en-US"/>
        </w:rPr>
        <w:t xml:space="preserve"> large ungulates, including reindeer, woolly rhinoceros, steppe </w:t>
      </w:r>
      <w:r>
        <w:rPr>
          <w:lang w:val="en-US"/>
        </w:rPr>
        <w:t xml:space="preserve">bison, giant deer, and mammoth. </w:t>
      </w:r>
      <w:r w:rsidRPr="002071EF">
        <w:rPr>
          <w:lang w:val="en-US"/>
        </w:rPr>
        <w:t xml:space="preserve">The lower chamber contains Upper Pleistocene and Holocene sediments with abundant animal bones and archaeological material. During the excavations of the lower chamber, nineteen archeological layers (1, A1, 2, A2, A3, 3, A4, 4, 5, 6, 7a, 7b, 7c, 8, 9a, 9b, 10, 11, and 12) were identified within a 4-m-thick sequence. The sediments of the lower chamber are dated </w:t>
      </w:r>
      <w:proofErr w:type="gramStart"/>
      <w:r w:rsidRPr="002071EF">
        <w:rPr>
          <w:lang w:val="en-US"/>
        </w:rPr>
        <w:t>to:</w:t>
      </w:r>
      <w:proofErr w:type="gramEnd"/>
      <w:r w:rsidRPr="002071EF">
        <w:rPr>
          <w:lang w:val="en-US"/>
        </w:rPr>
        <w:t xml:space="preserve"> the Late Glacial of the Last Glaciation (layers 9a, 9b), Lower Holocene (layer 8), and Middle to Upper Holocene (all other layers, including the colluvial series of re-deposited LGM to Middle Holocene material) (</w:t>
      </w:r>
      <w:proofErr w:type="spellStart"/>
      <w:r w:rsidRPr="002071EF">
        <w:rPr>
          <w:lang w:val="en-US"/>
        </w:rPr>
        <w:t>Krajcarz</w:t>
      </w:r>
      <w:proofErr w:type="spellEnd"/>
      <w:r w:rsidRPr="002071EF">
        <w:rPr>
          <w:lang w:val="en-US"/>
        </w:rPr>
        <w:t xml:space="preserve"> et al.</w:t>
      </w:r>
      <w:r>
        <w:rPr>
          <w:lang w:val="en-US"/>
        </w:rPr>
        <w:t>,</w:t>
      </w:r>
      <w:r w:rsidRPr="002071EF">
        <w:rPr>
          <w:lang w:val="en-US"/>
        </w:rPr>
        <w:t xml:space="preserve"> 2023). The studied </w:t>
      </w:r>
      <w:r w:rsidRPr="002071EF">
        <w:rPr>
          <w:i/>
          <w:lang w:val="en-US"/>
        </w:rPr>
        <w:t xml:space="preserve">M. </w:t>
      </w:r>
      <w:proofErr w:type="spellStart"/>
      <w:r w:rsidRPr="002071EF">
        <w:rPr>
          <w:i/>
          <w:lang w:val="en-US"/>
        </w:rPr>
        <w:t>agrestis</w:t>
      </w:r>
      <w:proofErr w:type="spellEnd"/>
      <w:r w:rsidRPr="002071EF">
        <w:rPr>
          <w:lang w:val="en-US"/>
        </w:rPr>
        <w:t xml:space="preserve"> remains come from layer 7c. This is a colluvium situated between the Late Glacial and Lower Holocene series, composed of material dated to MIS 3 and re-deposited from the upper chamber (</w:t>
      </w:r>
      <w:proofErr w:type="spellStart"/>
      <w:r w:rsidRPr="002071EF">
        <w:rPr>
          <w:lang w:val="en-US"/>
        </w:rPr>
        <w:t>Krajcarz</w:t>
      </w:r>
      <w:proofErr w:type="spellEnd"/>
      <w:r w:rsidRPr="002071EF">
        <w:rPr>
          <w:lang w:val="en-US"/>
        </w:rPr>
        <w:t xml:space="preserve"> et al.</w:t>
      </w:r>
      <w:r>
        <w:rPr>
          <w:lang w:val="en-US"/>
        </w:rPr>
        <w:t>,</w:t>
      </w:r>
      <w:r w:rsidRPr="002071EF">
        <w:rPr>
          <w:lang w:val="en-US"/>
        </w:rPr>
        <w:t xml:space="preserve"> 2023). Chronology of the lowest strata (layers 10, 11 and 12) is unknown.</w:t>
      </w:r>
    </w:p>
    <w:p w14:paraId="4538288C" w14:textId="77777777" w:rsidR="002969D8" w:rsidRPr="00CB17E4" w:rsidRDefault="002969D8" w:rsidP="00AF6AAD">
      <w:pPr>
        <w:contextualSpacing/>
        <w:rPr>
          <w:lang w:val="en-US"/>
        </w:rPr>
      </w:pPr>
    </w:p>
    <w:p w14:paraId="16786BC3" w14:textId="77777777" w:rsidR="002969D8" w:rsidRDefault="002969D8" w:rsidP="00AF6AAD">
      <w:pPr>
        <w:contextualSpacing/>
        <w:mirrorIndents/>
        <w:rPr>
          <w:b/>
          <w:lang w:val="en-GB"/>
        </w:rPr>
      </w:pPr>
      <w:r w:rsidRPr="00632821">
        <w:rPr>
          <w:b/>
          <w:lang w:val="en-GB"/>
        </w:rPr>
        <w:t xml:space="preserve">Shelter in </w:t>
      </w:r>
      <w:proofErr w:type="spellStart"/>
      <w:r w:rsidRPr="00632821">
        <w:rPr>
          <w:b/>
          <w:lang w:val="en-GB"/>
        </w:rPr>
        <w:t>Smoleń</w:t>
      </w:r>
      <w:proofErr w:type="spellEnd"/>
      <w:r w:rsidRPr="00632821">
        <w:rPr>
          <w:b/>
          <w:lang w:val="en-GB"/>
        </w:rPr>
        <w:t xml:space="preserve"> III</w:t>
      </w:r>
    </w:p>
    <w:p w14:paraId="24CAD6B5" w14:textId="77777777" w:rsidR="002969D8" w:rsidRPr="00632821" w:rsidRDefault="002969D8" w:rsidP="00AF6AAD">
      <w:pPr>
        <w:contextualSpacing/>
        <w:mirrorIndents/>
        <w:rPr>
          <w:lang w:val="en-GB"/>
        </w:rPr>
      </w:pPr>
      <w:r w:rsidRPr="00632821">
        <w:rPr>
          <w:lang w:val="en-GB"/>
        </w:rPr>
        <w:t>50°26′ N</w:t>
      </w:r>
      <w:r>
        <w:rPr>
          <w:lang w:val="en-GB"/>
        </w:rPr>
        <w:t>,</w:t>
      </w:r>
      <w:r w:rsidRPr="00632821">
        <w:rPr>
          <w:lang w:val="en-GB"/>
        </w:rPr>
        <w:t xml:space="preserve"> 19°40′</w:t>
      </w:r>
      <w:r w:rsidRPr="001C5FCE">
        <w:rPr>
          <w:lang w:val="en-GB"/>
        </w:rPr>
        <w:t xml:space="preserve"> </w:t>
      </w:r>
      <w:r w:rsidRPr="00632821">
        <w:rPr>
          <w:lang w:val="en-GB"/>
        </w:rPr>
        <w:t>E</w:t>
      </w:r>
    </w:p>
    <w:p w14:paraId="149BA071" w14:textId="77777777" w:rsidR="002969D8" w:rsidRPr="00632821" w:rsidRDefault="002969D8" w:rsidP="00AF6AAD">
      <w:pPr>
        <w:contextualSpacing/>
        <w:mirrorIndents/>
        <w:rPr>
          <w:b/>
          <w:lang w:val="en-GB"/>
        </w:rPr>
      </w:pPr>
    </w:p>
    <w:p w14:paraId="3166DBDA" w14:textId="08FCE19F" w:rsidR="002969D8" w:rsidRPr="00632821" w:rsidRDefault="002969D8" w:rsidP="00AF6AAD">
      <w:pPr>
        <w:contextualSpacing/>
        <w:mirrorIndents/>
        <w:rPr>
          <w:lang w:val="en-GB"/>
        </w:rPr>
      </w:pPr>
      <w:r w:rsidRPr="00632821">
        <w:rPr>
          <w:lang w:val="en-GB"/>
        </w:rPr>
        <w:t xml:space="preserve">Shelter in </w:t>
      </w:r>
      <w:proofErr w:type="spellStart"/>
      <w:r w:rsidRPr="00632821">
        <w:rPr>
          <w:lang w:val="en-GB"/>
        </w:rPr>
        <w:t>Smoleń</w:t>
      </w:r>
      <w:proofErr w:type="spellEnd"/>
      <w:r w:rsidRPr="00632821">
        <w:rPr>
          <w:lang w:val="en-GB"/>
        </w:rPr>
        <w:t xml:space="preserve"> III is situated in southern Poland, in the middle part of Kraków-</w:t>
      </w:r>
      <w:proofErr w:type="spellStart"/>
      <w:r w:rsidRPr="00632821">
        <w:rPr>
          <w:lang w:val="en-GB"/>
        </w:rPr>
        <w:t>Częstochowa</w:t>
      </w:r>
      <w:proofErr w:type="spellEnd"/>
      <w:r w:rsidRPr="00632821">
        <w:rPr>
          <w:lang w:val="en-GB"/>
        </w:rPr>
        <w:t xml:space="preserve"> Upland. The entrance to the cave is located at 345 m </w:t>
      </w:r>
      <w:proofErr w:type="spellStart"/>
      <w:r w:rsidRPr="00632821">
        <w:rPr>
          <w:lang w:val="en-GB"/>
        </w:rPr>
        <w:t>a.s.l</w:t>
      </w:r>
      <w:proofErr w:type="spellEnd"/>
      <w:r w:rsidRPr="00632821">
        <w:rPr>
          <w:lang w:val="en-GB"/>
        </w:rPr>
        <w:t xml:space="preserve"> in the south-eastern part of a limestone hill, on the right side of </w:t>
      </w:r>
      <w:proofErr w:type="spellStart"/>
      <w:r w:rsidRPr="00632821">
        <w:rPr>
          <w:lang w:val="en-GB"/>
        </w:rPr>
        <w:t>Wodąca</w:t>
      </w:r>
      <w:proofErr w:type="spellEnd"/>
      <w:r w:rsidRPr="00632821">
        <w:rPr>
          <w:lang w:val="en-GB"/>
        </w:rPr>
        <w:t xml:space="preserve"> Valley. Entrances of the shelter are exposed to NE direction. The excavations were conducted in 2012</w:t>
      </w:r>
      <w:r w:rsidR="00093438">
        <w:rPr>
          <w:lang w:val="en-GB"/>
        </w:rPr>
        <w:t>–</w:t>
      </w:r>
      <w:r w:rsidRPr="00632821">
        <w:rPr>
          <w:lang w:val="en-GB"/>
        </w:rPr>
        <w:t>2013 and revealed the presence of long stratigraphic series of Late Glacial and Holocene sediments rich in animal bones and traces of human activity (</w:t>
      </w:r>
      <w:proofErr w:type="spellStart"/>
      <w:r w:rsidRPr="00632821">
        <w:rPr>
          <w:lang w:val="en-GB"/>
        </w:rPr>
        <w:t>Sudoł</w:t>
      </w:r>
      <w:proofErr w:type="spellEnd"/>
      <w:r w:rsidRPr="00632821">
        <w:rPr>
          <w:lang w:val="en-GB"/>
        </w:rPr>
        <w:t xml:space="preserve"> et al.</w:t>
      </w:r>
      <w:r>
        <w:rPr>
          <w:lang w:val="en-GB"/>
        </w:rPr>
        <w:t>,</w:t>
      </w:r>
      <w:r w:rsidRPr="00632821">
        <w:rPr>
          <w:lang w:val="en-GB"/>
        </w:rPr>
        <w:t xml:space="preserve"> 2015; </w:t>
      </w:r>
      <w:proofErr w:type="spellStart"/>
      <w:r w:rsidRPr="00632821">
        <w:rPr>
          <w:lang w:val="en-GB"/>
        </w:rPr>
        <w:t>Sudoł</w:t>
      </w:r>
      <w:proofErr w:type="spellEnd"/>
      <w:r w:rsidRPr="00632821">
        <w:rPr>
          <w:lang w:val="en-GB"/>
        </w:rPr>
        <w:t xml:space="preserve"> and </w:t>
      </w:r>
      <w:proofErr w:type="spellStart"/>
      <w:r w:rsidRPr="00632821">
        <w:rPr>
          <w:lang w:val="en-GB"/>
        </w:rPr>
        <w:t>Krajcarz</w:t>
      </w:r>
      <w:proofErr w:type="spellEnd"/>
      <w:r>
        <w:rPr>
          <w:lang w:val="en-GB"/>
        </w:rPr>
        <w:t>,</w:t>
      </w:r>
      <w:r w:rsidRPr="00632821">
        <w:rPr>
          <w:lang w:val="en-GB"/>
        </w:rPr>
        <w:t xml:space="preserve"> 2014; </w:t>
      </w:r>
      <w:proofErr w:type="spellStart"/>
      <w:r w:rsidRPr="00632821">
        <w:rPr>
          <w:lang w:val="en-GB"/>
        </w:rPr>
        <w:t>Sudoł</w:t>
      </w:r>
      <w:proofErr w:type="spellEnd"/>
      <w:r w:rsidRPr="00632821">
        <w:rPr>
          <w:lang w:val="en-GB"/>
        </w:rPr>
        <w:t xml:space="preserve"> et al.</w:t>
      </w:r>
      <w:r>
        <w:rPr>
          <w:lang w:val="en-GB"/>
        </w:rPr>
        <w:t>,</w:t>
      </w:r>
      <w:r w:rsidRPr="00632821">
        <w:rPr>
          <w:lang w:val="en-GB"/>
        </w:rPr>
        <w:t xml:space="preserve"> 2016; </w:t>
      </w:r>
      <w:proofErr w:type="spellStart"/>
      <w:r w:rsidRPr="00632821">
        <w:rPr>
          <w:lang w:val="en-GB"/>
        </w:rPr>
        <w:t>Krajcarz</w:t>
      </w:r>
      <w:proofErr w:type="spellEnd"/>
      <w:r w:rsidRPr="00632821">
        <w:rPr>
          <w:lang w:val="en-GB"/>
        </w:rPr>
        <w:t xml:space="preserve"> et al., 2020</w:t>
      </w:r>
      <w:r>
        <w:rPr>
          <w:lang w:val="en-GB"/>
        </w:rPr>
        <w:t>b</w:t>
      </w:r>
      <w:r w:rsidRPr="00632821">
        <w:rPr>
          <w:lang w:val="en-GB"/>
        </w:rPr>
        <w:t>). The near-entrance area and partially the sediments inside the shelter were excavated (</w:t>
      </w:r>
      <w:proofErr w:type="spellStart"/>
      <w:r w:rsidRPr="00632821">
        <w:rPr>
          <w:lang w:val="en-GB"/>
        </w:rPr>
        <w:t>Sudoł</w:t>
      </w:r>
      <w:proofErr w:type="spellEnd"/>
      <w:r w:rsidRPr="00632821">
        <w:rPr>
          <w:lang w:val="en-GB"/>
        </w:rPr>
        <w:t xml:space="preserve"> et al.</w:t>
      </w:r>
      <w:r>
        <w:rPr>
          <w:lang w:val="en-GB"/>
        </w:rPr>
        <w:t>,</w:t>
      </w:r>
      <w:r w:rsidRPr="00632821">
        <w:rPr>
          <w:lang w:val="en-GB"/>
        </w:rPr>
        <w:t xml:space="preserve"> 2015). The sequence of sediments has a relatively large thickness (up to 250 cm) and is composed of 12 </w:t>
      </w:r>
      <w:proofErr w:type="spellStart"/>
      <w:r w:rsidRPr="00632821">
        <w:rPr>
          <w:lang w:val="en-GB"/>
        </w:rPr>
        <w:t>lithologically</w:t>
      </w:r>
      <w:proofErr w:type="spellEnd"/>
      <w:r w:rsidRPr="00632821">
        <w:rPr>
          <w:lang w:val="en-GB"/>
        </w:rPr>
        <w:t xml:space="preserve"> variable layers (</w:t>
      </w:r>
      <w:proofErr w:type="spellStart"/>
      <w:r w:rsidRPr="00632821">
        <w:rPr>
          <w:lang w:val="en-GB"/>
        </w:rPr>
        <w:t>Sudoł</w:t>
      </w:r>
      <w:proofErr w:type="spellEnd"/>
      <w:r w:rsidRPr="00632821">
        <w:rPr>
          <w:lang w:val="en-GB"/>
        </w:rPr>
        <w:t xml:space="preserve"> and </w:t>
      </w:r>
      <w:proofErr w:type="spellStart"/>
      <w:r w:rsidRPr="00632821">
        <w:rPr>
          <w:lang w:val="en-GB"/>
        </w:rPr>
        <w:t>Krajcarz</w:t>
      </w:r>
      <w:proofErr w:type="spellEnd"/>
      <w:r>
        <w:rPr>
          <w:lang w:val="en-GB"/>
        </w:rPr>
        <w:t>,</w:t>
      </w:r>
      <w:r w:rsidRPr="00632821">
        <w:rPr>
          <w:lang w:val="en-GB"/>
        </w:rPr>
        <w:t xml:space="preserve"> 2014). Stratification is clearly readable inside the shelter (layers 1a, 2, 4, 5, 5a, 6, 7a, 8, 7b, 9, 10, and 11), but vaguely in the near-entrance zone and outside the entrance (layers 1, 3, 3a, 7, and 9). Chronology of layers 10 and 11 is unknown. The rich series of radiocarbon and luminescence dates (</w:t>
      </w:r>
      <w:proofErr w:type="spellStart"/>
      <w:r w:rsidRPr="00632821">
        <w:rPr>
          <w:lang w:val="en-GB"/>
        </w:rPr>
        <w:t>Sudoł</w:t>
      </w:r>
      <w:proofErr w:type="spellEnd"/>
      <w:r w:rsidRPr="00632821">
        <w:rPr>
          <w:lang w:val="en-GB"/>
        </w:rPr>
        <w:t xml:space="preserve"> et al.</w:t>
      </w:r>
      <w:r>
        <w:rPr>
          <w:lang w:val="en-GB"/>
        </w:rPr>
        <w:t>,</w:t>
      </w:r>
      <w:r w:rsidRPr="00632821">
        <w:rPr>
          <w:lang w:val="en-GB"/>
        </w:rPr>
        <w:t xml:space="preserve"> 2015, </w:t>
      </w:r>
      <w:proofErr w:type="spellStart"/>
      <w:r w:rsidRPr="00632821">
        <w:rPr>
          <w:lang w:val="en-GB"/>
        </w:rPr>
        <w:t>Krajcarz</w:t>
      </w:r>
      <w:proofErr w:type="spellEnd"/>
      <w:r w:rsidRPr="00632821">
        <w:rPr>
          <w:lang w:val="en-GB"/>
        </w:rPr>
        <w:t xml:space="preserve"> et al</w:t>
      </w:r>
      <w:r>
        <w:rPr>
          <w:lang w:val="en-GB"/>
        </w:rPr>
        <w:t>.,</w:t>
      </w:r>
      <w:r w:rsidRPr="00632821">
        <w:rPr>
          <w:lang w:val="en-GB"/>
        </w:rPr>
        <w:t xml:space="preserve"> 2016</w:t>
      </w:r>
      <w:r>
        <w:rPr>
          <w:lang w:val="en-GB"/>
        </w:rPr>
        <w:t>b</w:t>
      </w:r>
      <w:r w:rsidRPr="00632821">
        <w:rPr>
          <w:lang w:val="en-GB"/>
        </w:rPr>
        <w:t xml:space="preserve">; </w:t>
      </w:r>
      <w:proofErr w:type="spellStart"/>
      <w:r w:rsidRPr="00632821">
        <w:rPr>
          <w:lang w:val="en-GB"/>
        </w:rPr>
        <w:t>Sudoł</w:t>
      </w:r>
      <w:proofErr w:type="spellEnd"/>
      <w:r w:rsidRPr="00632821">
        <w:rPr>
          <w:lang w:val="en-GB"/>
        </w:rPr>
        <w:t xml:space="preserve"> et al.</w:t>
      </w:r>
      <w:r>
        <w:rPr>
          <w:lang w:val="en-GB"/>
        </w:rPr>
        <w:t>,</w:t>
      </w:r>
      <w:r w:rsidRPr="00632821">
        <w:rPr>
          <w:lang w:val="en-GB"/>
        </w:rPr>
        <w:t xml:space="preserve"> 2016, Baca et al.</w:t>
      </w:r>
      <w:r>
        <w:rPr>
          <w:lang w:val="en-GB"/>
        </w:rPr>
        <w:t>,</w:t>
      </w:r>
      <w:r w:rsidRPr="00632821">
        <w:rPr>
          <w:lang w:val="en-GB"/>
        </w:rPr>
        <w:t xml:space="preserve"> 2018, </w:t>
      </w:r>
      <w:proofErr w:type="spellStart"/>
      <w:r w:rsidRPr="00632821">
        <w:rPr>
          <w:lang w:val="en-GB"/>
        </w:rPr>
        <w:t>Krajcarz</w:t>
      </w:r>
      <w:proofErr w:type="spellEnd"/>
      <w:r w:rsidRPr="00632821">
        <w:rPr>
          <w:lang w:val="en-GB"/>
        </w:rPr>
        <w:t xml:space="preserve"> et al.</w:t>
      </w:r>
      <w:r>
        <w:rPr>
          <w:lang w:val="en-GB"/>
        </w:rPr>
        <w:t>,</w:t>
      </w:r>
      <w:r w:rsidRPr="00632821">
        <w:rPr>
          <w:lang w:val="en-GB"/>
        </w:rPr>
        <w:t xml:space="preserve"> 2020) indicates that the remaining part of the sequence accumulated since around 30 ka BP, and the </w:t>
      </w:r>
      <w:r w:rsidRPr="00632821">
        <w:rPr>
          <w:lang w:val="en-GB"/>
        </w:rPr>
        <w:lastRenderedPageBreak/>
        <w:t>major part was deposited continuously since around 14 ka BP until the modern times</w:t>
      </w:r>
      <w:r>
        <w:rPr>
          <w:lang w:val="en-GB"/>
        </w:rPr>
        <w:t xml:space="preserve"> (</w:t>
      </w:r>
      <w:proofErr w:type="spellStart"/>
      <w:r>
        <w:rPr>
          <w:lang w:val="en-GB"/>
        </w:rPr>
        <w:t>Krajcarz</w:t>
      </w:r>
      <w:proofErr w:type="spellEnd"/>
      <w:r>
        <w:rPr>
          <w:lang w:val="en-GB"/>
        </w:rPr>
        <w:t xml:space="preserve"> et al., 2020b)</w:t>
      </w:r>
      <w:r w:rsidRPr="00632821">
        <w:rPr>
          <w:lang w:val="en-GB"/>
        </w:rPr>
        <w:t>. The Upper Pleistocene series is composed of strata deposited during the LGM (layers 9 and 7b) and the Late Glacial of the Last Glaciation (layers 8, 7a). The Lower Holocene includes colluvial sediments (layers 6 and 5) and loams (layers 5a and 3a). Upper part of sequence is composed of stratified loams and limestone debris of Middle Holocene (layers 5a, 4) and Upper Holocene age (layers 2, 1 and 1a). Chronology of layer 3 is weakly established and possibly represents most of Middle and Upper Holocene. The upper portion of the sequence was disturbed by an archaeological feature (layer A), probably a medieval grave, cut in lower part of layer 1-1a and covered by the upper part of these layers. The feature contained human bones and was filled with mixed re-deposited material of older layers, mostly of layer 2, layer 4 and lower part of layer 1</w:t>
      </w:r>
      <w:r w:rsidR="00093438">
        <w:rPr>
          <w:lang w:val="en-GB"/>
        </w:rPr>
        <w:t>–</w:t>
      </w:r>
      <w:r w:rsidRPr="00632821">
        <w:rPr>
          <w:lang w:val="en-GB"/>
        </w:rPr>
        <w:t>1a (</w:t>
      </w:r>
      <w:proofErr w:type="spellStart"/>
      <w:r w:rsidRPr="00632821">
        <w:rPr>
          <w:lang w:val="en-GB"/>
        </w:rPr>
        <w:t>Sudoł</w:t>
      </w:r>
      <w:proofErr w:type="spellEnd"/>
      <w:r w:rsidRPr="00632821">
        <w:rPr>
          <w:lang w:val="en-GB"/>
        </w:rPr>
        <w:t xml:space="preserve"> et al.</w:t>
      </w:r>
      <w:r>
        <w:rPr>
          <w:lang w:val="en-GB"/>
        </w:rPr>
        <w:t>,</w:t>
      </w:r>
      <w:r w:rsidRPr="00632821">
        <w:rPr>
          <w:lang w:val="en-GB"/>
        </w:rPr>
        <w:t xml:space="preserve"> 2015; </w:t>
      </w:r>
      <w:proofErr w:type="spellStart"/>
      <w:r w:rsidRPr="00632821">
        <w:rPr>
          <w:lang w:val="en-GB"/>
        </w:rPr>
        <w:t>Krajcarz</w:t>
      </w:r>
      <w:proofErr w:type="spellEnd"/>
      <w:r w:rsidRPr="00632821">
        <w:rPr>
          <w:lang w:val="en-GB"/>
        </w:rPr>
        <w:t xml:space="preserve"> et al., 2020</w:t>
      </w:r>
      <w:r>
        <w:rPr>
          <w:lang w:val="en-GB"/>
        </w:rPr>
        <w:t>b</w:t>
      </w:r>
      <w:r w:rsidRPr="00632821">
        <w:rPr>
          <w:lang w:val="en-GB"/>
        </w:rPr>
        <w:t xml:space="preserve">). </w:t>
      </w:r>
    </w:p>
    <w:p w14:paraId="520D1B00" w14:textId="77777777" w:rsidR="002969D8" w:rsidRPr="00ED39BA" w:rsidRDefault="002969D8" w:rsidP="00AF6AAD">
      <w:pPr>
        <w:contextualSpacing/>
        <w:mirrorIndents/>
        <w:rPr>
          <w:lang w:val="en-GB"/>
        </w:rPr>
      </w:pPr>
    </w:p>
    <w:p w14:paraId="5BD1C2EA" w14:textId="77777777" w:rsidR="002969D8" w:rsidRDefault="002969D8" w:rsidP="00AF6AAD">
      <w:pPr>
        <w:contextualSpacing/>
        <w:mirrorIndents/>
        <w:rPr>
          <w:b/>
          <w:shd w:val="clear" w:color="auto" w:fill="FFFFFF"/>
          <w:lang w:val="en-GB"/>
        </w:rPr>
      </w:pPr>
      <w:proofErr w:type="spellStart"/>
      <w:r w:rsidRPr="00ED39BA">
        <w:rPr>
          <w:b/>
          <w:shd w:val="clear" w:color="auto" w:fill="FFFFFF"/>
          <w:lang w:val="en-GB"/>
        </w:rPr>
        <w:t>Żarska</w:t>
      </w:r>
      <w:proofErr w:type="spellEnd"/>
      <w:r w:rsidRPr="00ED39BA">
        <w:rPr>
          <w:b/>
          <w:shd w:val="clear" w:color="auto" w:fill="FFFFFF"/>
          <w:lang w:val="en-GB"/>
        </w:rPr>
        <w:t xml:space="preserve"> </w:t>
      </w:r>
      <w:r>
        <w:rPr>
          <w:b/>
          <w:shd w:val="clear" w:color="auto" w:fill="FFFFFF"/>
          <w:lang w:val="en-GB"/>
        </w:rPr>
        <w:t>C</w:t>
      </w:r>
      <w:r w:rsidRPr="00ED39BA">
        <w:rPr>
          <w:b/>
          <w:shd w:val="clear" w:color="auto" w:fill="FFFFFF"/>
          <w:lang w:val="en-GB"/>
        </w:rPr>
        <w:t>ave</w:t>
      </w:r>
    </w:p>
    <w:p w14:paraId="6C9A3813" w14:textId="77777777" w:rsidR="003A5FD3" w:rsidRPr="00AF6AAD" w:rsidRDefault="003A5FD3" w:rsidP="003A5FD3">
      <w:pPr>
        <w:contextualSpacing/>
        <w:mirrorIndents/>
        <w:rPr>
          <w:b/>
          <w:shd w:val="clear" w:color="auto" w:fill="FFFFFF"/>
          <w:lang w:val="en-GB"/>
        </w:rPr>
      </w:pPr>
      <w:r w:rsidRPr="00ED39BA">
        <w:rPr>
          <w:lang w:val="en-GB"/>
        </w:rPr>
        <w:t>50°09′</w:t>
      </w:r>
      <w:r>
        <w:rPr>
          <w:lang w:val="en-GB"/>
        </w:rPr>
        <w:t xml:space="preserve"> </w:t>
      </w:r>
      <w:r w:rsidRPr="00ED39BA">
        <w:rPr>
          <w:lang w:val="en-GB"/>
        </w:rPr>
        <w:t>N</w:t>
      </w:r>
      <w:r>
        <w:rPr>
          <w:lang w:val="en-GB"/>
        </w:rPr>
        <w:t>,</w:t>
      </w:r>
      <w:r w:rsidRPr="00ED39BA">
        <w:rPr>
          <w:lang w:val="en-GB"/>
        </w:rPr>
        <w:t xml:space="preserve"> 19°42′</w:t>
      </w:r>
      <w:r>
        <w:rPr>
          <w:lang w:val="en-GB"/>
        </w:rPr>
        <w:t xml:space="preserve"> </w:t>
      </w:r>
      <w:r w:rsidRPr="00ED39BA">
        <w:rPr>
          <w:lang w:val="en-GB"/>
        </w:rPr>
        <w:t>E</w:t>
      </w:r>
    </w:p>
    <w:p w14:paraId="73661335" w14:textId="77777777" w:rsidR="003A5FD3" w:rsidRPr="00ED39BA" w:rsidRDefault="003A5FD3" w:rsidP="003A5FD3">
      <w:pPr>
        <w:contextualSpacing/>
        <w:mirrorIndents/>
        <w:rPr>
          <w:lang w:val="en-GB"/>
        </w:rPr>
      </w:pPr>
      <w:proofErr w:type="spellStart"/>
      <w:r w:rsidRPr="005A4287">
        <w:rPr>
          <w:lang w:val="en-US"/>
        </w:rPr>
        <w:t>Żarska</w:t>
      </w:r>
      <w:proofErr w:type="spellEnd"/>
      <w:r w:rsidRPr="005A4287">
        <w:rPr>
          <w:lang w:val="en-US"/>
        </w:rPr>
        <w:t xml:space="preserve"> </w:t>
      </w:r>
      <w:r>
        <w:rPr>
          <w:lang w:val="en-US"/>
        </w:rPr>
        <w:t>c</w:t>
      </w:r>
      <w:r w:rsidRPr="005A4287">
        <w:rPr>
          <w:lang w:val="en-US"/>
        </w:rPr>
        <w:t xml:space="preserve">ave </w:t>
      </w:r>
      <w:proofErr w:type="gramStart"/>
      <w:r w:rsidRPr="005A4287">
        <w:rPr>
          <w:lang w:val="en-US"/>
        </w:rPr>
        <w:t>is located in</w:t>
      </w:r>
      <w:proofErr w:type="gramEnd"/>
      <w:r w:rsidRPr="005A4287">
        <w:rPr>
          <w:lang w:val="en-US"/>
        </w:rPr>
        <w:t xml:space="preserve"> the </w:t>
      </w:r>
      <w:proofErr w:type="spellStart"/>
      <w:r w:rsidRPr="005A4287">
        <w:rPr>
          <w:lang w:val="en-US"/>
        </w:rPr>
        <w:t>Żarski</w:t>
      </w:r>
      <w:proofErr w:type="spellEnd"/>
      <w:r w:rsidRPr="005A4287">
        <w:rPr>
          <w:lang w:val="en-US"/>
        </w:rPr>
        <w:t xml:space="preserve"> Gorge ca. 20 km northwest of the city of Kraków. The gully is a dry</w:t>
      </w:r>
      <w:r>
        <w:rPr>
          <w:lang w:val="en-US"/>
        </w:rPr>
        <w:t xml:space="preserve"> </w:t>
      </w:r>
      <w:r w:rsidRPr="005A4287">
        <w:rPr>
          <w:lang w:val="en-US"/>
        </w:rPr>
        <w:t xml:space="preserve">tributary to the </w:t>
      </w:r>
      <w:proofErr w:type="spellStart"/>
      <w:r w:rsidRPr="005A4287">
        <w:rPr>
          <w:lang w:val="en-US"/>
        </w:rPr>
        <w:t>Racławka</w:t>
      </w:r>
      <w:proofErr w:type="spellEnd"/>
      <w:r w:rsidRPr="005A4287">
        <w:rPr>
          <w:lang w:val="en-US"/>
        </w:rPr>
        <w:t xml:space="preserve"> Valley, which is one of several deeply entrenched valleys</w:t>
      </w:r>
      <w:r>
        <w:rPr>
          <w:lang w:val="en-US"/>
        </w:rPr>
        <w:t xml:space="preserve"> </w:t>
      </w:r>
      <w:r w:rsidRPr="005A4287">
        <w:rPr>
          <w:lang w:val="en-US"/>
        </w:rPr>
        <w:t>draining the south part of the Kraków-</w:t>
      </w:r>
      <w:proofErr w:type="spellStart"/>
      <w:r w:rsidRPr="005A4287">
        <w:rPr>
          <w:lang w:val="en-US"/>
        </w:rPr>
        <w:t>Częstochowa</w:t>
      </w:r>
      <w:proofErr w:type="spellEnd"/>
      <w:r w:rsidRPr="005A4287">
        <w:rPr>
          <w:lang w:val="en-US"/>
        </w:rPr>
        <w:t xml:space="preserve"> Upland. </w:t>
      </w:r>
      <w:r w:rsidRPr="005A4287">
        <w:rPr>
          <w:lang w:val="en-GB"/>
        </w:rPr>
        <w:t>The cave is 143 m long</w:t>
      </w:r>
      <w:r>
        <w:rPr>
          <w:lang w:val="en-GB"/>
        </w:rPr>
        <w:t xml:space="preserve"> </w:t>
      </w:r>
      <w:r w:rsidRPr="005A4287">
        <w:rPr>
          <w:lang w:val="en-GB"/>
        </w:rPr>
        <w:t>and has a 23 m wide entrance which leads to a large, low c</w:t>
      </w:r>
      <w:r>
        <w:rPr>
          <w:lang w:val="en-GB"/>
        </w:rPr>
        <w:t>hamber (</w:t>
      </w:r>
      <w:proofErr w:type="spellStart"/>
      <w:r>
        <w:rPr>
          <w:lang w:val="en-GB"/>
        </w:rPr>
        <w:t>Wojenka</w:t>
      </w:r>
      <w:proofErr w:type="spellEnd"/>
      <w:r>
        <w:rPr>
          <w:lang w:val="en-GB"/>
        </w:rPr>
        <w:t xml:space="preserve"> et al., 2011). </w:t>
      </w:r>
      <w:r w:rsidRPr="005A4287">
        <w:rPr>
          <w:rStyle w:val="alt-edited"/>
          <w:lang w:val="en-US"/>
        </w:rPr>
        <w:t xml:space="preserve">The </w:t>
      </w:r>
      <w:proofErr w:type="spellStart"/>
      <w:r w:rsidRPr="005A4287">
        <w:rPr>
          <w:rStyle w:val="alt-edited"/>
          <w:lang w:val="en-US"/>
        </w:rPr>
        <w:t>Żarska</w:t>
      </w:r>
      <w:proofErr w:type="spellEnd"/>
      <w:r w:rsidRPr="005A4287">
        <w:rPr>
          <w:rStyle w:val="alt-edited"/>
          <w:lang w:val="en-US"/>
        </w:rPr>
        <w:t xml:space="preserve"> Cave provides an extraordinary sequence of Upper Pleistocene-Holocene cave deposits, containing both </w:t>
      </w:r>
      <w:proofErr w:type="spellStart"/>
      <w:r w:rsidRPr="005A4287">
        <w:rPr>
          <w:rStyle w:val="alt-edited"/>
          <w:lang w:val="en-US"/>
        </w:rPr>
        <w:t>paleobotanical</w:t>
      </w:r>
      <w:proofErr w:type="spellEnd"/>
      <w:r w:rsidRPr="005A4287">
        <w:rPr>
          <w:rStyle w:val="alt-edited"/>
          <w:lang w:val="en-US"/>
        </w:rPr>
        <w:t xml:space="preserve"> and paleontological data. </w:t>
      </w:r>
      <w:r w:rsidRPr="005A4287">
        <w:rPr>
          <w:lang w:val="en-GB"/>
        </w:rPr>
        <w:t xml:space="preserve">During the excavations 18 layers were distinguished. The sediments are dated to early Late Glacial (layers 18-12), </w:t>
      </w:r>
      <w:proofErr w:type="spellStart"/>
      <w:r w:rsidRPr="005A4287">
        <w:rPr>
          <w:iCs/>
          <w:lang w:val="en-GB"/>
        </w:rPr>
        <w:t>Allerød</w:t>
      </w:r>
      <w:proofErr w:type="spellEnd"/>
      <w:r w:rsidRPr="005A4287">
        <w:rPr>
          <w:iCs/>
          <w:lang w:val="en-GB"/>
        </w:rPr>
        <w:t xml:space="preserve"> (layers 10-11), </w:t>
      </w:r>
      <w:r w:rsidRPr="005A4287">
        <w:rPr>
          <w:lang w:val="en-GB"/>
        </w:rPr>
        <w:t xml:space="preserve">Early Holocene (layers 9-8), Middle Holocene (layers 7-6) and Late Holocene (layers 5-1). </w:t>
      </w:r>
      <w:r w:rsidRPr="005A4287">
        <w:rPr>
          <w:lang w:val="en-US"/>
        </w:rPr>
        <w:t>Basically</w:t>
      </w:r>
      <w:r>
        <w:rPr>
          <w:lang w:val="en-US"/>
        </w:rPr>
        <w:t>,</w:t>
      </w:r>
      <w:r w:rsidRPr="005A4287">
        <w:rPr>
          <w:lang w:val="en-US"/>
        </w:rPr>
        <w:t xml:space="preserve"> five principal phases of human occupation were identified, generally in two well-separated layers (Layer 6 and 1) (</w:t>
      </w:r>
      <w:proofErr w:type="spellStart"/>
      <w:r w:rsidRPr="005A4287">
        <w:rPr>
          <w:lang w:val="en-US"/>
        </w:rPr>
        <w:t>Wojenka</w:t>
      </w:r>
      <w:proofErr w:type="spellEnd"/>
      <w:r w:rsidRPr="005A4287">
        <w:rPr>
          <w:lang w:val="en-US"/>
        </w:rPr>
        <w:t xml:space="preserve"> et al., 2016). The entire sequence may be subdivided into three lithostratigraphic series. The lowermost one contains layer 19 and is characterized by a lack of sand and gravel fractions and high content of carbonate and organic matter (Fig. 3). The middle series contains layers 18-12, which are silty sediments with variable amount of limestone clasts, with traces of colluvial activity, and low content of carbonate and humus. The upper series contains layers 11-1, characterized by increased amount of sand, generally high carbonate and humus content, high amounts of limestone clasts, and smoothness of clasts</w:t>
      </w:r>
      <w:r>
        <w:rPr>
          <w:lang w:val="en-US"/>
        </w:rPr>
        <w:t xml:space="preserve">. </w:t>
      </w:r>
      <w:r w:rsidRPr="005A4287">
        <w:rPr>
          <w:lang w:val="en-GB"/>
        </w:rPr>
        <w:t>Radiocarbon dating indicate</w:t>
      </w:r>
      <w:r>
        <w:rPr>
          <w:lang w:val="en-GB"/>
        </w:rPr>
        <w:t>s</w:t>
      </w:r>
      <w:r w:rsidRPr="005A4287">
        <w:rPr>
          <w:lang w:val="en-GB"/>
        </w:rPr>
        <w:t xml:space="preserve"> that layer 6 was accumulated between ca. 6</w:t>
      </w:r>
      <w:r>
        <w:rPr>
          <w:lang w:val="en-GB"/>
        </w:rPr>
        <w:t>,</w:t>
      </w:r>
      <w:r w:rsidRPr="005A4287">
        <w:rPr>
          <w:lang w:val="en-GB"/>
        </w:rPr>
        <w:t>300 and 6</w:t>
      </w:r>
      <w:r>
        <w:rPr>
          <w:lang w:val="en-GB"/>
        </w:rPr>
        <w:t>,</w:t>
      </w:r>
      <w:r w:rsidRPr="005A4287">
        <w:rPr>
          <w:lang w:val="en-GB"/>
        </w:rPr>
        <w:t xml:space="preserve">000 </w:t>
      </w:r>
      <w:proofErr w:type="spellStart"/>
      <w:r w:rsidRPr="005A4287">
        <w:rPr>
          <w:lang w:val="en-GB"/>
        </w:rPr>
        <w:t>cal</w:t>
      </w:r>
      <w:proofErr w:type="spellEnd"/>
      <w:r w:rsidRPr="005A4287">
        <w:rPr>
          <w:lang w:val="en-GB"/>
        </w:rPr>
        <w:t xml:space="preserve"> BP. The fauna of this layer</w:t>
      </w:r>
      <w:r>
        <w:rPr>
          <w:lang w:val="en-GB"/>
        </w:rPr>
        <w:t xml:space="preserve"> </w:t>
      </w:r>
      <w:r w:rsidRPr="00ED39BA">
        <w:rPr>
          <w:lang w:val="en-GB"/>
        </w:rPr>
        <w:t xml:space="preserve">indicates the presence of mixed and deciduous </w:t>
      </w:r>
      <w:proofErr w:type="gramStart"/>
      <w:r w:rsidRPr="00ED39BA">
        <w:rPr>
          <w:lang w:val="en-GB"/>
        </w:rPr>
        <w:t>forests, and</w:t>
      </w:r>
      <w:proofErr w:type="gramEnd"/>
      <w:r w:rsidRPr="00ED39BA">
        <w:rPr>
          <w:lang w:val="en-GB"/>
        </w:rPr>
        <w:t xml:space="preserve"> was deposited during warm and relatively humid climate (</w:t>
      </w:r>
      <w:proofErr w:type="spellStart"/>
      <w:r w:rsidRPr="00ED39BA">
        <w:rPr>
          <w:lang w:val="en-GB"/>
        </w:rPr>
        <w:t>Wilczyński</w:t>
      </w:r>
      <w:proofErr w:type="spellEnd"/>
      <w:r w:rsidRPr="00ED39BA">
        <w:rPr>
          <w:lang w:val="en-GB"/>
        </w:rPr>
        <w:t xml:space="preserve"> et al., </w:t>
      </w:r>
      <w:r>
        <w:rPr>
          <w:lang w:val="en-GB"/>
        </w:rPr>
        <w:t>2020</w:t>
      </w:r>
      <w:r w:rsidRPr="00ED39BA">
        <w:rPr>
          <w:lang w:val="en-GB"/>
        </w:rPr>
        <w:t xml:space="preserve">). </w:t>
      </w:r>
    </w:p>
    <w:p w14:paraId="261F865D" w14:textId="77777777" w:rsidR="002969D8" w:rsidRPr="003A5FD3" w:rsidRDefault="002969D8" w:rsidP="00AF6AAD">
      <w:pPr>
        <w:contextualSpacing/>
        <w:rPr>
          <w:lang w:val="en-GB"/>
        </w:rPr>
      </w:pPr>
    </w:p>
    <w:p w14:paraId="22726BA3" w14:textId="77777777" w:rsidR="002969D8" w:rsidRDefault="002969D8" w:rsidP="00AF6AAD">
      <w:pPr>
        <w:pStyle w:val="Nagwek3"/>
        <w:rPr>
          <w:b w:val="0"/>
          <w:lang w:val="en-US"/>
        </w:rPr>
      </w:pPr>
      <w:bookmarkStart w:id="30" w:name="_Toc171927407"/>
      <w:r w:rsidRPr="00ED39BA">
        <w:rPr>
          <w:lang w:val="en-US"/>
        </w:rPr>
        <w:lastRenderedPageBreak/>
        <w:t>Russia</w:t>
      </w:r>
      <w:bookmarkEnd w:id="30"/>
    </w:p>
    <w:p w14:paraId="1A981B7E" w14:textId="77777777" w:rsidR="002969D8" w:rsidRPr="00ED39BA" w:rsidRDefault="002969D8" w:rsidP="00AF6AAD">
      <w:pPr>
        <w:contextualSpacing/>
        <w:rPr>
          <w:b/>
          <w:lang w:val="en-US"/>
        </w:rPr>
      </w:pPr>
    </w:p>
    <w:p w14:paraId="58636AFE" w14:textId="77777777" w:rsidR="002969D8" w:rsidRDefault="002969D8" w:rsidP="00AF6AAD">
      <w:pPr>
        <w:contextualSpacing/>
        <w:rPr>
          <w:lang w:val="en-US"/>
        </w:rPr>
      </w:pPr>
      <w:r w:rsidRPr="00ED39BA">
        <w:rPr>
          <w:lang w:val="en-US"/>
        </w:rPr>
        <w:t xml:space="preserve">Tatyana Fadeeva and Tatiana </w:t>
      </w:r>
      <w:proofErr w:type="spellStart"/>
      <w:r w:rsidRPr="00ED39BA">
        <w:rPr>
          <w:lang w:val="en-US"/>
        </w:rPr>
        <w:t>Strukova</w:t>
      </w:r>
      <w:proofErr w:type="spellEnd"/>
    </w:p>
    <w:p w14:paraId="790C7148" w14:textId="77777777" w:rsidR="002969D8" w:rsidRPr="00ED39BA" w:rsidRDefault="002969D8" w:rsidP="00AF6AAD">
      <w:pPr>
        <w:contextualSpacing/>
        <w:rPr>
          <w:lang w:val="en-US"/>
        </w:rPr>
      </w:pPr>
    </w:p>
    <w:p w14:paraId="6D62BD48" w14:textId="77777777" w:rsidR="002969D8" w:rsidRPr="004E552F" w:rsidRDefault="002969D8" w:rsidP="00AF6AAD">
      <w:pPr>
        <w:contextualSpacing/>
        <w:rPr>
          <w:b/>
          <w:lang w:val="en-US"/>
        </w:rPr>
      </w:pPr>
      <w:proofErr w:type="spellStart"/>
      <w:r w:rsidRPr="004E552F">
        <w:rPr>
          <w:b/>
          <w:lang w:val="en-US"/>
        </w:rPr>
        <w:t>Cheremukhovo</w:t>
      </w:r>
      <w:proofErr w:type="spellEnd"/>
      <w:r w:rsidRPr="004E552F">
        <w:rPr>
          <w:b/>
          <w:lang w:val="en-US"/>
        </w:rPr>
        <w:t xml:space="preserve"> 1</w:t>
      </w:r>
    </w:p>
    <w:p w14:paraId="0004632E" w14:textId="77777777" w:rsidR="002969D8" w:rsidRPr="00AF6AAD" w:rsidRDefault="002969D8" w:rsidP="00AF6AAD">
      <w:pPr>
        <w:contextualSpacing/>
        <w:rPr>
          <w:b/>
          <w:lang w:val="en-GB"/>
        </w:rPr>
      </w:pPr>
      <w:r w:rsidRPr="00C751B9">
        <w:rPr>
          <w:lang w:val="en-US"/>
        </w:rPr>
        <w:t>60</w:t>
      </w:r>
      <w:r w:rsidRPr="00C751B9">
        <w:rPr>
          <w:lang w:val="en-GB"/>
        </w:rPr>
        <w:t>°24' N, 60°03'E</w:t>
      </w:r>
    </w:p>
    <w:p w14:paraId="435D7E1A" w14:textId="034A99E7" w:rsidR="002969D8" w:rsidRPr="00ED39BA" w:rsidRDefault="002969D8" w:rsidP="00AF6AAD">
      <w:pPr>
        <w:contextualSpacing/>
        <w:rPr>
          <w:lang w:val="en-US"/>
        </w:rPr>
      </w:pPr>
      <w:proofErr w:type="spellStart"/>
      <w:r w:rsidRPr="00ED39BA">
        <w:rPr>
          <w:lang w:val="en-US"/>
        </w:rPr>
        <w:t>Cheremukhovo</w:t>
      </w:r>
      <w:proofErr w:type="spellEnd"/>
      <w:r w:rsidRPr="00ED39BA">
        <w:rPr>
          <w:lang w:val="en-US"/>
        </w:rPr>
        <w:t xml:space="preserve"> 1,</w:t>
      </w:r>
      <w:r w:rsidRPr="00ED39BA">
        <w:rPr>
          <w:lang w:val="en-GB"/>
        </w:rPr>
        <w:t xml:space="preserve"> eastern </w:t>
      </w:r>
      <w:r w:rsidRPr="00ED39BA">
        <w:rPr>
          <w:lang w:val="en-US"/>
        </w:rPr>
        <w:t xml:space="preserve">slopes of the </w:t>
      </w:r>
      <w:r w:rsidRPr="00ED39BA">
        <w:rPr>
          <w:lang w:val="en-GB"/>
        </w:rPr>
        <w:t>Northern</w:t>
      </w:r>
      <w:r w:rsidRPr="00ED39BA">
        <w:rPr>
          <w:lang w:val="en-US"/>
        </w:rPr>
        <w:t xml:space="preserve"> Urals,</w:t>
      </w:r>
      <w:r w:rsidRPr="00ED39BA">
        <w:rPr>
          <w:lang w:val="en-GB"/>
        </w:rPr>
        <w:t xml:space="preserve"> was excavated in 1998</w:t>
      </w:r>
      <w:r w:rsidRPr="00ED39BA">
        <w:rPr>
          <w:lang w:val="en-US"/>
        </w:rPr>
        <w:t>–</w:t>
      </w:r>
      <w:r w:rsidRPr="00ED39BA">
        <w:rPr>
          <w:lang w:val="en-GB"/>
        </w:rPr>
        <w:t xml:space="preserve">2000. </w:t>
      </w:r>
      <w:r w:rsidRPr="00ED39BA">
        <w:rPr>
          <w:lang w:val="en-US"/>
        </w:rPr>
        <w:t>Its entrance facing northwest is situated at the level of 5.5 m above the river flood plain, being 8 × 8.5 m in dimensions. The cave is 32 m long in total. The cave roof collapsed 11 m behind the roof dropping line along the distance of 12 m. Cave walls are pierced by holes and have numerous niches and grottos situated near the floor and higher, up to the level of 1.5–2.5 m above the floor. Four pit</w:t>
      </w:r>
      <w:r w:rsidR="003A5FD3">
        <w:rPr>
          <w:lang w:val="en-US"/>
        </w:rPr>
        <w:t>s</w:t>
      </w:r>
      <w:r w:rsidRPr="00ED39BA">
        <w:rPr>
          <w:lang w:val="en-US"/>
        </w:rPr>
        <w:t xml:space="preserve"> were made in the cave (Borodin et al., 2000). Pit 1 is located at the mouth of the cave. The deposits are represented by eleven lithological layers. Alluvial-</w:t>
      </w:r>
      <w:proofErr w:type="spellStart"/>
      <w:r w:rsidRPr="00ED39BA">
        <w:rPr>
          <w:lang w:val="en-US"/>
        </w:rPr>
        <w:t>speleogenic</w:t>
      </w:r>
      <w:proofErr w:type="spellEnd"/>
      <w:r w:rsidRPr="00ED39BA">
        <w:rPr>
          <w:lang w:val="en-US"/>
        </w:rPr>
        <w:t xml:space="preserve"> (layers 6-10) and </w:t>
      </w:r>
      <w:proofErr w:type="spellStart"/>
      <w:r w:rsidRPr="00ED39BA">
        <w:rPr>
          <w:lang w:val="en-US"/>
        </w:rPr>
        <w:t>speleogenic</w:t>
      </w:r>
      <w:proofErr w:type="spellEnd"/>
      <w:r w:rsidRPr="00ED39BA">
        <w:rPr>
          <w:lang w:val="en-US"/>
        </w:rPr>
        <w:t xml:space="preserve"> formations (layers 1-5) took part in the structure of the section. A series of dates (AMS, </w:t>
      </w:r>
      <w:r w:rsidRPr="00ED39BA">
        <w:rPr>
          <w:vertAlign w:val="superscript"/>
          <w:lang w:val="en-US"/>
        </w:rPr>
        <w:t>14</w:t>
      </w:r>
      <w:r w:rsidRPr="00ED39BA">
        <w:rPr>
          <w:lang w:val="en-US"/>
        </w:rPr>
        <w:t xml:space="preserve">C) was obtained for the lower part of the profile. </w:t>
      </w:r>
      <w:r w:rsidRPr="00ED39BA">
        <w:rPr>
          <w:lang w:val="en-GB"/>
        </w:rPr>
        <w:t>The sedimentation began in the second half of MIS 3 and continued during MIS 2 and the Holocene.</w:t>
      </w:r>
      <w:r w:rsidRPr="00ED39BA">
        <w:rPr>
          <w:lang w:val="en-US"/>
        </w:rPr>
        <w:t xml:space="preserve"> For detailed description of the lithology, dating results, paleontological materials (Vertebrata remains) and palynological spectra </w:t>
      </w:r>
      <w:r w:rsidR="008A4BFF">
        <w:rPr>
          <w:lang w:val="en-US"/>
        </w:rPr>
        <w:t>(</w:t>
      </w:r>
      <w:r w:rsidRPr="00ED39BA">
        <w:rPr>
          <w:lang w:val="en-GB"/>
        </w:rPr>
        <w:t xml:space="preserve">see </w:t>
      </w:r>
      <w:proofErr w:type="spellStart"/>
      <w:r w:rsidRPr="00ED39BA">
        <w:rPr>
          <w:lang w:val="en-GB"/>
        </w:rPr>
        <w:t>Strukova</w:t>
      </w:r>
      <w:proofErr w:type="spellEnd"/>
      <w:r w:rsidRPr="00ED39BA">
        <w:rPr>
          <w:lang w:val="en-GB"/>
        </w:rPr>
        <w:t xml:space="preserve"> et al.</w:t>
      </w:r>
      <w:r>
        <w:rPr>
          <w:lang w:val="en-GB"/>
        </w:rPr>
        <w:t>,</w:t>
      </w:r>
      <w:r w:rsidRPr="00ED39BA">
        <w:rPr>
          <w:lang w:val="en-GB"/>
        </w:rPr>
        <w:t xml:space="preserve"> 2006). </w:t>
      </w:r>
      <w:r w:rsidRPr="00ED39BA">
        <w:rPr>
          <w:lang w:val="en-US"/>
        </w:rPr>
        <w:t xml:space="preserve">Pit 4 </w:t>
      </w:r>
      <w:proofErr w:type="gramStart"/>
      <w:r w:rsidRPr="00ED39BA">
        <w:rPr>
          <w:lang w:val="en-US"/>
        </w:rPr>
        <w:t>is located in</w:t>
      </w:r>
      <w:proofErr w:type="gramEnd"/>
      <w:r w:rsidRPr="00ED39BA">
        <w:rPr>
          <w:lang w:val="en-US"/>
        </w:rPr>
        <w:t xml:space="preserve"> a niche, which is a recess in the southeast wall of the cave. It is at a height of 1 m from the cave floor and 6 m from the drip line. The height of the niche at the entrance is 90 cm, width 5 m; the length of the niche in depth is 3 m. In the western part of the excavation is a narrow slot (80 cm deep), which probably has an exit to the surface (</w:t>
      </w:r>
      <w:proofErr w:type="spellStart"/>
      <w:r w:rsidRPr="00ED39BA">
        <w:rPr>
          <w:lang w:val="en-US"/>
        </w:rPr>
        <w:t>Bachura</w:t>
      </w:r>
      <w:proofErr w:type="spellEnd"/>
      <w:r w:rsidRPr="00ED39BA">
        <w:rPr>
          <w:lang w:val="en-US"/>
        </w:rPr>
        <w:t xml:space="preserve"> and </w:t>
      </w:r>
      <w:proofErr w:type="spellStart"/>
      <w:r w:rsidRPr="00ED39BA">
        <w:rPr>
          <w:lang w:val="en-US"/>
        </w:rPr>
        <w:t>Strukova</w:t>
      </w:r>
      <w:proofErr w:type="spellEnd"/>
      <w:r w:rsidRPr="00ED39BA">
        <w:rPr>
          <w:lang w:val="en-US"/>
        </w:rPr>
        <w:t xml:space="preserve">, 2002). The deposits are represented by two lithological layers. Rodent remains are dominated by species forming the core of the Late Pleistocene faunas of northern Eurasia: </w:t>
      </w:r>
      <w:r w:rsidRPr="00ED39BA">
        <w:rPr>
          <w:i/>
          <w:lang w:val="en-US"/>
        </w:rPr>
        <w:t>D</w:t>
      </w:r>
      <w:r>
        <w:rPr>
          <w:i/>
          <w:lang w:val="en-US"/>
        </w:rPr>
        <w:t>.</w:t>
      </w:r>
      <w:r w:rsidRPr="00ED39BA">
        <w:rPr>
          <w:i/>
          <w:lang w:val="en-US"/>
        </w:rPr>
        <w:t xml:space="preserve"> </w:t>
      </w:r>
      <w:proofErr w:type="spellStart"/>
      <w:r>
        <w:rPr>
          <w:i/>
          <w:lang w:val="en-US"/>
        </w:rPr>
        <w:t>toruqatus</w:t>
      </w:r>
      <w:proofErr w:type="spellEnd"/>
      <w:r w:rsidRPr="00ED39BA">
        <w:rPr>
          <w:lang w:val="en-US"/>
        </w:rPr>
        <w:t xml:space="preserve">, </w:t>
      </w:r>
      <w:proofErr w:type="spellStart"/>
      <w:r w:rsidRPr="00ED39BA">
        <w:rPr>
          <w:i/>
          <w:lang w:val="en-US"/>
        </w:rPr>
        <w:t>Lemmus</w:t>
      </w:r>
      <w:proofErr w:type="spellEnd"/>
      <w:r w:rsidRPr="00ED39BA">
        <w:rPr>
          <w:i/>
          <w:lang w:val="en-US"/>
        </w:rPr>
        <w:t xml:space="preserve"> </w:t>
      </w:r>
      <w:proofErr w:type="spellStart"/>
      <w:r w:rsidRPr="00ED39BA">
        <w:rPr>
          <w:i/>
          <w:lang w:val="en-US"/>
        </w:rPr>
        <w:t>sibiricus</w:t>
      </w:r>
      <w:proofErr w:type="spellEnd"/>
      <w:r w:rsidRPr="00ED39BA">
        <w:rPr>
          <w:lang w:val="en-US"/>
        </w:rPr>
        <w:t xml:space="preserve"> and </w:t>
      </w:r>
      <w:r>
        <w:rPr>
          <w:i/>
          <w:lang w:val="en-US"/>
        </w:rPr>
        <w:t>S.</w:t>
      </w:r>
      <w:r w:rsidRPr="00ED39BA">
        <w:rPr>
          <w:i/>
          <w:lang w:val="en-US"/>
        </w:rPr>
        <w:t xml:space="preserve"> </w:t>
      </w:r>
      <w:proofErr w:type="spellStart"/>
      <w:r w:rsidRPr="00ED39BA">
        <w:rPr>
          <w:i/>
          <w:lang w:val="en-US"/>
        </w:rPr>
        <w:t>anglicus</w:t>
      </w:r>
      <w:proofErr w:type="spellEnd"/>
      <w:r w:rsidRPr="00ED39BA">
        <w:rPr>
          <w:lang w:val="en-US"/>
        </w:rPr>
        <w:t xml:space="preserve">. The fauna was dated to MIS 2 (the radiocarbon date was obtained from </w:t>
      </w:r>
      <w:proofErr w:type="spellStart"/>
      <w:r w:rsidRPr="00ED39BA">
        <w:rPr>
          <w:lang w:val="en-US"/>
        </w:rPr>
        <w:t>Cricetidae</w:t>
      </w:r>
      <w:proofErr w:type="spellEnd"/>
      <w:r w:rsidRPr="00ED39BA">
        <w:rPr>
          <w:lang w:val="en-US"/>
        </w:rPr>
        <w:t xml:space="preserve"> bone remains: IEMAE-1259, 18,784 ± 379 </w:t>
      </w:r>
      <w:proofErr w:type="spellStart"/>
      <w:r w:rsidRPr="00ED39BA">
        <w:rPr>
          <w:lang w:val="en-US"/>
        </w:rPr>
        <w:t>cal</w:t>
      </w:r>
      <w:proofErr w:type="spellEnd"/>
      <w:r w:rsidRPr="00ED39BA">
        <w:rPr>
          <w:lang w:val="en-US"/>
        </w:rPr>
        <w:t xml:space="preserve"> BP).</w:t>
      </w:r>
    </w:p>
    <w:p w14:paraId="74BB9398" w14:textId="77777777" w:rsidR="002969D8" w:rsidRPr="00ED39BA" w:rsidRDefault="002969D8" w:rsidP="00AF6AAD">
      <w:pPr>
        <w:contextualSpacing/>
        <w:rPr>
          <w:b/>
          <w:lang w:val="en-US"/>
        </w:rPr>
      </w:pPr>
    </w:p>
    <w:p w14:paraId="5B1A285A" w14:textId="77777777" w:rsidR="002969D8" w:rsidRPr="00CB32FB" w:rsidRDefault="002969D8" w:rsidP="00AF6AAD">
      <w:pPr>
        <w:contextualSpacing/>
        <w:rPr>
          <w:b/>
          <w:lang w:val="en-US"/>
        </w:rPr>
      </w:pPr>
      <w:proofErr w:type="spellStart"/>
      <w:r w:rsidRPr="00CB32FB">
        <w:rPr>
          <w:b/>
          <w:lang w:val="en-US"/>
        </w:rPr>
        <w:t>Mironovskaya</w:t>
      </w:r>
      <w:proofErr w:type="spellEnd"/>
      <w:r w:rsidRPr="00CB32FB">
        <w:rPr>
          <w:b/>
          <w:lang w:val="en-US"/>
        </w:rPr>
        <w:t xml:space="preserve"> </w:t>
      </w:r>
      <w:r>
        <w:rPr>
          <w:b/>
          <w:lang w:val="en-US"/>
        </w:rPr>
        <w:t>C</w:t>
      </w:r>
      <w:r w:rsidRPr="00CB32FB">
        <w:rPr>
          <w:b/>
          <w:lang w:val="en-US"/>
        </w:rPr>
        <w:t>ave</w:t>
      </w:r>
    </w:p>
    <w:p w14:paraId="158AE162" w14:textId="77777777" w:rsidR="002969D8" w:rsidRPr="00AF6AAD" w:rsidRDefault="002969D8" w:rsidP="00AF6AAD">
      <w:pPr>
        <w:contextualSpacing/>
        <w:rPr>
          <w:lang w:val="en-US"/>
        </w:rPr>
      </w:pPr>
      <w:r w:rsidRPr="00C751B9">
        <w:rPr>
          <w:lang w:val="en-GB"/>
        </w:rPr>
        <w:t>57°28 N, 61°43' E</w:t>
      </w:r>
    </w:p>
    <w:p w14:paraId="0BF53A88" w14:textId="77777777" w:rsidR="002969D8" w:rsidRPr="00ED39BA" w:rsidRDefault="002969D8" w:rsidP="00AF6AAD">
      <w:pPr>
        <w:contextualSpacing/>
        <w:rPr>
          <w:lang w:val="en-US"/>
        </w:rPr>
      </w:pPr>
      <w:proofErr w:type="spellStart"/>
      <w:r w:rsidRPr="00ED39BA">
        <w:rPr>
          <w:lang w:val="en-GB"/>
        </w:rPr>
        <w:t>Mironovskaya</w:t>
      </w:r>
      <w:proofErr w:type="spellEnd"/>
      <w:r w:rsidRPr="00ED39BA">
        <w:rPr>
          <w:lang w:val="en-GB"/>
        </w:rPr>
        <w:t xml:space="preserve"> cave, eastern </w:t>
      </w:r>
      <w:r w:rsidRPr="00ED39BA">
        <w:rPr>
          <w:lang w:val="en-US"/>
        </w:rPr>
        <w:t>slope of the Middle Urals,</w:t>
      </w:r>
      <w:r w:rsidRPr="00ED39BA">
        <w:rPr>
          <w:lang w:val="en-GB"/>
        </w:rPr>
        <w:t xml:space="preserve"> was excavated in 2007. </w:t>
      </w:r>
      <w:r w:rsidRPr="00ED39BA">
        <w:rPr>
          <w:lang w:val="en-US"/>
        </w:rPr>
        <w:t xml:space="preserve">The entrance to the cave is at a height of 23 m above the river. The height of the entrance is 1.6 m, width - 3.5 m. The cave is well visible to the depth of 4 m. The mouth part of the cave is filled with sandy loams and sands with minor amounts of fine gravel. Seven layers were distinguished within the exposed profile. Sedimentation occurred during the Holocene. The stratigraphy of the cave and </w:t>
      </w:r>
      <w:r w:rsidRPr="00ED39BA">
        <w:rPr>
          <w:lang w:val="en-US"/>
        </w:rPr>
        <w:lastRenderedPageBreak/>
        <w:t xml:space="preserve">the complexes of small mammals are described by </w:t>
      </w:r>
      <w:proofErr w:type="spellStart"/>
      <w:r w:rsidRPr="00ED39BA">
        <w:rPr>
          <w:lang w:val="en-US"/>
        </w:rPr>
        <w:t>Rupysheva</w:t>
      </w:r>
      <w:proofErr w:type="spellEnd"/>
      <w:r w:rsidRPr="00ED39BA">
        <w:rPr>
          <w:lang w:val="en-US"/>
        </w:rPr>
        <w:t xml:space="preserve"> and </w:t>
      </w:r>
      <w:proofErr w:type="spellStart"/>
      <w:r w:rsidRPr="00ED39BA">
        <w:rPr>
          <w:lang w:val="en-US"/>
        </w:rPr>
        <w:t>Strukova</w:t>
      </w:r>
      <w:proofErr w:type="spellEnd"/>
      <w:r w:rsidRPr="00ED39BA">
        <w:rPr>
          <w:lang w:val="en-US"/>
        </w:rPr>
        <w:t xml:space="preserve"> (2010). Horizon 25 (layer 7) is estimated to 9,830 ± 130 BP by radiocarbon dating (Ki - 15492), horizon 20 (layer 6) – 5,340 ± 80 BP (Ki - 15494).</w:t>
      </w:r>
    </w:p>
    <w:p w14:paraId="59D32349" w14:textId="77777777" w:rsidR="002969D8" w:rsidRPr="00ED39BA" w:rsidRDefault="002969D8" w:rsidP="00AF6AAD">
      <w:pPr>
        <w:contextualSpacing/>
        <w:rPr>
          <w:lang w:val="en-US"/>
        </w:rPr>
      </w:pPr>
    </w:p>
    <w:p w14:paraId="13FD83FC" w14:textId="77777777" w:rsidR="002969D8" w:rsidRPr="00CB32FB" w:rsidRDefault="002969D8" w:rsidP="00AF6AAD">
      <w:pPr>
        <w:contextualSpacing/>
        <w:rPr>
          <w:b/>
          <w:lang w:val="en-US"/>
        </w:rPr>
      </w:pPr>
      <w:proofErr w:type="spellStart"/>
      <w:r w:rsidRPr="00CB32FB">
        <w:rPr>
          <w:b/>
          <w:lang w:val="en-US"/>
        </w:rPr>
        <w:t>Pershinskaya</w:t>
      </w:r>
      <w:proofErr w:type="spellEnd"/>
      <w:r w:rsidRPr="00CB32FB">
        <w:rPr>
          <w:b/>
          <w:lang w:val="en-US"/>
        </w:rPr>
        <w:t xml:space="preserve"> </w:t>
      </w:r>
      <w:r>
        <w:rPr>
          <w:b/>
          <w:lang w:val="en-US"/>
        </w:rPr>
        <w:t>C</w:t>
      </w:r>
      <w:r w:rsidRPr="00CB32FB">
        <w:rPr>
          <w:b/>
          <w:lang w:val="en-US"/>
        </w:rPr>
        <w:t>ave 1</w:t>
      </w:r>
    </w:p>
    <w:p w14:paraId="7FBD1390" w14:textId="77777777" w:rsidR="002969D8" w:rsidRPr="00AF6AAD" w:rsidRDefault="002969D8" w:rsidP="00AF6AAD">
      <w:pPr>
        <w:contextualSpacing/>
        <w:rPr>
          <w:b/>
          <w:lang w:val="en-GB"/>
        </w:rPr>
      </w:pPr>
      <w:r w:rsidRPr="00ED39BA">
        <w:rPr>
          <w:lang w:val="en-GB"/>
        </w:rPr>
        <w:t>57°26' N, 61°26' E</w:t>
      </w:r>
    </w:p>
    <w:p w14:paraId="13A48449" w14:textId="77777777" w:rsidR="002969D8" w:rsidRPr="00ED39BA" w:rsidRDefault="002969D8" w:rsidP="00AF6AAD">
      <w:pPr>
        <w:contextualSpacing/>
        <w:rPr>
          <w:lang w:val="en-US"/>
        </w:rPr>
      </w:pPr>
      <w:proofErr w:type="spellStart"/>
      <w:r w:rsidRPr="00ED39BA">
        <w:rPr>
          <w:lang w:val="en-GB"/>
        </w:rPr>
        <w:t>Pershinskaya</w:t>
      </w:r>
      <w:proofErr w:type="spellEnd"/>
      <w:r w:rsidRPr="00ED39BA">
        <w:rPr>
          <w:lang w:val="en-GB"/>
        </w:rPr>
        <w:t xml:space="preserve"> 1 cave, placed on eastern slopes of the Middle Urals was excavated in 1995</w:t>
      </w:r>
      <w:r w:rsidRPr="00ED39BA">
        <w:rPr>
          <w:lang w:val="en-US"/>
        </w:rPr>
        <w:t>–</w:t>
      </w:r>
      <w:r w:rsidRPr="00ED39BA">
        <w:rPr>
          <w:lang w:val="en-GB"/>
        </w:rPr>
        <w:t xml:space="preserve">1997. The entrance arch, 6 metres wide and 1.5 metres high, was oriented north-west; after 3-4 metres, the cave passage transformed into a fissure sloping down from left to right. </w:t>
      </w:r>
      <w:r w:rsidRPr="00ED39BA">
        <w:rPr>
          <w:lang w:val="en-US"/>
        </w:rPr>
        <w:t>Six</w:t>
      </w:r>
      <w:r w:rsidRPr="00ED39BA">
        <w:rPr>
          <w:lang w:val="en-GB"/>
        </w:rPr>
        <w:t xml:space="preserve"> layers were distinguished within the exposed profile.</w:t>
      </w:r>
      <w:r w:rsidRPr="00ED39BA">
        <w:rPr>
          <w:lang w:val="en-US"/>
        </w:rPr>
        <w:t xml:space="preserve"> The stratigraphy of the cave and the complexes of small mammals are described </w:t>
      </w:r>
      <w:r>
        <w:rPr>
          <w:lang w:val="en-US"/>
        </w:rPr>
        <w:t xml:space="preserve">in detail </w:t>
      </w:r>
      <w:r w:rsidRPr="00ED39BA">
        <w:rPr>
          <w:lang w:val="en-US"/>
        </w:rPr>
        <w:t xml:space="preserve">by </w:t>
      </w:r>
      <w:proofErr w:type="spellStart"/>
      <w:r w:rsidRPr="00ED39BA">
        <w:rPr>
          <w:lang w:val="en-US"/>
        </w:rPr>
        <w:t>Strukova</w:t>
      </w:r>
      <w:proofErr w:type="spellEnd"/>
      <w:r w:rsidRPr="00ED39BA">
        <w:rPr>
          <w:lang w:val="en-US"/>
        </w:rPr>
        <w:t xml:space="preserve"> (2000). Sedimentation occurred during MIS 2 and the Holocene. A series of radiocarbon dates were obtained for the lower part of the layer 6: the upper part was dated to 13,165 ± 55 BP (</w:t>
      </w:r>
      <w:proofErr w:type="spellStart"/>
      <w:r w:rsidRPr="00ED39BA">
        <w:rPr>
          <w:lang w:val="en-US"/>
        </w:rPr>
        <w:t>OxA</w:t>
      </w:r>
      <w:proofErr w:type="spellEnd"/>
      <w:r w:rsidRPr="00ED39BA">
        <w:rPr>
          <w:lang w:val="en-US"/>
        </w:rPr>
        <w:t xml:space="preserve"> – 20263) based on a sample from </w:t>
      </w:r>
      <w:proofErr w:type="spellStart"/>
      <w:r w:rsidRPr="00ED39BA">
        <w:rPr>
          <w:i/>
          <w:lang w:val="en-US"/>
        </w:rPr>
        <w:t>Coelodonta</w:t>
      </w:r>
      <w:proofErr w:type="spellEnd"/>
      <w:r w:rsidRPr="00ED39BA">
        <w:rPr>
          <w:i/>
          <w:lang w:val="en-US"/>
        </w:rPr>
        <w:t xml:space="preserve"> </w:t>
      </w:r>
      <w:proofErr w:type="spellStart"/>
      <w:r w:rsidRPr="00ED39BA">
        <w:rPr>
          <w:i/>
          <w:lang w:val="en-US"/>
        </w:rPr>
        <w:t>antiquitatis</w:t>
      </w:r>
      <w:proofErr w:type="spellEnd"/>
      <w:r w:rsidRPr="00ED39BA">
        <w:rPr>
          <w:lang w:val="en-US"/>
        </w:rPr>
        <w:t xml:space="preserve"> radius shaft (Stuart and Lister, 2012); the lower part was dated to 12,980 ± 240 BP SOAN-4542) based on </w:t>
      </w:r>
      <w:proofErr w:type="spellStart"/>
      <w:r w:rsidRPr="00ED39BA">
        <w:rPr>
          <w:lang w:val="en-US"/>
        </w:rPr>
        <w:t>Cricetidae</w:t>
      </w:r>
      <w:proofErr w:type="spellEnd"/>
      <w:r w:rsidRPr="00ED39BA">
        <w:rPr>
          <w:lang w:val="en-US"/>
        </w:rPr>
        <w:t xml:space="preserve"> bone remains. Layer</w:t>
      </w:r>
      <w:r w:rsidRPr="00ED39BA">
        <w:rPr>
          <w:lang w:val="ru-RU"/>
        </w:rPr>
        <w:t xml:space="preserve"> 3 </w:t>
      </w:r>
      <w:r w:rsidRPr="00ED39BA">
        <w:rPr>
          <w:lang w:val="en-US"/>
        </w:rPr>
        <w:t>was</w:t>
      </w:r>
      <w:r w:rsidRPr="00ED39BA">
        <w:rPr>
          <w:lang w:val="ru-RU"/>
        </w:rPr>
        <w:t xml:space="preserve"> </w:t>
      </w:r>
      <w:r w:rsidRPr="00ED39BA">
        <w:rPr>
          <w:lang w:val="en-US"/>
        </w:rPr>
        <w:t>dated</w:t>
      </w:r>
      <w:r w:rsidRPr="00ED39BA">
        <w:rPr>
          <w:lang w:val="ru-RU"/>
        </w:rPr>
        <w:t xml:space="preserve"> </w:t>
      </w:r>
      <w:r w:rsidRPr="00ED39BA">
        <w:rPr>
          <w:lang w:val="en-US"/>
        </w:rPr>
        <w:t>to</w:t>
      </w:r>
      <w:r w:rsidRPr="00ED39BA">
        <w:rPr>
          <w:lang w:val="ru-RU"/>
        </w:rPr>
        <w:t xml:space="preserve"> 7,380 ± 150 </w:t>
      </w:r>
      <w:r w:rsidRPr="00ED39BA">
        <w:rPr>
          <w:lang w:val="en-US"/>
        </w:rPr>
        <w:t>BP</w:t>
      </w:r>
      <w:r w:rsidRPr="00ED39BA">
        <w:rPr>
          <w:lang w:val="ru-RU"/>
        </w:rPr>
        <w:t xml:space="preserve"> (</w:t>
      </w:r>
      <w:r w:rsidRPr="00ED39BA">
        <w:rPr>
          <w:lang w:val="en-US"/>
        </w:rPr>
        <w:t>SOAN</w:t>
      </w:r>
      <w:r w:rsidRPr="00ED39BA">
        <w:rPr>
          <w:lang w:val="ru-RU"/>
        </w:rPr>
        <w:t xml:space="preserve">-3824) </w:t>
      </w:r>
      <w:r w:rsidRPr="00ED39BA">
        <w:rPr>
          <w:lang w:val="en-US"/>
        </w:rPr>
        <w:t>by</w:t>
      </w:r>
      <w:r w:rsidRPr="00ED39BA">
        <w:rPr>
          <w:lang w:val="ru-RU"/>
        </w:rPr>
        <w:t xml:space="preserve"> </w:t>
      </w:r>
      <w:r w:rsidRPr="00ED39BA">
        <w:rPr>
          <w:lang w:val="en-US"/>
        </w:rPr>
        <w:t>radiocarbon</w:t>
      </w:r>
      <w:r w:rsidRPr="00ED39BA">
        <w:rPr>
          <w:lang w:val="ru-RU"/>
        </w:rPr>
        <w:t xml:space="preserve"> </w:t>
      </w:r>
      <w:r w:rsidRPr="00ED39BA">
        <w:rPr>
          <w:lang w:val="en-US"/>
        </w:rPr>
        <w:t>dating</w:t>
      </w:r>
      <w:r w:rsidRPr="00ED39BA">
        <w:rPr>
          <w:lang w:val="ru-RU"/>
        </w:rPr>
        <w:t xml:space="preserve">. </w:t>
      </w:r>
      <w:bookmarkStart w:id="31" w:name="_Toc89682742"/>
      <w:bookmarkStart w:id="32" w:name="_Toc89685930"/>
      <w:bookmarkStart w:id="33" w:name="_Toc107477168"/>
    </w:p>
    <w:p w14:paraId="2973997F" w14:textId="77777777" w:rsidR="002969D8" w:rsidRPr="00ED39BA" w:rsidRDefault="002969D8" w:rsidP="00AF6AAD">
      <w:pPr>
        <w:contextualSpacing/>
        <w:rPr>
          <w:lang w:val="en-US"/>
        </w:rPr>
      </w:pPr>
    </w:p>
    <w:p w14:paraId="52D460B9" w14:textId="77777777" w:rsidR="002969D8" w:rsidRDefault="002969D8" w:rsidP="00AF6AAD">
      <w:pPr>
        <w:contextualSpacing/>
        <w:rPr>
          <w:b/>
          <w:lang w:val="en-US"/>
        </w:rPr>
      </w:pPr>
      <w:r w:rsidRPr="00703B89">
        <w:rPr>
          <w:b/>
          <w:lang w:val="en-US"/>
        </w:rPr>
        <w:t xml:space="preserve">Grotto </w:t>
      </w:r>
      <w:proofErr w:type="spellStart"/>
      <w:r w:rsidRPr="00703B89">
        <w:rPr>
          <w:b/>
          <w:lang w:val="en-US"/>
        </w:rPr>
        <w:t>Rasik</w:t>
      </w:r>
      <w:proofErr w:type="spellEnd"/>
      <w:r>
        <w:rPr>
          <w:b/>
          <w:lang w:val="en-US"/>
        </w:rPr>
        <w:t xml:space="preserve"> </w:t>
      </w:r>
    </w:p>
    <w:p w14:paraId="388F6CE7" w14:textId="77777777" w:rsidR="002969D8" w:rsidRPr="008748AB" w:rsidRDefault="002969D8" w:rsidP="00AF6AAD">
      <w:pPr>
        <w:contextualSpacing/>
        <w:rPr>
          <w:lang w:val="en-US"/>
        </w:rPr>
      </w:pPr>
      <w:r>
        <w:rPr>
          <w:lang w:val="en-GB"/>
        </w:rPr>
        <w:t>59</w:t>
      </w:r>
      <w:r w:rsidRPr="00703B89">
        <w:rPr>
          <w:lang w:val="en-GB"/>
        </w:rPr>
        <w:t>°</w:t>
      </w:r>
      <w:r>
        <w:rPr>
          <w:lang w:val="en-GB"/>
        </w:rPr>
        <w:t>04</w:t>
      </w:r>
      <w:r w:rsidRPr="00703B89">
        <w:rPr>
          <w:lang w:val="en-GB"/>
        </w:rPr>
        <w:t>’</w:t>
      </w:r>
      <w:r>
        <w:rPr>
          <w:lang w:val="en-GB"/>
        </w:rPr>
        <w:t>16</w:t>
      </w:r>
      <w:r w:rsidRPr="00703B89">
        <w:rPr>
          <w:lang w:val="en-GB"/>
        </w:rPr>
        <w:t xml:space="preserve">’’N </w:t>
      </w:r>
      <w:r>
        <w:rPr>
          <w:lang w:val="en-GB"/>
        </w:rPr>
        <w:t>57</w:t>
      </w:r>
      <w:r w:rsidRPr="00703B89">
        <w:rPr>
          <w:lang w:val="en-GB"/>
        </w:rPr>
        <w:t>°</w:t>
      </w:r>
      <w:r>
        <w:rPr>
          <w:lang w:val="en-GB"/>
        </w:rPr>
        <w:t>33</w:t>
      </w:r>
      <w:r w:rsidRPr="00703B89">
        <w:rPr>
          <w:lang w:val="en-GB"/>
        </w:rPr>
        <w:t>’20’’E</w:t>
      </w:r>
    </w:p>
    <w:p w14:paraId="7151AFA2" w14:textId="3AB6AB06" w:rsidR="002969D8" w:rsidRDefault="002969D8" w:rsidP="00AF6AAD">
      <w:pPr>
        <w:contextualSpacing/>
        <w:mirrorIndents/>
        <w:rPr>
          <w:lang w:val="en-US"/>
        </w:rPr>
      </w:pPr>
      <w:r w:rsidRPr="00773211">
        <w:rPr>
          <w:lang w:val="en-US"/>
        </w:rPr>
        <w:t xml:space="preserve">The grotto is located 1 km north of the </w:t>
      </w:r>
      <w:proofErr w:type="spellStart"/>
      <w:r w:rsidRPr="00773211">
        <w:rPr>
          <w:lang w:val="en-US"/>
        </w:rPr>
        <w:t>Rasik</w:t>
      </w:r>
      <w:proofErr w:type="spellEnd"/>
      <w:r w:rsidRPr="00773211">
        <w:rPr>
          <w:lang w:val="en-US"/>
        </w:rPr>
        <w:t xml:space="preserve"> railroad station (</w:t>
      </w:r>
      <w:r>
        <w:rPr>
          <w:lang w:val="en-US"/>
        </w:rPr>
        <w:t>Perm Pre-Urals)</w:t>
      </w:r>
      <w:r w:rsidRPr="0039627B">
        <w:rPr>
          <w:lang w:val="en-US"/>
        </w:rPr>
        <w:t>.</w:t>
      </w:r>
      <w:r w:rsidRPr="003B373F">
        <w:rPr>
          <w:lang w:val="en-US"/>
        </w:rPr>
        <w:t xml:space="preserve"> </w:t>
      </w:r>
      <w:r w:rsidRPr="00A97E41">
        <w:rPr>
          <w:lang w:val="en-US"/>
        </w:rPr>
        <w:t xml:space="preserve">Investigations of the grotto sediments were </w:t>
      </w:r>
      <w:r w:rsidRPr="0062633E">
        <w:rPr>
          <w:lang w:val="en-US"/>
        </w:rPr>
        <w:t xml:space="preserve">carried out </w:t>
      </w:r>
      <w:r w:rsidRPr="00A97E41">
        <w:rPr>
          <w:lang w:val="en-US"/>
        </w:rPr>
        <w:t>in 1999 (</w:t>
      </w:r>
      <w:r>
        <w:rPr>
          <w:lang w:val="en-US"/>
        </w:rPr>
        <w:t>Fadeeva et al., 2000)</w:t>
      </w:r>
      <w:r w:rsidRPr="00A97E41">
        <w:rPr>
          <w:lang w:val="en-US"/>
        </w:rPr>
        <w:t>.</w:t>
      </w:r>
      <w:r w:rsidRPr="00405C30">
        <w:rPr>
          <w:lang w:val="en-US"/>
        </w:rPr>
        <w:t xml:space="preserve"> </w:t>
      </w:r>
      <w:r w:rsidRPr="008D7E61">
        <w:rPr>
          <w:lang w:val="en-US"/>
        </w:rPr>
        <w:t>The upper part of the sediments (conventional horizons 1-14) was formed in the Holocene and mainly contains bone remains of forest (</w:t>
      </w:r>
      <w:proofErr w:type="spellStart"/>
      <w:r w:rsidRPr="008D7E61">
        <w:rPr>
          <w:i/>
          <w:lang w:val="en-US"/>
        </w:rPr>
        <w:t>Craseomys</w:t>
      </w:r>
      <w:proofErr w:type="spellEnd"/>
      <w:r w:rsidRPr="008D7E61">
        <w:rPr>
          <w:i/>
          <w:lang w:val="en-US"/>
        </w:rPr>
        <w:t xml:space="preserve"> </w:t>
      </w:r>
      <w:proofErr w:type="spellStart"/>
      <w:r w:rsidRPr="008D7E61">
        <w:rPr>
          <w:i/>
          <w:lang w:val="en-US"/>
        </w:rPr>
        <w:t>rufocanus</w:t>
      </w:r>
      <w:proofErr w:type="spellEnd"/>
      <w:r w:rsidRPr="008D7E61">
        <w:rPr>
          <w:i/>
          <w:lang w:val="en-US"/>
        </w:rPr>
        <w:t>, C</w:t>
      </w:r>
      <w:r>
        <w:rPr>
          <w:i/>
          <w:lang w:val="en-US"/>
        </w:rPr>
        <w:t>.</w:t>
      </w:r>
      <w:r w:rsidRPr="008D7E61">
        <w:rPr>
          <w:i/>
          <w:lang w:val="en-US"/>
        </w:rPr>
        <w:t xml:space="preserve"> </w:t>
      </w:r>
      <w:proofErr w:type="spellStart"/>
      <w:r w:rsidRPr="008D7E61">
        <w:rPr>
          <w:i/>
          <w:lang w:val="en-US"/>
        </w:rPr>
        <w:t>glareolus</w:t>
      </w:r>
      <w:proofErr w:type="spellEnd"/>
      <w:r w:rsidRPr="008D7E61">
        <w:rPr>
          <w:i/>
          <w:lang w:val="en-US"/>
        </w:rPr>
        <w:t>, C. rutilus, Sciurus vulgaris, S</w:t>
      </w:r>
      <w:r>
        <w:rPr>
          <w:i/>
          <w:lang w:val="en-US"/>
        </w:rPr>
        <w:t>.</w:t>
      </w:r>
      <w:r w:rsidRPr="008D7E61">
        <w:rPr>
          <w:i/>
          <w:lang w:val="en-US"/>
        </w:rPr>
        <w:t xml:space="preserve"> </w:t>
      </w:r>
      <w:proofErr w:type="spellStart"/>
      <w:r w:rsidRPr="008D7E61">
        <w:rPr>
          <w:i/>
          <w:lang w:val="en-US"/>
        </w:rPr>
        <w:t>betulina</w:t>
      </w:r>
      <w:proofErr w:type="spellEnd"/>
      <w:r w:rsidRPr="008D7E61">
        <w:rPr>
          <w:i/>
          <w:lang w:val="en-US"/>
        </w:rPr>
        <w:t>, M</w:t>
      </w:r>
      <w:r>
        <w:rPr>
          <w:i/>
          <w:lang w:val="en-US"/>
        </w:rPr>
        <w:t>.</w:t>
      </w:r>
      <w:r w:rsidRPr="008D7E61">
        <w:rPr>
          <w:i/>
          <w:lang w:val="en-US"/>
        </w:rPr>
        <w:t xml:space="preserve"> </w:t>
      </w:r>
      <w:proofErr w:type="spellStart"/>
      <w:r w:rsidRPr="008D7E61">
        <w:rPr>
          <w:i/>
          <w:lang w:val="en-US"/>
        </w:rPr>
        <w:t>agrestis</w:t>
      </w:r>
      <w:proofErr w:type="spellEnd"/>
      <w:r w:rsidRPr="008D7E61">
        <w:rPr>
          <w:lang w:val="en-US"/>
        </w:rPr>
        <w:t>) and intrazonal species (</w:t>
      </w:r>
      <w:r w:rsidRPr="001F7C69">
        <w:rPr>
          <w:i/>
          <w:lang w:val="en-US"/>
        </w:rPr>
        <w:t>A</w:t>
      </w:r>
      <w:r>
        <w:rPr>
          <w:i/>
          <w:lang w:val="en-US"/>
        </w:rPr>
        <w:t>.</w:t>
      </w:r>
      <w:r w:rsidRPr="001F7C69">
        <w:rPr>
          <w:i/>
          <w:lang w:val="en-US"/>
        </w:rPr>
        <w:t xml:space="preserve"> oeconomus, A</w:t>
      </w:r>
      <w:r>
        <w:rPr>
          <w:i/>
          <w:lang w:val="en-US"/>
        </w:rPr>
        <w:t>.</w:t>
      </w:r>
      <w:r w:rsidRPr="001F7C69">
        <w:rPr>
          <w:i/>
          <w:lang w:val="en-US"/>
        </w:rPr>
        <w:t xml:space="preserve"> </w:t>
      </w:r>
      <w:r>
        <w:rPr>
          <w:i/>
          <w:lang w:val="en-US"/>
        </w:rPr>
        <w:t>amphibius</w:t>
      </w:r>
      <w:r w:rsidRPr="008D7E61">
        <w:rPr>
          <w:lang w:val="en-US"/>
        </w:rPr>
        <w:t>) of rodents. Deposits of horizons 15</w:t>
      </w:r>
      <w:r>
        <w:rPr>
          <w:lang w:val="en-US"/>
        </w:rPr>
        <w:t>–</w:t>
      </w:r>
      <w:r w:rsidRPr="008D7E61">
        <w:rPr>
          <w:lang w:val="en-US"/>
        </w:rPr>
        <w:t xml:space="preserve">18 were formed at the </w:t>
      </w:r>
      <w:r>
        <w:rPr>
          <w:lang w:val="en-US"/>
        </w:rPr>
        <w:t>early Holocene</w:t>
      </w:r>
      <w:r w:rsidRPr="008D7E61">
        <w:rPr>
          <w:lang w:val="en-US"/>
        </w:rPr>
        <w:t xml:space="preserve"> and are characterized by a sharp predominance of </w:t>
      </w:r>
      <w:r>
        <w:rPr>
          <w:i/>
          <w:lang w:val="en-US"/>
        </w:rPr>
        <w:t>S.</w:t>
      </w:r>
      <w:r w:rsidRPr="008D7E61">
        <w:rPr>
          <w:i/>
          <w:lang w:val="en-US"/>
        </w:rPr>
        <w:t xml:space="preserve"> </w:t>
      </w:r>
      <w:proofErr w:type="spellStart"/>
      <w:r>
        <w:rPr>
          <w:i/>
          <w:lang w:val="en-US"/>
        </w:rPr>
        <w:t>anglicus</w:t>
      </w:r>
      <w:proofErr w:type="spellEnd"/>
      <w:r w:rsidRPr="008D7E61">
        <w:rPr>
          <w:lang w:val="en-US"/>
        </w:rPr>
        <w:t xml:space="preserve"> bones (55.8</w:t>
      </w:r>
      <w:r>
        <w:rPr>
          <w:lang w:val="en-US"/>
        </w:rPr>
        <w:t>–</w:t>
      </w:r>
      <w:r w:rsidRPr="008D7E61">
        <w:rPr>
          <w:lang w:val="en-US"/>
        </w:rPr>
        <w:t xml:space="preserve">74.1%). </w:t>
      </w:r>
      <w:r>
        <w:rPr>
          <w:lang w:val="en-US"/>
        </w:rPr>
        <w:t>R</w:t>
      </w:r>
      <w:r w:rsidRPr="008D7E61">
        <w:rPr>
          <w:lang w:val="en-US"/>
        </w:rPr>
        <w:t xml:space="preserve">emains of </w:t>
      </w:r>
      <w:r w:rsidRPr="001F7C69">
        <w:rPr>
          <w:i/>
          <w:lang w:val="en-US"/>
        </w:rPr>
        <w:t>D</w:t>
      </w:r>
      <w:r>
        <w:rPr>
          <w:i/>
          <w:lang w:val="en-US"/>
        </w:rPr>
        <w:t>.</w:t>
      </w:r>
      <w:r w:rsidRPr="001F7C69">
        <w:rPr>
          <w:i/>
          <w:lang w:val="en-US"/>
        </w:rPr>
        <w:t xml:space="preserve"> </w:t>
      </w:r>
      <w:proofErr w:type="spellStart"/>
      <w:r w:rsidRPr="001F7C69">
        <w:rPr>
          <w:i/>
          <w:lang w:val="en-US"/>
        </w:rPr>
        <w:t>torquatus</w:t>
      </w:r>
      <w:proofErr w:type="spellEnd"/>
      <w:r>
        <w:rPr>
          <w:lang w:val="en-US"/>
        </w:rPr>
        <w:t xml:space="preserve"> dominate in most horizons (19–33) </w:t>
      </w:r>
      <w:r w:rsidRPr="008D7E61">
        <w:rPr>
          <w:lang w:val="en-US"/>
        </w:rPr>
        <w:t>of the Late Pleistocene sediments</w:t>
      </w:r>
      <w:r>
        <w:rPr>
          <w:lang w:val="en-US"/>
        </w:rPr>
        <w:t>.</w:t>
      </w:r>
      <w:r w:rsidRPr="00EB1F92">
        <w:rPr>
          <w:lang w:val="en-US"/>
        </w:rPr>
        <w:t xml:space="preserve"> </w:t>
      </w:r>
      <w:r>
        <w:rPr>
          <w:lang w:val="en-US"/>
        </w:rPr>
        <w:t>I</w:t>
      </w:r>
      <w:r w:rsidRPr="00EB1F92">
        <w:rPr>
          <w:lang w:val="en-US"/>
        </w:rPr>
        <w:t>n addition, bones of horse, saiga, red deer, woolly rhinoceros, mammoth, cave bear and cave lion have also been found here.</w:t>
      </w:r>
      <w:r>
        <w:rPr>
          <w:lang w:val="en-US"/>
        </w:rPr>
        <w:t xml:space="preserve"> </w:t>
      </w:r>
      <w:r w:rsidRPr="00277EBB">
        <w:rPr>
          <w:lang w:val="en-US"/>
        </w:rPr>
        <w:t xml:space="preserve">The age of </w:t>
      </w:r>
      <w:r w:rsidR="00745A13" w:rsidRPr="00277EBB">
        <w:rPr>
          <w:lang w:val="en-US"/>
        </w:rPr>
        <w:t>some</w:t>
      </w:r>
      <w:r w:rsidRPr="00277EBB">
        <w:rPr>
          <w:lang w:val="en-US"/>
        </w:rPr>
        <w:t xml:space="preserve"> sediments was determined by radiocarbon dating (from 11</w:t>
      </w:r>
      <w:r>
        <w:rPr>
          <w:lang w:val="en-US"/>
        </w:rPr>
        <w:t>,</w:t>
      </w:r>
      <w:r w:rsidRPr="00277EBB">
        <w:rPr>
          <w:lang w:val="en-US"/>
        </w:rPr>
        <w:t>060 ka BP (horizon 17) to 13</w:t>
      </w:r>
      <w:r>
        <w:rPr>
          <w:lang w:val="en-US"/>
        </w:rPr>
        <w:t>,</w:t>
      </w:r>
      <w:r w:rsidRPr="00277EBB">
        <w:rPr>
          <w:lang w:val="en-US"/>
        </w:rPr>
        <w:t>330 ka BP (horizon 27)</w:t>
      </w:r>
      <w:r w:rsidRPr="0062633E">
        <w:rPr>
          <w:lang w:val="en-US"/>
        </w:rPr>
        <w:t xml:space="preserve"> (</w:t>
      </w:r>
      <w:r>
        <w:rPr>
          <w:lang w:val="en-US"/>
        </w:rPr>
        <w:t>Fadeeva et al., 2000, 2022).</w:t>
      </w:r>
    </w:p>
    <w:p w14:paraId="65CBD242" w14:textId="77777777" w:rsidR="002969D8" w:rsidRDefault="002969D8" w:rsidP="00AF6AAD">
      <w:pPr>
        <w:contextualSpacing/>
        <w:mirrorIndents/>
        <w:rPr>
          <w:lang w:val="en-US"/>
        </w:rPr>
      </w:pPr>
    </w:p>
    <w:p w14:paraId="574E2A48" w14:textId="13FCBC2F" w:rsidR="002969D8" w:rsidRPr="004E552F" w:rsidRDefault="002969D8" w:rsidP="00AF6AAD">
      <w:pPr>
        <w:pStyle w:val="Nagwek3"/>
        <w:rPr>
          <w:b w:val="0"/>
          <w:lang w:val="en-US"/>
        </w:rPr>
      </w:pPr>
      <w:bookmarkStart w:id="34" w:name="_Toc171927408"/>
      <w:r w:rsidRPr="004E552F">
        <w:rPr>
          <w:lang w:val="en-US"/>
        </w:rPr>
        <w:t>S</w:t>
      </w:r>
      <w:bookmarkEnd w:id="31"/>
      <w:bookmarkEnd w:id="32"/>
      <w:bookmarkEnd w:id="33"/>
      <w:r w:rsidR="000B5E96">
        <w:rPr>
          <w:lang w:val="en-US"/>
        </w:rPr>
        <w:t>lovakia</w:t>
      </w:r>
      <w:bookmarkEnd w:id="34"/>
    </w:p>
    <w:p w14:paraId="6CB8F31B" w14:textId="77777777" w:rsidR="002969D8" w:rsidRPr="004E552F" w:rsidRDefault="002969D8" w:rsidP="00AF6AAD">
      <w:pPr>
        <w:contextualSpacing/>
        <w:mirrorIndents/>
        <w:rPr>
          <w:lang w:val="en-US"/>
        </w:rPr>
      </w:pPr>
    </w:p>
    <w:p w14:paraId="0E5342AE" w14:textId="77777777" w:rsidR="002969D8" w:rsidRPr="00ED39BA" w:rsidRDefault="002969D8" w:rsidP="00AF6AAD">
      <w:pPr>
        <w:contextualSpacing/>
        <w:mirrorIndents/>
        <w:rPr>
          <w:lang w:val="ru-RU"/>
        </w:rPr>
      </w:pPr>
      <w:r w:rsidRPr="004E552F">
        <w:rPr>
          <w:lang w:val="en-US"/>
        </w:rPr>
        <w:t>Ivan</w:t>
      </w:r>
      <w:r w:rsidRPr="00ED39BA">
        <w:rPr>
          <w:lang w:val="ru-RU"/>
        </w:rPr>
        <w:t xml:space="preserve"> </w:t>
      </w:r>
      <w:proofErr w:type="spellStart"/>
      <w:r w:rsidRPr="004E552F">
        <w:rPr>
          <w:lang w:val="en-US"/>
        </w:rPr>
        <w:t>Hor</w:t>
      </w:r>
      <w:r w:rsidRPr="00ED39BA">
        <w:rPr>
          <w:lang w:val="ru-RU"/>
        </w:rPr>
        <w:t>áč</w:t>
      </w:r>
      <w:proofErr w:type="spellEnd"/>
      <w:r w:rsidRPr="004E552F">
        <w:rPr>
          <w:lang w:val="en-US"/>
        </w:rPr>
        <w:t>ek</w:t>
      </w:r>
      <w:r w:rsidRPr="00ED39BA">
        <w:rPr>
          <w:lang w:val="ru-RU"/>
        </w:rPr>
        <w:t xml:space="preserve"> </w:t>
      </w:r>
    </w:p>
    <w:p w14:paraId="2B31C808" w14:textId="77777777" w:rsidR="002969D8" w:rsidRPr="00ED39BA" w:rsidRDefault="002969D8" w:rsidP="00AF6AAD">
      <w:pPr>
        <w:contextualSpacing/>
        <w:mirrorIndents/>
        <w:rPr>
          <w:lang w:val="ru-RU"/>
        </w:rPr>
      </w:pPr>
    </w:p>
    <w:p w14:paraId="2FD3A4F0" w14:textId="77777777" w:rsidR="002969D8" w:rsidRPr="004E6DC8" w:rsidRDefault="002969D8" w:rsidP="00AF6AAD">
      <w:pPr>
        <w:contextualSpacing/>
        <w:mirrorIndents/>
        <w:rPr>
          <w:b/>
          <w:lang w:val="ru-RU"/>
        </w:rPr>
      </w:pPr>
      <w:proofErr w:type="spellStart"/>
      <w:r w:rsidRPr="004E552F">
        <w:rPr>
          <w:b/>
          <w:lang w:val="en-US"/>
        </w:rPr>
        <w:t>Dzerava</w:t>
      </w:r>
      <w:proofErr w:type="spellEnd"/>
      <w:r w:rsidRPr="00ED39BA">
        <w:rPr>
          <w:b/>
          <w:lang w:val="ru-RU"/>
        </w:rPr>
        <w:t xml:space="preserve"> </w:t>
      </w:r>
      <w:proofErr w:type="spellStart"/>
      <w:r w:rsidRPr="004E552F">
        <w:rPr>
          <w:b/>
          <w:lang w:val="en-US"/>
        </w:rPr>
        <w:t>skala</w:t>
      </w:r>
      <w:proofErr w:type="spellEnd"/>
      <w:r w:rsidRPr="00ED39BA">
        <w:rPr>
          <w:b/>
          <w:lang w:val="ru-RU"/>
        </w:rPr>
        <w:t xml:space="preserve"> </w:t>
      </w:r>
      <w:r w:rsidRPr="004E552F">
        <w:rPr>
          <w:b/>
          <w:lang w:val="en-US"/>
        </w:rPr>
        <w:t>Cave</w:t>
      </w:r>
      <w:r w:rsidRPr="00ED39BA">
        <w:rPr>
          <w:b/>
          <w:lang w:val="ru-RU"/>
        </w:rPr>
        <w:t xml:space="preserve"> </w:t>
      </w:r>
    </w:p>
    <w:p w14:paraId="656B5058" w14:textId="77777777" w:rsidR="002969D8" w:rsidRPr="00534FC7" w:rsidRDefault="002969D8" w:rsidP="00AF6AAD">
      <w:pPr>
        <w:contextualSpacing/>
        <w:mirrorIndents/>
        <w:rPr>
          <w:lang w:val="en-US"/>
        </w:rPr>
      </w:pPr>
      <w:r w:rsidRPr="00ED39BA">
        <w:rPr>
          <w:lang w:val="ru-RU"/>
        </w:rPr>
        <w:t>48</w:t>
      </w:r>
      <w:r w:rsidRPr="004E6DC8">
        <w:rPr>
          <w:lang w:val="ru-RU"/>
        </w:rPr>
        <w:t>°</w:t>
      </w:r>
      <w:r w:rsidRPr="00ED39BA">
        <w:rPr>
          <w:lang w:val="ru-RU"/>
        </w:rPr>
        <w:t>30'</w:t>
      </w:r>
      <w:r w:rsidRPr="00ED39BA">
        <w:rPr>
          <w:lang w:val="en-US"/>
        </w:rPr>
        <w:t>N</w:t>
      </w:r>
      <w:r w:rsidRPr="00ED39BA">
        <w:rPr>
          <w:lang w:val="ru-RU"/>
        </w:rPr>
        <w:t xml:space="preserve"> 170 19'</w:t>
      </w:r>
      <w:r w:rsidRPr="00ED39BA">
        <w:rPr>
          <w:lang w:val="en-US"/>
        </w:rPr>
        <w:t>E</w:t>
      </w:r>
    </w:p>
    <w:p w14:paraId="60F632E8" w14:textId="77777777" w:rsidR="002969D8" w:rsidRPr="00ED39BA" w:rsidRDefault="002969D8" w:rsidP="00AF6AAD">
      <w:pPr>
        <w:contextualSpacing/>
        <w:mirrorIndents/>
        <w:rPr>
          <w:lang w:val="en-GB"/>
        </w:rPr>
      </w:pPr>
      <w:r w:rsidRPr="00ED39BA">
        <w:rPr>
          <w:lang w:val="en-GB"/>
        </w:rPr>
        <w:t xml:space="preserve">The site </w:t>
      </w:r>
      <w:proofErr w:type="gramStart"/>
      <w:r w:rsidRPr="00ED39BA">
        <w:rPr>
          <w:lang w:val="en-GB"/>
        </w:rPr>
        <w:t>is located in</w:t>
      </w:r>
      <w:proofErr w:type="gramEnd"/>
      <w:r w:rsidRPr="00ED39BA">
        <w:rPr>
          <w:lang w:val="en-GB"/>
        </w:rPr>
        <w:t xml:space="preserve"> Malé </w:t>
      </w:r>
      <w:proofErr w:type="spellStart"/>
      <w:r w:rsidRPr="00ED39BA">
        <w:rPr>
          <w:lang w:val="en-GB"/>
        </w:rPr>
        <w:t>Karpaty</w:t>
      </w:r>
      <w:proofErr w:type="spellEnd"/>
      <w:r w:rsidRPr="00ED39BA">
        <w:rPr>
          <w:lang w:val="en-GB"/>
        </w:rPr>
        <w:t xml:space="preserve"> Mts</w:t>
      </w:r>
      <w:r>
        <w:rPr>
          <w:lang w:val="en-GB"/>
        </w:rPr>
        <w:t>., 410</w:t>
      </w:r>
      <w:r w:rsidRPr="00ED39BA">
        <w:rPr>
          <w:lang w:val="en-GB"/>
        </w:rPr>
        <w:t xml:space="preserve"> </w:t>
      </w:r>
      <w:r>
        <w:rPr>
          <w:lang w:val="en-GB"/>
        </w:rPr>
        <w:t xml:space="preserve">m </w:t>
      </w:r>
      <w:proofErr w:type="spellStart"/>
      <w:r>
        <w:rPr>
          <w:lang w:val="en-GB"/>
        </w:rPr>
        <w:t>a.s.l</w:t>
      </w:r>
      <w:proofErr w:type="spellEnd"/>
      <w:r>
        <w:rPr>
          <w:lang w:val="en-GB"/>
        </w:rPr>
        <w:t xml:space="preserve">., </w:t>
      </w:r>
      <w:r w:rsidRPr="00ED39BA">
        <w:rPr>
          <w:lang w:val="en-GB"/>
        </w:rPr>
        <w:t xml:space="preserve">southwest Slovakia. A spacious cave entrance has been recently excavated in 2002–2003 by </w:t>
      </w:r>
      <w:proofErr w:type="spellStart"/>
      <w:r w:rsidRPr="00ED39BA">
        <w:rPr>
          <w:lang w:val="en-GB"/>
        </w:rPr>
        <w:t>Kaminská</w:t>
      </w:r>
      <w:proofErr w:type="spellEnd"/>
      <w:r w:rsidRPr="00ED39BA">
        <w:rPr>
          <w:lang w:val="en-GB"/>
        </w:rPr>
        <w:t xml:space="preserve"> et al. (2005). With nine layers, the section and abundant faunal remains (small mammals MNI=2013) documented faunal development from ca 50 ka to 25 ka BP (18 </w:t>
      </w:r>
      <w:r w:rsidRPr="00ED39BA">
        <w:rPr>
          <w:vertAlign w:val="superscript"/>
          <w:lang w:val="en-GB"/>
        </w:rPr>
        <w:t>14</w:t>
      </w:r>
      <w:r w:rsidRPr="00ED39BA">
        <w:rPr>
          <w:lang w:val="en-GB"/>
        </w:rPr>
        <w:t xml:space="preserve">C data from 28,865 to 53,305 </w:t>
      </w:r>
      <w:proofErr w:type="spellStart"/>
      <w:r w:rsidRPr="00ED39BA">
        <w:rPr>
          <w:lang w:val="en-GB"/>
        </w:rPr>
        <w:t>cal</w:t>
      </w:r>
      <w:proofErr w:type="spellEnd"/>
      <w:r w:rsidRPr="00ED39BA">
        <w:rPr>
          <w:lang w:val="en-GB"/>
        </w:rPr>
        <w:t xml:space="preserve"> BP). The samples analysed in this paper originated from layers 3 and 4, representing early MIS2 to late MIS3 (two </w:t>
      </w:r>
      <w:r w:rsidRPr="00ED39BA">
        <w:rPr>
          <w:vertAlign w:val="superscript"/>
          <w:lang w:val="en-GB"/>
        </w:rPr>
        <w:t>14</w:t>
      </w:r>
      <w:r w:rsidRPr="00ED39BA">
        <w:rPr>
          <w:lang w:val="en-GB"/>
        </w:rPr>
        <w:t xml:space="preserve">C data from 28,265 to 31,033 </w:t>
      </w:r>
      <w:proofErr w:type="spellStart"/>
      <w:r w:rsidRPr="00ED39BA">
        <w:rPr>
          <w:lang w:val="en-GB"/>
        </w:rPr>
        <w:t>cal</w:t>
      </w:r>
      <w:proofErr w:type="spellEnd"/>
      <w:r w:rsidRPr="00ED39BA">
        <w:rPr>
          <w:lang w:val="en-GB"/>
        </w:rPr>
        <w:t xml:space="preserve"> BP). The mammal fauna (MNI 480 and 369) was dominated by </w:t>
      </w:r>
      <w:r w:rsidRPr="00ED39BA">
        <w:rPr>
          <w:i/>
          <w:lang w:val="en-GB"/>
        </w:rPr>
        <w:t xml:space="preserve">M. </w:t>
      </w:r>
      <w:proofErr w:type="spellStart"/>
      <w:r w:rsidRPr="00ED39BA">
        <w:rPr>
          <w:i/>
          <w:lang w:val="en-GB"/>
        </w:rPr>
        <w:t>arvalis</w:t>
      </w:r>
      <w:proofErr w:type="spellEnd"/>
      <w:r w:rsidRPr="00ED39BA">
        <w:rPr>
          <w:lang w:val="en-GB"/>
        </w:rPr>
        <w:t xml:space="preserve"> (27.1%), followed by </w:t>
      </w:r>
      <w:r>
        <w:rPr>
          <w:i/>
          <w:lang w:val="en-GB"/>
        </w:rPr>
        <w:t>S</w:t>
      </w:r>
      <w:r w:rsidRPr="00ED39BA">
        <w:rPr>
          <w:i/>
          <w:lang w:val="en-GB"/>
        </w:rPr>
        <w:t xml:space="preserve">. </w:t>
      </w:r>
      <w:proofErr w:type="spellStart"/>
      <w:r w:rsidRPr="00ED39BA">
        <w:rPr>
          <w:i/>
          <w:lang w:val="en-GB"/>
        </w:rPr>
        <w:t>anglicus</w:t>
      </w:r>
      <w:proofErr w:type="spellEnd"/>
      <w:r w:rsidRPr="00ED39BA">
        <w:rPr>
          <w:i/>
          <w:lang w:val="en-GB"/>
        </w:rPr>
        <w:t xml:space="preserve">, </w:t>
      </w:r>
      <w:proofErr w:type="spellStart"/>
      <w:r w:rsidRPr="00ED39BA">
        <w:rPr>
          <w:i/>
          <w:lang w:val="en-GB"/>
        </w:rPr>
        <w:t>Dicrostonyx</w:t>
      </w:r>
      <w:proofErr w:type="spellEnd"/>
      <w:r w:rsidRPr="00ED39BA">
        <w:rPr>
          <w:lang w:val="en-GB"/>
        </w:rPr>
        <w:t xml:space="preserve"> sp., </w:t>
      </w:r>
      <w:r w:rsidRPr="00ED39BA">
        <w:rPr>
          <w:i/>
          <w:lang w:val="en-GB"/>
        </w:rPr>
        <w:t>A. oeconomus, C. nivalis, O</w:t>
      </w:r>
      <w:r>
        <w:rPr>
          <w:i/>
          <w:lang w:val="en-GB"/>
        </w:rPr>
        <w:t>chotona</w:t>
      </w:r>
      <w:r w:rsidRPr="00ED39BA">
        <w:rPr>
          <w:i/>
          <w:lang w:val="en-GB"/>
        </w:rPr>
        <w:t xml:space="preserve"> </w:t>
      </w:r>
      <w:proofErr w:type="spellStart"/>
      <w:r w:rsidRPr="00ED39BA">
        <w:rPr>
          <w:i/>
          <w:lang w:val="en-GB"/>
        </w:rPr>
        <w:t>pusilla</w:t>
      </w:r>
      <w:proofErr w:type="spellEnd"/>
      <w:r w:rsidRPr="00ED39BA">
        <w:rPr>
          <w:i/>
          <w:lang w:val="en-GB"/>
        </w:rPr>
        <w:t xml:space="preserve">, Lepus </w:t>
      </w:r>
      <w:r w:rsidRPr="00ED39BA">
        <w:rPr>
          <w:lang w:val="en-GB"/>
        </w:rPr>
        <w:t xml:space="preserve">sp., </w:t>
      </w:r>
      <w:r w:rsidRPr="00ED39BA">
        <w:rPr>
          <w:i/>
          <w:lang w:val="en-GB"/>
        </w:rPr>
        <w:t xml:space="preserve">S. </w:t>
      </w:r>
      <w:proofErr w:type="spellStart"/>
      <w:r w:rsidRPr="00ED39BA">
        <w:rPr>
          <w:i/>
          <w:lang w:val="en-GB"/>
        </w:rPr>
        <w:t>araneus</w:t>
      </w:r>
      <w:proofErr w:type="spellEnd"/>
      <w:r w:rsidRPr="00ED39BA">
        <w:rPr>
          <w:lang w:val="en-GB"/>
        </w:rPr>
        <w:t xml:space="preserve"> and 16 species with </w:t>
      </w:r>
      <w:proofErr w:type="spellStart"/>
      <w:r w:rsidRPr="00ED39BA">
        <w:rPr>
          <w:lang w:val="en-GB"/>
        </w:rPr>
        <w:t>recedent</w:t>
      </w:r>
      <w:proofErr w:type="spellEnd"/>
      <w:r w:rsidRPr="00ED39BA">
        <w:rPr>
          <w:lang w:val="en-GB"/>
        </w:rPr>
        <w:t xml:space="preserve"> representation. For details, see </w:t>
      </w:r>
      <w:proofErr w:type="spellStart"/>
      <w:r w:rsidRPr="00ED39BA">
        <w:rPr>
          <w:lang w:val="en-GB"/>
        </w:rPr>
        <w:t>Horáček</w:t>
      </w:r>
      <w:proofErr w:type="spellEnd"/>
      <w:r w:rsidRPr="00ED39BA">
        <w:rPr>
          <w:lang w:val="en-GB"/>
        </w:rPr>
        <w:t xml:space="preserve"> (2005).</w:t>
      </w:r>
    </w:p>
    <w:p w14:paraId="600BE08C" w14:textId="77777777" w:rsidR="002969D8" w:rsidRPr="00ED39BA" w:rsidRDefault="002969D8" w:rsidP="00AF6AAD">
      <w:pPr>
        <w:contextualSpacing/>
        <w:mirrorIndents/>
        <w:rPr>
          <w:lang w:val="en-GB"/>
        </w:rPr>
      </w:pPr>
    </w:p>
    <w:p w14:paraId="42B234C6" w14:textId="77777777" w:rsidR="002969D8" w:rsidRPr="004E6DC8" w:rsidRDefault="002969D8" w:rsidP="00AF6AAD">
      <w:pPr>
        <w:contextualSpacing/>
        <w:rPr>
          <w:b/>
          <w:bCs/>
          <w:color w:val="000000" w:themeColor="text1"/>
          <w:lang w:val="en-GB"/>
        </w:rPr>
      </w:pPr>
      <w:proofErr w:type="spellStart"/>
      <w:r w:rsidRPr="004E6DC8">
        <w:rPr>
          <w:b/>
          <w:lang w:val="en-GB"/>
        </w:rPr>
        <w:t>Muráň</w:t>
      </w:r>
      <w:proofErr w:type="spellEnd"/>
      <w:r w:rsidRPr="004E6DC8">
        <w:rPr>
          <w:b/>
          <w:lang w:val="en-GB"/>
        </w:rPr>
        <w:t xml:space="preserve"> 3 (</w:t>
      </w:r>
      <w:proofErr w:type="spellStart"/>
      <w:r w:rsidRPr="004E6DC8">
        <w:rPr>
          <w:b/>
          <w:lang w:val="en-GB"/>
        </w:rPr>
        <w:t>Muráňská</w:t>
      </w:r>
      <w:proofErr w:type="spellEnd"/>
      <w:r w:rsidRPr="004E6DC8">
        <w:rPr>
          <w:b/>
          <w:lang w:val="en-GB"/>
        </w:rPr>
        <w:t xml:space="preserve"> Cave)</w:t>
      </w:r>
      <w:r w:rsidRPr="004E6DC8">
        <w:rPr>
          <w:b/>
          <w:bCs/>
          <w:color w:val="000000" w:themeColor="text1"/>
          <w:lang w:val="en-GB"/>
        </w:rPr>
        <w:t xml:space="preserve"> </w:t>
      </w:r>
    </w:p>
    <w:p w14:paraId="499F6892" w14:textId="77777777" w:rsidR="002969D8" w:rsidRPr="00AF6AAD" w:rsidRDefault="002969D8" w:rsidP="00AF6AAD">
      <w:pPr>
        <w:contextualSpacing/>
        <w:rPr>
          <w:bCs/>
          <w:color w:val="0563C1" w:themeColor="hyperlink"/>
          <w:u w:val="single"/>
          <w:lang w:val="en-GB"/>
        </w:rPr>
      </w:pPr>
      <w:r w:rsidRPr="00ED39BA">
        <w:rPr>
          <w:bCs/>
          <w:color w:val="000000" w:themeColor="text1"/>
          <w:lang w:val="en-GB"/>
        </w:rPr>
        <w:t>49</w:t>
      </w:r>
      <w:r w:rsidRPr="00010AD9">
        <w:rPr>
          <w:bCs/>
          <w:lang w:val="en-GB"/>
        </w:rPr>
        <w:t>°14</w:t>
      </w:r>
      <w:r w:rsidRPr="00ED39BA">
        <w:rPr>
          <w:lang w:val="ru-RU"/>
        </w:rPr>
        <w:t>'</w:t>
      </w:r>
      <w:r w:rsidRPr="00010AD9">
        <w:rPr>
          <w:bCs/>
          <w:lang w:val="en-GB"/>
        </w:rPr>
        <w:t>N, 20°10</w:t>
      </w:r>
      <w:r w:rsidRPr="00ED39BA">
        <w:rPr>
          <w:lang w:val="ru-RU"/>
        </w:rPr>
        <w:t>'</w:t>
      </w:r>
      <w:r w:rsidRPr="00010AD9">
        <w:rPr>
          <w:bCs/>
          <w:lang w:val="en-GB"/>
        </w:rPr>
        <w:t>E</w:t>
      </w:r>
    </w:p>
    <w:p w14:paraId="037B7E50" w14:textId="77777777" w:rsidR="002969D8" w:rsidRPr="00ED39BA" w:rsidRDefault="002969D8" w:rsidP="00AF6AAD">
      <w:pPr>
        <w:contextualSpacing/>
        <w:rPr>
          <w:lang w:val="en-GB"/>
        </w:rPr>
      </w:pPr>
      <w:r>
        <w:rPr>
          <w:lang w:val="en-GB"/>
        </w:rPr>
        <w:t xml:space="preserve">The site </w:t>
      </w:r>
      <w:proofErr w:type="gramStart"/>
      <w:r>
        <w:rPr>
          <w:lang w:val="en-GB"/>
        </w:rPr>
        <w:t>is located in</w:t>
      </w:r>
      <w:proofErr w:type="gramEnd"/>
      <w:r>
        <w:rPr>
          <w:lang w:val="en-GB"/>
        </w:rPr>
        <w:t xml:space="preserve"> </w:t>
      </w:r>
      <w:r w:rsidRPr="00ED39BA">
        <w:rPr>
          <w:lang w:val="en-GB"/>
        </w:rPr>
        <w:t xml:space="preserve">High Tatras Mts., </w:t>
      </w:r>
      <w:proofErr w:type="spellStart"/>
      <w:r w:rsidRPr="00ED39BA">
        <w:rPr>
          <w:lang w:val="en-GB"/>
        </w:rPr>
        <w:t>Kežmarok</w:t>
      </w:r>
      <w:proofErr w:type="spellEnd"/>
      <w:r w:rsidRPr="00ED39BA">
        <w:rPr>
          <w:lang w:val="en-GB"/>
        </w:rPr>
        <w:t xml:space="preserve"> distr., 1560 m </w:t>
      </w:r>
      <w:proofErr w:type="spellStart"/>
      <w:r w:rsidRPr="00ED39BA">
        <w:rPr>
          <w:lang w:val="en-GB"/>
        </w:rPr>
        <w:t>a.s.l</w:t>
      </w:r>
      <w:proofErr w:type="spellEnd"/>
      <w:r w:rsidRPr="00ED39BA">
        <w:rPr>
          <w:lang w:val="en-GB"/>
        </w:rPr>
        <w:t>.</w:t>
      </w:r>
      <w:r>
        <w:rPr>
          <w:lang w:val="en-GB"/>
        </w:rPr>
        <w:t xml:space="preserve">, N. Slovakia. </w:t>
      </w:r>
      <w:r w:rsidRPr="00ED39BA">
        <w:rPr>
          <w:lang w:val="en-GB"/>
        </w:rPr>
        <w:t xml:space="preserve">A stratigraphic section (2.5 m thickness, 6 layers) in entrance series of </w:t>
      </w:r>
      <w:proofErr w:type="spellStart"/>
      <w:r w:rsidRPr="00ED39BA">
        <w:rPr>
          <w:lang w:val="en-GB"/>
        </w:rPr>
        <w:t>Muráňská</w:t>
      </w:r>
      <w:proofErr w:type="spellEnd"/>
      <w:r w:rsidRPr="00ED39BA">
        <w:rPr>
          <w:lang w:val="en-GB"/>
        </w:rPr>
        <w:t xml:space="preserve"> cave, situated at foot of rocky wall of </w:t>
      </w:r>
      <w:proofErr w:type="spellStart"/>
      <w:r w:rsidRPr="00ED39BA">
        <w:rPr>
          <w:lang w:val="en-GB"/>
        </w:rPr>
        <w:t>Muráň</w:t>
      </w:r>
      <w:proofErr w:type="spellEnd"/>
      <w:r w:rsidRPr="00ED39BA">
        <w:rPr>
          <w:lang w:val="en-GB"/>
        </w:rPr>
        <w:t xml:space="preserve"> Mt. in </w:t>
      </w:r>
      <w:proofErr w:type="spellStart"/>
      <w:r w:rsidRPr="00ED39BA">
        <w:rPr>
          <w:lang w:val="en-GB"/>
        </w:rPr>
        <w:t>Belanské</w:t>
      </w:r>
      <w:proofErr w:type="spellEnd"/>
      <w:r w:rsidRPr="00ED39BA">
        <w:rPr>
          <w:lang w:val="en-GB"/>
        </w:rPr>
        <w:t xml:space="preserve"> </w:t>
      </w:r>
      <w:proofErr w:type="spellStart"/>
      <w:r w:rsidRPr="00ED39BA">
        <w:rPr>
          <w:lang w:val="en-GB"/>
        </w:rPr>
        <w:t>Tatry</w:t>
      </w:r>
      <w:proofErr w:type="spellEnd"/>
      <w:r w:rsidRPr="00ED39BA">
        <w:rPr>
          <w:lang w:val="en-GB"/>
        </w:rPr>
        <w:t xml:space="preserve"> (1890 m </w:t>
      </w:r>
      <w:proofErr w:type="spellStart"/>
      <w:r w:rsidRPr="00ED39BA">
        <w:rPr>
          <w:lang w:val="en-GB"/>
        </w:rPr>
        <w:t>a.s.l</w:t>
      </w:r>
      <w:proofErr w:type="spellEnd"/>
      <w:r w:rsidRPr="00ED39BA">
        <w:rPr>
          <w:lang w:val="en-GB"/>
        </w:rPr>
        <w:t xml:space="preserve">.). The section revealed a series of horizons formed by coarse limestone </w:t>
      </w:r>
      <w:proofErr w:type="spellStart"/>
      <w:r w:rsidRPr="00ED39BA">
        <w:rPr>
          <w:lang w:val="en-GB"/>
        </w:rPr>
        <w:t>clastics</w:t>
      </w:r>
      <w:proofErr w:type="spellEnd"/>
      <w:r w:rsidRPr="00ED39BA">
        <w:rPr>
          <w:lang w:val="en-GB"/>
        </w:rPr>
        <w:t xml:space="preserve"> and cryogenic </w:t>
      </w:r>
      <w:proofErr w:type="spellStart"/>
      <w:r w:rsidRPr="00ED39BA">
        <w:rPr>
          <w:lang w:val="en-GB"/>
        </w:rPr>
        <w:t>drit</w:t>
      </w:r>
      <w:proofErr w:type="spellEnd"/>
      <w:r w:rsidRPr="00ED39BA">
        <w:rPr>
          <w:lang w:val="en-GB"/>
        </w:rPr>
        <w:t xml:space="preserve"> infilled, particularly in deeper layers, with a light ochraceous </w:t>
      </w:r>
      <w:proofErr w:type="spellStart"/>
      <w:r w:rsidRPr="00ED39BA">
        <w:rPr>
          <w:lang w:val="en-GB"/>
        </w:rPr>
        <w:t>eolic</w:t>
      </w:r>
      <w:proofErr w:type="spellEnd"/>
      <w:r w:rsidRPr="00ED39BA">
        <w:rPr>
          <w:lang w:val="en-GB"/>
        </w:rPr>
        <w:t xml:space="preserve"> dust loam. The lithological analysis of the section indicated no traces of </w:t>
      </w:r>
      <w:proofErr w:type="spellStart"/>
      <w:r w:rsidRPr="00ED39BA">
        <w:rPr>
          <w:lang w:val="en-GB"/>
        </w:rPr>
        <w:t>postsedimentary</w:t>
      </w:r>
      <w:proofErr w:type="spellEnd"/>
      <w:r w:rsidRPr="00ED39BA">
        <w:rPr>
          <w:lang w:val="en-GB"/>
        </w:rPr>
        <w:t xml:space="preserve"> </w:t>
      </w:r>
      <w:proofErr w:type="gramStart"/>
      <w:r w:rsidRPr="00ED39BA">
        <w:rPr>
          <w:lang w:val="en-GB"/>
        </w:rPr>
        <w:t>disorder</w:t>
      </w:r>
      <w:proofErr w:type="gramEnd"/>
      <w:r w:rsidRPr="00ED39BA">
        <w:rPr>
          <w:lang w:val="en-GB"/>
        </w:rPr>
        <w:t xml:space="preserve"> and the series can be considered intact and reliable in the stratigraphical respects. In total about 10, 000 bone remains were analysed providing 292 MNI of at least 30 species of vertebrates mostly small ground mammals (17 spp., MNI 238) and bats (7 spp., MNI 30).</w:t>
      </w:r>
      <w:r>
        <w:rPr>
          <w:lang w:val="en-GB"/>
        </w:rPr>
        <w:t xml:space="preserve"> </w:t>
      </w:r>
      <w:r w:rsidRPr="00ED39BA">
        <w:rPr>
          <w:lang w:val="en-GB"/>
        </w:rPr>
        <w:t xml:space="preserve">Four AMS 14C data (based on bone tissue) are available from layers 6 (24,368 </w:t>
      </w:r>
      <w:r>
        <w:rPr>
          <w:lang w:val="en-GB"/>
        </w:rPr>
        <w:t>±</w:t>
      </w:r>
      <w:r w:rsidRPr="00ED39BA">
        <w:rPr>
          <w:lang w:val="en-GB"/>
        </w:rPr>
        <w:t xml:space="preserve"> 335 </w:t>
      </w:r>
      <w:proofErr w:type="spellStart"/>
      <w:r w:rsidRPr="00ED39BA">
        <w:rPr>
          <w:lang w:val="en-GB"/>
        </w:rPr>
        <w:t>cal</w:t>
      </w:r>
      <w:proofErr w:type="spellEnd"/>
      <w:r w:rsidRPr="00ED39BA">
        <w:rPr>
          <w:lang w:val="en-GB"/>
        </w:rPr>
        <w:t xml:space="preserve"> BP</w:t>
      </w:r>
      <w:r>
        <w:rPr>
          <w:lang w:val="en-GB"/>
        </w:rPr>
        <w:t xml:space="preserve">), 4 (16,314 ± 427 </w:t>
      </w:r>
      <w:proofErr w:type="spellStart"/>
      <w:r>
        <w:rPr>
          <w:lang w:val="en-GB"/>
        </w:rPr>
        <w:t>cal</w:t>
      </w:r>
      <w:proofErr w:type="spellEnd"/>
      <w:r>
        <w:rPr>
          <w:lang w:val="en-GB"/>
        </w:rPr>
        <w:t xml:space="preserve"> BP), 3 </w:t>
      </w:r>
      <w:r w:rsidRPr="00ED39BA">
        <w:rPr>
          <w:lang w:val="en-GB"/>
        </w:rPr>
        <w:t xml:space="preserve">(12,839 </w:t>
      </w:r>
      <w:r>
        <w:rPr>
          <w:lang w:val="en-GB"/>
        </w:rPr>
        <w:t xml:space="preserve">± </w:t>
      </w:r>
      <w:r w:rsidRPr="00ED39BA">
        <w:rPr>
          <w:lang w:val="en-GB"/>
        </w:rPr>
        <w:t xml:space="preserve">84 </w:t>
      </w:r>
      <w:proofErr w:type="spellStart"/>
      <w:r w:rsidRPr="00ED39BA">
        <w:rPr>
          <w:lang w:val="en-GB"/>
        </w:rPr>
        <w:t>cal</w:t>
      </w:r>
      <w:proofErr w:type="spellEnd"/>
      <w:r w:rsidRPr="00ED39BA">
        <w:rPr>
          <w:lang w:val="en-GB"/>
        </w:rPr>
        <w:t xml:space="preserve"> BP) and 1 (13,480 </w:t>
      </w:r>
      <w:r>
        <w:rPr>
          <w:lang w:val="en-GB"/>
        </w:rPr>
        <w:t xml:space="preserve">± </w:t>
      </w:r>
      <w:r w:rsidRPr="00ED39BA">
        <w:rPr>
          <w:lang w:val="en-GB"/>
        </w:rPr>
        <w:t xml:space="preserve">118 </w:t>
      </w:r>
      <w:proofErr w:type="spellStart"/>
      <w:r w:rsidRPr="00ED39BA">
        <w:rPr>
          <w:lang w:val="en-GB"/>
        </w:rPr>
        <w:t>cal</w:t>
      </w:r>
      <w:proofErr w:type="spellEnd"/>
      <w:r w:rsidRPr="00ED39BA">
        <w:rPr>
          <w:lang w:val="en-GB"/>
        </w:rPr>
        <w:t xml:space="preserve"> BP).</w:t>
      </w:r>
      <w:r>
        <w:rPr>
          <w:lang w:val="en-GB"/>
        </w:rPr>
        <w:t xml:space="preserve"> </w:t>
      </w:r>
      <w:r w:rsidRPr="00ED39BA">
        <w:rPr>
          <w:lang w:val="en-GB"/>
        </w:rPr>
        <w:t>The richest assemblage (MNI 129; 21 mammalian and 6 mollusc spp.) was obtained from the layer 3: in its species composition and dominance structure it resembles the community of layer 1 (which closely resembles the present-day local communities), but it differs in having higher percentages of the forms indicating aquatic and semiaquatic habitats (</w:t>
      </w:r>
      <w:r w:rsidRPr="00ED39BA">
        <w:rPr>
          <w:i/>
          <w:lang w:val="en-GB"/>
        </w:rPr>
        <w:t>A</w:t>
      </w:r>
      <w:r>
        <w:rPr>
          <w:i/>
          <w:lang w:val="en-GB"/>
        </w:rPr>
        <w:t>.</w:t>
      </w:r>
      <w:r w:rsidRPr="00ED39BA">
        <w:rPr>
          <w:i/>
          <w:lang w:val="en-GB"/>
        </w:rPr>
        <w:t xml:space="preserve"> </w:t>
      </w:r>
      <w:proofErr w:type="spellStart"/>
      <w:r w:rsidRPr="00ED39BA">
        <w:rPr>
          <w:i/>
          <w:lang w:val="en-GB"/>
        </w:rPr>
        <w:t>terrestris</w:t>
      </w:r>
      <w:proofErr w:type="spellEnd"/>
      <w:r w:rsidRPr="00ED39BA">
        <w:rPr>
          <w:i/>
          <w:lang w:val="en-GB"/>
        </w:rPr>
        <w:t>, M</w:t>
      </w:r>
      <w:r>
        <w:rPr>
          <w:i/>
          <w:lang w:val="en-GB"/>
        </w:rPr>
        <w:t>.</w:t>
      </w:r>
      <w:r w:rsidRPr="00ED39BA">
        <w:rPr>
          <w:i/>
          <w:lang w:val="en-GB"/>
        </w:rPr>
        <w:t xml:space="preserve"> </w:t>
      </w:r>
      <w:proofErr w:type="spellStart"/>
      <w:r w:rsidRPr="00ED39BA">
        <w:rPr>
          <w:i/>
          <w:lang w:val="en-GB"/>
        </w:rPr>
        <w:t>agrestis</w:t>
      </w:r>
      <w:proofErr w:type="spellEnd"/>
      <w:r w:rsidRPr="00ED39BA">
        <w:rPr>
          <w:i/>
          <w:lang w:val="en-GB"/>
        </w:rPr>
        <w:t>, N</w:t>
      </w:r>
      <w:r>
        <w:rPr>
          <w:i/>
          <w:lang w:val="en-GB"/>
        </w:rPr>
        <w:t>.</w:t>
      </w:r>
      <w:r w:rsidRPr="00ED39BA">
        <w:rPr>
          <w:i/>
          <w:lang w:val="en-GB"/>
        </w:rPr>
        <w:t xml:space="preserve"> </w:t>
      </w:r>
      <w:proofErr w:type="spellStart"/>
      <w:r w:rsidRPr="00ED39BA">
        <w:rPr>
          <w:i/>
          <w:lang w:val="en-GB"/>
        </w:rPr>
        <w:t>fodiens</w:t>
      </w:r>
      <w:proofErr w:type="spellEnd"/>
      <w:r w:rsidRPr="00ED39BA">
        <w:rPr>
          <w:i/>
          <w:lang w:val="en-GB"/>
        </w:rPr>
        <w:t>,</w:t>
      </w:r>
      <w:r w:rsidRPr="00ED39BA">
        <w:rPr>
          <w:lang w:val="en-GB"/>
        </w:rPr>
        <w:t xml:space="preserve"> </w:t>
      </w:r>
      <w:r w:rsidRPr="00ED39BA">
        <w:rPr>
          <w:i/>
          <w:lang w:val="en-GB"/>
        </w:rPr>
        <w:t>S</w:t>
      </w:r>
      <w:r>
        <w:rPr>
          <w:i/>
          <w:lang w:val="en-GB"/>
        </w:rPr>
        <w:t>.</w:t>
      </w:r>
      <w:r w:rsidRPr="00ED39BA">
        <w:rPr>
          <w:i/>
          <w:lang w:val="en-GB"/>
        </w:rPr>
        <w:t xml:space="preserve"> </w:t>
      </w:r>
      <w:proofErr w:type="spellStart"/>
      <w:r w:rsidRPr="00ED39BA">
        <w:rPr>
          <w:i/>
          <w:lang w:val="en-GB"/>
        </w:rPr>
        <w:t>minutus</w:t>
      </w:r>
      <w:proofErr w:type="spellEnd"/>
      <w:r w:rsidRPr="00ED39BA">
        <w:rPr>
          <w:i/>
          <w:lang w:val="en-GB"/>
        </w:rPr>
        <w:t>, Ran</w:t>
      </w:r>
      <w:r>
        <w:rPr>
          <w:i/>
          <w:lang w:val="en-GB"/>
        </w:rPr>
        <w:t>a</w:t>
      </w:r>
      <w:r w:rsidRPr="00ED39BA">
        <w:rPr>
          <w:i/>
          <w:lang w:val="en-GB"/>
        </w:rPr>
        <w:t xml:space="preserve"> </w:t>
      </w:r>
      <w:proofErr w:type="spellStart"/>
      <w:r w:rsidRPr="00ED39BA">
        <w:rPr>
          <w:i/>
          <w:lang w:val="en-GB"/>
        </w:rPr>
        <w:t>temporaria</w:t>
      </w:r>
      <w:proofErr w:type="spellEnd"/>
      <w:r w:rsidRPr="00ED39BA">
        <w:rPr>
          <w:lang w:val="en-GB"/>
        </w:rPr>
        <w:t>), the elements of the alpine zone including debris field uncovered by tree vegetation (</w:t>
      </w:r>
      <w:r w:rsidRPr="004E6DC8">
        <w:rPr>
          <w:i/>
          <w:lang w:val="en-GB"/>
        </w:rPr>
        <w:t>C</w:t>
      </w:r>
      <w:r>
        <w:rPr>
          <w:i/>
          <w:lang w:val="en-GB"/>
        </w:rPr>
        <w:t>.</w:t>
      </w:r>
      <w:r>
        <w:rPr>
          <w:lang w:val="en-GB"/>
        </w:rPr>
        <w:t xml:space="preserve"> </w:t>
      </w:r>
      <w:r w:rsidRPr="00ED39BA">
        <w:rPr>
          <w:i/>
          <w:lang w:val="en-GB"/>
        </w:rPr>
        <w:t>nivalis, S</w:t>
      </w:r>
      <w:r>
        <w:rPr>
          <w:i/>
          <w:lang w:val="en-GB"/>
        </w:rPr>
        <w:t>.</w:t>
      </w:r>
      <w:r w:rsidRPr="00ED39BA">
        <w:rPr>
          <w:lang w:val="en-GB"/>
        </w:rPr>
        <w:t xml:space="preserve"> cf. </w:t>
      </w:r>
      <w:proofErr w:type="spellStart"/>
      <w:r w:rsidRPr="00ED39BA">
        <w:rPr>
          <w:i/>
          <w:lang w:val="en-GB"/>
        </w:rPr>
        <w:t>betulina</w:t>
      </w:r>
      <w:proofErr w:type="spellEnd"/>
      <w:r w:rsidRPr="00ED39BA">
        <w:rPr>
          <w:i/>
          <w:lang w:val="en-GB"/>
        </w:rPr>
        <w:t>, M</w:t>
      </w:r>
      <w:r>
        <w:rPr>
          <w:i/>
          <w:lang w:val="en-GB"/>
        </w:rPr>
        <w:t>.</w:t>
      </w:r>
      <w:r w:rsidRPr="00ED39BA">
        <w:rPr>
          <w:lang w:val="en-GB"/>
        </w:rPr>
        <w:t xml:space="preserve"> </w:t>
      </w:r>
      <w:proofErr w:type="spellStart"/>
      <w:r w:rsidRPr="00ED39BA">
        <w:rPr>
          <w:i/>
          <w:lang w:val="en-GB"/>
        </w:rPr>
        <w:t>arvalis</w:t>
      </w:r>
      <w:proofErr w:type="spellEnd"/>
      <w:r w:rsidRPr="00ED39BA">
        <w:rPr>
          <w:i/>
          <w:lang w:val="en-GB"/>
        </w:rPr>
        <w:t xml:space="preserve">, Microtus </w:t>
      </w:r>
      <w:proofErr w:type="spellStart"/>
      <w:r w:rsidRPr="00ED39BA">
        <w:rPr>
          <w:i/>
          <w:lang w:val="en-GB"/>
        </w:rPr>
        <w:t>tatricus</w:t>
      </w:r>
      <w:proofErr w:type="spellEnd"/>
      <w:r w:rsidRPr="00ED39BA">
        <w:rPr>
          <w:lang w:val="en-GB"/>
        </w:rPr>
        <w:t xml:space="preserve">), and last but not least in a </w:t>
      </w:r>
      <w:proofErr w:type="spellStart"/>
      <w:r w:rsidRPr="00ED39BA">
        <w:rPr>
          <w:lang w:val="en-GB"/>
        </w:rPr>
        <w:t>recedent</w:t>
      </w:r>
      <w:proofErr w:type="spellEnd"/>
      <w:r w:rsidRPr="00ED39BA">
        <w:rPr>
          <w:lang w:val="en-GB"/>
        </w:rPr>
        <w:t xml:space="preserve"> appearance of the glacial elements such as </w:t>
      </w:r>
      <w:r>
        <w:rPr>
          <w:i/>
          <w:lang w:val="en-GB"/>
        </w:rPr>
        <w:t xml:space="preserve">S. </w:t>
      </w:r>
      <w:proofErr w:type="spellStart"/>
      <w:r>
        <w:rPr>
          <w:i/>
          <w:lang w:val="en-GB"/>
        </w:rPr>
        <w:t>anglicus</w:t>
      </w:r>
      <w:proofErr w:type="spellEnd"/>
      <w:r>
        <w:rPr>
          <w:i/>
          <w:lang w:val="en-GB"/>
        </w:rPr>
        <w:t xml:space="preserve"> </w:t>
      </w:r>
      <w:r w:rsidRPr="00ED39BA">
        <w:rPr>
          <w:i/>
          <w:lang w:val="en-GB"/>
        </w:rPr>
        <w:t xml:space="preserve">, </w:t>
      </w:r>
      <w:proofErr w:type="spellStart"/>
      <w:r w:rsidRPr="00ED39BA">
        <w:rPr>
          <w:i/>
          <w:lang w:val="en-GB"/>
        </w:rPr>
        <w:t>Dicrostonyx</w:t>
      </w:r>
      <w:proofErr w:type="spellEnd"/>
      <w:r w:rsidRPr="00ED39BA">
        <w:rPr>
          <w:lang w:val="en-GB"/>
        </w:rPr>
        <w:t xml:space="preserve"> sp. and </w:t>
      </w:r>
      <w:proofErr w:type="spellStart"/>
      <w:r w:rsidRPr="00ED39BA">
        <w:rPr>
          <w:i/>
          <w:lang w:val="en-GB"/>
        </w:rPr>
        <w:t>Lemmus</w:t>
      </w:r>
      <w:proofErr w:type="spellEnd"/>
      <w:r w:rsidRPr="00ED39BA">
        <w:rPr>
          <w:lang w:val="en-GB"/>
        </w:rPr>
        <w:t xml:space="preserve"> sp. Such characteristics suggest a picture of </w:t>
      </w:r>
      <w:proofErr w:type="spellStart"/>
      <w:r w:rsidRPr="00ED39BA">
        <w:rPr>
          <w:lang w:val="en-GB"/>
        </w:rPr>
        <w:t>proluvial</w:t>
      </w:r>
      <w:proofErr w:type="spellEnd"/>
      <w:r w:rsidRPr="00ED39BA">
        <w:rPr>
          <w:lang w:val="en-GB"/>
        </w:rPr>
        <w:t xml:space="preserve"> deglaciation marshes in the valleys and a mosaic of </w:t>
      </w:r>
      <w:proofErr w:type="spellStart"/>
      <w:r w:rsidRPr="00ED39BA">
        <w:rPr>
          <w:lang w:val="en-GB"/>
        </w:rPr>
        <w:t>semiopen</w:t>
      </w:r>
      <w:proofErr w:type="spellEnd"/>
      <w:r w:rsidRPr="00ED39BA">
        <w:rPr>
          <w:lang w:val="en-GB"/>
        </w:rPr>
        <w:t xml:space="preserve"> habitats on slopes, </w:t>
      </w:r>
      <w:r w:rsidRPr="00ED39BA">
        <w:rPr>
          <w:lang w:val="en-GB"/>
        </w:rPr>
        <w:lastRenderedPageBreak/>
        <w:t xml:space="preserve">which can be expected there during the earliest Holocene. Also, the appearance of </w:t>
      </w:r>
      <w:proofErr w:type="spellStart"/>
      <w:r w:rsidRPr="00ED39BA">
        <w:rPr>
          <w:i/>
          <w:lang w:val="en-GB"/>
        </w:rPr>
        <w:t>Sicista</w:t>
      </w:r>
      <w:proofErr w:type="spellEnd"/>
      <w:r w:rsidRPr="00ED39BA">
        <w:rPr>
          <w:lang w:val="en-GB"/>
        </w:rPr>
        <w:t xml:space="preserve"> sp., </w:t>
      </w:r>
      <w:proofErr w:type="spellStart"/>
      <w:r w:rsidRPr="00ED39BA">
        <w:rPr>
          <w:i/>
          <w:lang w:val="en-GB"/>
        </w:rPr>
        <w:t>Muscardinus</w:t>
      </w:r>
      <w:proofErr w:type="spellEnd"/>
      <w:r w:rsidRPr="00ED39BA">
        <w:rPr>
          <w:i/>
          <w:lang w:val="en-GB"/>
        </w:rPr>
        <w:t xml:space="preserve"> </w:t>
      </w:r>
      <w:proofErr w:type="spellStart"/>
      <w:r w:rsidRPr="00ED39BA">
        <w:rPr>
          <w:i/>
          <w:lang w:val="en-GB"/>
        </w:rPr>
        <w:t>avellanarius</w:t>
      </w:r>
      <w:proofErr w:type="spellEnd"/>
      <w:r w:rsidRPr="00ED39BA">
        <w:rPr>
          <w:lang w:val="en-GB"/>
        </w:rPr>
        <w:t xml:space="preserve"> as well as the first appearances of </w:t>
      </w:r>
      <w:r w:rsidRPr="00ED39BA">
        <w:rPr>
          <w:i/>
          <w:lang w:val="en-GB"/>
        </w:rPr>
        <w:t>A</w:t>
      </w:r>
      <w:r>
        <w:rPr>
          <w:i/>
          <w:lang w:val="en-GB"/>
        </w:rPr>
        <w:t>.</w:t>
      </w:r>
      <w:r w:rsidRPr="00ED39BA">
        <w:rPr>
          <w:i/>
          <w:lang w:val="en-GB"/>
        </w:rPr>
        <w:t xml:space="preserve"> </w:t>
      </w:r>
      <w:proofErr w:type="spellStart"/>
      <w:r w:rsidRPr="00ED39BA">
        <w:rPr>
          <w:i/>
          <w:lang w:val="en-GB"/>
        </w:rPr>
        <w:t>flavicollis</w:t>
      </w:r>
      <w:proofErr w:type="spellEnd"/>
      <w:r w:rsidRPr="00ED39BA">
        <w:rPr>
          <w:lang w:val="en-GB"/>
        </w:rPr>
        <w:t xml:space="preserve"> and </w:t>
      </w:r>
      <w:r w:rsidRPr="00ED39BA">
        <w:rPr>
          <w:i/>
          <w:lang w:val="en-GB"/>
        </w:rPr>
        <w:t xml:space="preserve">Pipistrellus </w:t>
      </w:r>
      <w:proofErr w:type="spellStart"/>
      <w:r w:rsidRPr="00ED39BA">
        <w:rPr>
          <w:i/>
          <w:lang w:val="en-GB"/>
        </w:rPr>
        <w:t>pipistrellus</w:t>
      </w:r>
      <w:proofErr w:type="spellEnd"/>
      <w:r w:rsidRPr="00ED39BA">
        <w:rPr>
          <w:lang w:val="en-GB"/>
        </w:rPr>
        <w:t xml:space="preserve"> fit the faunal characteristics of the earliest Holocene in the Slovakian Carpathians quite perfectly. In deeper layers these elements were absent, and the respective communities are characterized by significantly lower diversity and predominance of the open ground elements typical of glacial communities, </w:t>
      </w:r>
      <w:r>
        <w:rPr>
          <w:i/>
          <w:lang w:val="en-GB"/>
        </w:rPr>
        <w:t>S.</w:t>
      </w:r>
      <w:r w:rsidRPr="00ED39BA">
        <w:rPr>
          <w:i/>
          <w:lang w:val="en-GB"/>
        </w:rPr>
        <w:t xml:space="preserve"> </w:t>
      </w:r>
      <w:proofErr w:type="spellStart"/>
      <w:r>
        <w:rPr>
          <w:i/>
          <w:lang w:val="en-GB"/>
        </w:rPr>
        <w:t>anglicus</w:t>
      </w:r>
      <w:proofErr w:type="spellEnd"/>
      <w:r w:rsidRPr="00ED39BA">
        <w:rPr>
          <w:i/>
          <w:lang w:val="en-GB"/>
        </w:rPr>
        <w:t>, M</w:t>
      </w:r>
      <w:r>
        <w:rPr>
          <w:i/>
          <w:lang w:val="en-GB"/>
        </w:rPr>
        <w:t>.</w:t>
      </w:r>
      <w:r w:rsidRPr="00ED39BA">
        <w:rPr>
          <w:i/>
          <w:lang w:val="en-GB"/>
        </w:rPr>
        <w:t xml:space="preserve"> </w:t>
      </w:r>
      <w:proofErr w:type="spellStart"/>
      <w:r w:rsidRPr="00ED39BA">
        <w:rPr>
          <w:i/>
          <w:lang w:val="en-GB"/>
        </w:rPr>
        <w:t>arvalis</w:t>
      </w:r>
      <w:proofErr w:type="spellEnd"/>
      <w:r w:rsidRPr="00ED39BA">
        <w:rPr>
          <w:i/>
          <w:lang w:val="en-GB"/>
        </w:rPr>
        <w:t>,</w:t>
      </w:r>
      <w:r w:rsidRPr="00ED39BA">
        <w:rPr>
          <w:lang w:val="en-GB"/>
        </w:rPr>
        <w:t xml:space="preserve"> </w:t>
      </w:r>
      <w:r w:rsidRPr="00ED39BA">
        <w:rPr>
          <w:i/>
          <w:lang w:val="en-GB"/>
        </w:rPr>
        <w:t>D</w:t>
      </w:r>
      <w:r>
        <w:rPr>
          <w:i/>
          <w:lang w:val="en-GB"/>
        </w:rPr>
        <w:t>.</w:t>
      </w:r>
      <w:r w:rsidRPr="00ED39BA">
        <w:rPr>
          <w:i/>
          <w:lang w:val="en-GB"/>
        </w:rPr>
        <w:t xml:space="preserve"> </w:t>
      </w:r>
      <w:proofErr w:type="spellStart"/>
      <w:r>
        <w:rPr>
          <w:i/>
          <w:lang w:val="en-GB"/>
        </w:rPr>
        <w:t>torquatus</w:t>
      </w:r>
      <w:proofErr w:type="spellEnd"/>
      <w:r w:rsidRPr="00ED39BA">
        <w:rPr>
          <w:lang w:val="en-GB"/>
        </w:rPr>
        <w:t xml:space="preserve"> and </w:t>
      </w:r>
      <w:proofErr w:type="spellStart"/>
      <w:r w:rsidRPr="00ED39BA">
        <w:rPr>
          <w:i/>
          <w:lang w:val="en-GB"/>
        </w:rPr>
        <w:t>Lemmus</w:t>
      </w:r>
      <w:proofErr w:type="spellEnd"/>
      <w:r w:rsidRPr="00ED39BA">
        <w:rPr>
          <w:i/>
          <w:lang w:val="en-GB"/>
        </w:rPr>
        <w:t xml:space="preserve"> </w:t>
      </w:r>
      <w:r w:rsidRPr="00ED39BA">
        <w:rPr>
          <w:lang w:val="en-GB"/>
        </w:rPr>
        <w:t xml:space="preserve">sp. These characteristics are particularly pronounced in the community of the deepest layer, layer 6, dated just in the time of LGM. Yet, even there the community included, though in low percentages, demanding forms such as </w:t>
      </w:r>
      <w:r w:rsidRPr="00ED39BA">
        <w:rPr>
          <w:i/>
          <w:lang w:val="en-GB"/>
        </w:rPr>
        <w:t>S</w:t>
      </w:r>
      <w:r>
        <w:rPr>
          <w:i/>
          <w:lang w:val="en-GB"/>
        </w:rPr>
        <w:t>.</w:t>
      </w:r>
      <w:r w:rsidRPr="00ED39BA">
        <w:rPr>
          <w:i/>
          <w:lang w:val="en-GB"/>
        </w:rPr>
        <w:t xml:space="preserve"> </w:t>
      </w:r>
      <w:proofErr w:type="spellStart"/>
      <w:r w:rsidRPr="00ED39BA">
        <w:rPr>
          <w:i/>
          <w:lang w:val="en-GB"/>
        </w:rPr>
        <w:t>araneus</w:t>
      </w:r>
      <w:proofErr w:type="spellEnd"/>
      <w:r w:rsidRPr="00ED39BA">
        <w:rPr>
          <w:i/>
          <w:lang w:val="en-GB"/>
        </w:rPr>
        <w:t>, C</w:t>
      </w:r>
      <w:r>
        <w:rPr>
          <w:i/>
          <w:lang w:val="en-GB"/>
        </w:rPr>
        <w:t>.</w:t>
      </w:r>
      <w:r w:rsidRPr="00ED39BA">
        <w:rPr>
          <w:i/>
          <w:lang w:val="en-GB"/>
        </w:rPr>
        <w:t xml:space="preserve"> </w:t>
      </w:r>
      <w:proofErr w:type="spellStart"/>
      <w:r w:rsidRPr="00ED39BA">
        <w:rPr>
          <w:i/>
          <w:lang w:val="en-GB"/>
        </w:rPr>
        <w:t>glareolus</w:t>
      </w:r>
      <w:proofErr w:type="spellEnd"/>
      <w:r w:rsidRPr="00ED39BA">
        <w:rPr>
          <w:lang w:val="en-GB"/>
        </w:rPr>
        <w:t xml:space="preserve"> (indicating a woodland habitat) and even </w:t>
      </w:r>
      <w:r w:rsidRPr="00ED39BA">
        <w:rPr>
          <w:i/>
          <w:lang w:val="en-GB"/>
        </w:rPr>
        <w:t>M</w:t>
      </w:r>
      <w:r>
        <w:rPr>
          <w:i/>
          <w:lang w:val="en-GB"/>
        </w:rPr>
        <w:t>.</w:t>
      </w:r>
      <w:r w:rsidRPr="00ED39BA">
        <w:rPr>
          <w:i/>
          <w:lang w:val="en-GB"/>
        </w:rPr>
        <w:t xml:space="preserve"> </w:t>
      </w:r>
      <w:proofErr w:type="spellStart"/>
      <w:r w:rsidRPr="00ED39BA">
        <w:rPr>
          <w:i/>
          <w:lang w:val="en-GB"/>
        </w:rPr>
        <w:t>tatricus</w:t>
      </w:r>
      <w:proofErr w:type="spellEnd"/>
      <w:r w:rsidRPr="00ED39BA">
        <w:rPr>
          <w:lang w:val="en-GB"/>
        </w:rPr>
        <w:t xml:space="preserve">, the endemic species of alpine habitats of the Western Carpathians. For further details see </w:t>
      </w:r>
      <w:proofErr w:type="spellStart"/>
      <w:r w:rsidRPr="00ED39BA">
        <w:rPr>
          <w:lang w:val="en-GB"/>
        </w:rPr>
        <w:t>Horáček</w:t>
      </w:r>
      <w:proofErr w:type="spellEnd"/>
      <w:r w:rsidRPr="00ED39BA">
        <w:rPr>
          <w:lang w:val="en-GB"/>
        </w:rPr>
        <w:t xml:space="preserve"> et al. (2015).</w:t>
      </w:r>
    </w:p>
    <w:p w14:paraId="33A96B4D" w14:textId="77777777" w:rsidR="002969D8" w:rsidRPr="00ED39BA" w:rsidRDefault="002969D8" w:rsidP="00AF6AAD">
      <w:pPr>
        <w:contextualSpacing/>
        <w:mirrorIndents/>
        <w:rPr>
          <w:b/>
          <w:lang w:val="en-GB"/>
        </w:rPr>
      </w:pPr>
    </w:p>
    <w:p w14:paraId="05863135" w14:textId="43321989" w:rsidR="002969D8" w:rsidRPr="00ED39BA" w:rsidRDefault="002969D8" w:rsidP="00AF6AAD">
      <w:pPr>
        <w:pStyle w:val="Nagwek3"/>
        <w:rPr>
          <w:lang w:val="en-GB"/>
        </w:rPr>
      </w:pPr>
      <w:bookmarkStart w:id="35" w:name="_Toc171927409"/>
      <w:r w:rsidRPr="00ED39BA">
        <w:rPr>
          <w:lang w:val="en-GB"/>
        </w:rPr>
        <w:t>S</w:t>
      </w:r>
      <w:r w:rsidR="000B5E96">
        <w:rPr>
          <w:lang w:val="en-GB"/>
        </w:rPr>
        <w:t>pain</w:t>
      </w:r>
      <w:bookmarkEnd w:id="35"/>
    </w:p>
    <w:p w14:paraId="081A75A1" w14:textId="77777777" w:rsidR="002969D8" w:rsidRDefault="002969D8" w:rsidP="00AF6AAD">
      <w:pPr>
        <w:contextualSpacing/>
        <w:rPr>
          <w:rStyle w:val="fontstyle31"/>
          <w:b/>
          <w:szCs w:val="24"/>
          <w:lang w:val="en-GB"/>
        </w:rPr>
      </w:pPr>
    </w:p>
    <w:p w14:paraId="7A1F5DE1" w14:textId="77777777" w:rsidR="002969D8" w:rsidRPr="00AF6AAD" w:rsidRDefault="002969D8" w:rsidP="00AF6AAD">
      <w:pPr>
        <w:rPr>
          <w:rStyle w:val="fontstyle31"/>
          <w:rFonts w:ascii="Times New Roman" w:hAnsi="Times New Roman" w:cs="Times New Roman"/>
          <w:sz w:val="24"/>
          <w:szCs w:val="24"/>
          <w:lang w:val="en-GB"/>
        </w:rPr>
      </w:pPr>
      <w:r w:rsidRPr="00AF6AAD">
        <w:rPr>
          <w:rStyle w:val="fontstyle31"/>
          <w:rFonts w:ascii="Times New Roman" w:hAnsi="Times New Roman" w:cs="Times New Roman"/>
          <w:sz w:val="24"/>
          <w:szCs w:val="24"/>
          <w:lang w:val="en-GB"/>
        </w:rPr>
        <w:t xml:space="preserve">Juan Manuel López Garcia, </w:t>
      </w:r>
      <w:r w:rsidRPr="00AF6AAD">
        <w:rPr>
          <w:color w:val="212529"/>
          <w:lang w:val="en-US"/>
        </w:rPr>
        <w:t>Gloria Cuenca-</w:t>
      </w:r>
      <w:proofErr w:type="spellStart"/>
      <w:r w:rsidRPr="00AF6AAD">
        <w:rPr>
          <w:color w:val="212529"/>
          <w:lang w:val="en-US"/>
        </w:rPr>
        <w:t>Bescós</w:t>
      </w:r>
      <w:proofErr w:type="spellEnd"/>
      <w:r w:rsidRPr="00AF6AAD">
        <w:rPr>
          <w:color w:val="212529"/>
          <w:lang w:val="en-US"/>
        </w:rPr>
        <w:t>,</w:t>
      </w:r>
      <w:r w:rsidRPr="00AF6AAD">
        <w:rPr>
          <w:color w:val="212529"/>
          <w:vertAlign w:val="superscript"/>
          <w:lang w:val="en-US"/>
        </w:rPr>
        <w:t xml:space="preserve"> </w:t>
      </w:r>
      <w:proofErr w:type="spellStart"/>
      <w:r w:rsidRPr="00AF6AAD">
        <w:rPr>
          <w:rStyle w:val="fontstyle31"/>
          <w:rFonts w:ascii="Times New Roman" w:hAnsi="Times New Roman" w:cs="Times New Roman"/>
          <w:sz w:val="24"/>
          <w:szCs w:val="24"/>
          <w:lang w:val="en-GB"/>
        </w:rPr>
        <w:t>Xabier</w:t>
      </w:r>
      <w:proofErr w:type="spellEnd"/>
      <w:r w:rsidRPr="00AF6AAD">
        <w:rPr>
          <w:rStyle w:val="fontstyle31"/>
          <w:rFonts w:ascii="Times New Roman" w:hAnsi="Times New Roman" w:cs="Times New Roman"/>
          <w:sz w:val="24"/>
          <w:szCs w:val="24"/>
          <w:lang w:val="en-GB"/>
        </w:rPr>
        <w:t xml:space="preserve"> </w:t>
      </w:r>
      <w:proofErr w:type="spellStart"/>
      <w:r w:rsidRPr="00AF6AAD">
        <w:rPr>
          <w:rStyle w:val="fontstyle31"/>
          <w:rFonts w:ascii="Times New Roman" w:hAnsi="Times New Roman" w:cs="Times New Roman"/>
          <w:sz w:val="24"/>
          <w:szCs w:val="24"/>
          <w:lang w:val="en-GB"/>
        </w:rPr>
        <w:t>Murelaga</w:t>
      </w:r>
      <w:proofErr w:type="spellEnd"/>
      <w:r w:rsidRPr="00AF6AAD">
        <w:rPr>
          <w:rStyle w:val="fontstyle31"/>
          <w:rFonts w:ascii="Times New Roman" w:hAnsi="Times New Roman" w:cs="Times New Roman"/>
          <w:sz w:val="24"/>
          <w:szCs w:val="24"/>
          <w:lang w:val="en-GB"/>
        </w:rPr>
        <w:t xml:space="preserve">, </w:t>
      </w:r>
      <w:r w:rsidRPr="00AF6AAD">
        <w:rPr>
          <w:lang w:val="en-GB"/>
        </w:rPr>
        <w:t>Iván Rey-Rodriguez</w:t>
      </w:r>
    </w:p>
    <w:p w14:paraId="20616A04" w14:textId="77777777" w:rsidR="002969D8" w:rsidRPr="00AF6AAD" w:rsidRDefault="002969D8" w:rsidP="00AF6AAD">
      <w:pPr>
        <w:rPr>
          <w:rStyle w:val="fontstyle31"/>
          <w:rFonts w:ascii="Times New Roman" w:hAnsi="Times New Roman" w:cs="Times New Roman"/>
          <w:sz w:val="24"/>
          <w:szCs w:val="24"/>
          <w:lang w:val="en-GB"/>
        </w:rPr>
      </w:pPr>
    </w:p>
    <w:p w14:paraId="542CD6DF" w14:textId="77777777" w:rsidR="002969D8" w:rsidRPr="00056BAF" w:rsidRDefault="002969D8" w:rsidP="00AF6AAD">
      <w:pPr>
        <w:contextualSpacing/>
        <w:mirrorIndents/>
        <w:rPr>
          <w:b/>
          <w:lang w:val="en-US"/>
        </w:rPr>
      </w:pPr>
      <w:proofErr w:type="spellStart"/>
      <w:r w:rsidRPr="00056BAF">
        <w:rPr>
          <w:b/>
          <w:lang w:val="en-US"/>
        </w:rPr>
        <w:t>Artazu</w:t>
      </w:r>
      <w:proofErr w:type="spellEnd"/>
      <w:r w:rsidRPr="00056BAF">
        <w:rPr>
          <w:b/>
          <w:lang w:val="en-US"/>
        </w:rPr>
        <w:t xml:space="preserve"> VII </w:t>
      </w:r>
    </w:p>
    <w:p w14:paraId="573C046C" w14:textId="77777777" w:rsidR="002969D8" w:rsidRPr="004B24D5" w:rsidRDefault="002969D8" w:rsidP="00AF6AAD">
      <w:pPr>
        <w:contextualSpacing/>
        <w:mirrorIndents/>
        <w:rPr>
          <w:color w:val="000000" w:themeColor="text1"/>
          <w:lang w:val="en-US"/>
        </w:rPr>
      </w:pPr>
      <w:r w:rsidRPr="004B24D5">
        <w:rPr>
          <w:color w:val="000000" w:themeColor="text1"/>
          <w:lang w:val="en-US"/>
        </w:rPr>
        <w:t>43°4’N</w:t>
      </w:r>
      <w:r>
        <w:rPr>
          <w:color w:val="000000" w:themeColor="text1"/>
          <w:lang w:val="en-US"/>
        </w:rPr>
        <w:t>,</w:t>
      </w:r>
      <w:r w:rsidRPr="004B24D5">
        <w:rPr>
          <w:color w:val="000000" w:themeColor="text1"/>
          <w:lang w:val="en-US"/>
        </w:rPr>
        <w:t xml:space="preserve"> 2°31’E</w:t>
      </w:r>
    </w:p>
    <w:p w14:paraId="34829427" w14:textId="411BA686" w:rsidR="002969D8" w:rsidRPr="00ED39BA" w:rsidRDefault="002969D8" w:rsidP="00AF6AAD">
      <w:pPr>
        <w:autoSpaceDE w:val="0"/>
        <w:autoSpaceDN w:val="0"/>
        <w:adjustRightInd w:val="0"/>
        <w:contextualSpacing/>
        <w:rPr>
          <w:lang w:val="en-GB"/>
        </w:rPr>
      </w:pPr>
      <w:proofErr w:type="spellStart"/>
      <w:r w:rsidRPr="00ED39BA">
        <w:rPr>
          <w:lang w:val="en-GB"/>
        </w:rPr>
        <w:t>Artazu</w:t>
      </w:r>
      <w:proofErr w:type="spellEnd"/>
      <w:r w:rsidRPr="00ED39BA">
        <w:rPr>
          <w:lang w:val="en-GB"/>
        </w:rPr>
        <w:t xml:space="preserve"> VII site is a fossiliferous deposit, which was accidentally discovered in 2012 after a following basting in </w:t>
      </w:r>
      <w:proofErr w:type="spellStart"/>
      <w:r w:rsidRPr="00ED39BA">
        <w:rPr>
          <w:lang w:val="en-GB"/>
        </w:rPr>
        <w:t>Kobate</w:t>
      </w:r>
      <w:proofErr w:type="spellEnd"/>
      <w:r w:rsidRPr="00ED39BA">
        <w:rPr>
          <w:lang w:val="en-GB"/>
        </w:rPr>
        <w:t xml:space="preserve"> Quarry, </w:t>
      </w:r>
      <w:proofErr w:type="spellStart"/>
      <w:r w:rsidRPr="00ED39BA">
        <w:rPr>
          <w:lang w:val="en-GB"/>
        </w:rPr>
        <w:t>Arrasate</w:t>
      </w:r>
      <w:proofErr w:type="spellEnd"/>
      <w:r w:rsidRPr="00ED39BA">
        <w:rPr>
          <w:lang w:val="en-GB"/>
        </w:rPr>
        <w:t xml:space="preserve">, Gipuzkoa, </w:t>
      </w:r>
      <w:r w:rsidRPr="00ED39BA">
        <w:rPr>
          <w:color w:val="000000" w:themeColor="text1"/>
          <w:lang w:val="en-GB"/>
        </w:rPr>
        <w:t xml:space="preserve">70 km to the southwest of </w:t>
      </w:r>
      <w:proofErr w:type="spellStart"/>
      <w:r w:rsidRPr="00ED39BA">
        <w:rPr>
          <w:color w:val="000000" w:themeColor="text1"/>
          <w:lang w:val="en-GB"/>
        </w:rPr>
        <w:t>Donostia</w:t>
      </w:r>
      <w:proofErr w:type="spellEnd"/>
      <w:r w:rsidRPr="00ED39BA">
        <w:rPr>
          <w:color w:val="000000" w:themeColor="text1"/>
          <w:lang w:val="en-GB"/>
        </w:rPr>
        <w:t>-San Sebastián</w:t>
      </w:r>
      <w:r w:rsidRPr="00ED39BA">
        <w:rPr>
          <w:lang w:val="en-GB"/>
        </w:rPr>
        <w:t xml:space="preserve">, northern Spain and one year later, in 2013, excavated in an emergency excavation by Mari Jose </w:t>
      </w:r>
      <w:proofErr w:type="spellStart"/>
      <w:r w:rsidRPr="00ED39BA">
        <w:rPr>
          <w:lang w:val="en-GB"/>
        </w:rPr>
        <w:t>Iriarte</w:t>
      </w:r>
      <w:proofErr w:type="spellEnd"/>
      <w:r w:rsidRPr="00ED39BA">
        <w:rPr>
          <w:lang w:val="en-GB"/>
        </w:rPr>
        <w:t xml:space="preserve"> and Alvaro Arrizabalaga (Suarez-Bilbao et al</w:t>
      </w:r>
      <w:r>
        <w:rPr>
          <w:lang w:val="en-GB"/>
        </w:rPr>
        <w:t>.</w:t>
      </w:r>
      <w:r w:rsidRPr="00ED39BA">
        <w:rPr>
          <w:lang w:val="en-GB"/>
        </w:rPr>
        <w:t xml:space="preserve">, 2016, 2017 and 2018). </w:t>
      </w:r>
      <w:r w:rsidRPr="00ED39BA">
        <w:rPr>
          <w:color w:val="000000" w:themeColor="text1"/>
          <w:lang w:val="en-GB"/>
        </w:rPr>
        <w:t xml:space="preserve">The site is located at 351 m </w:t>
      </w:r>
      <w:proofErr w:type="spellStart"/>
      <w:r w:rsidRPr="00ED39BA">
        <w:rPr>
          <w:color w:val="000000" w:themeColor="text1"/>
          <w:lang w:val="en-GB"/>
        </w:rPr>
        <w:t>a</w:t>
      </w:r>
      <w:r>
        <w:rPr>
          <w:color w:val="000000" w:themeColor="text1"/>
          <w:lang w:val="en-GB"/>
        </w:rPr>
        <w:t>.</w:t>
      </w:r>
      <w:r w:rsidRPr="00ED39BA">
        <w:rPr>
          <w:color w:val="000000" w:themeColor="text1"/>
          <w:lang w:val="en-GB"/>
        </w:rPr>
        <w:t>s</w:t>
      </w:r>
      <w:r>
        <w:rPr>
          <w:color w:val="000000" w:themeColor="text1"/>
          <w:lang w:val="en-GB"/>
        </w:rPr>
        <w:t>.</w:t>
      </w:r>
      <w:r w:rsidRPr="00ED39BA">
        <w:rPr>
          <w:color w:val="000000" w:themeColor="text1"/>
          <w:lang w:val="en-GB"/>
        </w:rPr>
        <w:t>l</w:t>
      </w:r>
      <w:proofErr w:type="spellEnd"/>
      <w:r w:rsidRPr="00ED39BA">
        <w:rPr>
          <w:color w:val="000000" w:themeColor="text1"/>
          <w:lang w:val="en-GB"/>
        </w:rPr>
        <w:t xml:space="preserve">. </w:t>
      </w:r>
      <w:r w:rsidRPr="00ED39BA">
        <w:rPr>
          <w:lang w:val="en-GB"/>
        </w:rPr>
        <w:t xml:space="preserve">Although a large part of the site was destroyed during the blasting, it was possible to collect some in situ material (Suárez-Bilbao et al., 2016). In the structure of the preserved site, three different areas, but no levels, were differentiated, named, from top to bottom, Upper Ledge, Lower Ledge and Chamber. </w:t>
      </w:r>
      <w:r w:rsidRPr="00ED39BA">
        <w:rPr>
          <w:color w:val="000000" w:themeColor="text1"/>
          <w:lang w:val="en-GB"/>
        </w:rPr>
        <w:t xml:space="preserve">In total 50 taxa have been identified, 24 of them belonging to small vertebrates (13 mammals, seven amphibians and four reptiles), 14 to large mammals (four ungulates and ten carnivores) and 12 to avifauna. The </w:t>
      </w:r>
      <w:proofErr w:type="gramStart"/>
      <w:r w:rsidRPr="00ED39BA">
        <w:rPr>
          <w:color w:val="000000" w:themeColor="text1"/>
          <w:lang w:val="en-GB"/>
        </w:rPr>
        <w:t>rodents</w:t>
      </w:r>
      <w:proofErr w:type="gramEnd"/>
      <w:r w:rsidRPr="00ED39BA">
        <w:rPr>
          <w:color w:val="000000" w:themeColor="text1"/>
          <w:lang w:val="en-GB"/>
        </w:rPr>
        <w:t xml:space="preserve"> association includes the following seven taxa: </w:t>
      </w:r>
      <w:r w:rsidRPr="00ED39BA">
        <w:rPr>
          <w:i/>
          <w:color w:val="000000" w:themeColor="text1"/>
          <w:lang w:val="en-GB"/>
        </w:rPr>
        <w:t xml:space="preserve">A. </w:t>
      </w:r>
      <w:proofErr w:type="spellStart"/>
      <w:r w:rsidRPr="00ED39BA">
        <w:rPr>
          <w:i/>
          <w:color w:val="000000" w:themeColor="text1"/>
          <w:lang w:val="en-GB"/>
        </w:rPr>
        <w:t>sylvaticus-flavicollis</w:t>
      </w:r>
      <w:proofErr w:type="spellEnd"/>
      <w:r w:rsidRPr="00ED39BA">
        <w:rPr>
          <w:color w:val="000000" w:themeColor="text1"/>
          <w:lang w:val="en-GB"/>
        </w:rPr>
        <w:t xml:space="preserve">, </w:t>
      </w:r>
      <w:r w:rsidRPr="00ED39BA">
        <w:rPr>
          <w:i/>
          <w:color w:val="000000" w:themeColor="text1"/>
          <w:lang w:val="en-GB"/>
        </w:rPr>
        <w:t>A. amphibiu</w:t>
      </w:r>
      <w:r w:rsidRPr="00ED39BA">
        <w:rPr>
          <w:color w:val="000000" w:themeColor="text1"/>
          <w:lang w:val="en-GB"/>
        </w:rPr>
        <w:t xml:space="preserve">s, </w:t>
      </w:r>
      <w:r w:rsidRPr="00ED39BA">
        <w:rPr>
          <w:i/>
          <w:color w:val="000000" w:themeColor="text1"/>
          <w:lang w:val="en-GB"/>
        </w:rPr>
        <w:t>A. sapidus</w:t>
      </w:r>
      <w:r w:rsidRPr="00ED39BA">
        <w:rPr>
          <w:color w:val="000000" w:themeColor="text1"/>
          <w:lang w:val="en-GB"/>
        </w:rPr>
        <w:t xml:space="preserve">, </w:t>
      </w:r>
      <w:r w:rsidRPr="00ED39BA">
        <w:rPr>
          <w:i/>
          <w:color w:val="000000" w:themeColor="text1"/>
          <w:lang w:val="en-GB"/>
        </w:rPr>
        <w:t xml:space="preserve">M. </w:t>
      </w:r>
      <w:proofErr w:type="spellStart"/>
      <w:r w:rsidRPr="00ED39BA">
        <w:rPr>
          <w:i/>
          <w:color w:val="000000" w:themeColor="text1"/>
          <w:lang w:val="en-GB"/>
        </w:rPr>
        <w:t>agrestis</w:t>
      </w:r>
      <w:proofErr w:type="spellEnd"/>
      <w:r w:rsidRPr="00ED39BA">
        <w:rPr>
          <w:color w:val="000000" w:themeColor="text1"/>
          <w:lang w:val="en-GB"/>
        </w:rPr>
        <w:t xml:space="preserve">, </w:t>
      </w:r>
      <w:r w:rsidRPr="00ED39BA">
        <w:rPr>
          <w:i/>
          <w:color w:val="000000" w:themeColor="text1"/>
          <w:lang w:val="en-GB"/>
        </w:rPr>
        <w:t xml:space="preserve">M. </w:t>
      </w:r>
      <w:proofErr w:type="spellStart"/>
      <w:r w:rsidRPr="00ED39BA">
        <w:rPr>
          <w:i/>
          <w:color w:val="000000" w:themeColor="text1"/>
          <w:lang w:val="en-GB"/>
        </w:rPr>
        <w:t>arvalis</w:t>
      </w:r>
      <w:proofErr w:type="spellEnd"/>
      <w:r w:rsidRPr="00ED39BA">
        <w:rPr>
          <w:color w:val="000000" w:themeColor="text1"/>
          <w:lang w:val="en-GB"/>
        </w:rPr>
        <w:t xml:space="preserve">, </w:t>
      </w:r>
      <w:r w:rsidRPr="00ED39BA">
        <w:rPr>
          <w:i/>
          <w:color w:val="000000" w:themeColor="text1"/>
          <w:lang w:val="en-GB"/>
        </w:rPr>
        <w:t>M. (</w:t>
      </w:r>
      <w:proofErr w:type="spellStart"/>
      <w:r w:rsidRPr="00ED39BA">
        <w:rPr>
          <w:i/>
          <w:color w:val="000000" w:themeColor="text1"/>
          <w:lang w:val="en-GB"/>
        </w:rPr>
        <w:t>Terricola</w:t>
      </w:r>
      <w:proofErr w:type="spellEnd"/>
      <w:r w:rsidRPr="00ED39BA">
        <w:rPr>
          <w:i/>
          <w:color w:val="000000" w:themeColor="text1"/>
          <w:lang w:val="en-GB"/>
        </w:rPr>
        <w:t>)</w:t>
      </w:r>
      <w:r w:rsidRPr="00ED39BA">
        <w:rPr>
          <w:color w:val="000000" w:themeColor="text1"/>
          <w:lang w:val="en-GB"/>
        </w:rPr>
        <w:t xml:space="preserve"> sp. and </w:t>
      </w:r>
      <w:proofErr w:type="spellStart"/>
      <w:r w:rsidRPr="00ED39BA">
        <w:rPr>
          <w:i/>
          <w:color w:val="000000" w:themeColor="text1"/>
          <w:lang w:val="en-GB"/>
        </w:rPr>
        <w:t>P</w:t>
      </w:r>
      <w:r>
        <w:rPr>
          <w:i/>
          <w:color w:val="000000" w:themeColor="text1"/>
          <w:lang w:val="en-GB"/>
        </w:rPr>
        <w:t>liomys</w:t>
      </w:r>
      <w:proofErr w:type="spellEnd"/>
      <w:r w:rsidRPr="00ED39BA">
        <w:rPr>
          <w:i/>
          <w:color w:val="000000" w:themeColor="text1"/>
          <w:lang w:val="en-GB"/>
        </w:rPr>
        <w:t xml:space="preserve"> </w:t>
      </w:r>
      <w:proofErr w:type="spellStart"/>
      <w:r w:rsidRPr="00ED39BA">
        <w:rPr>
          <w:i/>
          <w:color w:val="000000" w:themeColor="text1"/>
          <w:lang w:val="en-GB"/>
        </w:rPr>
        <w:t>lenki</w:t>
      </w:r>
      <w:proofErr w:type="spellEnd"/>
      <w:r w:rsidRPr="00ED39BA">
        <w:rPr>
          <w:color w:val="000000" w:themeColor="text1"/>
          <w:lang w:val="en-GB"/>
        </w:rPr>
        <w:t xml:space="preserve"> (Suárez-Bilbao et al.</w:t>
      </w:r>
      <w:r w:rsidR="007F472B">
        <w:rPr>
          <w:color w:val="000000" w:themeColor="text1"/>
          <w:lang w:val="en-GB"/>
        </w:rPr>
        <w:t>,</w:t>
      </w:r>
      <w:r w:rsidRPr="00ED39BA">
        <w:rPr>
          <w:color w:val="000000" w:themeColor="text1"/>
          <w:lang w:val="en-GB"/>
        </w:rPr>
        <w:t xml:space="preserve"> 2017). </w:t>
      </w:r>
      <w:r w:rsidRPr="00ED39BA">
        <w:rPr>
          <w:lang w:val="en-US"/>
        </w:rPr>
        <w:t xml:space="preserve">A humid habitat with a predominance of grassland and broadleaf forests, with some practically permanent water sources, has been inferred </w:t>
      </w:r>
      <w:proofErr w:type="gramStart"/>
      <w:r w:rsidRPr="00ED39BA">
        <w:rPr>
          <w:lang w:val="en-US"/>
        </w:rPr>
        <w:t>on the basis of</w:t>
      </w:r>
      <w:proofErr w:type="gramEnd"/>
      <w:r w:rsidRPr="00ED39BA">
        <w:rPr>
          <w:lang w:val="en-US"/>
        </w:rPr>
        <w:t xml:space="preserve"> faunal composition. The absence of species characteristic of cold climates and the large number of indicators of a relatively warm climate (e.g., the presence of the genus </w:t>
      </w:r>
      <w:proofErr w:type="spellStart"/>
      <w:r w:rsidRPr="00ED39BA">
        <w:rPr>
          <w:i/>
          <w:lang w:val="en-US"/>
        </w:rPr>
        <w:t>Apodemus</w:t>
      </w:r>
      <w:proofErr w:type="spellEnd"/>
      <w:r w:rsidRPr="00ED39BA">
        <w:rPr>
          <w:lang w:val="en-US"/>
        </w:rPr>
        <w:t xml:space="preserve">) show that the atmospheric </w:t>
      </w:r>
      <w:r w:rsidRPr="00ED39BA">
        <w:rPr>
          <w:lang w:val="en-US"/>
        </w:rPr>
        <w:lastRenderedPageBreak/>
        <w:t xml:space="preserve">temperature was relatively </w:t>
      </w:r>
      <w:proofErr w:type="gramStart"/>
      <w:r w:rsidRPr="00ED39BA">
        <w:rPr>
          <w:lang w:val="en-US"/>
        </w:rPr>
        <w:t>similar to</w:t>
      </w:r>
      <w:proofErr w:type="gramEnd"/>
      <w:r w:rsidRPr="00ED39BA">
        <w:rPr>
          <w:lang w:val="en-US"/>
        </w:rPr>
        <w:t xml:space="preserve"> present conditions </w:t>
      </w:r>
      <w:r w:rsidRPr="00ED39BA">
        <w:rPr>
          <w:lang w:val="en-GB"/>
        </w:rPr>
        <w:t>(Suarez-Bilbao et al</w:t>
      </w:r>
      <w:r w:rsidR="007F472B">
        <w:rPr>
          <w:lang w:val="en-GB"/>
        </w:rPr>
        <w:t>.</w:t>
      </w:r>
      <w:r w:rsidRPr="00ED39BA">
        <w:rPr>
          <w:lang w:val="en-GB"/>
        </w:rPr>
        <w:t>, 2016, 2017 and 2018)</w:t>
      </w:r>
      <w:r w:rsidRPr="00ED39BA">
        <w:rPr>
          <w:lang w:val="en-US"/>
        </w:rPr>
        <w:t xml:space="preserve">. The AAR dates of 98.4 ka and 88.5 ka, obtained for bone samples from Layers L and K in the Lower Ledge, suggest an attribution of </w:t>
      </w:r>
      <w:proofErr w:type="spellStart"/>
      <w:r w:rsidRPr="00ED39BA">
        <w:rPr>
          <w:lang w:val="en-US"/>
        </w:rPr>
        <w:t>Artazu</w:t>
      </w:r>
      <w:proofErr w:type="spellEnd"/>
      <w:r w:rsidRPr="00ED39BA">
        <w:rPr>
          <w:lang w:val="en-US"/>
        </w:rPr>
        <w:t xml:space="preserve"> VII to the first half of the Late Pleistocene, in the MIS 5c substage </w:t>
      </w:r>
      <w:r w:rsidRPr="00ED39BA">
        <w:rPr>
          <w:lang w:val="en-GB"/>
        </w:rPr>
        <w:t>(Suarez-Bilbao et al</w:t>
      </w:r>
      <w:r w:rsidR="007F472B">
        <w:rPr>
          <w:lang w:val="en-GB"/>
        </w:rPr>
        <w:t>.</w:t>
      </w:r>
      <w:r w:rsidRPr="00ED39BA">
        <w:rPr>
          <w:lang w:val="en-GB"/>
        </w:rPr>
        <w:t>, 2016, 2017 and 2018)</w:t>
      </w:r>
      <w:r w:rsidRPr="00ED39BA">
        <w:rPr>
          <w:lang w:val="en-US"/>
        </w:rPr>
        <w:t xml:space="preserve">. </w:t>
      </w:r>
      <w:proofErr w:type="spellStart"/>
      <w:r w:rsidRPr="00ED39BA">
        <w:rPr>
          <w:color w:val="000000" w:themeColor="text1"/>
          <w:lang w:val="en-GB"/>
        </w:rPr>
        <w:t>Artazu</w:t>
      </w:r>
      <w:proofErr w:type="spellEnd"/>
      <w:r w:rsidRPr="00ED39BA">
        <w:rPr>
          <w:color w:val="000000" w:themeColor="text1"/>
          <w:lang w:val="en-GB"/>
        </w:rPr>
        <w:t xml:space="preserve"> VII is one of the few Pleistocene sites belonging to MIS 5c in the Iberian Peninsula.</w:t>
      </w:r>
    </w:p>
    <w:p w14:paraId="107A6BBF" w14:textId="77777777" w:rsidR="002969D8" w:rsidRPr="00ED39BA" w:rsidRDefault="002969D8" w:rsidP="00AF6AAD">
      <w:pPr>
        <w:autoSpaceDE w:val="0"/>
        <w:autoSpaceDN w:val="0"/>
        <w:adjustRightInd w:val="0"/>
        <w:contextualSpacing/>
        <w:rPr>
          <w:b/>
          <w:lang w:val="en-GB"/>
        </w:rPr>
      </w:pPr>
    </w:p>
    <w:p w14:paraId="43842E1E" w14:textId="77777777" w:rsidR="002969D8" w:rsidRPr="00AF6AAD" w:rsidRDefault="002969D8" w:rsidP="00AF6AAD">
      <w:pPr>
        <w:autoSpaceDE w:val="0"/>
        <w:autoSpaceDN w:val="0"/>
        <w:adjustRightInd w:val="0"/>
        <w:contextualSpacing/>
        <w:rPr>
          <w:b/>
          <w:lang w:val="en-US"/>
        </w:rPr>
      </w:pPr>
      <w:r w:rsidRPr="00AF6AAD">
        <w:rPr>
          <w:b/>
          <w:lang w:val="en-US"/>
        </w:rPr>
        <w:t xml:space="preserve">Cova </w:t>
      </w:r>
      <w:proofErr w:type="spellStart"/>
      <w:r w:rsidRPr="00AF6AAD">
        <w:rPr>
          <w:b/>
          <w:lang w:val="en-US"/>
        </w:rPr>
        <w:t>Eirós</w:t>
      </w:r>
      <w:proofErr w:type="spellEnd"/>
    </w:p>
    <w:p w14:paraId="40EA036C" w14:textId="77777777" w:rsidR="002969D8" w:rsidRPr="00AF6AAD" w:rsidRDefault="002969D8" w:rsidP="00AF6AAD">
      <w:pPr>
        <w:autoSpaceDE w:val="0"/>
        <w:autoSpaceDN w:val="0"/>
        <w:adjustRightInd w:val="0"/>
        <w:contextualSpacing/>
        <w:rPr>
          <w:lang w:val="en-US"/>
        </w:rPr>
      </w:pPr>
      <w:r w:rsidRPr="00AF6AAD">
        <w:rPr>
          <w:lang w:val="en-US"/>
        </w:rPr>
        <w:t>42°45’ N 7°13’ E</w:t>
      </w:r>
    </w:p>
    <w:p w14:paraId="6C922DDC" w14:textId="586BB8E4" w:rsidR="002969D8" w:rsidRDefault="002969D8" w:rsidP="00AF6AAD">
      <w:pPr>
        <w:autoSpaceDE w:val="0"/>
        <w:autoSpaceDN w:val="0"/>
        <w:adjustRightInd w:val="0"/>
        <w:spacing w:before="240"/>
        <w:contextualSpacing/>
        <w:rPr>
          <w:lang w:val="en-GB"/>
        </w:rPr>
      </w:pPr>
      <w:r>
        <w:rPr>
          <w:lang w:val="en-GB"/>
        </w:rPr>
        <w:t>C</w:t>
      </w:r>
      <w:r w:rsidRPr="001F3034">
        <w:rPr>
          <w:lang w:val="en-GB"/>
        </w:rPr>
        <w:t xml:space="preserve">ova </w:t>
      </w:r>
      <w:proofErr w:type="spellStart"/>
      <w:r w:rsidRPr="001F3034">
        <w:rPr>
          <w:lang w:val="en-GB"/>
        </w:rPr>
        <w:t>Eirós</w:t>
      </w:r>
      <w:proofErr w:type="spellEnd"/>
      <w:r w:rsidRPr="001F3034">
        <w:rPr>
          <w:lang w:val="en-GB"/>
        </w:rPr>
        <w:t xml:space="preserve"> is an archaeological site situated in the vicinity of </w:t>
      </w:r>
      <w:proofErr w:type="spellStart"/>
      <w:r w:rsidRPr="001F3034">
        <w:rPr>
          <w:lang w:val="en-GB"/>
        </w:rPr>
        <w:t>Cancelo</w:t>
      </w:r>
      <w:proofErr w:type="spellEnd"/>
      <w:r w:rsidRPr="001F3034">
        <w:rPr>
          <w:lang w:val="en-GB"/>
        </w:rPr>
        <w:t xml:space="preserve">, </w:t>
      </w:r>
      <w:proofErr w:type="spellStart"/>
      <w:r w:rsidRPr="001F3034">
        <w:rPr>
          <w:lang w:val="en-GB"/>
        </w:rPr>
        <w:t>Triacastela</w:t>
      </w:r>
      <w:proofErr w:type="spellEnd"/>
      <w:r w:rsidRPr="001F3034">
        <w:rPr>
          <w:lang w:val="en-GB"/>
        </w:rPr>
        <w:t xml:space="preserve"> (Lugo), in northwestern Iberia, Spain, at an elevation of 785 m</w:t>
      </w:r>
      <w:r>
        <w:rPr>
          <w:lang w:val="en-GB"/>
        </w:rPr>
        <w:t xml:space="preserve"> </w:t>
      </w:r>
      <w:proofErr w:type="spellStart"/>
      <w:r w:rsidRPr="001F3034">
        <w:rPr>
          <w:lang w:val="en-GB"/>
        </w:rPr>
        <w:t>a.s.l</w:t>
      </w:r>
      <w:proofErr w:type="spellEnd"/>
      <w:r w:rsidRPr="001F3034">
        <w:rPr>
          <w:lang w:val="en-GB"/>
        </w:rPr>
        <w:t xml:space="preserve">. and 25 m above the Arroyo de </w:t>
      </w:r>
      <w:proofErr w:type="spellStart"/>
      <w:r w:rsidRPr="001F3034">
        <w:rPr>
          <w:lang w:val="en-GB"/>
        </w:rPr>
        <w:t>Bezcas</w:t>
      </w:r>
      <w:proofErr w:type="spellEnd"/>
      <w:r w:rsidRPr="001F3034">
        <w:rPr>
          <w:lang w:val="en-GB"/>
        </w:rPr>
        <w:t xml:space="preserve"> stream. The Cova </w:t>
      </w:r>
      <w:proofErr w:type="spellStart"/>
      <w:r w:rsidRPr="001F3034">
        <w:rPr>
          <w:lang w:val="en-GB"/>
        </w:rPr>
        <w:t>Eirós</w:t>
      </w:r>
      <w:proofErr w:type="spellEnd"/>
      <w:r w:rsidRPr="001F3034">
        <w:rPr>
          <w:lang w:val="en-GB"/>
        </w:rPr>
        <w:t xml:space="preserve"> karst system is </w:t>
      </w:r>
      <w:r>
        <w:rPr>
          <w:lang w:val="en-GB"/>
        </w:rPr>
        <w:t>placed in</w:t>
      </w:r>
      <w:r w:rsidRPr="001F3034">
        <w:rPr>
          <w:lang w:val="en-GB"/>
        </w:rPr>
        <w:t xml:space="preserve"> the </w:t>
      </w:r>
      <w:proofErr w:type="spellStart"/>
      <w:r w:rsidRPr="001F3034">
        <w:rPr>
          <w:lang w:val="en-GB"/>
        </w:rPr>
        <w:t>Cándana</w:t>
      </w:r>
      <w:proofErr w:type="spellEnd"/>
      <w:r w:rsidRPr="001F3034">
        <w:rPr>
          <w:lang w:val="en-GB"/>
        </w:rPr>
        <w:t xml:space="preserve"> Limestone Series, which was formed during the Lower Cambrian period. The cave spans a length of 312 m. The entrance, where the </w:t>
      </w:r>
      <w:proofErr w:type="spellStart"/>
      <w:r w:rsidRPr="001F3034">
        <w:rPr>
          <w:lang w:val="en-GB"/>
        </w:rPr>
        <w:t>Paleolithic</w:t>
      </w:r>
      <w:proofErr w:type="spellEnd"/>
      <w:r w:rsidRPr="001F3034">
        <w:rPr>
          <w:lang w:val="en-GB"/>
        </w:rPr>
        <w:t xml:space="preserve"> groups settled, currently measures 2 m in height and 3.5 m in width, narrowing after the first 7 meters into a 15-meter-long neck</w:t>
      </w:r>
      <w:r>
        <w:rPr>
          <w:lang w:val="en-GB"/>
        </w:rPr>
        <w:t xml:space="preserve"> </w:t>
      </w:r>
      <w:r w:rsidRPr="00EA05CC">
        <w:rPr>
          <w:color w:val="000000"/>
          <w:lang w:val="en-GB"/>
        </w:rPr>
        <w:t xml:space="preserve">(de </w:t>
      </w:r>
      <w:proofErr w:type="spellStart"/>
      <w:r w:rsidRPr="00EA05CC">
        <w:rPr>
          <w:color w:val="000000"/>
          <w:lang w:val="en-GB"/>
        </w:rPr>
        <w:t>Lombera-Hermida</w:t>
      </w:r>
      <w:proofErr w:type="spellEnd"/>
      <w:r w:rsidRPr="00EA05CC">
        <w:rPr>
          <w:color w:val="000000"/>
          <w:lang w:val="en-GB"/>
        </w:rPr>
        <w:t xml:space="preserve"> et al., 2021; Rodríguez Álvarez et al., 2011)</w:t>
      </w:r>
      <w:r w:rsidRPr="001F3034">
        <w:rPr>
          <w:lang w:val="en-GB"/>
        </w:rPr>
        <w:t>.</w:t>
      </w:r>
      <w:r>
        <w:rPr>
          <w:lang w:val="en-GB"/>
        </w:rPr>
        <w:t xml:space="preserve"> </w:t>
      </w:r>
      <w:r w:rsidRPr="00305881">
        <w:rPr>
          <w:lang w:val="en-GB"/>
        </w:rPr>
        <w:t xml:space="preserve">The cave entrance contains an excavated sedimentary succession up to </w:t>
      </w:r>
      <w:r w:rsidRPr="00305881">
        <w:rPr>
          <w:i/>
          <w:lang w:val="en-GB"/>
        </w:rPr>
        <w:t>c.</w:t>
      </w:r>
      <w:r w:rsidRPr="00305881">
        <w:rPr>
          <w:lang w:val="en-GB"/>
        </w:rPr>
        <w:t xml:space="preserve"> </w:t>
      </w:r>
      <w:r>
        <w:rPr>
          <w:lang w:val="en-GB"/>
        </w:rPr>
        <w:t>1,6</w:t>
      </w:r>
      <w:r w:rsidRPr="00305881">
        <w:rPr>
          <w:lang w:val="en-GB"/>
        </w:rPr>
        <w:t xml:space="preserve"> m thick. From the surface of the sedimentary infill to the lower level of the present excavated succession, several levels were defined (A, B, 1, 2, 3, 4 and 5) </w:t>
      </w:r>
      <w:r>
        <w:rPr>
          <w:lang w:val="en-GB"/>
        </w:rPr>
        <w:t>among</w:t>
      </w:r>
      <w:r w:rsidRPr="00305881">
        <w:rPr>
          <w:lang w:val="en-GB"/>
        </w:rPr>
        <w:t xml:space="preserve"> different facies were identified</w:t>
      </w:r>
      <w:r>
        <w:rPr>
          <w:lang w:val="en-GB"/>
        </w:rPr>
        <w:t xml:space="preserve">. </w:t>
      </w:r>
      <w:r w:rsidRPr="00305881">
        <w:rPr>
          <w:lang w:val="en-GB"/>
        </w:rPr>
        <w:t>Several Radiocarbon and OSL dates are available for this</w:t>
      </w:r>
      <w:r>
        <w:rPr>
          <w:lang w:val="en-GB"/>
        </w:rPr>
        <w:t xml:space="preserve"> </w:t>
      </w:r>
      <w:r w:rsidRPr="00305881">
        <w:rPr>
          <w:lang w:val="en-GB"/>
        </w:rPr>
        <w:t>stratigraphic sequence</w:t>
      </w:r>
      <w:r>
        <w:rPr>
          <w:lang w:val="en-GB"/>
        </w:rPr>
        <w:t xml:space="preserve"> with a chronology </w:t>
      </w:r>
      <w:r w:rsidRPr="003B2F65">
        <w:rPr>
          <w:lang w:val="en-GB"/>
        </w:rPr>
        <w:t>around</w:t>
      </w:r>
      <w:r>
        <w:rPr>
          <w:lang w:val="en-GB"/>
        </w:rPr>
        <w:t xml:space="preserve"> </w:t>
      </w:r>
      <w:r w:rsidRPr="003B2F65">
        <w:rPr>
          <w:lang w:val="en-GB"/>
        </w:rPr>
        <w:t xml:space="preserve">41 </w:t>
      </w:r>
      <w:proofErr w:type="spellStart"/>
      <w:r w:rsidRPr="003B2F65">
        <w:rPr>
          <w:lang w:val="en-GB"/>
        </w:rPr>
        <w:t>kyrs</w:t>
      </w:r>
      <w:proofErr w:type="spellEnd"/>
      <w:r w:rsidRPr="003B2F65">
        <w:rPr>
          <w:lang w:val="en-GB"/>
        </w:rPr>
        <w:t xml:space="preserve"> </w:t>
      </w:r>
      <w:proofErr w:type="spellStart"/>
      <w:r w:rsidRPr="003B2F65">
        <w:rPr>
          <w:lang w:val="en-GB"/>
        </w:rPr>
        <w:t>cal</w:t>
      </w:r>
      <w:proofErr w:type="spellEnd"/>
      <w:r w:rsidRPr="003B2F65">
        <w:rPr>
          <w:lang w:val="en-GB"/>
        </w:rPr>
        <w:t xml:space="preserve"> BP</w:t>
      </w:r>
      <w:r>
        <w:rPr>
          <w:lang w:val="en-GB"/>
        </w:rPr>
        <w:t xml:space="preserve"> for Level 3 (with a lithic assemblage attributed to the Late Middle Palaeolithic). </w:t>
      </w:r>
      <w:r w:rsidRPr="003B2F65">
        <w:rPr>
          <w:lang w:val="en-GB"/>
        </w:rPr>
        <w:t>For Level 2</w:t>
      </w:r>
      <w:r>
        <w:rPr>
          <w:lang w:val="en-GB"/>
        </w:rPr>
        <w:t xml:space="preserve"> (ascribed to the Early </w:t>
      </w:r>
      <w:r w:rsidRPr="00633F69">
        <w:rPr>
          <w:lang w:val="en-GB"/>
        </w:rPr>
        <w:t>Upper Palaeolithic</w:t>
      </w:r>
      <w:r>
        <w:rPr>
          <w:lang w:val="en-GB"/>
        </w:rPr>
        <w:t>)</w:t>
      </w:r>
      <w:r w:rsidRPr="003B2F65">
        <w:rPr>
          <w:lang w:val="en-GB"/>
        </w:rPr>
        <w:t>, the OSL date provided a value of 32</w:t>
      </w:r>
      <w:r>
        <w:rPr>
          <w:lang w:val="en-GB"/>
        </w:rPr>
        <w:t>,</w:t>
      </w:r>
      <w:r w:rsidRPr="003B2F65">
        <w:rPr>
          <w:lang w:val="en-GB"/>
        </w:rPr>
        <w:t>787 ± 2</w:t>
      </w:r>
      <w:r>
        <w:rPr>
          <w:lang w:val="en-GB"/>
        </w:rPr>
        <w:t>,</w:t>
      </w:r>
      <w:r w:rsidRPr="003B2F65">
        <w:rPr>
          <w:lang w:val="en-GB"/>
        </w:rPr>
        <w:t>478 BP (MAD-5611BIN), consistent with the radiocarbon data (Beta–254280). The latter, gives us a chronological range for the Level 2 occupations between 36</w:t>
      </w:r>
      <w:r>
        <w:rPr>
          <w:lang w:val="en-GB"/>
        </w:rPr>
        <w:t>,</w:t>
      </w:r>
      <w:r w:rsidRPr="003B2F65">
        <w:rPr>
          <w:lang w:val="en-GB"/>
        </w:rPr>
        <w:t>136</w:t>
      </w:r>
      <w:r w:rsidR="00093438">
        <w:rPr>
          <w:lang w:val="en-GB"/>
        </w:rPr>
        <w:t>–</w:t>
      </w:r>
      <w:r w:rsidRPr="003B2F65">
        <w:rPr>
          <w:lang w:val="en-GB"/>
        </w:rPr>
        <w:t>35</w:t>
      </w:r>
      <w:r>
        <w:rPr>
          <w:lang w:val="en-GB"/>
        </w:rPr>
        <w:t>,</w:t>
      </w:r>
      <w:r w:rsidRPr="003B2F65">
        <w:rPr>
          <w:lang w:val="en-GB"/>
        </w:rPr>
        <w:t xml:space="preserve">032 </w:t>
      </w:r>
      <w:proofErr w:type="spellStart"/>
      <w:r w:rsidRPr="003B2F65">
        <w:rPr>
          <w:lang w:val="en-GB"/>
        </w:rPr>
        <w:t>cal</w:t>
      </w:r>
      <w:proofErr w:type="spellEnd"/>
      <w:r w:rsidRPr="003B2F65">
        <w:rPr>
          <w:lang w:val="en-GB"/>
        </w:rPr>
        <w:t xml:space="preserve"> BP (95.4%), placing them between GIS 7 and 6 of MIS 3</w:t>
      </w:r>
      <w:r>
        <w:rPr>
          <w:lang w:val="en-GB"/>
        </w:rPr>
        <w:t xml:space="preserve">. For more details see </w:t>
      </w:r>
      <w:proofErr w:type="spellStart"/>
      <w:r>
        <w:rPr>
          <w:lang w:val="en-GB"/>
        </w:rPr>
        <w:t>Lombera-Hermida</w:t>
      </w:r>
      <w:proofErr w:type="spellEnd"/>
      <w:r>
        <w:rPr>
          <w:lang w:val="en-GB"/>
        </w:rPr>
        <w:t xml:space="preserve"> et al. (2021). </w:t>
      </w:r>
      <w:r w:rsidRPr="007F2253">
        <w:rPr>
          <w:lang w:val="en-GB"/>
        </w:rPr>
        <w:t xml:space="preserve">The faunal assemblage </w:t>
      </w:r>
      <w:r>
        <w:rPr>
          <w:lang w:val="en-GB"/>
        </w:rPr>
        <w:t>is dominated by c</w:t>
      </w:r>
      <w:r w:rsidRPr="007F2253">
        <w:rPr>
          <w:lang w:val="en-GB"/>
        </w:rPr>
        <w:t xml:space="preserve">arnivores due to the significant presence </w:t>
      </w:r>
      <w:r>
        <w:rPr>
          <w:lang w:val="en-GB"/>
        </w:rPr>
        <w:t xml:space="preserve">of </w:t>
      </w:r>
      <w:r w:rsidRPr="00802AA4">
        <w:rPr>
          <w:i/>
          <w:lang w:val="en-GB"/>
        </w:rPr>
        <w:t xml:space="preserve">Ursus </w:t>
      </w:r>
      <w:proofErr w:type="spellStart"/>
      <w:r w:rsidRPr="00802AA4">
        <w:rPr>
          <w:i/>
          <w:lang w:val="en-GB"/>
        </w:rPr>
        <w:t>spelaeus</w:t>
      </w:r>
      <w:proofErr w:type="spellEnd"/>
      <w:r w:rsidRPr="00802AA4">
        <w:rPr>
          <w:lang w:val="en-GB"/>
        </w:rPr>
        <w:t xml:space="preserve">, </w:t>
      </w:r>
      <w:r w:rsidRPr="00802AA4">
        <w:rPr>
          <w:i/>
          <w:lang w:val="en-GB"/>
        </w:rPr>
        <w:t>U. arctos</w:t>
      </w:r>
      <w:r w:rsidRPr="00802AA4">
        <w:rPr>
          <w:lang w:val="en-GB"/>
        </w:rPr>
        <w:t>,</w:t>
      </w:r>
      <w:r>
        <w:rPr>
          <w:lang w:val="en-GB"/>
        </w:rPr>
        <w:t xml:space="preserve"> </w:t>
      </w:r>
      <w:r w:rsidRPr="004F1E87">
        <w:rPr>
          <w:i/>
          <w:lang w:val="en-GB"/>
        </w:rPr>
        <w:t>Panthera pardus</w:t>
      </w:r>
      <w:r>
        <w:rPr>
          <w:lang w:val="en-GB"/>
        </w:rPr>
        <w:t xml:space="preserve">, </w:t>
      </w:r>
      <w:r w:rsidRPr="004F1E87">
        <w:rPr>
          <w:i/>
          <w:lang w:val="en-GB"/>
        </w:rPr>
        <w:t xml:space="preserve">Lynx </w:t>
      </w:r>
      <w:proofErr w:type="spellStart"/>
      <w:r w:rsidRPr="004F1E87">
        <w:rPr>
          <w:i/>
          <w:lang w:val="en-GB"/>
        </w:rPr>
        <w:t>pardina</w:t>
      </w:r>
      <w:proofErr w:type="spellEnd"/>
      <w:r>
        <w:rPr>
          <w:lang w:val="en-GB"/>
        </w:rPr>
        <w:t>,</w:t>
      </w:r>
      <w:r w:rsidRPr="00802AA4">
        <w:rPr>
          <w:lang w:val="en-GB"/>
        </w:rPr>
        <w:t xml:space="preserve"> </w:t>
      </w:r>
      <w:r w:rsidRPr="007A1FDA">
        <w:rPr>
          <w:i/>
          <w:lang w:val="en-GB"/>
        </w:rPr>
        <w:t>C</w:t>
      </w:r>
      <w:r>
        <w:rPr>
          <w:i/>
          <w:lang w:val="en-GB"/>
        </w:rPr>
        <w:t>.</w:t>
      </w:r>
      <w:r w:rsidRPr="007A1FDA">
        <w:rPr>
          <w:i/>
          <w:lang w:val="en-GB"/>
        </w:rPr>
        <w:t xml:space="preserve"> lupus</w:t>
      </w:r>
      <w:r>
        <w:rPr>
          <w:i/>
          <w:lang w:val="en-GB"/>
        </w:rPr>
        <w:t xml:space="preserve">, Meles </w:t>
      </w:r>
      <w:proofErr w:type="spellStart"/>
      <w:r>
        <w:rPr>
          <w:i/>
          <w:lang w:val="en-GB"/>
        </w:rPr>
        <w:t>meles</w:t>
      </w:r>
      <w:proofErr w:type="spellEnd"/>
      <w:r>
        <w:rPr>
          <w:lang w:val="en-GB"/>
        </w:rPr>
        <w:t xml:space="preserve"> and </w:t>
      </w:r>
      <w:r w:rsidRPr="007A1FDA">
        <w:rPr>
          <w:i/>
          <w:lang w:val="en-GB"/>
        </w:rPr>
        <w:t xml:space="preserve">Vulpes </w:t>
      </w:r>
      <w:proofErr w:type="spellStart"/>
      <w:r w:rsidRPr="007A1FDA">
        <w:rPr>
          <w:i/>
          <w:lang w:val="en-GB"/>
        </w:rPr>
        <w:t>vulpes</w:t>
      </w:r>
      <w:proofErr w:type="spellEnd"/>
      <w:r w:rsidRPr="00802AA4">
        <w:rPr>
          <w:lang w:val="en-GB"/>
        </w:rPr>
        <w:t>. Herbivores are represented by</w:t>
      </w:r>
      <w:r>
        <w:rPr>
          <w:lang w:val="en-GB"/>
        </w:rPr>
        <w:t xml:space="preserve"> </w:t>
      </w:r>
      <w:r w:rsidRPr="004F1E87">
        <w:rPr>
          <w:i/>
          <w:lang w:val="en-GB"/>
        </w:rPr>
        <w:t>C</w:t>
      </w:r>
      <w:r>
        <w:rPr>
          <w:i/>
          <w:lang w:val="en-GB"/>
        </w:rPr>
        <w:t>.</w:t>
      </w:r>
      <w:r w:rsidRPr="004F1E87">
        <w:rPr>
          <w:i/>
          <w:lang w:val="en-GB"/>
        </w:rPr>
        <w:t xml:space="preserve"> </w:t>
      </w:r>
      <w:proofErr w:type="spellStart"/>
      <w:r w:rsidRPr="004F1E87">
        <w:rPr>
          <w:i/>
          <w:lang w:val="en-GB"/>
        </w:rPr>
        <w:t>antiquitatis</w:t>
      </w:r>
      <w:proofErr w:type="spellEnd"/>
      <w:r>
        <w:rPr>
          <w:lang w:val="en-GB"/>
        </w:rPr>
        <w:t xml:space="preserve">, </w:t>
      </w:r>
      <w:r w:rsidRPr="004F1E87">
        <w:rPr>
          <w:i/>
          <w:lang w:val="en-GB"/>
        </w:rPr>
        <w:t>E</w:t>
      </w:r>
      <w:r>
        <w:rPr>
          <w:i/>
          <w:lang w:val="en-GB"/>
        </w:rPr>
        <w:t>.</w:t>
      </w:r>
      <w:r w:rsidRPr="004F1E87">
        <w:rPr>
          <w:i/>
          <w:lang w:val="en-GB"/>
        </w:rPr>
        <w:t xml:space="preserve"> </w:t>
      </w:r>
      <w:proofErr w:type="spellStart"/>
      <w:r w:rsidRPr="004F1E87">
        <w:rPr>
          <w:i/>
          <w:lang w:val="en-GB"/>
        </w:rPr>
        <w:t>ferus</w:t>
      </w:r>
      <w:proofErr w:type="spellEnd"/>
      <w:r>
        <w:rPr>
          <w:lang w:val="en-GB"/>
        </w:rPr>
        <w:t xml:space="preserve">, </w:t>
      </w:r>
      <w:r w:rsidRPr="004F1E87">
        <w:rPr>
          <w:i/>
          <w:lang w:val="en-GB"/>
        </w:rPr>
        <w:t xml:space="preserve">Capreolus </w:t>
      </w:r>
      <w:proofErr w:type="spellStart"/>
      <w:r w:rsidRPr="004F1E87">
        <w:rPr>
          <w:i/>
          <w:lang w:val="en-GB"/>
        </w:rPr>
        <w:t>capreolus</w:t>
      </w:r>
      <w:proofErr w:type="spellEnd"/>
      <w:r w:rsidRPr="00802AA4">
        <w:rPr>
          <w:lang w:val="en-GB"/>
        </w:rPr>
        <w:t xml:space="preserve">, </w:t>
      </w:r>
      <w:r w:rsidRPr="004F1E87">
        <w:rPr>
          <w:i/>
          <w:lang w:val="en-GB"/>
        </w:rPr>
        <w:t>C</w:t>
      </w:r>
      <w:r>
        <w:rPr>
          <w:i/>
          <w:lang w:val="en-GB"/>
        </w:rPr>
        <w:t>.</w:t>
      </w:r>
      <w:r w:rsidRPr="004F1E87">
        <w:rPr>
          <w:i/>
          <w:lang w:val="en-GB"/>
        </w:rPr>
        <w:t xml:space="preserve"> elaphus</w:t>
      </w:r>
      <w:r w:rsidRPr="00802AA4">
        <w:rPr>
          <w:lang w:val="en-GB"/>
        </w:rPr>
        <w:t>,</w:t>
      </w:r>
      <w:r>
        <w:rPr>
          <w:lang w:val="en-GB"/>
        </w:rPr>
        <w:t xml:space="preserve"> </w:t>
      </w:r>
      <w:r w:rsidRPr="004F1E87">
        <w:rPr>
          <w:i/>
          <w:lang w:val="en-GB"/>
        </w:rPr>
        <w:t>B</w:t>
      </w:r>
      <w:r>
        <w:rPr>
          <w:i/>
          <w:lang w:val="en-GB"/>
        </w:rPr>
        <w:t>.</w:t>
      </w:r>
      <w:r w:rsidRPr="004F1E87">
        <w:rPr>
          <w:i/>
          <w:lang w:val="en-GB"/>
        </w:rPr>
        <w:t xml:space="preserve"> </w:t>
      </w:r>
      <w:proofErr w:type="spellStart"/>
      <w:r w:rsidRPr="004F1E87">
        <w:rPr>
          <w:i/>
          <w:lang w:val="en-GB"/>
        </w:rPr>
        <w:t>priscus</w:t>
      </w:r>
      <w:proofErr w:type="spellEnd"/>
      <w:r>
        <w:rPr>
          <w:lang w:val="en-GB"/>
        </w:rPr>
        <w:t xml:space="preserve">, </w:t>
      </w:r>
      <w:r w:rsidRPr="004F1E87">
        <w:rPr>
          <w:i/>
          <w:lang w:val="en-GB"/>
        </w:rPr>
        <w:t>B</w:t>
      </w:r>
      <w:r>
        <w:rPr>
          <w:i/>
          <w:lang w:val="en-GB"/>
        </w:rPr>
        <w:t>.</w:t>
      </w:r>
      <w:r w:rsidRPr="004F1E87">
        <w:rPr>
          <w:i/>
          <w:lang w:val="en-GB"/>
        </w:rPr>
        <w:t xml:space="preserve"> primigenius</w:t>
      </w:r>
      <w:r>
        <w:rPr>
          <w:lang w:val="en-GB"/>
        </w:rPr>
        <w:t xml:space="preserve">, </w:t>
      </w:r>
      <w:r w:rsidRPr="004F1E87">
        <w:rPr>
          <w:i/>
          <w:lang w:val="en-GB"/>
        </w:rPr>
        <w:t xml:space="preserve">Capra </w:t>
      </w:r>
      <w:proofErr w:type="spellStart"/>
      <w:r w:rsidRPr="004F1E87">
        <w:rPr>
          <w:i/>
          <w:lang w:val="en-GB"/>
        </w:rPr>
        <w:t>pyrenaica</w:t>
      </w:r>
      <w:proofErr w:type="spellEnd"/>
      <w:r w:rsidRPr="00802AA4">
        <w:rPr>
          <w:lang w:val="en-GB"/>
        </w:rPr>
        <w:t xml:space="preserve"> and </w:t>
      </w:r>
      <w:r w:rsidRPr="004F1E87">
        <w:rPr>
          <w:i/>
          <w:lang w:val="en-GB"/>
        </w:rPr>
        <w:t xml:space="preserve">Rupicapra </w:t>
      </w:r>
      <w:proofErr w:type="spellStart"/>
      <w:r w:rsidRPr="004F1E87">
        <w:rPr>
          <w:i/>
          <w:lang w:val="en-GB"/>
        </w:rPr>
        <w:t>rupicapra</w:t>
      </w:r>
      <w:proofErr w:type="spellEnd"/>
      <w:r w:rsidRPr="00802AA4">
        <w:rPr>
          <w:lang w:val="en-GB"/>
        </w:rPr>
        <w:t>, along with lagomorph remains</w:t>
      </w:r>
      <w:r>
        <w:rPr>
          <w:lang w:val="en-GB"/>
        </w:rPr>
        <w:t xml:space="preserve"> (</w:t>
      </w:r>
      <w:proofErr w:type="spellStart"/>
      <w:r w:rsidRPr="000F1951">
        <w:rPr>
          <w:i/>
          <w:iCs/>
          <w:lang w:val="it-IT"/>
        </w:rPr>
        <w:t>Oryctolagus</w:t>
      </w:r>
      <w:proofErr w:type="spellEnd"/>
      <w:r w:rsidRPr="000F1951">
        <w:rPr>
          <w:i/>
          <w:iCs/>
          <w:lang w:val="it-IT"/>
        </w:rPr>
        <w:t xml:space="preserve"> </w:t>
      </w:r>
      <w:proofErr w:type="spellStart"/>
      <w:r w:rsidRPr="000F1951">
        <w:rPr>
          <w:i/>
          <w:iCs/>
          <w:lang w:val="it-IT"/>
        </w:rPr>
        <w:t>cuniculus</w:t>
      </w:r>
      <w:proofErr w:type="spellEnd"/>
      <w:r w:rsidRPr="004F1E87">
        <w:rPr>
          <w:i/>
          <w:lang w:val="en-GB"/>
        </w:rPr>
        <w:t xml:space="preserve"> </w:t>
      </w:r>
      <w:r w:rsidRPr="004F1E87">
        <w:rPr>
          <w:lang w:val="en-GB"/>
        </w:rPr>
        <w:t>and</w:t>
      </w:r>
      <w:r>
        <w:rPr>
          <w:i/>
          <w:lang w:val="en-GB"/>
        </w:rPr>
        <w:t xml:space="preserve"> </w:t>
      </w:r>
      <w:r w:rsidRPr="004F1E87">
        <w:rPr>
          <w:i/>
          <w:lang w:val="en-GB"/>
        </w:rPr>
        <w:t xml:space="preserve">Lepus </w:t>
      </w:r>
      <w:proofErr w:type="spellStart"/>
      <w:r w:rsidRPr="004F1E87">
        <w:rPr>
          <w:i/>
          <w:lang w:val="en-GB"/>
        </w:rPr>
        <w:t>europeus</w:t>
      </w:r>
      <w:proofErr w:type="spellEnd"/>
      <w:r>
        <w:rPr>
          <w:lang w:val="en-GB"/>
        </w:rPr>
        <w:t>)</w:t>
      </w:r>
      <w:r w:rsidRPr="00802AA4">
        <w:rPr>
          <w:lang w:val="en-GB"/>
        </w:rPr>
        <w:t>, among others. Additionally, ichthyofaunal remains (</w:t>
      </w:r>
      <w:r w:rsidRPr="004F1E87">
        <w:rPr>
          <w:i/>
          <w:lang w:val="en-GB"/>
        </w:rPr>
        <w:t>Salmo trutta</w:t>
      </w:r>
      <w:r w:rsidRPr="00802AA4">
        <w:rPr>
          <w:lang w:val="en-GB"/>
        </w:rPr>
        <w:t>) have been recovered.</w:t>
      </w:r>
      <w:r>
        <w:rPr>
          <w:lang w:val="en-GB"/>
        </w:rPr>
        <w:t xml:space="preserve"> Regarding the </w:t>
      </w:r>
      <w:r w:rsidRPr="00452E46">
        <w:rPr>
          <w:lang w:val="en-GB"/>
        </w:rPr>
        <w:t>small vertebrate</w:t>
      </w:r>
      <w:r>
        <w:rPr>
          <w:lang w:val="en-GB"/>
        </w:rPr>
        <w:t>s, a</w:t>
      </w:r>
      <w:r w:rsidRPr="00452E46">
        <w:rPr>
          <w:lang w:val="en-GB"/>
        </w:rPr>
        <w:t>t least 18 taxa have been identified: 1 frog (</w:t>
      </w:r>
      <w:r w:rsidRPr="00452E46">
        <w:rPr>
          <w:i/>
          <w:lang w:val="en-GB"/>
        </w:rPr>
        <w:t>R</w:t>
      </w:r>
      <w:r>
        <w:rPr>
          <w:i/>
          <w:lang w:val="en-GB"/>
        </w:rPr>
        <w:t>.</w:t>
      </w:r>
      <w:r w:rsidRPr="00452E46">
        <w:rPr>
          <w:i/>
          <w:lang w:val="en-GB"/>
        </w:rPr>
        <w:t xml:space="preserve"> </w:t>
      </w:r>
      <w:proofErr w:type="spellStart"/>
      <w:r w:rsidRPr="00452E46">
        <w:rPr>
          <w:i/>
          <w:lang w:val="en-GB"/>
        </w:rPr>
        <w:t>temporaria</w:t>
      </w:r>
      <w:proofErr w:type="spellEnd"/>
      <w:r w:rsidRPr="00452E46">
        <w:rPr>
          <w:lang w:val="en-GB"/>
        </w:rPr>
        <w:t>), 1 snake (</w:t>
      </w:r>
      <w:proofErr w:type="spellStart"/>
      <w:r w:rsidRPr="00452E46">
        <w:rPr>
          <w:i/>
          <w:lang w:val="en-GB"/>
        </w:rPr>
        <w:t>Vipera</w:t>
      </w:r>
      <w:proofErr w:type="spellEnd"/>
      <w:r w:rsidRPr="00452E46">
        <w:rPr>
          <w:lang w:val="en-GB"/>
        </w:rPr>
        <w:t xml:space="preserve"> sp.), 4 insectivores (</w:t>
      </w:r>
      <w:r w:rsidRPr="00452E46">
        <w:rPr>
          <w:i/>
          <w:lang w:val="en-GB"/>
        </w:rPr>
        <w:t>S</w:t>
      </w:r>
      <w:r>
        <w:rPr>
          <w:i/>
          <w:lang w:val="en-GB"/>
        </w:rPr>
        <w:t>.</w:t>
      </w:r>
      <w:r w:rsidRPr="00452E46">
        <w:rPr>
          <w:i/>
          <w:lang w:val="en-GB"/>
        </w:rPr>
        <w:t xml:space="preserve"> </w:t>
      </w:r>
      <w:proofErr w:type="spellStart"/>
      <w:r w:rsidRPr="00452E46">
        <w:rPr>
          <w:i/>
          <w:lang w:val="en-GB"/>
        </w:rPr>
        <w:t>minutus</w:t>
      </w:r>
      <w:proofErr w:type="spellEnd"/>
      <w:r w:rsidRPr="00452E46">
        <w:rPr>
          <w:lang w:val="en-GB"/>
        </w:rPr>
        <w:t xml:space="preserve">, </w:t>
      </w:r>
      <w:r w:rsidRPr="00452E46">
        <w:rPr>
          <w:i/>
          <w:lang w:val="en-GB"/>
        </w:rPr>
        <w:t>Sorex</w:t>
      </w:r>
      <w:r w:rsidRPr="00452E46">
        <w:rPr>
          <w:lang w:val="en-GB"/>
        </w:rPr>
        <w:t xml:space="preserve"> sp., </w:t>
      </w:r>
      <w:proofErr w:type="spellStart"/>
      <w:r w:rsidRPr="00452E46">
        <w:rPr>
          <w:i/>
          <w:lang w:val="en-GB"/>
        </w:rPr>
        <w:t>Talpa</w:t>
      </w:r>
      <w:proofErr w:type="spellEnd"/>
      <w:r w:rsidRPr="00452E46">
        <w:rPr>
          <w:lang w:val="en-GB"/>
        </w:rPr>
        <w:t xml:space="preserve"> cf. </w:t>
      </w:r>
      <w:r w:rsidRPr="00452E46">
        <w:rPr>
          <w:i/>
          <w:lang w:val="en-GB"/>
        </w:rPr>
        <w:t>occidentalis</w:t>
      </w:r>
      <w:r w:rsidRPr="00452E46">
        <w:rPr>
          <w:lang w:val="en-GB"/>
        </w:rPr>
        <w:t xml:space="preserve">, and </w:t>
      </w:r>
      <w:r w:rsidRPr="00452E46">
        <w:rPr>
          <w:i/>
          <w:lang w:val="en-GB"/>
        </w:rPr>
        <w:t>Erinaceus europaeus</w:t>
      </w:r>
      <w:r w:rsidRPr="00452E46">
        <w:rPr>
          <w:lang w:val="en-GB"/>
        </w:rPr>
        <w:t>), 4 bats (</w:t>
      </w:r>
      <w:r w:rsidRPr="00452E46">
        <w:rPr>
          <w:i/>
          <w:lang w:val="en-GB"/>
        </w:rPr>
        <w:t>Myotis myotis</w:t>
      </w:r>
      <w:r w:rsidRPr="00452E46">
        <w:rPr>
          <w:lang w:val="en-GB"/>
        </w:rPr>
        <w:t>/</w:t>
      </w:r>
      <w:proofErr w:type="spellStart"/>
      <w:r w:rsidRPr="00D344F5">
        <w:rPr>
          <w:i/>
          <w:lang w:val="en-GB"/>
        </w:rPr>
        <w:t>blythii</w:t>
      </w:r>
      <w:proofErr w:type="spellEnd"/>
      <w:r w:rsidRPr="00452E46">
        <w:rPr>
          <w:lang w:val="en-GB"/>
        </w:rPr>
        <w:t xml:space="preserve">, cf. </w:t>
      </w:r>
      <w:proofErr w:type="spellStart"/>
      <w:r w:rsidRPr="00452E46">
        <w:rPr>
          <w:i/>
          <w:lang w:val="en-GB"/>
        </w:rPr>
        <w:t>Miniopterus</w:t>
      </w:r>
      <w:proofErr w:type="spellEnd"/>
      <w:r w:rsidRPr="00452E46">
        <w:rPr>
          <w:lang w:val="en-GB"/>
        </w:rPr>
        <w:t xml:space="preserve"> sp., </w:t>
      </w:r>
      <w:r w:rsidRPr="00452E46">
        <w:rPr>
          <w:i/>
          <w:lang w:val="en-GB"/>
        </w:rPr>
        <w:t>Myotis</w:t>
      </w:r>
      <w:r w:rsidRPr="00452E46">
        <w:rPr>
          <w:lang w:val="en-GB"/>
        </w:rPr>
        <w:t xml:space="preserve"> sp., and </w:t>
      </w:r>
      <w:r w:rsidRPr="00452E46">
        <w:rPr>
          <w:i/>
          <w:lang w:val="en-GB"/>
        </w:rPr>
        <w:t xml:space="preserve">Rhinolophus </w:t>
      </w:r>
      <w:proofErr w:type="spellStart"/>
      <w:r w:rsidRPr="00452E46">
        <w:rPr>
          <w:i/>
          <w:lang w:val="en-GB"/>
        </w:rPr>
        <w:t>ferrumequinum</w:t>
      </w:r>
      <w:proofErr w:type="spellEnd"/>
      <w:r w:rsidRPr="00452E46">
        <w:rPr>
          <w:lang w:val="en-GB"/>
        </w:rPr>
        <w:t>), and 8 rodents (</w:t>
      </w:r>
      <w:r w:rsidRPr="00452E46">
        <w:rPr>
          <w:i/>
          <w:lang w:val="en-GB"/>
        </w:rPr>
        <w:t>A</w:t>
      </w:r>
      <w:r>
        <w:rPr>
          <w:i/>
          <w:lang w:val="en-GB"/>
        </w:rPr>
        <w:t>.</w:t>
      </w:r>
      <w:r w:rsidRPr="00452E46">
        <w:rPr>
          <w:i/>
          <w:lang w:val="en-GB"/>
        </w:rPr>
        <w:t xml:space="preserve"> </w:t>
      </w:r>
      <w:proofErr w:type="spellStart"/>
      <w:r w:rsidRPr="00452E46">
        <w:rPr>
          <w:i/>
          <w:lang w:val="en-GB"/>
        </w:rPr>
        <w:t>sylvaticus</w:t>
      </w:r>
      <w:proofErr w:type="spellEnd"/>
      <w:r w:rsidRPr="00452E46">
        <w:rPr>
          <w:lang w:val="en-GB"/>
        </w:rPr>
        <w:t xml:space="preserve">, </w:t>
      </w:r>
      <w:r w:rsidRPr="00452E46">
        <w:rPr>
          <w:i/>
          <w:lang w:val="en-GB"/>
        </w:rPr>
        <w:t>A</w:t>
      </w:r>
      <w:r>
        <w:rPr>
          <w:i/>
          <w:lang w:val="en-GB"/>
        </w:rPr>
        <w:t>.</w:t>
      </w:r>
      <w:r w:rsidRPr="00452E46">
        <w:rPr>
          <w:i/>
          <w:lang w:val="en-GB"/>
        </w:rPr>
        <w:t xml:space="preserve"> amphibius</w:t>
      </w:r>
      <w:r w:rsidRPr="00452E46">
        <w:rPr>
          <w:lang w:val="en-GB"/>
        </w:rPr>
        <w:t xml:space="preserve">, </w:t>
      </w:r>
      <w:r w:rsidRPr="00452E46">
        <w:rPr>
          <w:i/>
          <w:lang w:val="en-GB"/>
        </w:rPr>
        <w:t>A</w:t>
      </w:r>
      <w:r>
        <w:rPr>
          <w:i/>
          <w:lang w:val="en-GB"/>
        </w:rPr>
        <w:t>.</w:t>
      </w:r>
      <w:r w:rsidRPr="00452E46">
        <w:rPr>
          <w:i/>
          <w:lang w:val="en-GB"/>
        </w:rPr>
        <w:t xml:space="preserve"> </w:t>
      </w:r>
      <w:r w:rsidRPr="00452E46">
        <w:rPr>
          <w:i/>
          <w:lang w:val="en-GB"/>
        </w:rPr>
        <w:lastRenderedPageBreak/>
        <w:t>sapidus</w:t>
      </w:r>
      <w:r w:rsidRPr="00452E46">
        <w:rPr>
          <w:lang w:val="en-GB"/>
        </w:rPr>
        <w:t xml:space="preserve">, </w:t>
      </w:r>
      <w:r w:rsidRPr="00452E46">
        <w:rPr>
          <w:i/>
          <w:lang w:val="en-GB"/>
        </w:rPr>
        <w:t>C</w:t>
      </w:r>
      <w:r>
        <w:rPr>
          <w:i/>
          <w:lang w:val="en-GB"/>
        </w:rPr>
        <w:t>.</w:t>
      </w:r>
      <w:r w:rsidRPr="00452E46">
        <w:rPr>
          <w:i/>
          <w:lang w:val="en-GB"/>
        </w:rPr>
        <w:t xml:space="preserve"> nivalis</w:t>
      </w:r>
      <w:r w:rsidRPr="00452E46">
        <w:rPr>
          <w:lang w:val="en-GB"/>
        </w:rPr>
        <w:t xml:space="preserve">, </w:t>
      </w:r>
      <w:r w:rsidRPr="00452E46">
        <w:rPr>
          <w:i/>
          <w:lang w:val="en-GB"/>
        </w:rPr>
        <w:t>Microtus</w:t>
      </w:r>
      <w:r w:rsidRPr="00452E46">
        <w:rPr>
          <w:lang w:val="en-GB"/>
        </w:rPr>
        <w:t xml:space="preserve"> (</w:t>
      </w:r>
      <w:proofErr w:type="spellStart"/>
      <w:r w:rsidRPr="00452E46">
        <w:rPr>
          <w:i/>
          <w:lang w:val="en-GB"/>
        </w:rPr>
        <w:t>Terricola</w:t>
      </w:r>
      <w:proofErr w:type="spellEnd"/>
      <w:r w:rsidRPr="00452E46">
        <w:rPr>
          <w:lang w:val="en-GB"/>
        </w:rPr>
        <w:t xml:space="preserve">) </w:t>
      </w:r>
      <w:proofErr w:type="spellStart"/>
      <w:r w:rsidRPr="00452E46">
        <w:rPr>
          <w:i/>
          <w:lang w:val="en-GB"/>
        </w:rPr>
        <w:t>lusitanicus</w:t>
      </w:r>
      <w:proofErr w:type="spellEnd"/>
      <w:r w:rsidRPr="00452E46">
        <w:rPr>
          <w:lang w:val="en-GB"/>
        </w:rPr>
        <w:t xml:space="preserve">, </w:t>
      </w:r>
      <w:r w:rsidRPr="00452E46">
        <w:rPr>
          <w:i/>
          <w:lang w:val="en-GB"/>
        </w:rPr>
        <w:t>M</w:t>
      </w:r>
      <w:r>
        <w:rPr>
          <w:i/>
          <w:lang w:val="en-GB"/>
        </w:rPr>
        <w:t>.</w:t>
      </w:r>
      <w:r w:rsidRPr="00452E46">
        <w:rPr>
          <w:i/>
          <w:lang w:val="en-GB"/>
        </w:rPr>
        <w:t xml:space="preserve"> </w:t>
      </w:r>
      <w:proofErr w:type="spellStart"/>
      <w:r w:rsidRPr="00452E46">
        <w:rPr>
          <w:i/>
          <w:lang w:val="en-GB"/>
        </w:rPr>
        <w:t>agrestis</w:t>
      </w:r>
      <w:proofErr w:type="spellEnd"/>
      <w:r w:rsidRPr="00452E46">
        <w:rPr>
          <w:lang w:val="en-GB"/>
        </w:rPr>
        <w:t xml:space="preserve">, </w:t>
      </w:r>
      <w:r w:rsidRPr="00452E46">
        <w:rPr>
          <w:i/>
          <w:lang w:val="en-GB"/>
        </w:rPr>
        <w:t>M</w:t>
      </w:r>
      <w:r>
        <w:rPr>
          <w:i/>
          <w:lang w:val="en-GB"/>
        </w:rPr>
        <w:t>.</w:t>
      </w:r>
      <w:r w:rsidRPr="00452E46">
        <w:rPr>
          <w:i/>
          <w:lang w:val="en-GB"/>
        </w:rPr>
        <w:t xml:space="preserve"> </w:t>
      </w:r>
      <w:proofErr w:type="spellStart"/>
      <w:r w:rsidRPr="00452E46">
        <w:rPr>
          <w:i/>
          <w:lang w:val="en-GB"/>
        </w:rPr>
        <w:t>arvalis</w:t>
      </w:r>
      <w:proofErr w:type="spellEnd"/>
      <w:r w:rsidRPr="00452E46">
        <w:rPr>
          <w:lang w:val="en-GB"/>
        </w:rPr>
        <w:t xml:space="preserve">, and </w:t>
      </w:r>
      <w:r>
        <w:rPr>
          <w:i/>
          <w:lang w:val="en-GB"/>
        </w:rPr>
        <w:t xml:space="preserve">A. </w:t>
      </w:r>
      <w:r w:rsidRPr="00452E46">
        <w:rPr>
          <w:i/>
          <w:lang w:val="en-GB"/>
        </w:rPr>
        <w:t>oeconomus</w:t>
      </w:r>
      <w:r w:rsidRPr="00452E46">
        <w:rPr>
          <w:lang w:val="en-GB"/>
        </w:rPr>
        <w:t>)</w:t>
      </w:r>
      <w:r>
        <w:rPr>
          <w:lang w:val="en-GB"/>
        </w:rPr>
        <w:t xml:space="preserve"> </w:t>
      </w:r>
      <w:r w:rsidRPr="00EA05CC">
        <w:rPr>
          <w:color w:val="000000"/>
          <w:lang w:val="en-GB"/>
        </w:rPr>
        <w:t>(Rey-Rodríguez et al., 2016)</w:t>
      </w:r>
      <w:r w:rsidRPr="00452E46">
        <w:rPr>
          <w:lang w:val="en-GB"/>
        </w:rPr>
        <w:t>.</w:t>
      </w:r>
    </w:p>
    <w:p w14:paraId="3EF632C7" w14:textId="77777777" w:rsidR="002969D8" w:rsidRDefault="002969D8" w:rsidP="00AF6AAD">
      <w:pPr>
        <w:autoSpaceDE w:val="0"/>
        <w:autoSpaceDN w:val="0"/>
        <w:ind w:hanging="480"/>
        <w:contextualSpacing/>
        <w:rPr>
          <w:lang w:val="en-GB"/>
        </w:rPr>
      </w:pPr>
    </w:p>
    <w:p w14:paraId="0606DEAD" w14:textId="77777777" w:rsidR="002969D8" w:rsidRDefault="002969D8" w:rsidP="00AF6AAD">
      <w:pPr>
        <w:autoSpaceDE w:val="0"/>
        <w:autoSpaceDN w:val="0"/>
        <w:ind w:hanging="480"/>
        <w:contextualSpacing/>
        <w:rPr>
          <w:b/>
          <w:lang w:val="en-GB"/>
        </w:rPr>
      </w:pPr>
      <w:r>
        <w:rPr>
          <w:b/>
          <w:lang w:val="en-GB"/>
        </w:rPr>
        <w:t xml:space="preserve"> </w:t>
      </w:r>
      <w:r>
        <w:rPr>
          <w:b/>
          <w:lang w:val="en-GB"/>
        </w:rPr>
        <w:tab/>
      </w:r>
      <w:r w:rsidRPr="00ED39BA">
        <w:rPr>
          <w:b/>
          <w:lang w:val="en-GB"/>
        </w:rPr>
        <w:t>El Mirón</w:t>
      </w:r>
      <w:r>
        <w:rPr>
          <w:b/>
          <w:lang w:val="en-GB"/>
        </w:rPr>
        <w:t xml:space="preserve"> Cave </w:t>
      </w:r>
    </w:p>
    <w:p w14:paraId="50995948" w14:textId="77777777" w:rsidR="002969D8" w:rsidRDefault="002969D8" w:rsidP="00AF6AAD">
      <w:pPr>
        <w:autoSpaceDE w:val="0"/>
        <w:autoSpaceDN w:val="0"/>
        <w:ind w:hanging="480"/>
        <w:contextualSpacing/>
        <w:rPr>
          <w:b/>
          <w:lang w:val="en-GB"/>
        </w:rPr>
      </w:pPr>
      <w:r>
        <w:rPr>
          <w:b/>
          <w:lang w:val="en-GB"/>
        </w:rPr>
        <w:tab/>
      </w:r>
      <w:r w:rsidRPr="007D1653">
        <w:rPr>
          <w:lang w:val="en-GB"/>
        </w:rPr>
        <w:t>43°14′ N, 3°27′ W</w:t>
      </w:r>
    </w:p>
    <w:p w14:paraId="2602EF1B" w14:textId="77777777" w:rsidR="002969D8" w:rsidRDefault="002969D8" w:rsidP="00AF6AAD">
      <w:pPr>
        <w:autoSpaceDE w:val="0"/>
        <w:autoSpaceDN w:val="0"/>
        <w:contextualSpacing/>
        <w:rPr>
          <w:lang w:val="en-GB"/>
        </w:rPr>
      </w:pPr>
      <w:r w:rsidRPr="009E3B2E">
        <w:rPr>
          <w:lang w:val="en-GB"/>
        </w:rPr>
        <w:t>El Mirón is a large cave in the western cliff</w:t>
      </w:r>
      <w:r>
        <w:rPr>
          <w:lang w:val="en-GB"/>
        </w:rPr>
        <w:t xml:space="preserve"> </w:t>
      </w:r>
      <w:r w:rsidRPr="009E3B2E">
        <w:rPr>
          <w:lang w:val="en-GB"/>
        </w:rPr>
        <w:t>side of Monte Pando</w:t>
      </w:r>
      <w:r>
        <w:rPr>
          <w:lang w:val="en-GB"/>
        </w:rPr>
        <w:t xml:space="preserve"> (</w:t>
      </w:r>
      <w:r w:rsidRPr="009E3B2E">
        <w:rPr>
          <w:lang w:val="en-GB"/>
        </w:rPr>
        <w:t>1000 m</w:t>
      </w:r>
      <w:r>
        <w:rPr>
          <w:lang w:val="en-GB"/>
        </w:rPr>
        <w:t xml:space="preserve">, </w:t>
      </w:r>
      <w:r w:rsidRPr="007D1653">
        <w:rPr>
          <w:lang w:val="en-GB"/>
        </w:rPr>
        <w:t xml:space="preserve">260 m </w:t>
      </w:r>
      <w:proofErr w:type="spellStart"/>
      <w:r w:rsidRPr="007D1653">
        <w:rPr>
          <w:lang w:val="en-GB"/>
        </w:rPr>
        <w:t>a.s.l</w:t>
      </w:r>
      <w:proofErr w:type="spellEnd"/>
      <w:r>
        <w:rPr>
          <w:lang w:val="en-GB"/>
        </w:rPr>
        <w:t>), a mountain that</w:t>
      </w:r>
      <w:r w:rsidRPr="009E3B2E">
        <w:rPr>
          <w:lang w:val="en-GB"/>
        </w:rPr>
        <w:t xml:space="preserve"> contains </w:t>
      </w:r>
      <w:r>
        <w:rPr>
          <w:lang w:val="en-GB"/>
        </w:rPr>
        <w:t>other</w:t>
      </w:r>
      <w:r w:rsidRPr="009E3B2E">
        <w:rPr>
          <w:lang w:val="en-GB"/>
        </w:rPr>
        <w:t xml:space="preserve"> Upper Palaeolithic sites</w:t>
      </w:r>
      <w:r w:rsidRPr="007D1653">
        <w:rPr>
          <w:lang w:val="en-GB"/>
        </w:rPr>
        <w:t xml:space="preserve"> </w:t>
      </w:r>
      <w:r>
        <w:rPr>
          <w:lang w:val="en-GB"/>
        </w:rPr>
        <w:t>(</w:t>
      </w:r>
      <w:r w:rsidRPr="007D1653">
        <w:rPr>
          <w:lang w:val="en-GB"/>
        </w:rPr>
        <w:t>European Datum ETRS89</w:t>
      </w:r>
      <w:r>
        <w:rPr>
          <w:lang w:val="en-GB"/>
        </w:rPr>
        <w:t>). The mountain is in</w:t>
      </w:r>
      <w:r w:rsidRPr="009E3B2E">
        <w:rPr>
          <w:lang w:val="en-GB"/>
        </w:rPr>
        <w:t xml:space="preserve"> </w:t>
      </w:r>
      <w:r>
        <w:rPr>
          <w:lang w:val="en-GB"/>
        </w:rPr>
        <w:t xml:space="preserve">the </w:t>
      </w:r>
      <w:r w:rsidRPr="009E3B2E">
        <w:rPr>
          <w:lang w:val="en-GB"/>
        </w:rPr>
        <w:t xml:space="preserve">upper </w:t>
      </w:r>
      <w:proofErr w:type="spellStart"/>
      <w:r w:rsidRPr="009E3B2E">
        <w:rPr>
          <w:lang w:val="en-GB"/>
        </w:rPr>
        <w:t>Ason</w:t>
      </w:r>
      <w:proofErr w:type="spellEnd"/>
      <w:r w:rsidRPr="009E3B2E">
        <w:rPr>
          <w:lang w:val="en-GB"/>
        </w:rPr>
        <w:t xml:space="preserve"> River Valley of the Cantabrian Cordillera of northern Spain</w:t>
      </w:r>
      <w:r>
        <w:rPr>
          <w:lang w:val="en-GB"/>
        </w:rPr>
        <w:t xml:space="preserve"> and </w:t>
      </w:r>
      <w:r w:rsidRPr="009E3B2E">
        <w:rPr>
          <w:lang w:val="en-GB"/>
        </w:rPr>
        <w:t xml:space="preserve">dominates the </w:t>
      </w:r>
      <w:r>
        <w:rPr>
          <w:lang w:val="en-GB"/>
        </w:rPr>
        <w:t xml:space="preserve">confluence </w:t>
      </w:r>
      <w:r w:rsidRPr="009E3B2E">
        <w:rPr>
          <w:lang w:val="en-GB"/>
        </w:rPr>
        <w:t xml:space="preserve">of the rivers Calera and Gándara with the </w:t>
      </w:r>
      <w:proofErr w:type="spellStart"/>
      <w:r w:rsidRPr="009E3B2E">
        <w:rPr>
          <w:lang w:val="en-GB"/>
        </w:rPr>
        <w:t>Asón</w:t>
      </w:r>
      <w:proofErr w:type="spellEnd"/>
      <w:r w:rsidRPr="009E3B2E">
        <w:rPr>
          <w:lang w:val="en-GB"/>
        </w:rPr>
        <w:t xml:space="preserve"> </w:t>
      </w:r>
      <w:r>
        <w:rPr>
          <w:lang w:val="en-GB"/>
        </w:rPr>
        <w:t>(</w:t>
      </w:r>
      <w:r w:rsidRPr="00772E0E">
        <w:rPr>
          <w:lang w:val="en-GB"/>
        </w:rPr>
        <w:t>Cuenca-</w:t>
      </w:r>
      <w:proofErr w:type="spellStart"/>
      <w:r w:rsidRPr="00772E0E">
        <w:rPr>
          <w:lang w:val="en-GB"/>
        </w:rPr>
        <w:t>Bescós</w:t>
      </w:r>
      <w:proofErr w:type="spellEnd"/>
      <w:r w:rsidRPr="00772E0E">
        <w:rPr>
          <w:lang w:val="en-GB"/>
        </w:rPr>
        <w:t xml:space="preserve"> et al., 2012;</w:t>
      </w:r>
      <w:r>
        <w:rPr>
          <w:lang w:val="en-GB"/>
        </w:rPr>
        <w:t xml:space="preserve"> Alfaro-Ibáñez et al., 2023). </w:t>
      </w:r>
      <w:r w:rsidRPr="009A2CBF">
        <w:rPr>
          <w:lang w:val="en-GB"/>
        </w:rPr>
        <w:t>The cave sediments form a long stratigraphic sequence radiocarbon-dated by almost 80 assays between 41,000 and 2</w:t>
      </w:r>
      <w:r>
        <w:rPr>
          <w:lang w:val="en-GB"/>
        </w:rPr>
        <w:t>,</w:t>
      </w:r>
      <w:r w:rsidRPr="009A2CBF">
        <w:rPr>
          <w:lang w:val="en-GB"/>
        </w:rPr>
        <w:t xml:space="preserve">500 BP. Archaeological excavations since 1996 have revealed a sequence with levels attributed to the late Mousterian, Gravettian, Solutrean, Initial, Lower, Middle and Upper Magdalenian, </w:t>
      </w:r>
      <w:proofErr w:type="spellStart"/>
      <w:r w:rsidRPr="009A2CBF">
        <w:rPr>
          <w:lang w:val="en-GB"/>
        </w:rPr>
        <w:t>Azilian</w:t>
      </w:r>
      <w:proofErr w:type="spellEnd"/>
      <w:r w:rsidRPr="009A2CBF">
        <w:rPr>
          <w:lang w:val="en-GB"/>
        </w:rPr>
        <w:t xml:space="preserve">, Mesolithic, Neolithic, Chalcolithic and Bronze Age periods and Medieval traces. Thus, the cave has been used </w:t>
      </w:r>
      <w:proofErr w:type="gramStart"/>
      <w:r w:rsidRPr="009A2CBF">
        <w:rPr>
          <w:lang w:val="en-GB"/>
        </w:rPr>
        <w:t>fairly continuously</w:t>
      </w:r>
      <w:proofErr w:type="gramEnd"/>
      <w:r w:rsidRPr="009A2CBF">
        <w:rPr>
          <w:lang w:val="en-GB"/>
        </w:rPr>
        <w:t xml:space="preserve"> by humans (albeit with hiatuses), at least since the Mousterian. The cave was also a burial place, with one of the most exceptional finds of the first partial and secondary burial of </w:t>
      </w:r>
      <w:r>
        <w:rPr>
          <w:lang w:val="en-GB"/>
        </w:rPr>
        <w:t xml:space="preserve">the </w:t>
      </w:r>
      <w:r w:rsidRPr="009A2CBF">
        <w:rPr>
          <w:lang w:val="en-GB"/>
        </w:rPr>
        <w:t>Lower Magdalenian age ever made in the</w:t>
      </w:r>
      <w:r>
        <w:rPr>
          <w:lang w:val="en-GB"/>
        </w:rPr>
        <w:t xml:space="preserve"> </w:t>
      </w:r>
      <w:r w:rsidRPr="009A2CBF">
        <w:rPr>
          <w:lang w:val="en-GB"/>
        </w:rPr>
        <w:t>Iberian Peninsula (</w:t>
      </w:r>
      <w:proofErr w:type="spellStart"/>
      <w:r w:rsidRPr="00463CA5">
        <w:rPr>
          <w:lang w:val="en-GB"/>
        </w:rPr>
        <w:t>Iriarte-Chiapusso</w:t>
      </w:r>
      <w:proofErr w:type="spellEnd"/>
      <w:r w:rsidRPr="00463CA5">
        <w:rPr>
          <w:lang w:val="en-GB"/>
        </w:rPr>
        <w:t xml:space="preserve"> et al., 2015</w:t>
      </w:r>
      <w:r>
        <w:rPr>
          <w:lang w:val="en-GB"/>
        </w:rPr>
        <w:t>; Hopkins et al., 2021; Alfaro-</w:t>
      </w:r>
      <w:proofErr w:type="spellStart"/>
      <w:r>
        <w:rPr>
          <w:lang w:val="en-GB"/>
        </w:rPr>
        <w:t>Ibañez</w:t>
      </w:r>
      <w:proofErr w:type="spellEnd"/>
      <w:r>
        <w:rPr>
          <w:lang w:val="en-GB"/>
        </w:rPr>
        <w:t xml:space="preserve"> et al., 2023 and literature therein</w:t>
      </w:r>
      <w:r w:rsidRPr="009A2CBF">
        <w:rPr>
          <w:lang w:val="en-GB"/>
        </w:rPr>
        <w:t>).</w:t>
      </w:r>
      <w:r>
        <w:rPr>
          <w:lang w:val="en-GB"/>
        </w:rPr>
        <w:t xml:space="preserve"> </w:t>
      </w:r>
      <w:proofErr w:type="spellStart"/>
      <w:r w:rsidRPr="004A4F66">
        <w:rPr>
          <w:lang w:val="en-GB"/>
        </w:rPr>
        <w:t>Arvicolinae</w:t>
      </w:r>
      <w:proofErr w:type="spellEnd"/>
      <w:r w:rsidRPr="004A4F66">
        <w:rPr>
          <w:lang w:val="en-GB"/>
        </w:rPr>
        <w:t xml:space="preserve"> rodents from El Mirón Cave</w:t>
      </w:r>
      <w:r>
        <w:rPr>
          <w:lang w:val="en-GB"/>
        </w:rPr>
        <w:t xml:space="preserve"> belong to 11 species: </w:t>
      </w:r>
      <w:r w:rsidRPr="00FE1D37">
        <w:rPr>
          <w:i/>
          <w:lang w:val="en-GB"/>
        </w:rPr>
        <w:t>M</w:t>
      </w:r>
      <w:r>
        <w:rPr>
          <w:i/>
          <w:lang w:val="en-GB"/>
        </w:rPr>
        <w:t>.</w:t>
      </w:r>
      <w:r w:rsidRPr="00FE1D37">
        <w:rPr>
          <w:i/>
          <w:lang w:val="en-GB"/>
        </w:rPr>
        <w:t xml:space="preserve"> </w:t>
      </w:r>
      <w:proofErr w:type="spellStart"/>
      <w:r w:rsidRPr="00FE1D37">
        <w:rPr>
          <w:i/>
          <w:lang w:val="en-GB"/>
        </w:rPr>
        <w:t>arvalis</w:t>
      </w:r>
      <w:proofErr w:type="spellEnd"/>
      <w:r>
        <w:rPr>
          <w:lang w:val="en-GB"/>
        </w:rPr>
        <w:t xml:space="preserve">, </w:t>
      </w:r>
      <w:r w:rsidRPr="00FE1D37">
        <w:rPr>
          <w:i/>
          <w:lang w:val="en-GB"/>
        </w:rPr>
        <w:t xml:space="preserve">M. </w:t>
      </w:r>
      <w:proofErr w:type="spellStart"/>
      <w:r w:rsidRPr="00FE1D37">
        <w:rPr>
          <w:i/>
          <w:lang w:val="en-GB"/>
        </w:rPr>
        <w:t>agrestis</w:t>
      </w:r>
      <w:proofErr w:type="spellEnd"/>
      <w:r>
        <w:rPr>
          <w:lang w:val="en-GB"/>
        </w:rPr>
        <w:t xml:space="preserve">, </w:t>
      </w:r>
      <w:r w:rsidRPr="00530D10">
        <w:rPr>
          <w:i/>
          <w:lang w:val="en-GB"/>
        </w:rPr>
        <w:t>M</w:t>
      </w:r>
      <w:r>
        <w:rPr>
          <w:i/>
          <w:lang w:val="en-GB"/>
        </w:rPr>
        <w:t>.</w:t>
      </w:r>
      <w:r w:rsidRPr="00530D10">
        <w:rPr>
          <w:i/>
          <w:lang w:val="en-GB"/>
        </w:rPr>
        <w:t xml:space="preserve"> </w:t>
      </w:r>
      <w:r w:rsidRPr="00873F48">
        <w:rPr>
          <w:lang w:val="en-GB"/>
        </w:rPr>
        <w:t>(</w:t>
      </w:r>
      <w:r w:rsidRPr="00530D10">
        <w:rPr>
          <w:i/>
          <w:lang w:val="en-GB"/>
        </w:rPr>
        <w:t>T</w:t>
      </w:r>
      <w:r>
        <w:rPr>
          <w:i/>
          <w:lang w:val="en-GB"/>
        </w:rPr>
        <w:t>.</w:t>
      </w:r>
      <w:r w:rsidRPr="00873F48">
        <w:rPr>
          <w:lang w:val="en-GB"/>
        </w:rPr>
        <w:t>)</w:t>
      </w:r>
      <w:r w:rsidRPr="00530D10">
        <w:rPr>
          <w:i/>
          <w:lang w:val="en-GB"/>
        </w:rPr>
        <w:t xml:space="preserve"> </w:t>
      </w:r>
      <w:proofErr w:type="spellStart"/>
      <w:r w:rsidRPr="00530D10">
        <w:rPr>
          <w:i/>
          <w:lang w:val="en-GB"/>
        </w:rPr>
        <w:t>lusitanicus</w:t>
      </w:r>
      <w:proofErr w:type="spellEnd"/>
      <w:r w:rsidRPr="00530D10">
        <w:rPr>
          <w:i/>
          <w:lang w:val="en-GB"/>
        </w:rPr>
        <w:t xml:space="preserve">, M. </w:t>
      </w:r>
      <w:r w:rsidRPr="00A022DE">
        <w:rPr>
          <w:lang w:val="en-GB"/>
        </w:rPr>
        <w:t>(</w:t>
      </w:r>
      <w:r w:rsidRPr="00530D10">
        <w:rPr>
          <w:i/>
          <w:lang w:val="en-GB"/>
        </w:rPr>
        <w:t>T</w:t>
      </w:r>
      <w:r w:rsidRPr="00A022DE">
        <w:rPr>
          <w:lang w:val="en-GB"/>
        </w:rPr>
        <w:t>.)</w:t>
      </w:r>
      <w:r w:rsidRPr="00530D10">
        <w:rPr>
          <w:i/>
          <w:lang w:val="en-GB"/>
        </w:rPr>
        <w:t xml:space="preserve"> </w:t>
      </w:r>
      <w:proofErr w:type="spellStart"/>
      <w:r w:rsidRPr="00530D10">
        <w:rPr>
          <w:i/>
          <w:lang w:val="en-GB"/>
        </w:rPr>
        <w:t>pyrenaicus</w:t>
      </w:r>
      <w:proofErr w:type="spellEnd"/>
      <w:r w:rsidRPr="00530D10">
        <w:rPr>
          <w:i/>
          <w:lang w:val="en-GB"/>
        </w:rPr>
        <w:t>, C</w:t>
      </w:r>
      <w:r>
        <w:rPr>
          <w:i/>
          <w:lang w:val="en-GB"/>
        </w:rPr>
        <w:t>.</w:t>
      </w:r>
      <w:r w:rsidRPr="00530D10">
        <w:rPr>
          <w:i/>
          <w:lang w:val="en-GB"/>
        </w:rPr>
        <w:t xml:space="preserve"> nivalis, A</w:t>
      </w:r>
      <w:r>
        <w:rPr>
          <w:i/>
          <w:lang w:val="en-GB"/>
        </w:rPr>
        <w:t>.</w:t>
      </w:r>
      <w:r w:rsidRPr="00530D10">
        <w:rPr>
          <w:i/>
          <w:lang w:val="en-GB"/>
        </w:rPr>
        <w:t xml:space="preserve"> oeconomus, S</w:t>
      </w:r>
      <w:r>
        <w:rPr>
          <w:i/>
          <w:lang w:val="en-GB"/>
        </w:rPr>
        <w:t>.</w:t>
      </w:r>
      <w:r w:rsidRPr="00530D10">
        <w:rPr>
          <w:i/>
          <w:lang w:val="en-GB"/>
        </w:rPr>
        <w:t xml:space="preserve"> </w:t>
      </w:r>
      <w:proofErr w:type="spellStart"/>
      <w:r w:rsidRPr="00530D10">
        <w:rPr>
          <w:i/>
          <w:lang w:val="en-GB"/>
        </w:rPr>
        <w:t>anglicus</w:t>
      </w:r>
      <w:proofErr w:type="spellEnd"/>
      <w:r w:rsidRPr="00530D10">
        <w:rPr>
          <w:i/>
          <w:lang w:val="en-GB"/>
        </w:rPr>
        <w:t>, A</w:t>
      </w:r>
      <w:r>
        <w:rPr>
          <w:i/>
          <w:lang w:val="en-GB"/>
        </w:rPr>
        <w:t>.</w:t>
      </w:r>
      <w:r w:rsidRPr="00530D10">
        <w:rPr>
          <w:i/>
          <w:lang w:val="en-GB"/>
        </w:rPr>
        <w:t xml:space="preserve"> </w:t>
      </w:r>
      <w:r>
        <w:rPr>
          <w:i/>
          <w:lang w:val="en-GB"/>
        </w:rPr>
        <w:t>amphibius</w:t>
      </w:r>
      <w:r w:rsidRPr="00530D10">
        <w:rPr>
          <w:i/>
          <w:lang w:val="en-GB"/>
        </w:rPr>
        <w:t>, A. sapidus, P</w:t>
      </w:r>
      <w:r>
        <w:rPr>
          <w:i/>
          <w:lang w:val="en-GB"/>
        </w:rPr>
        <w:t>.</w:t>
      </w:r>
      <w:r w:rsidRPr="00530D10">
        <w:rPr>
          <w:i/>
          <w:lang w:val="en-GB"/>
        </w:rPr>
        <w:t xml:space="preserve"> </w:t>
      </w:r>
      <w:proofErr w:type="spellStart"/>
      <w:r w:rsidRPr="00530D10">
        <w:rPr>
          <w:i/>
          <w:lang w:val="en-GB"/>
        </w:rPr>
        <w:t>lenki</w:t>
      </w:r>
      <w:proofErr w:type="spellEnd"/>
      <w:r w:rsidRPr="00530D10">
        <w:rPr>
          <w:i/>
          <w:lang w:val="en-GB"/>
        </w:rPr>
        <w:t xml:space="preserve"> and C</w:t>
      </w:r>
      <w:r>
        <w:rPr>
          <w:i/>
          <w:lang w:val="en-GB"/>
        </w:rPr>
        <w:t>.</w:t>
      </w:r>
      <w:r w:rsidRPr="00530D10">
        <w:rPr>
          <w:i/>
          <w:lang w:val="en-GB"/>
        </w:rPr>
        <w:t xml:space="preserve"> </w:t>
      </w:r>
      <w:proofErr w:type="spellStart"/>
      <w:r w:rsidRPr="00530D10">
        <w:rPr>
          <w:i/>
          <w:lang w:val="en-GB"/>
        </w:rPr>
        <w:t>glareolus</w:t>
      </w:r>
      <w:proofErr w:type="spellEnd"/>
      <w:r w:rsidRPr="004A4F66">
        <w:rPr>
          <w:lang w:val="en-GB"/>
        </w:rPr>
        <w:t xml:space="preserve"> (Alfaro-</w:t>
      </w:r>
      <w:proofErr w:type="spellStart"/>
      <w:r w:rsidRPr="004A4F66">
        <w:rPr>
          <w:lang w:val="en-GB"/>
        </w:rPr>
        <w:t>Ibañez</w:t>
      </w:r>
      <w:proofErr w:type="spellEnd"/>
      <w:r w:rsidRPr="004A4F66">
        <w:rPr>
          <w:lang w:val="en-GB"/>
        </w:rPr>
        <w:t xml:space="preserve"> et al., 2023)</w:t>
      </w:r>
      <w:r>
        <w:rPr>
          <w:lang w:val="en-GB"/>
        </w:rPr>
        <w:t>.</w:t>
      </w:r>
    </w:p>
    <w:p w14:paraId="599BB161" w14:textId="77777777" w:rsidR="002969D8" w:rsidRDefault="002969D8" w:rsidP="00AF6AAD">
      <w:pPr>
        <w:autoSpaceDE w:val="0"/>
        <w:autoSpaceDN w:val="0"/>
        <w:adjustRightInd w:val="0"/>
        <w:contextualSpacing/>
        <w:rPr>
          <w:lang w:val="en-GB"/>
        </w:rPr>
      </w:pPr>
    </w:p>
    <w:p w14:paraId="44F0B685" w14:textId="77777777" w:rsidR="002969D8" w:rsidRPr="000B5E96" w:rsidRDefault="002969D8" w:rsidP="00AF6AAD">
      <w:pPr>
        <w:contextualSpacing/>
        <w:rPr>
          <w:rStyle w:val="fontstyle31"/>
          <w:rFonts w:ascii="Times New Roman" w:hAnsi="Times New Roman" w:cs="Times New Roman"/>
          <w:b/>
          <w:bCs/>
          <w:sz w:val="24"/>
          <w:szCs w:val="24"/>
          <w:lang w:val="en-US"/>
        </w:rPr>
      </w:pPr>
      <w:r w:rsidRPr="000B5E96">
        <w:rPr>
          <w:rStyle w:val="fontstyle31"/>
          <w:rFonts w:ascii="Times New Roman" w:hAnsi="Times New Roman" w:cs="Times New Roman"/>
          <w:b/>
          <w:bCs/>
          <w:sz w:val="24"/>
          <w:szCs w:val="24"/>
          <w:lang w:val="en-US"/>
        </w:rPr>
        <w:t xml:space="preserve">El </w:t>
      </w:r>
      <w:proofErr w:type="spellStart"/>
      <w:r w:rsidRPr="000B5E96">
        <w:rPr>
          <w:rStyle w:val="fontstyle31"/>
          <w:rFonts w:ascii="Times New Roman" w:hAnsi="Times New Roman" w:cs="Times New Roman"/>
          <w:b/>
          <w:bCs/>
          <w:sz w:val="24"/>
          <w:szCs w:val="24"/>
          <w:lang w:val="en-US"/>
        </w:rPr>
        <w:t>Portalón</w:t>
      </w:r>
      <w:proofErr w:type="spellEnd"/>
      <w:r w:rsidRPr="000B5E96">
        <w:rPr>
          <w:rStyle w:val="fontstyle31"/>
          <w:rFonts w:ascii="Times New Roman" w:hAnsi="Times New Roman" w:cs="Times New Roman"/>
          <w:b/>
          <w:bCs/>
          <w:sz w:val="24"/>
          <w:szCs w:val="24"/>
          <w:lang w:val="en-US"/>
        </w:rPr>
        <w:t xml:space="preserve"> Cave </w:t>
      </w:r>
    </w:p>
    <w:p w14:paraId="6196F5D0" w14:textId="77777777" w:rsidR="002969D8" w:rsidRPr="005A7C95" w:rsidRDefault="002969D8" w:rsidP="00AF6AAD">
      <w:pPr>
        <w:contextualSpacing/>
        <w:rPr>
          <w:rStyle w:val="fontstyle31"/>
          <w:rFonts w:ascii="Times New Roman" w:hAnsi="Times New Roman" w:cs="Times New Roman"/>
          <w:sz w:val="24"/>
          <w:szCs w:val="24"/>
          <w:lang w:val="en-US"/>
        </w:rPr>
      </w:pPr>
      <w:r w:rsidRPr="005A7C95">
        <w:rPr>
          <w:rStyle w:val="fontstyle31"/>
          <w:rFonts w:ascii="Times New Roman" w:hAnsi="Times New Roman" w:cs="Times New Roman"/>
          <w:sz w:val="24"/>
          <w:szCs w:val="24"/>
          <w:lang w:val="en-US"/>
        </w:rPr>
        <w:t>42°20’ N 3°32’ W</w:t>
      </w:r>
    </w:p>
    <w:p w14:paraId="7761232C" w14:textId="5CD02D62" w:rsidR="002969D8" w:rsidRPr="005A7C95" w:rsidRDefault="002969D8" w:rsidP="00AF6AAD">
      <w:pPr>
        <w:contextualSpacing/>
        <w:rPr>
          <w:rStyle w:val="fontstyle01"/>
          <w:rFonts w:ascii="Times New Roman" w:hAnsi="Times New Roman" w:cs="Times New Roman"/>
          <w:color w:val="auto"/>
          <w:lang w:val="en-GB"/>
        </w:rPr>
      </w:pPr>
      <w:r w:rsidRPr="005A7C95">
        <w:rPr>
          <w:rStyle w:val="fontstyle01"/>
          <w:rFonts w:ascii="Times New Roman" w:hAnsi="Times New Roman" w:cs="Times New Roman"/>
          <w:lang w:val="en-GB"/>
        </w:rPr>
        <w:t xml:space="preserve">The site of El </w:t>
      </w:r>
      <w:proofErr w:type="spellStart"/>
      <w:r w:rsidRPr="005A7C95">
        <w:rPr>
          <w:rStyle w:val="fontstyle01"/>
          <w:rFonts w:ascii="Times New Roman" w:hAnsi="Times New Roman" w:cs="Times New Roman"/>
          <w:lang w:val="en-GB"/>
        </w:rPr>
        <w:t>Portalón</w:t>
      </w:r>
      <w:proofErr w:type="spellEnd"/>
      <w:r w:rsidRPr="005A7C95">
        <w:rPr>
          <w:rStyle w:val="fontstyle01"/>
          <w:rFonts w:ascii="Times New Roman" w:hAnsi="Times New Roman" w:cs="Times New Roman"/>
          <w:lang w:val="en-GB"/>
        </w:rPr>
        <w:t xml:space="preserve"> represents the present-day entrance to Cueva</w:t>
      </w:r>
      <w:r w:rsidRPr="005A7C95">
        <w:rPr>
          <w:rFonts w:cs="Times New Roman"/>
          <w:lang w:val="en-GB"/>
        </w:rPr>
        <w:t xml:space="preserve"> </w:t>
      </w:r>
      <w:r w:rsidRPr="005A7C95">
        <w:rPr>
          <w:rStyle w:val="fontstyle01"/>
          <w:rFonts w:ascii="Times New Roman" w:hAnsi="Times New Roman" w:cs="Times New Roman"/>
          <w:lang w:val="en-GB"/>
        </w:rPr>
        <w:t xml:space="preserve">Mayor, </w:t>
      </w:r>
      <w:r w:rsidRPr="005A7C95">
        <w:rPr>
          <w:rFonts w:cs="Times New Roman"/>
          <w:lang w:val="en-GB"/>
        </w:rPr>
        <w:t xml:space="preserve">located in the Sierra de </w:t>
      </w:r>
      <w:proofErr w:type="spellStart"/>
      <w:r w:rsidRPr="005A7C95">
        <w:rPr>
          <w:rFonts w:cs="Times New Roman"/>
          <w:lang w:val="en-GB"/>
        </w:rPr>
        <w:t>Atapuerca</w:t>
      </w:r>
      <w:proofErr w:type="spellEnd"/>
      <w:r w:rsidRPr="005A7C95">
        <w:rPr>
          <w:rFonts w:cs="Times New Roman"/>
          <w:lang w:val="en-GB"/>
        </w:rPr>
        <w:t xml:space="preserve"> (Burgos, Spain), </w:t>
      </w:r>
      <w:r w:rsidRPr="005A7C95">
        <w:rPr>
          <w:rStyle w:val="fontstyle01"/>
          <w:rFonts w:ascii="Times New Roman" w:hAnsi="Times New Roman" w:cs="Times New Roman"/>
          <w:lang w:val="en-GB"/>
        </w:rPr>
        <w:t>which has been used as a habitat on an intense and reiterated</w:t>
      </w:r>
      <w:r w:rsidRPr="005A7C95">
        <w:rPr>
          <w:rFonts w:cs="Times New Roman"/>
          <w:lang w:val="en-GB"/>
        </w:rPr>
        <w:t xml:space="preserve"> </w:t>
      </w:r>
      <w:r w:rsidRPr="005A7C95">
        <w:rPr>
          <w:rStyle w:val="fontstyle01"/>
          <w:rFonts w:ascii="Times New Roman" w:hAnsi="Times New Roman" w:cs="Times New Roman"/>
          <w:lang w:val="en-GB"/>
        </w:rPr>
        <w:t xml:space="preserve">basis by the communities that have occupied the </w:t>
      </w:r>
      <w:proofErr w:type="spellStart"/>
      <w:r w:rsidRPr="005A7C95">
        <w:rPr>
          <w:rStyle w:val="fontstyle01"/>
          <w:rFonts w:ascii="Times New Roman" w:hAnsi="Times New Roman" w:cs="Times New Roman"/>
          <w:lang w:val="en-GB"/>
        </w:rPr>
        <w:t>Arlanzón</w:t>
      </w:r>
      <w:proofErr w:type="spellEnd"/>
      <w:r w:rsidRPr="005A7C95">
        <w:rPr>
          <w:rStyle w:val="fontstyle01"/>
          <w:rFonts w:ascii="Times New Roman" w:hAnsi="Times New Roman" w:cs="Times New Roman"/>
          <w:lang w:val="en-GB"/>
        </w:rPr>
        <w:t xml:space="preserve"> Basin at least</w:t>
      </w:r>
      <w:r w:rsidRPr="005A7C95">
        <w:rPr>
          <w:rFonts w:cs="Times New Roman"/>
          <w:lang w:val="en-GB"/>
        </w:rPr>
        <w:t xml:space="preserve"> </w:t>
      </w:r>
      <w:r w:rsidRPr="005A7C95">
        <w:rPr>
          <w:rStyle w:val="fontstyle01"/>
          <w:rFonts w:ascii="Times New Roman" w:hAnsi="Times New Roman" w:cs="Times New Roman"/>
          <w:lang w:val="en-GB"/>
        </w:rPr>
        <w:t xml:space="preserve">since recent prehistory. The </w:t>
      </w:r>
      <w:r w:rsidRPr="005A7C95">
        <w:rPr>
          <w:rStyle w:val="fontstyle21"/>
          <w:rFonts w:ascii="Times New Roman" w:hAnsi="Times New Roman" w:cs="Times New Roman"/>
          <w:sz w:val="24"/>
          <w:szCs w:val="24"/>
          <w:lang w:val="en-GB"/>
        </w:rPr>
        <w:t>fi</w:t>
      </w:r>
      <w:r w:rsidRPr="005A7C95">
        <w:rPr>
          <w:rStyle w:val="fontstyle01"/>
          <w:rFonts w:ascii="Times New Roman" w:hAnsi="Times New Roman" w:cs="Times New Roman"/>
          <w:lang w:val="en-GB"/>
        </w:rPr>
        <w:t>rst work was carried out by G. Clark in</w:t>
      </w:r>
      <w:r w:rsidRPr="005A7C95">
        <w:rPr>
          <w:rFonts w:cs="Times New Roman"/>
          <w:lang w:val="en-GB"/>
        </w:rPr>
        <w:t xml:space="preserve"> </w:t>
      </w:r>
      <w:r w:rsidRPr="005A7C95">
        <w:rPr>
          <w:rStyle w:val="fontstyle01"/>
          <w:rFonts w:ascii="Times New Roman" w:hAnsi="Times New Roman" w:cs="Times New Roman"/>
          <w:lang w:val="en-GB"/>
        </w:rPr>
        <w:t>1972 (Clark, 1979), who brought to light an interesting sequence from</w:t>
      </w:r>
      <w:r w:rsidRPr="005A7C95">
        <w:rPr>
          <w:rFonts w:cs="Times New Roman"/>
          <w:lang w:val="en-GB"/>
        </w:rPr>
        <w:t xml:space="preserve"> </w:t>
      </w:r>
      <w:r w:rsidRPr="005A7C95">
        <w:rPr>
          <w:rStyle w:val="fontstyle01"/>
          <w:rFonts w:ascii="Times New Roman" w:hAnsi="Times New Roman" w:cs="Times New Roman"/>
          <w:lang w:val="en-GB"/>
        </w:rPr>
        <w:t>the Bronze and Iron Ages and the existence of important ancient</w:t>
      </w:r>
      <w:r w:rsidRPr="005A7C95">
        <w:rPr>
          <w:rFonts w:cs="Times New Roman"/>
          <w:lang w:val="en-GB"/>
        </w:rPr>
        <w:t xml:space="preserve"> </w:t>
      </w:r>
      <w:r w:rsidRPr="005A7C95">
        <w:rPr>
          <w:rStyle w:val="fontstyle01"/>
          <w:rFonts w:ascii="Times New Roman" w:hAnsi="Times New Roman" w:cs="Times New Roman"/>
          <w:lang w:val="en-GB"/>
        </w:rPr>
        <w:t xml:space="preserve">activities. The work of J. M. </w:t>
      </w:r>
      <w:proofErr w:type="spellStart"/>
      <w:r w:rsidRPr="005A7C95">
        <w:rPr>
          <w:rStyle w:val="fontstyle01"/>
          <w:rFonts w:ascii="Times New Roman" w:hAnsi="Times New Roman" w:cs="Times New Roman"/>
          <w:lang w:val="en-GB"/>
        </w:rPr>
        <w:t>Apellániz</w:t>
      </w:r>
      <w:proofErr w:type="spellEnd"/>
      <w:r w:rsidRPr="005A7C95">
        <w:rPr>
          <w:rStyle w:val="fontstyle01"/>
          <w:rFonts w:ascii="Times New Roman" w:hAnsi="Times New Roman" w:cs="Times New Roman"/>
          <w:lang w:val="en-GB"/>
        </w:rPr>
        <w:t xml:space="preserve"> of the University of </w:t>
      </w:r>
      <w:proofErr w:type="spellStart"/>
      <w:r w:rsidRPr="005A7C95">
        <w:rPr>
          <w:rStyle w:val="fontstyle01"/>
          <w:rFonts w:ascii="Times New Roman" w:hAnsi="Times New Roman" w:cs="Times New Roman"/>
          <w:lang w:val="en-GB"/>
        </w:rPr>
        <w:t>Deusto</w:t>
      </w:r>
      <w:proofErr w:type="spellEnd"/>
      <w:r w:rsidRPr="005A7C95">
        <w:rPr>
          <w:rStyle w:val="fontstyle01"/>
          <w:rFonts w:ascii="Times New Roman" w:hAnsi="Times New Roman" w:cs="Times New Roman"/>
          <w:lang w:val="en-GB"/>
        </w:rPr>
        <w:t xml:space="preserve"> was</w:t>
      </w:r>
      <w:r w:rsidRPr="005A7C95">
        <w:rPr>
          <w:rFonts w:cs="Times New Roman"/>
          <w:lang w:val="en-GB"/>
        </w:rPr>
        <w:t xml:space="preserve"> </w:t>
      </w:r>
      <w:r w:rsidRPr="005A7C95">
        <w:rPr>
          <w:rStyle w:val="fontstyle01"/>
          <w:rFonts w:ascii="Times New Roman" w:hAnsi="Times New Roman" w:cs="Times New Roman"/>
          <w:lang w:val="en-GB"/>
        </w:rPr>
        <w:t>undertaken between 1973 and 1982, and although his results were</w:t>
      </w:r>
      <w:r w:rsidRPr="005A7C95">
        <w:rPr>
          <w:rFonts w:cs="Times New Roman"/>
          <w:lang w:val="en-GB"/>
        </w:rPr>
        <w:t xml:space="preserve"> </w:t>
      </w:r>
      <w:r w:rsidRPr="005A7C95">
        <w:rPr>
          <w:rStyle w:val="fontstyle01"/>
          <w:rFonts w:ascii="Times New Roman" w:hAnsi="Times New Roman" w:cs="Times New Roman"/>
          <w:lang w:val="en-GB"/>
        </w:rPr>
        <w:t xml:space="preserve">never </w:t>
      </w:r>
      <w:proofErr w:type="gramStart"/>
      <w:r w:rsidRPr="005A7C95">
        <w:rPr>
          <w:rStyle w:val="fontstyle01"/>
          <w:rFonts w:ascii="Times New Roman" w:hAnsi="Times New Roman" w:cs="Times New Roman"/>
          <w:lang w:val="en-GB"/>
        </w:rPr>
        <w:t>published</w:t>
      </w:r>
      <w:proofErr w:type="gramEnd"/>
      <w:r w:rsidRPr="005A7C95">
        <w:rPr>
          <w:rStyle w:val="fontstyle01"/>
          <w:rFonts w:ascii="Times New Roman" w:hAnsi="Times New Roman" w:cs="Times New Roman"/>
          <w:lang w:val="en-GB"/>
        </w:rPr>
        <w:t xml:space="preserve"> he showed that there was intense occupation of the</w:t>
      </w:r>
      <w:r w:rsidRPr="005A7C95">
        <w:rPr>
          <w:rFonts w:cs="Times New Roman"/>
          <w:lang w:val="en-GB"/>
        </w:rPr>
        <w:t xml:space="preserve"> </w:t>
      </w:r>
      <w:r w:rsidRPr="005A7C95">
        <w:rPr>
          <w:rStyle w:val="fontstyle01"/>
          <w:rFonts w:ascii="Times New Roman" w:hAnsi="Times New Roman" w:cs="Times New Roman"/>
          <w:lang w:val="en-GB"/>
        </w:rPr>
        <w:t>area during the Bronze Age (</w:t>
      </w:r>
      <w:proofErr w:type="spellStart"/>
      <w:r w:rsidRPr="005A7C95">
        <w:rPr>
          <w:rStyle w:val="fontstyle01"/>
          <w:rFonts w:ascii="Times New Roman" w:hAnsi="Times New Roman" w:cs="Times New Roman"/>
          <w:lang w:val="en-GB"/>
        </w:rPr>
        <w:t>Apellániz</w:t>
      </w:r>
      <w:proofErr w:type="spellEnd"/>
      <w:r w:rsidRPr="005A7C95">
        <w:rPr>
          <w:rStyle w:val="fontstyle01"/>
          <w:rFonts w:ascii="Times New Roman" w:hAnsi="Times New Roman" w:cs="Times New Roman"/>
          <w:lang w:val="en-GB"/>
        </w:rPr>
        <w:t xml:space="preserve"> and Domingo, 1987; </w:t>
      </w:r>
      <w:proofErr w:type="spellStart"/>
      <w:r w:rsidRPr="005A7C95">
        <w:rPr>
          <w:rStyle w:val="fontstyle01"/>
          <w:rFonts w:ascii="Times New Roman" w:hAnsi="Times New Roman" w:cs="Times New Roman"/>
          <w:lang w:val="en-GB"/>
        </w:rPr>
        <w:t>Mínguez</w:t>
      </w:r>
      <w:proofErr w:type="spellEnd"/>
      <w:r w:rsidRPr="005A7C95">
        <w:rPr>
          <w:rStyle w:val="fontstyle01"/>
          <w:rFonts w:ascii="Times New Roman" w:hAnsi="Times New Roman" w:cs="Times New Roman"/>
          <w:lang w:val="en-GB"/>
        </w:rPr>
        <w:t>,</w:t>
      </w:r>
      <w:r w:rsidRPr="005A7C95">
        <w:rPr>
          <w:rFonts w:cs="Times New Roman"/>
          <w:lang w:val="en-GB"/>
        </w:rPr>
        <w:t xml:space="preserve"> </w:t>
      </w:r>
      <w:r w:rsidRPr="005A7C95">
        <w:rPr>
          <w:rStyle w:val="fontstyle01"/>
          <w:rFonts w:ascii="Times New Roman" w:hAnsi="Times New Roman" w:cs="Times New Roman"/>
          <w:lang w:val="en-GB"/>
        </w:rPr>
        <w:t>2005).</w:t>
      </w:r>
      <w:r w:rsidRPr="005A7C95">
        <w:rPr>
          <w:rFonts w:cs="Times New Roman"/>
          <w:lang w:val="en-GB"/>
        </w:rPr>
        <w:t xml:space="preserve"> </w:t>
      </w:r>
      <w:r w:rsidRPr="005A7C95">
        <w:rPr>
          <w:rStyle w:val="fontstyle01"/>
          <w:rFonts w:ascii="Times New Roman" w:hAnsi="Times New Roman" w:cs="Times New Roman"/>
          <w:lang w:val="en-GB"/>
        </w:rPr>
        <w:t xml:space="preserve">The Sierra de </w:t>
      </w:r>
      <w:proofErr w:type="spellStart"/>
      <w:r w:rsidRPr="005A7C95">
        <w:rPr>
          <w:rStyle w:val="fontstyle01"/>
          <w:rFonts w:ascii="Times New Roman" w:hAnsi="Times New Roman" w:cs="Times New Roman"/>
          <w:lang w:val="en-GB"/>
        </w:rPr>
        <w:t>Atapuerca</w:t>
      </w:r>
      <w:proofErr w:type="spellEnd"/>
      <w:r w:rsidRPr="005A7C95">
        <w:rPr>
          <w:rStyle w:val="fontstyle01"/>
          <w:rFonts w:ascii="Times New Roman" w:hAnsi="Times New Roman" w:cs="Times New Roman"/>
          <w:lang w:val="en-GB"/>
        </w:rPr>
        <w:t xml:space="preserve"> sites research team took up these studies</w:t>
      </w:r>
      <w:r w:rsidRPr="005A7C95">
        <w:rPr>
          <w:rFonts w:cs="Times New Roman"/>
          <w:lang w:val="en-GB"/>
        </w:rPr>
        <w:t xml:space="preserve"> </w:t>
      </w:r>
      <w:r w:rsidRPr="005A7C95">
        <w:rPr>
          <w:rStyle w:val="fontstyle01"/>
          <w:rFonts w:ascii="Times New Roman" w:hAnsi="Times New Roman" w:cs="Times New Roman"/>
          <w:lang w:val="en-GB"/>
        </w:rPr>
        <w:t>again in 2000, noting the mining techniques employed in the former</w:t>
      </w:r>
      <w:r w:rsidRPr="005A7C95">
        <w:rPr>
          <w:rFonts w:cs="Times New Roman"/>
          <w:lang w:val="en-GB"/>
        </w:rPr>
        <w:t xml:space="preserve"> </w:t>
      </w:r>
      <w:r w:rsidRPr="005A7C95">
        <w:rPr>
          <w:rStyle w:val="fontstyle01"/>
          <w:rFonts w:ascii="Times New Roman" w:hAnsi="Times New Roman" w:cs="Times New Roman"/>
          <w:lang w:val="en-GB"/>
        </w:rPr>
        <w:t xml:space="preserve">excavation described by Clark. This involved a shaft </w:t>
      </w:r>
      <w:r w:rsidRPr="005A7C95">
        <w:rPr>
          <w:rStyle w:val="fontstyle01"/>
          <w:rFonts w:ascii="Times New Roman" w:hAnsi="Times New Roman" w:cs="Times New Roman"/>
          <w:lang w:val="en-GB"/>
        </w:rPr>
        <w:lastRenderedPageBreak/>
        <w:t>of roughly 2</w:t>
      </w:r>
      <w:r w:rsidRPr="005A7C95">
        <w:rPr>
          <w:rStyle w:val="fontstyle31"/>
          <w:rFonts w:ascii="Times New Roman" w:hAnsi="Times New Roman" w:cs="Times New Roman"/>
          <w:sz w:val="24"/>
          <w:szCs w:val="24"/>
          <w:lang w:val="en-GB"/>
        </w:rPr>
        <w:t>–</w:t>
      </w:r>
      <w:r w:rsidRPr="005A7C95">
        <w:rPr>
          <w:rStyle w:val="fontstyle01"/>
          <w:rFonts w:ascii="Times New Roman" w:hAnsi="Times New Roman" w:cs="Times New Roman"/>
          <w:lang w:val="en-GB"/>
        </w:rPr>
        <w:t>2.5 m</w:t>
      </w:r>
      <w:r w:rsidRPr="005A7C95">
        <w:rPr>
          <w:rFonts w:cs="Times New Roman"/>
          <w:lang w:val="en-GB"/>
        </w:rPr>
        <w:t xml:space="preserve"> </w:t>
      </w:r>
      <w:r w:rsidRPr="005A7C95">
        <w:rPr>
          <w:rStyle w:val="fontstyle01"/>
          <w:rFonts w:ascii="Times New Roman" w:hAnsi="Times New Roman" w:cs="Times New Roman"/>
          <w:lang w:val="en-GB"/>
        </w:rPr>
        <w:t>diameter and more than 10 m depth, which made it possible to study a</w:t>
      </w:r>
      <w:r w:rsidRPr="005A7C95">
        <w:rPr>
          <w:rFonts w:cs="Times New Roman"/>
          <w:lang w:val="en-GB"/>
        </w:rPr>
        <w:t xml:space="preserve"> </w:t>
      </w:r>
      <w:r w:rsidRPr="005A7C95">
        <w:rPr>
          <w:rStyle w:val="fontstyle01"/>
          <w:rFonts w:ascii="Times New Roman" w:hAnsi="Times New Roman" w:cs="Times New Roman"/>
          <w:lang w:val="en-GB"/>
        </w:rPr>
        <w:t>broad stratigraphic sequence of two main sedimentary units.</w:t>
      </w:r>
      <w:r w:rsidRPr="005A7C95">
        <w:rPr>
          <w:rFonts w:cs="Times New Roman"/>
          <w:lang w:val="en-GB"/>
        </w:rPr>
        <w:t xml:space="preserve"> </w:t>
      </w:r>
      <w:r w:rsidRPr="005A7C95">
        <w:rPr>
          <w:rStyle w:val="fontstyle01"/>
          <w:rFonts w:ascii="Times New Roman" w:hAnsi="Times New Roman" w:cs="Times New Roman"/>
          <w:lang w:val="en-GB"/>
        </w:rPr>
        <w:t>The upper unit displays a Holocene chronology and is in</w:t>
      </w:r>
      <w:r w:rsidRPr="005A7C95">
        <w:rPr>
          <w:rStyle w:val="fontstyle21"/>
          <w:rFonts w:ascii="Times New Roman" w:hAnsi="Times New Roman" w:cs="Times New Roman"/>
          <w:sz w:val="24"/>
          <w:szCs w:val="24"/>
          <w:lang w:val="en-GB"/>
        </w:rPr>
        <w:t>fl</w:t>
      </w:r>
      <w:r w:rsidRPr="005A7C95">
        <w:rPr>
          <w:rStyle w:val="fontstyle01"/>
          <w:rFonts w:ascii="Times New Roman" w:hAnsi="Times New Roman" w:cs="Times New Roman"/>
          <w:lang w:val="en-GB"/>
        </w:rPr>
        <w:t>uenced by</w:t>
      </w:r>
      <w:r w:rsidRPr="005A7C95">
        <w:rPr>
          <w:rFonts w:cs="Times New Roman"/>
          <w:lang w:val="en-GB"/>
        </w:rPr>
        <w:t xml:space="preserve"> </w:t>
      </w:r>
      <w:r w:rsidRPr="005A7C95">
        <w:rPr>
          <w:rStyle w:val="fontstyle01"/>
          <w:rFonts w:ascii="Times New Roman" w:hAnsi="Times New Roman" w:cs="Times New Roman"/>
          <w:lang w:val="en-GB"/>
        </w:rPr>
        <w:t>human activity (levels 1</w:t>
      </w:r>
      <w:r w:rsidRPr="005A7C95">
        <w:rPr>
          <w:rStyle w:val="fontstyle31"/>
          <w:rFonts w:ascii="Times New Roman" w:hAnsi="Times New Roman" w:cs="Times New Roman"/>
          <w:sz w:val="24"/>
          <w:szCs w:val="24"/>
          <w:lang w:val="en-GB"/>
        </w:rPr>
        <w:t>–</w:t>
      </w:r>
      <w:r w:rsidRPr="005A7C95">
        <w:rPr>
          <w:rStyle w:val="fontstyle01"/>
          <w:rFonts w:ascii="Times New Roman" w:hAnsi="Times New Roman" w:cs="Times New Roman"/>
          <w:lang w:val="en-GB"/>
        </w:rPr>
        <w:t>9), a consequence of the considerable intensity</w:t>
      </w:r>
      <w:r w:rsidRPr="005A7C95">
        <w:rPr>
          <w:rFonts w:cs="Times New Roman"/>
          <w:lang w:val="en-GB"/>
        </w:rPr>
        <w:t xml:space="preserve"> </w:t>
      </w:r>
      <w:r w:rsidRPr="005A7C95">
        <w:rPr>
          <w:rStyle w:val="fontstyle01"/>
          <w:rFonts w:ascii="Times New Roman" w:hAnsi="Times New Roman" w:cs="Times New Roman"/>
          <w:lang w:val="en-GB"/>
        </w:rPr>
        <w:t>of the human occupations in the enclave during the Neolithic and</w:t>
      </w:r>
      <w:r w:rsidRPr="005A7C95">
        <w:rPr>
          <w:rFonts w:cs="Times New Roman"/>
          <w:lang w:val="en-GB"/>
        </w:rPr>
        <w:t xml:space="preserve"> </w:t>
      </w:r>
      <w:r w:rsidRPr="005A7C95">
        <w:rPr>
          <w:rStyle w:val="fontstyle01"/>
          <w:rFonts w:ascii="Times New Roman" w:hAnsi="Times New Roman" w:cs="Times New Roman"/>
          <w:lang w:val="en-GB"/>
        </w:rPr>
        <w:t>the Metal Age. The top of this unit includes the Bronze Age sequences</w:t>
      </w:r>
      <w:r w:rsidRPr="005A7C95">
        <w:rPr>
          <w:rFonts w:cs="Times New Roman"/>
          <w:lang w:val="en-GB"/>
        </w:rPr>
        <w:t xml:space="preserve"> </w:t>
      </w:r>
      <w:r w:rsidRPr="005A7C95">
        <w:rPr>
          <w:rStyle w:val="fontstyle01"/>
          <w:rFonts w:ascii="Times New Roman" w:hAnsi="Times New Roman" w:cs="Times New Roman"/>
          <w:lang w:val="en-GB"/>
        </w:rPr>
        <w:t xml:space="preserve">discovered by the teams led by Clark and </w:t>
      </w:r>
      <w:proofErr w:type="spellStart"/>
      <w:r w:rsidRPr="005A7C95">
        <w:rPr>
          <w:rStyle w:val="fontstyle01"/>
          <w:rFonts w:ascii="Times New Roman" w:hAnsi="Times New Roman" w:cs="Times New Roman"/>
          <w:lang w:val="en-GB"/>
        </w:rPr>
        <w:t>Apellániz</w:t>
      </w:r>
      <w:proofErr w:type="spellEnd"/>
      <w:r w:rsidRPr="005A7C95">
        <w:rPr>
          <w:rStyle w:val="fontstyle01"/>
          <w:rFonts w:ascii="Times New Roman" w:hAnsi="Times New Roman" w:cs="Times New Roman"/>
          <w:lang w:val="en-GB"/>
        </w:rPr>
        <w:t xml:space="preserve"> (Ortega et al.,</w:t>
      </w:r>
      <w:r w:rsidRPr="005A7C95">
        <w:rPr>
          <w:rFonts w:cs="Times New Roman"/>
          <w:lang w:val="en-GB"/>
        </w:rPr>
        <w:t xml:space="preserve"> </w:t>
      </w:r>
      <w:r w:rsidRPr="005A7C95">
        <w:rPr>
          <w:rStyle w:val="fontstyle01"/>
          <w:rFonts w:ascii="Times New Roman" w:hAnsi="Times New Roman" w:cs="Times New Roman"/>
          <w:lang w:val="en-GB"/>
        </w:rPr>
        <w:t>2008 a, b). The lower unit represents the Pleistocene sequence of the site of El</w:t>
      </w:r>
      <w:r w:rsidRPr="005A7C95">
        <w:rPr>
          <w:rFonts w:cs="Times New Roman"/>
          <w:lang w:val="en-GB"/>
        </w:rPr>
        <w:t xml:space="preserve"> </w:t>
      </w:r>
      <w:proofErr w:type="spellStart"/>
      <w:r w:rsidRPr="005A7C95">
        <w:rPr>
          <w:rStyle w:val="fontstyle01"/>
          <w:rFonts w:ascii="Times New Roman" w:hAnsi="Times New Roman" w:cs="Times New Roman"/>
          <w:lang w:val="en-GB"/>
        </w:rPr>
        <w:t>Portalón</w:t>
      </w:r>
      <w:proofErr w:type="spellEnd"/>
      <w:r w:rsidRPr="005A7C95">
        <w:rPr>
          <w:rStyle w:val="fontstyle01"/>
          <w:rFonts w:ascii="Times New Roman" w:hAnsi="Times New Roman" w:cs="Times New Roman"/>
          <w:lang w:val="en-GB"/>
        </w:rPr>
        <w:t>. It is identi</w:t>
      </w:r>
      <w:r w:rsidRPr="005A7C95">
        <w:rPr>
          <w:rStyle w:val="fontstyle21"/>
          <w:rFonts w:ascii="Times New Roman" w:hAnsi="Times New Roman" w:cs="Times New Roman"/>
          <w:sz w:val="24"/>
          <w:szCs w:val="24"/>
          <w:lang w:val="en-GB"/>
        </w:rPr>
        <w:t>fi</w:t>
      </w:r>
      <w:r w:rsidRPr="005A7C95">
        <w:rPr>
          <w:rStyle w:val="fontstyle01"/>
          <w:rFonts w:ascii="Times New Roman" w:hAnsi="Times New Roman" w:cs="Times New Roman"/>
          <w:lang w:val="en-GB"/>
        </w:rPr>
        <w:t>ed with level 10, a sedimentary unit 360 cm in thick</w:t>
      </w:r>
      <w:r w:rsidRPr="005A7C95">
        <w:rPr>
          <w:rFonts w:cs="Times New Roman"/>
          <w:lang w:val="en-GB"/>
        </w:rPr>
        <w:t xml:space="preserve"> </w:t>
      </w:r>
      <w:r w:rsidRPr="005A7C95">
        <w:rPr>
          <w:rStyle w:val="fontstyle01"/>
          <w:rFonts w:ascii="Times New Roman" w:hAnsi="Times New Roman" w:cs="Times New Roman"/>
          <w:lang w:val="en-GB"/>
        </w:rPr>
        <w:t>and subdivided into 16 sublevels (P1</w:t>
      </w:r>
      <w:r w:rsidR="005A7C95" w:rsidRPr="005A7C95">
        <w:rPr>
          <w:rStyle w:val="fontstyle31"/>
          <w:rFonts w:ascii="Times New Roman" w:hAnsi="Times New Roman" w:cs="Times New Roman"/>
          <w:sz w:val="24"/>
          <w:szCs w:val="24"/>
          <w:lang w:val="en-GB"/>
        </w:rPr>
        <w:t>–</w:t>
      </w:r>
      <w:r w:rsidRPr="005A7C95">
        <w:rPr>
          <w:rStyle w:val="fontstyle01"/>
          <w:rFonts w:ascii="Times New Roman" w:hAnsi="Times New Roman" w:cs="Times New Roman"/>
          <w:lang w:val="en-GB"/>
        </w:rPr>
        <w:t>P16), subject of this study and</w:t>
      </w:r>
      <w:r w:rsidRPr="005A7C95">
        <w:rPr>
          <w:rFonts w:cs="Times New Roman"/>
          <w:lang w:val="en-GB"/>
        </w:rPr>
        <w:t xml:space="preserve"> </w:t>
      </w:r>
      <w:r w:rsidRPr="005A7C95">
        <w:rPr>
          <w:rStyle w:val="fontstyle01"/>
          <w:rFonts w:ascii="Times New Roman" w:hAnsi="Times New Roman" w:cs="Times New Roman"/>
          <w:lang w:val="en-GB"/>
        </w:rPr>
        <w:t>characterized by natural processes of embedding of clasts within a</w:t>
      </w:r>
      <w:r w:rsidRPr="005A7C95">
        <w:rPr>
          <w:rFonts w:cs="Times New Roman"/>
          <w:lang w:val="en-GB"/>
        </w:rPr>
        <w:t xml:space="preserve"> </w:t>
      </w:r>
      <w:r w:rsidRPr="005A7C95">
        <w:rPr>
          <w:rStyle w:val="fontstyle01"/>
          <w:rFonts w:ascii="Times New Roman" w:hAnsi="Times New Roman" w:cs="Times New Roman"/>
          <w:lang w:val="en-GB"/>
        </w:rPr>
        <w:t>clayey matrix, the absence of organic material, and an orange coloration.</w:t>
      </w:r>
      <w:r w:rsidRPr="005A7C95">
        <w:rPr>
          <w:rFonts w:cs="Times New Roman"/>
          <w:lang w:val="en-GB"/>
        </w:rPr>
        <w:t xml:space="preserve"> </w:t>
      </w:r>
      <w:r w:rsidRPr="005A7C95">
        <w:rPr>
          <w:rStyle w:val="fontstyle01"/>
          <w:rFonts w:ascii="Times New Roman" w:hAnsi="Times New Roman" w:cs="Times New Roman"/>
          <w:lang w:val="en-GB"/>
        </w:rPr>
        <w:t xml:space="preserve">Particularly noteworthy is the presence of </w:t>
      </w:r>
      <w:proofErr w:type="spellStart"/>
      <w:r w:rsidRPr="005A7C95">
        <w:rPr>
          <w:rStyle w:val="fontstyle01"/>
          <w:rFonts w:ascii="Times New Roman" w:hAnsi="Times New Roman" w:cs="Times New Roman"/>
          <w:lang w:val="en-GB"/>
        </w:rPr>
        <w:t>macromammal</w:t>
      </w:r>
      <w:proofErr w:type="spellEnd"/>
      <w:r w:rsidRPr="005A7C95">
        <w:rPr>
          <w:rStyle w:val="fontstyle01"/>
          <w:rFonts w:ascii="Times New Roman" w:hAnsi="Times New Roman" w:cs="Times New Roman"/>
          <w:lang w:val="en-GB"/>
        </w:rPr>
        <w:t xml:space="preserve"> remains and</w:t>
      </w:r>
      <w:r w:rsidRPr="005A7C95">
        <w:rPr>
          <w:rFonts w:cs="Times New Roman"/>
          <w:lang w:val="en-GB"/>
        </w:rPr>
        <w:t xml:space="preserve"> </w:t>
      </w:r>
      <w:r w:rsidRPr="005A7C95">
        <w:rPr>
          <w:rStyle w:val="fontstyle01"/>
          <w:rFonts w:ascii="Times New Roman" w:hAnsi="Times New Roman" w:cs="Times New Roman"/>
          <w:lang w:val="en-GB"/>
        </w:rPr>
        <w:t xml:space="preserve">an abundant set of </w:t>
      </w:r>
      <w:proofErr w:type="spellStart"/>
      <w:r w:rsidRPr="005A7C95">
        <w:rPr>
          <w:rStyle w:val="fontstyle01"/>
          <w:rFonts w:ascii="Times New Roman" w:hAnsi="Times New Roman" w:cs="Times New Roman"/>
          <w:lang w:val="en-GB"/>
        </w:rPr>
        <w:t>microvertebrate</w:t>
      </w:r>
      <w:proofErr w:type="spellEnd"/>
      <w:r w:rsidRPr="005A7C95">
        <w:rPr>
          <w:rStyle w:val="fontstyle01"/>
          <w:rFonts w:ascii="Times New Roman" w:hAnsi="Times New Roman" w:cs="Times New Roman"/>
          <w:lang w:val="en-GB"/>
        </w:rPr>
        <w:t xml:space="preserve"> remains, providing the unit with a</w:t>
      </w:r>
      <w:r w:rsidRPr="005A7C95">
        <w:rPr>
          <w:rFonts w:cs="Times New Roman"/>
          <w:lang w:val="en-GB"/>
        </w:rPr>
        <w:t xml:space="preserve"> </w:t>
      </w:r>
      <w:r w:rsidRPr="005A7C95">
        <w:rPr>
          <w:rStyle w:val="fontstyle01"/>
          <w:rFonts w:ascii="Times New Roman" w:hAnsi="Times New Roman" w:cs="Times New Roman"/>
          <w:lang w:val="en-GB"/>
        </w:rPr>
        <w:t>signi</w:t>
      </w:r>
      <w:r w:rsidRPr="005A7C95">
        <w:rPr>
          <w:rStyle w:val="fontstyle21"/>
          <w:rFonts w:ascii="Times New Roman" w:hAnsi="Times New Roman" w:cs="Times New Roman"/>
          <w:sz w:val="24"/>
          <w:szCs w:val="24"/>
          <w:lang w:val="en-GB"/>
        </w:rPr>
        <w:t>fi</w:t>
      </w:r>
      <w:r w:rsidRPr="005A7C95">
        <w:rPr>
          <w:rStyle w:val="fontstyle01"/>
          <w:rFonts w:ascii="Times New Roman" w:hAnsi="Times New Roman" w:cs="Times New Roman"/>
          <w:lang w:val="en-GB"/>
        </w:rPr>
        <w:t>cant palaeontological character, while it records the weak</w:t>
      </w:r>
      <w:r w:rsidRPr="005A7C95">
        <w:rPr>
          <w:rFonts w:cs="Times New Roman"/>
          <w:lang w:val="en-GB"/>
        </w:rPr>
        <w:t xml:space="preserve"> </w:t>
      </w:r>
      <w:r w:rsidRPr="005A7C95">
        <w:rPr>
          <w:rStyle w:val="fontstyle01"/>
          <w:rFonts w:ascii="Times New Roman" w:hAnsi="Times New Roman" w:cs="Times New Roman"/>
          <w:lang w:val="en-GB"/>
        </w:rPr>
        <w:t>presence of human activity represented between sublevels P8 and</w:t>
      </w:r>
      <w:r w:rsidRPr="005A7C95">
        <w:rPr>
          <w:rFonts w:cs="Times New Roman"/>
          <w:lang w:val="en-GB"/>
        </w:rPr>
        <w:t xml:space="preserve"> </w:t>
      </w:r>
      <w:r w:rsidRPr="005A7C95">
        <w:rPr>
          <w:rStyle w:val="fontstyle01"/>
          <w:rFonts w:ascii="Times New Roman" w:hAnsi="Times New Roman" w:cs="Times New Roman"/>
          <w:lang w:val="en-GB"/>
        </w:rPr>
        <w:t>P15, the deposits of which have provided small chips stemming from</w:t>
      </w:r>
      <w:r w:rsidRPr="005A7C95">
        <w:rPr>
          <w:rFonts w:cs="Times New Roman"/>
          <w:lang w:val="en-GB"/>
        </w:rPr>
        <w:t xml:space="preserve"> </w:t>
      </w:r>
      <w:r w:rsidRPr="005A7C95">
        <w:rPr>
          <w:rStyle w:val="fontstyle01"/>
          <w:rFonts w:ascii="Times New Roman" w:hAnsi="Times New Roman" w:cs="Times New Roman"/>
          <w:lang w:val="en-GB"/>
        </w:rPr>
        <w:t xml:space="preserve">remains of carvings in </w:t>
      </w:r>
      <w:r w:rsidRPr="005A7C95">
        <w:rPr>
          <w:rStyle w:val="fontstyle21"/>
          <w:rFonts w:ascii="Times New Roman" w:hAnsi="Times New Roman" w:cs="Times New Roman"/>
          <w:sz w:val="24"/>
          <w:szCs w:val="24"/>
          <w:lang w:val="en-GB"/>
        </w:rPr>
        <w:t>fl</w:t>
      </w:r>
      <w:r w:rsidRPr="005A7C95">
        <w:rPr>
          <w:rStyle w:val="fontstyle01"/>
          <w:rFonts w:ascii="Times New Roman" w:hAnsi="Times New Roman" w:cs="Times New Roman"/>
          <w:lang w:val="en-GB"/>
        </w:rPr>
        <w:t>int and quartzite. In chronological terms, this</w:t>
      </w:r>
      <w:r w:rsidRPr="005A7C95">
        <w:rPr>
          <w:rFonts w:cs="Times New Roman"/>
          <w:lang w:val="en-GB"/>
        </w:rPr>
        <w:t xml:space="preserve"> </w:t>
      </w:r>
      <w:r w:rsidRPr="005A7C95">
        <w:rPr>
          <w:rStyle w:val="fontstyle01"/>
          <w:rFonts w:ascii="Times New Roman" w:hAnsi="Times New Roman" w:cs="Times New Roman"/>
          <w:lang w:val="en-GB"/>
        </w:rPr>
        <w:t xml:space="preserve">lower sedimentary unit, or level 10, belongs to the </w:t>
      </w:r>
      <w:r w:rsidRPr="005A7C95">
        <w:rPr>
          <w:rStyle w:val="fontstyle21"/>
          <w:rFonts w:ascii="Times New Roman" w:hAnsi="Times New Roman" w:cs="Times New Roman"/>
          <w:sz w:val="24"/>
          <w:szCs w:val="24"/>
          <w:lang w:val="en-GB"/>
        </w:rPr>
        <w:t>fi</w:t>
      </w:r>
      <w:r w:rsidRPr="005A7C95">
        <w:rPr>
          <w:rStyle w:val="fontstyle01"/>
          <w:rFonts w:ascii="Times New Roman" w:hAnsi="Times New Roman" w:cs="Times New Roman"/>
          <w:lang w:val="en-GB"/>
        </w:rPr>
        <w:t>nal third of the Late</w:t>
      </w:r>
      <w:r w:rsidRPr="005A7C95">
        <w:rPr>
          <w:rFonts w:cs="Times New Roman"/>
          <w:lang w:val="en-GB"/>
        </w:rPr>
        <w:t xml:space="preserve"> </w:t>
      </w:r>
      <w:r w:rsidRPr="005A7C95">
        <w:rPr>
          <w:rStyle w:val="fontstyle01"/>
          <w:rFonts w:ascii="Times New Roman" w:hAnsi="Times New Roman" w:cs="Times New Roman"/>
          <w:lang w:val="en-GB"/>
        </w:rPr>
        <w:t>Pleistocene. The top of the sequence (sublevel P1) has been dated at</w:t>
      </w:r>
      <w:r w:rsidRPr="005A7C95">
        <w:rPr>
          <w:rFonts w:cs="Times New Roman"/>
          <w:lang w:val="en-GB"/>
        </w:rPr>
        <w:t xml:space="preserve"> </w:t>
      </w:r>
      <w:r w:rsidRPr="005A7C95">
        <w:rPr>
          <w:rStyle w:val="fontstyle01"/>
          <w:rFonts w:ascii="Times New Roman" w:hAnsi="Times New Roman" w:cs="Times New Roman"/>
          <w:lang w:val="en-GB"/>
        </w:rPr>
        <w:t>16,890+/</w:t>
      </w:r>
      <w:r w:rsidRPr="005A7C95">
        <w:rPr>
          <w:rStyle w:val="fontstyle41"/>
          <w:rFonts w:ascii="Times New Roman" w:hAnsi="Times New Roman" w:cs="Times New Roman"/>
          <w:sz w:val="24"/>
          <w:szCs w:val="24"/>
          <w:lang w:val="en-GB"/>
        </w:rPr>
        <w:t>-</w:t>
      </w:r>
      <w:r w:rsidRPr="005A7C95">
        <w:rPr>
          <w:rStyle w:val="fontstyle01"/>
          <w:rFonts w:ascii="Times New Roman" w:hAnsi="Times New Roman" w:cs="Times New Roman"/>
          <w:lang w:val="en-GB"/>
        </w:rPr>
        <w:t>80 BP (Beta-209452) by means of 14C AMS, whereas</w:t>
      </w:r>
      <w:r w:rsidRPr="005A7C95">
        <w:rPr>
          <w:rFonts w:cs="Times New Roman"/>
          <w:lang w:val="en-GB"/>
        </w:rPr>
        <w:t xml:space="preserve"> </w:t>
      </w:r>
      <w:r w:rsidRPr="005A7C95">
        <w:rPr>
          <w:rStyle w:val="fontstyle01"/>
          <w:rFonts w:ascii="Times New Roman" w:hAnsi="Times New Roman" w:cs="Times New Roman"/>
          <w:lang w:val="en-GB"/>
        </w:rPr>
        <w:t>sublevel P11 has been dated at 30,300+/</w:t>
      </w:r>
      <w:r w:rsidRPr="005A7C95">
        <w:rPr>
          <w:rStyle w:val="fontstyle41"/>
          <w:rFonts w:ascii="Times New Roman" w:hAnsi="Times New Roman" w:cs="Times New Roman"/>
          <w:sz w:val="24"/>
          <w:szCs w:val="24"/>
          <w:lang w:val="en-GB"/>
        </w:rPr>
        <w:t>-</w:t>
      </w:r>
      <w:r w:rsidRPr="005A7C95">
        <w:rPr>
          <w:rStyle w:val="fontstyle01"/>
          <w:rFonts w:ascii="Times New Roman" w:hAnsi="Times New Roman" w:cs="Times New Roman"/>
          <w:lang w:val="en-GB"/>
        </w:rPr>
        <w:t xml:space="preserve">190 BP (Beta-212190). The small vertebrates of El </w:t>
      </w:r>
      <w:proofErr w:type="spellStart"/>
      <w:r w:rsidRPr="005A7C95">
        <w:rPr>
          <w:rStyle w:val="fontstyle01"/>
          <w:rFonts w:ascii="Times New Roman" w:hAnsi="Times New Roman" w:cs="Times New Roman"/>
          <w:lang w:val="en-GB"/>
        </w:rPr>
        <w:t>Portalón</w:t>
      </w:r>
      <w:proofErr w:type="spellEnd"/>
      <w:r w:rsidRPr="005A7C95">
        <w:rPr>
          <w:rStyle w:val="fontstyle01"/>
          <w:rFonts w:ascii="Times New Roman" w:hAnsi="Times New Roman" w:cs="Times New Roman"/>
          <w:lang w:val="en-GB"/>
        </w:rPr>
        <w:t xml:space="preserve"> comprise at least 25 species (López-García et al.</w:t>
      </w:r>
      <w:r w:rsidR="007F472B">
        <w:rPr>
          <w:rStyle w:val="fontstyle01"/>
          <w:rFonts w:ascii="Times New Roman" w:hAnsi="Times New Roman" w:cs="Times New Roman"/>
          <w:lang w:val="en-GB"/>
        </w:rPr>
        <w:t>,</w:t>
      </w:r>
      <w:r w:rsidRPr="005A7C95">
        <w:rPr>
          <w:rStyle w:val="fontstyle01"/>
          <w:rFonts w:ascii="Times New Roman" w:hAnsi="Times New Roman" w:cs="Times New Roman"/>
          <w:lang w:val="en-GB"/>
        </w:rPr>
        <w:t xml:space="preserve"> 2010): 4 amphibians (</w:t>
      </w:r>
      <w:r w:rsidRPr="005A7C95">
        <w:rPr>
          <w:rStyle w:val="fontstyle21"/>
          <w:rFonts w:ascii="Times New Roman" w:hAnsi="Times New Roman" w:cs="Times New Roman"/>
          <w:i/>
          <w:sz w:val="24"/>
          <w:szCs w:val="24"/>
          <w:lang w:val="en-GB"/>
        </w:rPr>
        <w:t xml:space="preserve">Alytes </w:t>
      </w:r>
      <w:proofErr w:type="spellStart"/>
      <w:r w:rsidRPr="005A7C95">
        <w:rPr>
          <w:rStyle w:val="fontstyle21"/>
          <w:rFonts w:ascii="Times New Roman" w:hAnsi="Times New Roman" w:cs="Times New Roman"/>
          <w:i/>
          <w:sz w:val="24"/>
          <w:szCs w:val="24"/>
          <w:lang w:val="en-GB"/>
        </w:rPr>
        <w:t>obstetricans</w:t>
      </w:r>
      <w:proofErr w:type="spellEnd"/>
      <w:r w:rsidRPr="005A7C95">
        <w:rPr>
          <w:rStyle w:val="fontstyle01"/>
          <w:rFonts w:ascii="Times New Roman" w:hAnsi="Times New Roman" w:cs="Times New Roman"/>
          <w:i/>
          <w:lang w:val="en-GB"/>
        </w:rPr>
        <w:t xml:space="preserve">, </w:t>
      </w:r>
      <w:r w:rsidRPr="005A7C95">
        <w:rPr>
          <w:rStyle w:val="fontstyle21"/>
          <w:rFonts w:ascii="Times New Roman" w:hAnsi="Times New Roman" w:cs="Times New Roman"/>
          <w:i/>
          <w:sz w:val="24"/>
          <w:szCs w:val="24"/>
          <w:lang w:val="en-GB"/>
        </w:rPr>
        <w:t xml:space="preserve">Bufo </w:t>
      </w:r>
      <w:proofErr w:type="spellStart"/>
      <w:r w:rsidRPr="005A7C95">
        <w:rPr>
          <w:rStyle w:val="fontstyle21"/>
          <w:rFonts w:ascii="Times New Roman" w:hAnsi="Times New Roman" w:cs="Times New Roman"/>
          <w:i/>
          <w:sz w:val="24"/>
          <w:szCs w:val="24"/>
          <w:lang w:val="en-GB"/>
        </w:rPr>
        <w:t>bufo</w:t>
      </w:r>
      <w:proofErr w:type="spellEnd"/>
      <w:r w:rsidRPr="005A7C95">
        <w:rPr>
          <w:rStyle w:val="fontstyle01"/>
          <w:rFonts w:ascii="Times New Roman" w:hAnsi="Times New Roman" w:cs="Times New Roman"/>
          <w:i/>
          <w:lang w:val="en-GB"/>
        </w:rPr>
        <w:t xml:space="preserve">, </w:t>
      </w:r>
      <w:r w:rsidRPr="005A7C95">
        <w:rPr>
          <w:rStyle w:val="fontstyle21"/>
          <w:rFonts w:ascii="Times New Roman" w:hAnsi="Times New Roman" w:cs="Times New Roman"/>
          <w:i/>
          <w:sz w:val="24"/>
          <w:szCs w:val="24"/>
          <w:lang w:val="en-GB"/>
        </w:rPr>
        <w:t>B.</w:t>
      </w:r>
      <w:r w:rsidRPr="005A7C95">
        <w:rPr>
          <w:rFonts w:cs="Times New Roman"/>
          <w:i/>
          <w:color w:val="231F20"/>
          <w:lang w:val="en-GB"/>
        </w:rPr>
        <w:t xml:space="preserve"> </w:t>
      </w:r>
      <w:proofErr w:type="spellStart"/>
      <w:r w:rsidRPr="005A7C95">
        <w:rPr>
          <w:rStyle w:val="fontstyle21"/>
          <w:rFonts w:ascii="Times New Roman" w:hAnsi="Times New Roman" w:cs="Times New Roman"/>
          <w:i/>
          <w:sz w:val="24"/>
          <w:szCs w:val="24"/>
          <w:lang w:val="en-GB"/>
        </w:rPr>
        <w:t>calamita</w:t>
      </w:r>
      <w:proofErr w:type="spellEnd"/>
      <w:r w:rsidRPr="005A7C95">
        <w:rPr>
          <w:rStyle w:val="fontstyle21"/>
          <w:rFonts w:ascii="Times New Roman" w:hAnsi="Times New Roman" w:cs="Times New Roman"/>
          <w:i/>
          <w:sz w:val="24"/>
          <w:szCs w:val="24"/>
          <w:lang w:val="en-GB"/>
        </w:rPr>
        <w:t xml:space="preserve"> </w:t>
      </w:r>
      <w:r w:rsidRPr="005A7C95">
        <w:rPr>
          <w:rStyle w:val="fontstyle01"/>
          <w:rFonts w:ascii="Times New Roman" w:hAnsi="Times New Roman" w:cs="Times New Roman"/>
          <w:lang w:val="en-GB"/>
        </w:rPr>
        <w:t xml:space="preserve">and </w:t>
      </w:r>
      <w:r w:rsidRPr="005A7C95">
        <w:rPr>
          <w:rStyle w:val="fontstyle21"/>
          <w:rFonts w:ascii="Times New Roman" w:hAnsi="Times New Roman" w:cs="Times New Roman"/>
          <w:i/>
          <w:sz w:val="24"/>
          <w:szCs w:val="24"/>
          <w:lang w:val="en-GB"/>
        </w:rPr>
        <w:t xml:space="preserve">R. </w:t>
      </w:r>
      <w:proofErr w:type="spellStart"/>
      <w:r w:rsidRPr="005A7C95">
        <w:rPr>
          <w:rStyle w:val="fontstyle21"/>
          <w:rFonts w:ascii="Times New Roman" w:hAnsi="Times New Roman" w:cs="Times New Roman"/>
          <w:i/>
          <w:sz w:val="24"/>
          <w:szCs w:val="24"/>
          <w:lang w:val="en-GB"/>
        </w:rPr>
        <w:t>temporaria</w:t>
      </w:r>
      <w:proofErr w:type="spellEnd"/>
      <w:r w:rsidRPr="005A7C95">
        <w:rPr>
          <w:rStyle w:val="fontstyle01"/>
          <w:rFonts w:ascii="Times New Roman" w:hAnsi="Times New Roman" w:cs="Times New Roman"/>
          <w:lang w:val="en-GB"/>
        </w:rPr>
        <w:t>); 3 squamates (an indeterminate small-size lacertid, an indeterminate large</w:t>
      </w:r>
      <w:r w:rsidRPr="005A7C95">
        <w:rPr>
          <w:rFonts w:cs="Times New Roman"/>
          <w:color w:val="231F20"/>
          <w:lang w:val="en-GB"/>
        </w:rPr>
        <w:t xml:space="preserve"> </w:t>
      </w:r>
      <w:r w:rsidRPr="005A7C95">
        <w:rPr>
          <w:rStyle w:val="fontstyle01"/>
          <w:rFonts w:ascii="Times New Roman" w:hAnsi="Times New Roman" w:cs="Times New Roman"/>
          <w:lang w:val="en-GB"/>
        </w:rPr>
        <w:t xml:space="preserve">colubrine and </w:t>
      </w:r>
      <w:proofErr w:type="spellStart"/>
      <w:r w:rsidRPr="005A7C95">
        <w:rPr>
          <w:rStyle w:val="fontstyle21"/>
          <w:rFonts w:ascii="Times New Roman" w:hAnsi="Times New Roman" w:cs="Times New Roman"/>
          <w:i/>
          <w:sz w:val="24"/>
          <w:szCs w:val="24"/>
          <w:lang w:val="en-GB"/>
        </w:rPr>
        <w:t>Vipera</w:t>
      </w:r>
      <w:proofErr w:type="spellEnd"/>
      <w:r w:rsidRPr="005A7C95">
        <w:rPr>
          <w:rStyle w:val="fontstyle21"/>
          <w:rFonts w:ascii="Times New Roman" w:hAnsi="Times New Roman" w:cs="Times New Roman"/>
          <w:sz w:val="24"/>
          <w:szCs w:val="24"/>
          <w:lang w:val="en-GB"/>
        </w:rPr>
        <w:t xml:space="preserve"> </w:t>
      </w:r>
      <w:r w:rsidRPr="005A7C95">
        <w:rPr>
          <w:rStyle w:val="fontstyle01"/>
          <w:rFonts w:ascii="Times New Roman" w:hAnsi="Times New Roman" w:cs="Times New Roman"/>
          <w:lang w:val="en-GB"/>
        </w:rPr>
        <w:t>sp.); 6 insectivores (</w:t>
      </w:r>
      <w:r w:rsidRPr="005A7C95">
        <w:rPr>
          <w:rStyle w:val="fontstyle21"/>
          <w:rFonts w:ascii="Times New Roman" w:hAnsi="Times New Roman" w:cs="Times New Roman"/>
          <w:i/>
          <w:sz w:val="24"/>
          <w:szCs w:val="24"/>
          <w:lang w:val="en-GB"/>
        </w:rPr>
        <w:t>S.</w:t>
      </w:r>
      <w:r w:rsidRPr="005A7C95">
        <w:rPr>
          <w:rStyle w:val="fontstyle21"/>
          <w:rFonts w:ascii="Times New Roman" w:hAnsi="Times New Roman" w:cs="Times New Roman"/>
          <w:sz w:val="24"/>
          <w:szCs w:val="24"/>
          <w:lang w:val="en-GB"/>
        </w:rPr>
        <w:t xml:space="preserve"> </w:t>
      </w:r>
      <w:r w:rsidRPr="005A7C95">
        <w:rPr>
          <w:rStyle w:val="fontstyle01"/>
          <w:rFonts w:ascii="Times New Roman" w:hAnsi="Times New Roman" w:cs="Times New Roman"/>
          <w:lang w:val="en-GB"/>
        </w:rPr>
        <w:t xml:space="preserve">gr. </w:t>
      </w:r>
      <w:proofErr w:type="spellStart"/>
      <w:r w:rsidRPr="005A7C95">
        <w:rPr>
          <w:rStyle w:val="fontstyle21"/>
          <w:rFonts w:ascii="Times New Roman" w:hAnsi="Times New Roman" w:cs="Times New Roman"/>
          <w:i/>
          <w:sz w:val="24"/>
          <w:szCs w:val="24"/>
          <w:lang w:val="en-GB"/>
        </w:rPr>
        <w:t>coronatus-araneus</w:t>
      </w:r>
      <w:proofErr w:type="spellEnd"/>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 xml:space="preserve">S. </w:t>
      </w:r>
      <w:proofErr w:type="spellStart"/>
      <w:r w:rsidRPr="005A7C95">
        <w:rPr>
          <w:rStyle w:val="fontstyle21"/>
          <w:rFonts w:ascii="Times New Roman" w:hAnsi="Times New Roman" w:cs="Times New Roman"/>
          <w:i/>
          <w:sz w:val="24"/>
          <w:szCs w:val="24"/>
          <w:lang w:val="en-GB"/>
        </w:rPr>
        <w:t>minutus</w:t>
      </w:r>
      <w:proofErr w:type="spellEnd"/>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 xml:space="preserve">N. </w:t>
      </w:r>
      <w:proofErr w:type="spellStart"/>
      <w:r w:rsidRPr="005A7C95">
        <w:rPr>
          <w:rStyle w:val="fontstyle21"/>
          <w:rFonts w:ascii="Times New Roman" w:hAnsi="Times New Roman" w:cs="Times New Roman"/>
          <w:i/>
          <w:sz w:val="24"/>
          <w:szCs w:val="24"/>
          <w:lang w:val="en-GB"/>
        </w:rPr>
        <w:t>fodiens</w:t>
      </w:r>
      <w:proofErr w:type="spellEnd"/>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N.</w:t>
      </w:r>
      <w:r w:rsidRPr="005A7C95">
        <w:rPr>
          <w:rFonts w:cs="Times New Roman"/>
          <w:i/>
          <w:color w:val="231F20"/>
          <w:lang w:val="en-GB"/>
        </w:rPr>
        <w:t xml:space="preserve"> </w:t>
      </w:r>
      <w:proofErr w:type="spellStart"/>
      <w:r w:rsidRPr="005A7C95">
        <w:rPr>
          <w:rStyle w:val="fontstyle21"/>
          <w:rFonts w:ascii="Times New Roman" w:hAnsi="Times New Roman" w:cs="Times New Roman"/>
          <w:i/>
          <w:sz w:val="24"/>
          <w:szCs w:val="24"/>
          <w:lang w:val="en-GB"/>
        </w:rPr>
        <w:t>anomalus</w:t>
      </w:r>
      <w:proofErr w:type="spellEnd"/>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T. europaea</w:t>
      </w:r>
      <w:r w:rsidRPr="005A7C95">
        <w:rPr>
          <w:rStyle w:val="fontstyle21"/>
          <w:rFonts w:ascii="Times New Roman" w:hAnsi="Times New Roman" w:cs="Times New Roman"/>
          <w:sz w:val="24"/>
          <w:szCs w:val="24"/>
          <w:lang w:val="en-GB"/>
        </w:rPr>
        <w:t xml:space="preserve"> </w:t>
      </w:r>
      <w:r w:rsidRPr="005A7C95">
        <w:rPr>
          <w:rStyle w:val="fontstyle01"/>
          <w:rFonts w:ascii="Times New Roman" w:hAnsi="Times New Roman" w:cs="Times New Roman"/>
          <w:lang w:val="en-GB"/>
        </w:rPr>
        <w:t xml:space="preserve">and </w:t>
      </w:r>
      <w:proofErr w:type="spellStart"/>
      <w:r w:rsidRPr="005A7C95">
        <w:rPr>
          <w:rStyle w:val="fontstyle21"/>
          <w:rFonts w:ascii="Times New Roman" w:hAnsi="Times New Roman" w:cs="Times New Roman"/>
          <w:i/>
          <w:sz w:val="24"/>
          <w:szCs w:val="24"/>
          <w:lang w:val="en-GB"/>
        </w:rPr>
        <w:t>Galemys</w:t>
      </w:r>
      <w:proofErr w:type="spellEnd"/>
      <w:r w:rsidRPr="005A7C95">
        <w:rPr>
          <w:rStyle w:val="fontstyle21"/>
          <w:rFonts w:ascii="Times New Roman" w:hAnsi="Times New Roman" w:cs="Times New Roman"/>
          <w:i/>
          <w:sz w:val="24"/>
          <w:szCs w:val="24"/>
          <w:lang w:val="en-GB"/>
        </w:rPr>
        <w:t xml:space="preserve"> </w:t>
      </w:r>
      <w:proofErr w:type="spellStart"/>
      <w:r w:rsidRPr="005A7C95">
        <w:rPr>
          <w:rStyle w:val="fontstyle21"/>
          <w:rFonts w:ascii="Times New Roman" w:hAnsi="Times New Roman" w:cs="Times New Roman"/>
          <w:i/>
          <w:sz w:val="24"/>
          <w:szCs w:val="24"/>
          <w:lang w:val="en-GB"/>
        </w:rPr>
        <w:t>pyrenaicus</w:t>
      </w:r>
      <w:proofErr w:type="spellEnd"/>
      <w:r w:rsidRPr="005A7C95">
        <w:rPr>
          <w:rStyle w:val="fontstyle01"/>
          <w:rFonts w:ascii="Times New Roman" w:hAnsi="Times New Roman" w:cs="Times New Roman"/>
          <w:lang w:val="en-GB"/>
        </w:rPr>
        <w:t>); 2 bats (</w:t>
      </w:r>
      <w:r w:rsidRPr="005A7C95">
        <w:rPr>
          <w:rStyle w:val="fontstyle21"/>
          <w:rFonts w:ascii="Times New Roman" w:hAnsi="Times New Roman" w:cs="Times New Roman"/>
          <w:i/>
          <w:sz w:val="24"/>
          <w:szCs w:val="24"/>
          <w:lang w:val="en-GB"/>
        </w:rPr>
        <w:t>M. myotis</w:t>
      </w:r>
      <w:r w:rsidRPr="005A7C95">
        <w:rPr>
          <w:rStyle w:val="fontstyle21"/>
          <w:rFonts w:ascii="Times New Roman" w:hAnsi="Times New Roman" w:cs="Times New Roman"/>
          <w:sz w:val="24"/>
          <w:szCs w:val="24"/>
          <w:lang w:val="en-GB"/>
        </w:rPr>
        <w:t xml:space="preserve"> </w:t>
      </w:r>
      <w:r w:rsidRPr="005A7C95">
        <w:rPr>
          <w:rStyle w:val="fontstyle01"/>
          <w:rFonts w:ascii="Times New Roman" w:hAnsi="Times New Roman" w:cs="Times New Roman"/>
          <w:lang w:val="en-GB"/>
        </w:rPr>
        <w:t xml:space="preserve">and </w:t>
      </w:r>
      <w:r w:rsidRPr="005A7C95">
        <w:rPr>
          <w:rStyle w:val="fontstyle21"/>
          <w:rFonts w:ascii="Times New Roman" w:hAnsi="Times New Roman" w:cs="Times New Roman"/>
          <w:i/>
          <w:sz w:val="24"/>
          <w:szCs w:val="24"/>
          <w:lang w:val="en-GB"/>
        </w:rPr>
        <w:t xml:space="preserve">M. </w:t>
      </w:r>
      <w:r w:rsidRPr="005A7C95">
        <w:rPr>
          <w:rStyle w:val="fontstyle01"/>
          <w:rFonts w:ascii="Times New Roman" w:hAnsi="Times New Roman" w:cs="Times New Roman"/>
          <w:lang w:val="en-GB"/>
        </w:rPr>
        <w:t xml:space="preserve">gr. </w:t>
      </w:r>
      <w:r w:rsidRPr="005A7C95">
        <w:rPr>
          <w:rStyle w:val="fontstyle21"/>
          <w:rFonts w:ascii="Times New Roman" w:hAnsi="Times New Roman" w:cs="Times New Roman"/>
          <w:i/>
          <w:sz w:val="24"/>
          <w:szCs w:val="24"/>
          <w:lang w:val="en-GB"/>
        </w:rPr>
        <w:t>myotis-</w:t>
      </w:r>
      <w:proofErr w:type="spellStart"/>
      <w:r w:rsidRPr="005A7C95">
        <w:rPr>
          <w:rStyle w:val="fontstyle21"/>
          <w:rFonts w:ascii="Times New Roman" w:hAnsi="Times New Roman" w:cs="Times New Roman"/>
          <w:i/>
          <w:sz w:val="24"/>
          <w:szCs w:val="24"/>
          <w:lang w:val="en-GB"/>
        </w:rPr>
        <w:t>blythi</w:t>
      </w:r>
      <w:r w:rsidRPr="005A7C95">
        <w:rPr>
          <w:rStyle w:val="fontstyle01"/>
          <w:rFonts w:ascii="Times New Roman" w:hAnsi="Times New Roman" w:cs="Times New Roman"/>
          <w:i/>
          <w:lang w:val="en-GB"/>
        </w:rPr>
        <w:t>i</w:t>
      </w:r>
      <w:proofErr w:type="spellEnd"/>
      <w:r w:rsidRPr="005A7C95">
        <w:rPr>
          <w:rStyle w:val="fontstyle01"/>
          <w:rFonts w:ascii="Times New Roman" w:hAnsi="Times New Roman" w:cs="Times New Roman"/>
          <w:lang w:val="en-GB"/>
        </w:rPr>
        <w:t>); 10 rodents</w:t>
      </w:r>
      <w:r w:rsidRPr="005A7C95">
        <w:rPr>
          <w:rFonts w:cs="Times New Roman"/>
          <w:color w:val="231F20"/>
          <w:lang w:val="en-GB"/>
        </w:rPr>
        <w:t xml:space="preserve"> </w:t>
      </w:r>
      <w:r w:rsidRPr="005A7C95">
        <w:rPr>
          <w:rStyle w:val="fontstyle01"/>
          <w:rFonts w:ascii="Times New Roman" w:hAnsi="Times New Roman" w:cs="Times New Roman"/>
          <w:lang w:val="en-GB"/>
        </w:rPr>
        <w:t>(</w:t>
      </w:r>
      <w:r w:rsidRPr="005A7C95">
        <w:rPr>
          <w:rStyle w:val="fontstyle21"/>
          <w:rFonts w:ascii="Times New Roman" w:hAnsi="Times New Roman" w:cs="Times New Roman"/>
          <w:i/>
          <w:sz w:val="24"/>
          <w:szCs w:val="24"/>
          <w:lang w:val="en-GB"/>
        </w:rPr>
        <w:t xml:space="preserve">M. </w:t>
      </w:r>
      <w:proofErr w:type="spellStart"/>
      <w:r w:rsidRPr="005A7C95">
        <w:rPr>
          <w:rStyle w:val="fontstyle21"/>
          <w:rFonts w:ascii="Times New Roman" w:hAnsi="Times New Roman" w:cs="Times New Roman"/>
          <w:i/>
          <w:sz w:val="24"/>
          <w:szCs w:val="24"/>
          <w:lang w:val="en-GB"/>
        </w:rPr>
        <w:t>arvalis</w:t>
      </w:r>
      <w:proofErr w:type="spellEnd"/>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 xml:space="preserve">M. </w:t>
      </w:r>
      <w:proofErr w:type="spellStart"/>
      <w:r w:rsidRPr="005A7C95">
        <w:rPr>
          <w:rStyle w:val="fontstyle21"/>
          <w:rFonts w:ascii="Times New Roman" w:hAnsi="Times New Roman" w:cs="Times New Roman"/>
          <w:i/>
          <w:sz w:val="24"/>
          <w:szCs w:val="24"/>
          <w:lang w:val="en-GB"/>
        </w:rPr>
        <w:t>agrestis</w:t>
      </w:r>
      <w:proofErr w:type="spellEnd"/>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A. oeconomus</w:t>
      </w:r>
      <w:r w:rsidRPr="005A7C95">
        <w:rPr>
          <w:rStyle w:val="fontstyle01"/>
          <w:rFonts w:ascii="Times New Roman" w:hAnsi="Times New Roman" w:cs="Times New Roman"/>
          <w:lang w:val="en-GB"/>
        </w:rPr>
        <w:t xml:space="preserve">, </w:t>
      </w:r>
      <w:r w:rsidRPr="005A7C95">
        <w:rPr>
          <w:rStyle w:val="fontstyle01"/>
          <w:rFonts w:ascii="Times New Roman" w:hAnsi="Times New Roman" w:cs="Times New Roman"/>
          <w:i/>
          <w:lang w:val="en-GB"/>
        </w:rPr>
        <w:t xml:space="preserve">Microtus </w:t>
      </w:r>
      <w:r w:rsidRPr="005A7C95">
        <w:rPr>
          <w:rStyle w:val="fontstyle01"/>
          <w:rFonts w:ascii="Times New Roman" w:hAnsi="Times New Roman" w:cs="Times New Roman"/>
          <w:lang w:val="en-GB"/>
        </w:rPr>
        <w:t>(</w:t>
      </w:r>
      <w:proofErr w:type="spellStart"/>
      <w:r w:rsidRPr="005A7C95">
        <w:rPr>
          <w:rStyle w:val="fontstyle21"/>
          <w:rFonts w:ascii="Times New Roman" w:hAnsi="Times New Roman" w:cs="Times New Roman"/>
          <w:i/>
          <w:sz w:val="24"/>
          <w:szCs w:val="24"/>
          <w:lang w:val="en-GB"/>
        </w:rPr>
        <w:t>Iberomys</w:t>
      </w:r>
      <w:proofErr w:type="spellEnd"/>
      <w:r w:rsidRPr="005A7C95">
        <w:rPr>
          <w:rStyle w:val="fontstyle21"/>
          <w:rFonts w:ascii="Times New Roman" w:hAnsi="Times New Roman" w:cs="Times New Roman"/>
          <w:sz w:val="24"/>
          <w:szCs w:val="24"/>
          <w:lang w:val="en-GB"/>
        </w:rPr>
        <w:t>)</w:t>
      </w:r>
      <w:r w:rsidRPr="005A7C95">
        <w:rPr>
          <w:rStyle w:val="fontstyle21"/>
          <w:rFonts w:ascii="Times New Roman" w:hAnsi="Times New Roman" w:cs="Times New Roman"/>
          <w:i/>
          <w:sz w:val="24"/>
          <w:szCs w:val="24"/>
          <w:lang w:val="en-GB"/>
        </w:rPr>
        <w:t xml:space="preserve"> </w:t>
      </w:r>
      <w:proofErr w:type="spellStart"/>
      <w:r w:rsidRPr="005A7C95">
        <w:rPr>
          <w:rStyle w:val="fontstyle21"/>
          <w:rFonts w:ascii="Times New Roman" w:hAnsi="Times New Roman" w:cs="Times New Roman"/>
          <w:i/>
          <w:sz w:val="24"/>
          <w:szCs w:val="24"/>
          <w:lang w:val="en-GB"/>
        </w:rPr>
        <w:t>cabrerae</w:t>
      </w:r>
      <w:proofErr w:type="spellEnd"/>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C. nivalis</w:t>
      </w:r>
      <w:r w:rsidRPr="005A7C95">
        <w:rPr>
          <w:rStyle w:val="fontstyle01"/>
          <w:rFonts w:ascii="Times New Roman" w:hAnsi="Times New Roman" w:cs="Times New Roman"/>
          <w:lang w:val="en-GB"/>
        </w:rPr>
        <w:t xml:space="preserve">, </w:t>
      </w:r>
      <w:r w:rsidRPr="005A7C95">
        <w:rPr>
          <w:rStyle w:val="fontstyle01"/>
          <w:rFonts w:ascii="Times New Roman" w:hAnsi="Times New Roman" w:cs="Times New Roman"/>
          <w:i/>
          <w:lang w:val="en-GB"/>
        </w:rPr>
        <w:t>M.</w:t>
      </w:r>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 xml:space="preserve">T.) </w:t>
      </w:r>
      <w:proofErr w:type="spellStart"/>
      <w:r w:rsidRPr="005A7C95">
        <w:rPr>
          <w:rStyle w:val="fontstyle21"/>
          <w:rFonts w:ascii="Times New Roman" w:hAnsi="Times New Roman" w:cs="Times New Roman"/>
          <w:i/>
          <w:sz w:val="24"/>
          <w:szCs w:val="24"/>
          <w:lang w:val="en-GB"/>
        </w:rPr>
        <w:t>duodecimcostatus</w:t>
      </w:r>
      <w:proofErr w:type="spellEnd"/>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A. sapidus</w:t>
      </w:r>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A. amphibius</w:t>
      </w:r>
      <w:r w:rsidRPr="005A7C95">
        <w:rPr>
          <w:rStyle w:val="fontstyle01"/>
          <w:rFonts w:ascii="Times New Roman" w:hAnsi="Times New Roman" w:cs="Times New Roman"/>
          <w:lang w:val="en-GB"/>
        </w:rPr>
        <w:t xml:space="preserve">, </w:t>
      </w:r>
      <w:r w:rsidRPr="005A7C95">
        <w:rPr>
          <w:rStyle w:val="fontstyle21"/>
          <w:rFonts w:ascii="Times New Roman" w:hAnsi="Times New Roman" w:cs="Times New Roman"/>
          <w:i/>
          <w:sz w:val="24"/>
          <w:szCs w:val="24"/>
          <w:lang w:val="en-GB"/>
        </w:rPr>
        <w:t xml:space="preserve">A. </w:t>
      </w:r>
      <w:proofErr w:type="spellStart"/>
      <w:r w:rsidRPr="005A7C95">
        <w:rPr>
          <w:rStyle w:val="fontstyle21"/>
          <w:rFonts w:ascii="Times New Roman" w:hAnsi="Times New Roman" w:cs="Times New Roman"/>
          <w:i/>
          <w:sz w:val="24"/>
          <w:szCs w:val="24"/>
          <w:lang w:val="en-GB"/>
        </w:rPr>
        <w:t>sylvaticus</w:t>
      </w:r>
      <w:proofErr w:type="spellEnd"/>
      <w:r w:rsidRPr="005A7C95">
        <w:rPr>
          <w:rStyle w:val="fontstyle21"/>
          <w:rFonts w:ascii="Times New Roman" w:hAnsi="Times New Roman" w:cs="Times New Roman"/>
          <w:sz w:val="24"/>
          <w:szCs w:val="24"/>
          <w:lang w:val="en-GB"/>
        </w:rPr>
        <w:t xml:space="preserve"> </w:t>
      </w:r>
      <w:r w:rsidRPr="005A7C95">
        <w:rPr>
          <w:rStyle w:val="fontstyle01"/>
          <w:rFonts w:ascii="Times New Roman" w:hAnsi="Times New Roman" w:cs="Times New Roman"/>
          <w:lang w:val="en-GB"/>
        </w:rPr>
        <w:t xml:space="preserve">and </w:t>
      </w:r>
      <w:r w:rsidRPr="005A7C95">
        <w:rPr>
          <w:rStyle w:val="fontstyle21"/>
          <w:rFonts w:ascii="Times New Roman" w:hAnsi="Times New Roman" w:cs="Times New Roman"/>
          <w:i/>
          <w:sz w:val="24"/>
          <w:szCs w:val="24"/>
          <w:lang w:val="en-GB"/>
        </w:rPr>
        <w:t xml:space="preserve">E. </w:t>
      </w:r>
      <w:proofErr w:type="spellStart"/>
      <w:r w:rsidRPr="005A7C95">
        <w:rPr>
          <w:rStyle w:val="fontstyle21"/>
          <w:rFonts w:ascii="Times New Roman" w:hAnsi="Times New Roman" w:cs="Times New Roman"/>
          <w:i/>
          <w:sz w:val="24"/>
          <w:szCs w:val="24"/>
          <w:lang w:val="en-GB"/>
        </w:rPr>
        <w:t>quercinus</w:t>
      </w:r>
      <w:proofErr w:type="spellEnd"/>
      <w:r w:rsidRPr="005A7C95">
        <w:rPr>
          <w:rStyle w:val="fontstyle01"/>
          <w:rFonts w:ascii="Times New Roman" w:hAnsi="Times New Roman" w:cs="Times New Roman"/>
          <w:lang w:val="en-GB"/>
        </w:rPr>
        <w:t xml:space="preserve">).  </w:t>
      </w:r>
    </w:p>
    <w:p w14:paraId="648F3D6D" w14:textId="77777777" w:rsidR="002969D8" w:rsidRPr="00ED39BA" w:rsidRDefault="002969D8" w:rsidP="00AF6AAD">
      <w:pPr>
        <w:contextualSpacing/>
        <w:rPr>
          <w:rStyle w:val="fontstyle01"/>
          <w:b/>
          <w:lang w:val="en-GB"/>
        </w:rPr>
      </w:pPr>
    </w:p>
    <w:p w14:paraId="663474C2" w14:textId="77777777" w:rsidR="002969D8" w:rsidRPr="000A2019" w:rsidRDefault="002969D8" w:rsidP="00AF6AAD">
      <w:pPr>
        <w:contextualSpacing/>
        <w:rPr>
          <w:rStyle w:val="fontstyle01"/>
          <w:b/>
          <w:lang w:val="en-US"/>
        </w:rPr>
      </w:pPr>
      <w:proofErr w:type="spellStart"/>
      <w:r w:rsidRPr="000A2019">
        <w:rPr>
          <w:rStyle w:val="fontstyle01"/>
          <w:b/>
          <w:lang w:val="en-US"/>
        </w:rPr>
        <w:t>Valdavara</w:t>
      </w:r>
      <w:proofErr w:type="spellEnd"/>
      <w:r w:rsidRPr="000A2019">
        <w:rPr>
          <w:rStyle w:val="fontstyle01"/>
          <w:b/>
          <w:lang w:val="en-US"/>
        </w:rPr>
        <w:t xml:space="preserve"> 1 Cave </w:t>
      </w:r>
    </w:p>
    <w:p w14:paraId="0570217A" w14:textId="77777777" w:rsidR="002969D8" w:rsidRDefault="002969D8" w:rsidP="00AF6AAD">
      <w:pPr>
        <w:contextualSpacing/>
        <w:rPr>
          <w:rStyle w:val="fontstyle01"/>
          <w:lang w:val="en-GB"/>
        </w:rPr>
      </w:pPr>
      <w:r>
        <w:rPr>
          <w:rStyle w:val="fontstyle01"/>
          <w:lang w:val="en-GB"/>
        </w:rPr>
        <w:t>42°51’ N 7°09’ W</w:t>
      </w:r>
    </w:p>
    <w:p w14:paraId="39C1077C" w14:textId="77777777" w:rsidR="002969D8" w:rsidRPr="00A50B28" w:rsidRDefault="002969D8" w:rsidP="00AF6AAD">
      <w:pPr>
        <w:contextualSpacing/>
        <w:rPr>
          <w:rStyle w:val="fontstyle01"/>
          <w:color w:val="000000" w:themeColor="text1"/>
          <w:lang w:val="en-GB"/>
        </w:rPr>
      </w:pPr>
      <w:r w:rsidRPr="00ED39BA">
        <w:rPr>
          <w:rStyle w:val="fontstyle01"/>
          <w:lang w:val="en-GB"/>
        </w:rPr>
        <w:t xml:space="preserve">The cave of </w:t>
      </w:r>
      <w:proofErr w:type="spellStart"/>
      <w:r w:rsidRPr="00ED39BA">
        <w:rPr>
          <w:rStyle w:val="fontstyle01"/>
          <w:lang w:val="en-GB"/>
        </w:rPr>
        <w:t>Valdavara</w:t>
      </w:r>
      <w:proofErr w:type="spellEnd"/>
      <w:r>
        <w:rPr>
          <w:rStyle w:val="fontstyle01"/>
          <w:lang w:val="en-GB"/>
        </w:rPr>
        <w:t xml:space="preserve"> </w:t>
      </w:r>
      <w:r w:rsidRPr="00ED39BA">
        <w:rPr>
          <w:rStyle w:val="fontstyle01"/>
          <w:lang w:val="en-GB"/>
        </w:rPr>
        <w:t xml:space="preserve">1 </w:t>
      </w:r>
      <w:proofErr w:type="gramStart"/>
      <w:r w:rsidRPr="00ED39BA">
        <w:rPr>
          <w:rStyle w:val="fontstyle01"/>
          <w:lang w:val="en-GB"/>
        </w:rPr>
        <w:t>is located in</w:t>
      </w:r>
      <w:proofErr w:type="gramEnd"/>
      <w:r w:rsidRPr="00ED39BA">
        <w:rPr>
          <w:rStyle w:val="fontstyle01"/>
          <w:lang w:val="en-GB"/>
        </w:rPr>
        <w:t xml:space="preserve"> the westernmost part of</w:t>
      </w:r>
      <w:r w:rsidRPr="00ED39BA">
        <w:rPr>
          <w:lang w:val="en-GB"/>
        </w:rPr>
        <w:t xml:space="preserve"> </w:t>
      </w:r>
      <w:r w:rsidRPr="00ED39BA">
        <w:rPr>
          <w:rStyle w:val="fontstyle01"/>
          <w:lang w:val="en-GB"/>
        </w:rPr>
        <w:t>Spain, in the province of Lugo (at approximately 600 m above sea level</w:t>
      </w:r>
      <w:r>
        <w:rPr>
          <w:rStyle w:val="fontstyle01"/>
          <w:lang w:val="en-GB"/>
        </w:rPr>
        <w:t>)</w:t>
      </w:r>
      <w:r w:rsidRPr="00ED39BA">
        <w:rPr>
          <w:rStyle w:val="fontstyle01"/>
          <w:lang w:val="en-GB"/>
        </w:rPr>
        <w:t>.</w:t>
      </w:r>
      <w:r w:rsidRPr="00ED39BA">
        <w:rPr>
          <w:lang w:val="en-GB"/>
        </w:rPr>
        <w:t xml:space="preserve"> </w:t>
      </w:r>
      <w:r w:rsidRPr="00ED39BA">
        <w:rPr>
          <w:rStyle w:val="fontstyle01"/>
          <w:lang w:val="en-GB"/>
        </w:rPr>
        <w:t>From a geological point of view, the cave belongs to the domain</w:t>
      </w:r>
      <w:r w:rsidRPr="00ED39BA">
        <w:rPr>
          <w:lang w:val="en-GB"/>
        </w:rPr>
        <w:t xml:space="preserve"> </w:t>
      </w:r>
      <w:r w:rsidRPr="00ED39BA">
        <w:rPr>
          <w:rStyle w:val="fontstyle01"/>
          <w:lang w:val="en-GB"/>
        </w:rPr>
        <w:t xml:space="preserve">of Manto de </w:t>
      </w:r>
      <w:proofErr w:type="spellStart"/>
      <w:r w:rsidRPr="00ED39BA">
        <w:rPr>
          <w:rStyle w:val="fontstyle01"/>
          <w:lang w:val="en-GB"/>
        </w:rPr>
        <w:t>Mondoñedo</w:t>
      </w:r>
      <w:proofErr w:type="spellEnd"/>
      <w:r w:rsidRPr="00ED39BA">
        <w:rPr>
          <w:rStyle w:val="fontstyle01"/>
          <w:lang w:val="en-GB"/>
        </w:rPr>
        <w:t>, one of the units making up the</w:t>
      </w:r>
      <w:r w:rsidRPr="00ED39BA">
        <w:rPr>
          <w:lang w:val="en-GB"/>
        </w:rPr>
        <w:t xml:space="preserve"> </w:t>
      </w:r>
      <w:r w:rsidRPr="00ED39BA">
        <w:rPr>
          <w:rStyle w:val="fontstyle01"/>
          <w:lang w:val="en-GB"/>
        </w:rPr>
        <w:t xml:space="preserve">Western Astur </w:t>
      </w:r>
      <w:r w:rsidRPr="00ED39BA">
        <w:rPr>
          <w:rStyle w:val="fontstyle21"/>
          <w:lang w:val="en-GB"/>
        </w:rPr>
        <w:t xml:space="preserve">– </w:t>
      </w:r>
      <w:r w:rsidRPr="00ED39BA">
        <w:rPr>
          <w:rStyle w:val="fontstyle01"/>
          <w:lang w:val="en-GB"/>
        </w:rPr>
        <w:t>Leonese Zone, which in turn forms part of the</w:t>
      </w:r>
      <w:r w:rsidRPr="00ED39BA">
        <w:rPr>
          <w:lang w:val="en-GB"/>
        </w:rPr>
        <w:t xml:space="preserve"> </w:t>
      </w:r>
      <w:r w:rsidRPr="00ED39BA">
        <w:rPr>
          <w:rStyle w:val="fontstyle01"/>
          <w:lang w:val="en-GB"/>
        </w:rPr>
        <w:t>Iberian Massif. This area is made up of formations from the early Palaeozoic, with a predominance of sandy and slaty rocks,</w:t>
      </w:r>
      <w:r w:rsidRPr="00ED39BA">
        <w:rPr>
          <w:lang w:val="en-GB"/>
        </w:rPr>
        <w:t xml:space="preserve"> </w:t>
      </w:r>
      <w:r w:rsidRPr="00ED39BA">
        <w:rPr>
          <w:rStyle w:val="fontstyle01"/>
          <w:lang w:val="en-GB"/>
        </w:rPr>
        <w:t>though the presence of calcareous formations is notable. The</w:t>
      </w:r>
      <w:r w:rsidRPr="00ED39BA">
        <w:rPr>
          <w:lang w:val="en-GB"/>
        </w:rPr>
        <w:t xml:space="preserve"> </w:t>
      </w:r>
      <w:r w:rsidRPr="00ED39BA">
        <w:rPr>
          <w:rStyle w:val="fontstyle01"/>
          <w:lang w:val="en-GB"/>
        </w:rPr>
        <w:t xml:space="preserve">cave of </w:t>
      </w:r>
      <w:proofErr w:type="spellStart"/>
      <w:r w:rsidRPr="00ED39BA">
        <w:rPr>
          <w:rStyle w:val="fontstyle01"/>
          <w:lang w:val="en-GB"/>
        </w:rPr>
        <w:t>Valdavara</w:t>
      </w:r>
      <w:proofErr w:type="spellEnd"/>
      <w:r w:rsidRPr="00ED39BA">
        <w:rPr>
          <w:rStyle w:val="fontstyle01"/>
          <w:lang w:val="en-GB"/>
        </w:rPr>
        <w:t xml:space="preserve"> opens into the limestones of the early-middle</w:t>
      </w:r>
      <w:r w:rsidRPr="00ED39BA">
        <w:rPr>
          <w:lang w:val="en-GB"/>
        </w:rPr>
        <w:t xml:space="preserve"> </w:t>
      </w:r>
      <w:r w:rsidRPr="00ED39BA">
        <w:rPr>
          <w:rStyle w:val="fontstyle01"/>
          <w:lang w:val="en-GB"/>
        </w:rPr>
        <w:t>Cambrian (‘‘</w:t>
      </w:r>
      <w:proofErr w:type="spellStart"/>
      <w:r w:rsidRPr="00ED39BA">
        <w:rPr>
          <w:rStyle w:val="fontstyle01"/>
          <w:lang w:val="en-GB"/>
        </w:rPr>
        <w:t>Calizas</w:t>
      </w:r>
      <w:proofErr w:type="spellEnd"/>
      <w:r w:rsidRPr="00ED39BA">
        <w:rPr>
          <w:rStyle w:val="fontstyle01"/>
          <w:lang w:val="en-GB"/>
        </w:rPr>
        <w:t xml:space="preserve"> de </w:t>
      </w:r>
      <w:proofErr w:type="spellStart"/>
      <w:r w:rsidRPr="00ED39BA">
        <w:rPr>
          <w:rStyle w:val="fontstyle01"/>
          <w:lang w:val="en-GB"/>
        </w:rPr>
        <w:t>Vegadeo</w:t>
      </w:r>
      <w:proofErr w:type="spellEnd"/>
      <w:r w:rsidRPr="00ED39BA">
        <w:rPr>
          <w:rStyle w:val="fontstyle01"/>
          <w:lang w:val="en-GB"/>
        </w:rPr>
        <w:t>’’), which outcrop along a</w:t>
      </w:r>
      <w:r w:rsidRPr="00ED39BA">
        <w:rPr>
          <w:lang w:val="en-GB"/>
        </w:rPr>
        <w:t xml:space="preserve"> </w:t>
      </w:r>
      <w:r w:rsidRPr="00ED39BA">
        <w:rPr>
          <w:rStyle w:val="fontstyle01"/>
          <w:lang w:val="en-GB"/>
        </w:rPr>
        <w:t>broad strip running NNW-</w:t>
      </w:r>
      <w:r w:rsidRPr="00ED39BA">
        <w:rPr>
          <w:rStyle w:val="fontstyle01"/>
          <w:lang w:val="en-GB"/>
        </w:rPr>
        <w:lastRenderedPageBreak/>
        <w:t>SSE. It is a unique formation in terms</w:t>
      </w:r>
      <w:r w:rsidRPr="00ED39BA">
        <w:rPr>
          <w:lang w:val="en-GB"/>
        </w:rPr>
        <w:t xml:space="preserve"> </w:t>
      </w:r>
      <w:r w:rsidRPr="00ED39BA">
        <w:rPr>
          <w:rStyle w:val="fontstyle01"/>
          <w:lang w:val="en-GB"/>
        </w:rPr>
        <w:t>of its lithology, which comprises dolomites and limestones. The</w:t>
      </w:r>
      <w:r w:rsidRPr="00ED39BA">
        <w:rPr>
          <w:lang w:val="en-GB"/>
        </w:rPr>
        <w:t xml:space="preserve"> </w:t>
      </w:r>
      <w:r w:rsidRPr="00ED39BA">
        <w:rPr>
          <w:rStyle w:val="fontstyle01"/>
          <w:lang w:val="en-GB"/>
        </w:rPr>
        <w:t>fossiliferous content of the levels lying below and above it</w:t>
      </w:r>
      <w:r w:rsidRPr="00ED39BA">
        <w:rPr>
          <w:lang w:val="en-GB"/>
        </w:rPr>
        <w:t xml:space="preserve"> </w:t>
      </w:r>
      <w:r w:rsidRPr="00ED39BA">
        <w:rPr>
          <w:rStyle w:val="fontstyle01"/>
          <w:lang w:val="en-GB"/>
        </w:rPr>
        <w:t>suggests its attribution to the early Cambrian, although its upper</w:t>
      </w:r>
      <w:r w:rsidRPr="00ED39BA">
        <w:rPr>
          <w:lang w:val="en-GB"/>
        </w:rPr>
        <w:t xml:space="preserve"> </w:t>
      </w:r>
      <w:r w:rsidRPr="00ED39BA">
        <w:rPr>
          <w:rStyle w:val="fontstyle01"/>
          <w:lang w:val="en-GB"/>
        </w:rPr>
        <w:t>levels might reach the middle Cambrian (</w:t>
      </w:r>
      <w:r w:rsidRPr="00BE4632">
        <w:rPr>
          <w:rStyle w:val="fontstyle01"/>
          <w:lang w:val="en-GB"/>
        </w:rPr>
        <w:t>Vera, 2004).</w:t>
      </w:r>
      <w:r w:rsidRPr="00ED39BA">
        <w:rPr>
          <w:rStyle w:val="fontstyle01"/>
          <w:lang w:val="en-GB"/>
        </w:rPr>
        <w:t xml:space="preserve"> The cave</w:t>
      </w:r>
      <w:r w:rsidRPr="00ED39BA">
        <w:rPr>
          <w:lang w:val="en-GB"/>
        </w:rPr>
        <w:t xml:space="preserve"> </w:t>
      </w:r>
      <w:r w:rsidRPr="00ED39BA">
        <w:rPr>
          <w:rStyle w:val="fontstyle01"/>
          <w:lang w:val="en-GB"/>
        </w:rPr>
        <w:t xml:space="preserve">is located on the right bank of the River </w:t>
      </w:r>
      <w:proofErr w:type="spellStart"/>
      <w:r w:rsidRPr="00ED39BA">
        <w:rPr>
          <w:rStyle w:val="fontstyle01"/>
          <w:lang w:val="en-GB"/>
        </w:rPr>
        <w:t>Narón</w:t>
      </w:r>
      <w:proofErr w:type="spellEnd"/>
      <w:r w:rsidRPr="00ED39BA">
        <w:rPr>
          <w:rStyle w:val="fontstyle01"/>
          <w:lang w:val="en-GB"/>
        </w:rPr>
        <w:t>, one of the</w:t>
      </w:r>
      <w:r w:rsidRPr="00ED39BA">
        <w:rPr>
          <w:lang w:val="en-GB"/>
        </w:rPr>
        <w:t xml:space="preserve"> </w:t>
      </w:r>
      <w:r w:rsidRPr="00ED39BA">
        <w:rPr>
          <w:rStyle w:val="fontstyle01"/>
          <w:lang w:val="en-GB"/>
        </w:rPr>
        <w:t>tributaries of the Navia, at a height of some 120 m above the</w:t>
      </w:r>
      <w:r w:rsidRPr="00ED39BA">
        <w:rPr>
          <w:lang w:val="en-GB"/>
        </w:rPr>
        <w:t xml:space="preserve"> </w:t>
      </w:r>
      <w:r w:rsidRPr="00ED39BA">
        <w:rPr>
          <w:rStyle w:val="fontstyle01"/>
          <w:lang w:val="en-GB"/>
        </w:rPr>
        <w:t>present river-course. It is a small cave that opens towards the</w:t>
      </w:r>
      <w:r w:rsidRPr="00ED39BA">
        <w:rPr>
          <w:lang w:val="en-GB"/>
        </w:rPr>
        <w:t xml:space="preserve"> </w:t>
      </w:r>
      <w:r w:rsidRPr="00ED39BA">
        <w:rPr>
          <w:rStyle w:val="fontstyle01"/>
          <w:lang w:val="en-GB"/>
        </w:rPr>
        <w:t>north-east, with an entrance just 1.2 m wide and 1.6 m high</w:t>
      </w:r>
      <w:r w:rsidRPr="00ED39BA">
        <w:rPr>
          <w:lang w:val="en-GB"/>
        </w:rPr>
        <w:t xml:space="preserve"> </w:t>
      </w:r>
      <w:r w:rsidRPr="00ED39BA">
        <w:rPr>
          <w:rStyle w:val="fontstyle01"/>
          <w:lang w:val="en-GB"/>
        </w:rPr>
        <w:t>which leads into a hall measuring roughly 5 by 3 m, the far end</w:t>
      </w:r>
      <w:r w:rsidRPr="00ED39BA">
        <w:rPr>
          <w:lang w:val="en-GB"/>
        </w:rPr>
        <w:t xml:space="preserve"> </w:t>
      </w:r>
      <w:r w:rsidRPr="00ED39BA">
        <w:rPr>
          <w:rStyle w:val="fontstyle01"/>
          <w:lang w:val="en-GB"/>
        </w:rPr>
        <w:t>of which branches into two galleries that are short due to the</w:t>
      </w:r>
      <w:r w:rsidRPr="00ED39BA">
        <w:rPr>
          <w:lang w:val="en-GB"/>
        </w:rPr>
        <w:t xml:space="preserve"> </w:t>
      </w:r>
      <w:r w:rsidRPr="00ED39BA">
        <w:rPr>
          <w:rStyle w:val="fontstyle01"/>
          <w:lang w:val="en-GB"/>
        </w:rPr>
        <w:t>sedimentary filling that progressively silts them up. The first</w:t>
      </w:r>
      <w:r w:rsidRPr="00ED39BA">
        <w:rPr>
          <w:lang w:val="en-GB"/>
        </w:rPr>
        <w:t xml:space="preserve"> </w:t>
      </w:r>
      <w:r w:rsidRPr="00ED39BA">
        <w:rPr>
          <w:rStyle w:val="fontstyle01"/>
          <w:lang w:val="en-GB"/>
        </w:rPr>
        <w:t>excavation campaign at Valdavara-1 in 2007 revealed two</w:t>
      </w:r>
      <w:r w:rsidRPr="00ED39BA">
        <w:rPr>
          <w:lang w:val="en-GB"/>
        </w:rPr>
        <w:t xml:space="preserve"> </w:t>
      </w:r>
      <w:r w:rsidRPr="00ED39BA">
        <w:rPr>
          <w:rStyle w:val="fontstyle01"/>
          <w:lang w:val="en-GB"/>
        </w:rPr>
        <w:t>sedimentary units: an upper one, 30 cm-thick, composed of two</w:t>
      </w:r>
      <w:r w:rsidRPr="00ED39BA">
        <w:rPr>
          <w:lang w:val="en-GB"/>
        </w:rPr>
        <w:t xml:space="preserve"> </w:t>
      </w:r>
      <w:r w:rsidRPr="00ED39BA">
        <w:rPr>
          <w:rStyle w:val="fontstyle01"/>
          <w:lang w:val="en-GB"/>
        </w:rPr>
        <w:t>layers (levels 2 and 3) that have yielded fragments of ceramics</w:t>
      </w:r>
      <w:r w:rsidRPr="00ED39BA">
        <w:rPr>
          <w:lang w:val="en-GB"/>
        </w:rPr>
        <w:t xml:space="preserve"> </w:t>
      </w:r>
      <w:r w:rsidRPr="00ED39BA">
        <w:rPr>
          <w:rStyle w:val="fontstyle01"/>
          <w:lang w:val="en-GB"/>
        </w:rPr>
        <w:t>characteristic of the Recent Prehistory (with a radiocarbon age</w:t>
      </w:r>
      <w:r w:rsidRPr="00ED39BA">
        <w:rPr>
          <w:lang w:val="en-GB"/>
        </w:rPr>
        <w:t xml:space="preserve"> </w:t>
      </w:r>
      <w:r w:rsidRPr="00ED39BA">
        <w:rPr>
          <w:rStyle w:val="fontstyle01"/>
          <w:lang w:val="en-GB"/>
        </w:rPr>
        <w:t>of 4</w:t>
      </w:r>
      <w:r>
        <w:rPr>
          <w:rStyle w:val="fontstyle01"/>
          <w:lang w:val="en-GB"/>
        </w:rPr>
        <w:t>,</w:t>
      </w:r>
      <w:r w:rsidRPr="00ED39BA">
        <w:rPr>
          <w:rStyle w:val="fontstyle01"/>
          <w:lang w:val="en-GB"/>
        </w:rPr>
        <w:t xml:space="preserve">490 </w:t>
      </w:r>
      <w:r>
        <w:rPr>
          <w:rStyle w:val="fontstyle01"/>
          <w:lang w:val="en-GB"/>
        </w:rPr>
        <w:t xml:space="preserve">± </w:t>
      </w:r>
      <w:r w:rsidRPr="00ED39BA">
        <w:rPr>
          <w:rStyle w:val="fontstyle01"/>
          <w:lang w:val="en-GB"/>
        </w:rPr>
        <w:t>40 years BP for level 2), and a lower one (levels 4 to</w:t>
      </w:r>
      <w:r w:rsidRPr="00ED39BA">
        <w:rPr>
          <w:lang w:val="en-GB"/>
        </w:rPr>
        <w:t xml:space="preserve"> </w:t>
      </w:r>
      <w:r w:rsidRPr="00ED39BA">
        <w:rPr>
          <w:rStyle w:val="fontstyle01"/>
          <w:lang w:val="en-GB"/>
        </w:rPr>
        <w:t>6), 90 cm-thick. The lower unit is separated from the upper one</w:t>
      </w:r>
      <w:r w:rsidRPr="00ED39BA">
        <w:rPr>
          <w:lang w:val="en-GB"/>
        </w:rPr>
        <w:t xml:space="preserve"> </w:t>
      </w:r>
      <w:r w:rsidRPr="00ED39BA">
        <w:rPr>
          <w:rStyle w:val="fontstyle01"/>
          <w:lang w:val="en-GB"/>
        </w:rPr>
        <w:t>by an erosive discontinuity and is late Pleistocene in age</w:t>
      </w:r>
      <w:r w:rsidRPr="00ED39BA">
        <w:rPr>
          <w:lang w:val="en-GB"/>
        </w:rPr>
        <w:t xml:space="preserve"> </w:t>
      </w:r>
      <w:r w:rsidRPr="00ED39BA">
        <w:rPr>
          <w:rStyle w:val="fontstyle01"/>
          <w:lang w:val="en-GB"/>
        </w:rPr>
        <w:t>(radiocarbon dat</w:t>
      </w:r>
      <w:r>
        <w:rPr>
          <w:rStyle w:val="fontstyle01"/>
          <w:lang w:val="en-GB"/>
        </w:rPr>
        <w:t>ing</w:t>
      </w:r>
      <w:r w:rsidRPr="00ED39BA">
        <w:rPr>
          <w:rStyle w:val="fontstyle01"/>
          <w:lang w:val="en-GB"/>
        </w:rPr>
        <w:t xml:space="preserve"> between 13,770 </w:t>
      </w:r>
      <w:r>
        <w:rPr>
          <w:rStyle w:val="fontstyle01"/>
          <w:lang w:val="en-GB"/>
        </w:rPr>
        <w:t xml:space="preserve">± </w:t>
      </w:r>
      <w:r w:rsidRPr="00ED39BA">
        <w:rPr>
          <w:rStyle w:val="fontstyle01"/>
          <w:lang w:val="en-GB"/>
        </w:rPr>
        <w:t>70 and 15,120</w:t>
      </w:r>
      <w:r>
        <w:rPr>
          <w:rStyle w:val="fontstyle01"/>
          <w:lang w:val="en-GB"/>
        </w:rPr>
        <w:t xml:space="preserve"> ±</w:t>
      </w:r>
      <w:r w:rsidRPr="00ED39BA">
        <w:rPr>
          <w:rStyle w:val="fontstyle01"/>
          <w:lang w:val="en-GB"/>
        </w:rPr>
        <w:t xml:space="preserve"> 70</w:t>
      </w:r>
      <w:r w:rsidRPr="00ED39BA">
        <w:rPr>
          <w:lang w:val="en-GB"/>
        </w:rPr>
        <w:t xml:space="preserve"> </w:t>
      </w:r>
      <w:r w:rsidRPr="00ED39BA">
        <w:rPr>
          <w:rStyle w:val="fontstyle01"/>
          <w:lang w:val="en-GB"/>
        </w:rPr>
        <w:t>y</w:t>
      </w:r>
      <w:r>
        <w:rPr>
          <w:rStyle w:val="fontstyle01"/>
          <w:lang w:val="en-GB"/>
        </w:rPr>
        <w:t>ears BP) (</w:t>
      </w:r>
      <w:r w:rsidRPr="00BE4632">
        <w:rPr>
          <w:rStyle w:val="fontstyle01"/>
          <w:lang w:val="en-GB"/>
        </w:rPr>
        <w:t>Vaquero et al.</w:t>
      </w:r>
      <w:r>
        <w:rPr>
          <w:rStyle w:val="fontstyle01"/>
          <w:lang w:val="en-GB"/>
        </w:rPr>
        <w:t>,</w:t>
      </w:r>
      <w:r w:rsidRPr="00BE4632">
        <w:rPr>
          <w:rStyle w:val="fontstyle01"/>
          <w:lang w:val="en-GB"/>
        </w:rPr>
        <w:t xml:space="preserve"> 2009</w:t>
      </w:r>
      <w:r>
        <w:rPr>
          <w:rStyle w:val="fontstyle01"/>
          <w:lang w:val="en-GB"/>
        </w:rPr>
        <w:t xml:space="preserve">). </w:t>
      </w:r>
      <w:r w:rsidRPr="00ED39BA">
        <w:rPr>
          <w:rStyle w:val="fontstyle01"/>
          <w:lang w:val="en-GB"/>
        </w:rPr>
        <w:t>The small vertebrates of the Valdavara-1 cave comprise at</w:t>
      </w:r>
      <w:r w:rsidRPr="00ED39BA">
        <w:rPr>
          <w:color w:val="000000"/>
          <w:lang w:val="en-GB"/>
        </w:rPr>
        <w:t xml:space="preserve"> </w:t>
      </w:r>
      <w:r w:rsidRPr="00ED39BA">
        <w:rPr>
          <w:rStyle w:val="fontstyle01"/>
          <w:lang w:val="en-GB"/>
        </w:rPr>
        <w:t>least 34 species (López-García et al.</w:t>
      </w:r>
      <w:r>
        <w:rPr>
          <w:rStyle w:val="fontstyle01"/>
          <w:lang w:val="en-GB"/>
        </w:rPr>
        <w:t>,</w:t>
      </w:r>
      <w:r w:rsidRPr="00ED39BA">
        <w:rPr>
          <w:rStyle w:val="fontstyle01"/>
          <w:lang w:val="en-GB"/>
        </w:rPr>
        <w:t xml:space="preserve"> 2011):</w:t>
      </w:r>
      <w:r w:rsidRPr="00ED39BA">
        <w:rPr>
          <w:color w:val="000000"/>
          <w:lang w:val="en-GB"/>
        </w:rPr>
        <w:t xml:space="preserve"> </w:t>
      </w:r>
      <w:r w:rsidRPr="00ED39BA">
        <w:rPr>
          <w:rStyle w:val="fontstyle01"/>
          <w:lang w:val="en-GB"/>
        </w:rPr>
        <w:t xml:space="preserve">6 amphibians </w:t>
      </w:r>
      <w:r w:rsidRPr="00A50B28">
        <w:rPr>
          <w:rStyle w:val="fontstyle01"/>
          <w:color w:val="000000" w:themeColor="text1"/>
          <w:lang w:val="en-GB"/>
        </w:rPr>
        <w:t>(</w:t>
      </w:r>
      <w:proofErr w:type="spellStart"/>
      <w:r w:rsidRPr="00010AD9">
        <w:rPr>
          <w:rStyle w:val="fontstyle31"/>
          <w:rFonts w:ascii="Times New Roman" w:hAnsi="Times New Roman" w:cs="Times New Roman"/>
          <w:i/>
          <w:sz w:val="24"/>
          <w:szCs w:val="24"/>
          <w:lang w:val="en-GB"/>
        </w:rPr>
        <w:t>Chioglossa</w:t>
      </w:r>
      <w:proofErr w:type="spellEnd"/>
      <w:r w:rsidRPr="00010AD9">
        <w:rPr>
          <w:rStyle w:val="fontstyle31"/>
          <w:rFonts w:ascii="Times New Roman" w:hAnsi="Times New Roman" w:cs="Times New Roman"/>
          <w:i/>
          <w:sz w:val="24"/>
          <w:szCs w:val="24"/>
          <w:lang w:val="en-GB"/>
        </w:rPr>
        <w:t xml:space="preserve"> </w:t>
      </w:r>
      <w:proofErr w:type="spellStart"/>
      <w:r w:rsidRPr="00010AD9">
        <w:rPr>
          <w:rStyle w:val="fontstyle31"/>
          <w:rFonts w:ascii="Times New Roman" w:hAnsi="Times New Roman" w:cs="Times New Roman"/>
          <w:i/>
          <w:sz w:val="24"/>
          <w:szCs w:val="24"/>
          <w:lang w:val="en-GB"/>
        </w:rPr>
        <w:t>lusitanica</w:t>
      </w:r>
      <w:proofErr w:type="spellEnd"/>
      <w:r w:rsidRPr="00010AD9">
        <w:rPr>
          <w:rStyle w:val="fontstyle31"/>
          <w:rFonts w:ascii="Times New Roman" w:hAnsi="Times New Roman" w:cs="Times New Roman"/>
          <w:i/>
          <w:sz w:val="24"/>
          <w:szCs w:val="24"/>
          <w:lang w:val="en-GB"/>
        </w:rPr>
        <w:t xml:space="preserve">, Salamandra </w:t>
      </w:r>
      <w:proofErr w:type="spellStart"/>
      <w:r w:rsidRPr="00010AD9">
        <w:rPr>
          <w:rStyle w:val="fontstyle31"/>
          <w:rFonts w:ascii="Times New Roman" w:hAnsi="Times New Roman" w:cs="Times New Roman"/>
          <w:i/>
          <w:sz w:val="24"/>
          <w:szCs w:val="24"/>
          <w:lang w:val="en-GB"/>
        </w:rPr>
        <w:t>salamandra</w:t>
      </w:r>
      <w:proofErr w:type="spellEnd"/>
      <w:r w:rsidRPr="00010AD9">
        <w:rPr>
          <w:rStyle w:val="fontstyle31"/>
          <w:rFonts w:ascii="Times New Roman" w:hAnsi="Times New Roman" w:cs="Times New Roman"/>
          <w:sz w:val="24"/>
          <w:szCs w:val="24"/>
          <w:lang w:val="en-GB"/>
        </w:rPr>
        <w:t xml:space="preserve">, </w:t>
      </w:r>
      <w:proofErr w:type="spellStart"/>
      <w:r w:rsidRPr="00010AD9">
        <w:rPr>
          <w:rStyle w:val="fontstyle31"/>
          <w:rFonts w:ascii="Times New Roman" w:hAnsi="Times New Roman" w:cs="Times New Roman"/>
          <w:i/>
          <w:sz w:val="24"/>
          <w:szCs w:val="24"/>
          <w:lang w:val="en-GB"/>
        </w:rPr>
        <w:t>Discoglossus</w:t>
      </w:r>
      <w:proofErr w:type="spellEnd"/>
      <w:r w:rsidRPr="00010AD9">
        <w:rPr>
          <w:rStyle w:val="fontstyle31"/>
          <w:rFonts w:ascii="Times New Roman" w:hAnsi="Times New Roman" w:cs="Times New Roman"/>
          <w:sz w:val="24"/>
          <w:szCs w:val="24"/>
          <w:lang w:val="en-GB"/>
        </w:rPr>
        <w:t xml:space="preserve"> </w:t>
      </w:r>
      <w:r w:rsidRPr="00010AD9">
        <w:rPr>
          <w:rStyle w:val="fontstyle01"/>
          <w:rFonts w:ascii="Times New Roman" w:hAnsi="Times New Roman" w:cs="Times New Roman"/>
          <w:color w:val="000000" w:themeColor="text1"/>
          <w:lang w:val="en-GB"/>
        </w:rPr>
        <w:t xml:space="preserve">cf. </w:t>
      </w:r>
      <w:proofErr w:type="spellStart"/>
      <w:r w:rsidRPr="00010AD9">
        <w:rPr>
          <w:rStyle w:val="fontstyle31"/>
          <w:rFonts w:ascii="Times New Roman" w:hAnsi="Times New Roman" w:cs="Times New Roman"/>
          <w:i/>
          <w:sz w:val="24"/>
          <w:szCs w:val="24"/>
          <w:lang w:val="en-GB"/>
        </w:rPr>
        <w:t>galganoi</w:t>
      </w:r>
      <w:proofErr w:type="spellEnd"/>
      <w:r w:rsidRPr="00010AD9">
        <w:rPr>
          <w:rStyle w:val="fontstyle31"/>
          <w:rFonts w:ascii="Times New Roman" w:hAnsi="Times New Roman" w:cs="Times New Roman"/>
          <w:sz w:val="24"/>
          <w:szCs w:val="24"/>
          <w:lang w:val="en-GB"/>
        </w:rPr>
        <w:t xml:space="preserve">, </w:t>
      </w:r>
      <w:r w:rsidRPr="00010AD9">
        <w:rPr>
          <w:rStyle w:val="fontstyle31"/>
          <w:rFonts w:ascii="Times New Roman" w:hAnsi="Times New Roman" w:cs="Times New Roman"/>
          <w:i/>
          <w:sz w:val="24"/>
          <w:szCs w:val="24"/>
          <w:lang w:val="en-GB"/>
        </w:rPr>
        <w:t>B. bufo</w:t>
      </w:r>
      <w:r w:rsidRPr="00010AD9">
        <w:rPr>
          <w:rStyle w:val="fontstyle31"/>
          <w:rFonts w:ascii="Times New Roman" w:hAnsi="Times New Roman" w:cs="Times New Roman"/>
          <w:sz w:val="24"/>
          <w:szCs w:val="24"/>
          <w:lang w:val="en-GB"/>
        </w:rPr>
        <w:t xml:space="preserve">, </w:t>
      </w:r>
      <w:r w:rsidRPr="00010AD9">
        <w:rPr>
          <w:rStyle w:val="fontstyle31"/>
          <w:rFonts w:ascii="Times New Roman" w:hAnsi="Times New Roman" w:cs="Times New Roman"/>
          <w:i/>
          <w:sz w:val="24"/>
          <w:szCs w:val="24"/>
          <w:lang w:val="en-GB"/>
        </w:rPr>
        <w:t xml:space="preserve">Rana </w:t>
      </w:r>
      <w:proofErr w:type="spellStart"/>
      <w:r w:rsidRPr="00010AD9">
        <w:rPr>
          <w:rStyle w:val="fontstyle31"/>
          <w:rFonts w:ascii="Times New Roman" w:hAnsi="Times New Roman" w:cs="Times New Roman"/>
          <w:i/>
          <w:sz w:val="24"/>
          <w:szCs w:val="24"/>
          <w:lang w:val="en-GB"/>
        </w:rPr>
        <w:t>iberica</w:t>
      </w:r>
      <w:proofErr w:type="spellEnd"/>
      <w:r w:rsidRPr="00010AD9">
        <w:rPr>
          <w:rStyle w:val="fontstyle31"/>
          <w:rFonts w:ascii="Times New Roman" w:hAnsi="Times New Roman" w:cs="Times New Roman"/>
          <w:sz w:val="24"/>
          <w:szCs w:val="24"/>
          <w:lang w:val="en-GB"/>
        </w:rPr>
        <w:t xml:space="preserve"> </w:t>
      </w:r>
      <w:r w:rsidRPr="00010AD9">
        <w:rPr>
          <w:rStyle w:val="fontstyle01"/>
          <w:rFonts w:ascii="Times New Roman" w:hAnsi="Times New Roman" w:cs="Times New Roman"/>
          <w:color w:val="000000" w:themeColor="text1"/>
          <w:lang w:val="en-GB"/>
        </w:rPr>
        <w:t>and</w:t>
      </w:r>
      <w:r w:rsidRPr="00010AD9">
        <w:rPr>
          <w:rFonts w:cs="Times New Roman"/>
          <w:color w:val="000000" w:themeColor="text1"/>
          <w:lang w:val="en-GB"/>
        </w:rPr>
        <w:t xml:space="preserve"> </w:t>
      </w:r>
      <w:r w:rsidRPr="00010AD9">
        <w:rPr>
          <w:rStyle w:val="fontstyle31"/>
          <w:rFonts w:ascii="Times New Roman" w:hAnsi="Times New Roman" w:cs="Times New Roman"/>
          <w:i/>
          <w:sz w:val="24"/>
          <w:szCs w:val="24"/>
          <w:lang w:val="en-GB"/>
        </w:rPr>
        <w:t>R.</w:t>
      </w:r>
      <w:r w:rsidRPr="00010AD9">
        <w:rPr>
          <w:rStyle w:val="fontstyle31"/>
          <w:rFonts w:ascii="Times New Roman" w:hAnsi="Times New Roman" w:cs="Times New Roman"/>
          <w:sz w:val="24"/>
          <w:szCs w:val="24"/>
          <w:lang w:val="en-GB"/>
        </w:rPr>
        <w:t xml:space="preserve"> </w:t>
      </w:r>
      <w:r w:rsidRPr="00010AD9">
        <w:rPr>
          <w:rStyle w:val="fontstyle01"/>
          <w:rFonts w:ascii="Times New Roman" w:hAnsi="Times New Roman" w:cs="Times New Roman"/>
          <w:color w:val="000000" w:themeColor="text1"/>
          <w:lang w:val="en-GB"/>
        </w:rPr>
        <w:t xml:space="preserve">cf. </w:t>
      </w:r>
      <w:proofErr w:type="spellStart"/>
      <w:r w:rsidRPr="00010AD9">
        <w:rPr>
          <w:rStyle w:val="fontstyle31"/>
          <w:rFonts w:ascii="Times New Roman" w:hAnsi="Times New Roman" w:cs="Times New Roman"/>
          <w:i/>
          <w:sz w:val="24"/>
          <w:szCs w:val="24"/>
          <w:lang w:val="en-GB"/>
        </w:rPr>
        <w:t>temporaria</w:t>
      </w:r>
      <w:proofErr w:type="spellEnd"/>
      <w:r w:rsidRPr="00010AD9">
        <w:rPr>
          <w:rStyle w:val="fontstyle01"/>
          <w:rFonts w:ascii="Times New Roman" w:hAnsi="Times New Roman" w:cs="Times New Roman"/>
          <w:color w:val="000000" w:themeColor="text1"/>
          <w:lang w:val="en-GB"/>
        </w:rPr>
        <w:t>); 9 squamates (</w:t>
      </w:r>
      <w:proofErr w:type="spellStart"/>
      <w:r w:rsidRPr="00010AD9">
        <w:rPr>
          <w:rStyle w:val="fontstyle21"/>
          <w:rFonts w:ascii="Times New Roman" w:hAnsi="Times New Roman" w:cs="Times New Roman"/>
          <w:i/>
          <w:color w:val="000000" w:themeColor="text1"/>
          <w:sz w:val="24"/>
          <w:szCs w:val="24"/>
          <w:lang w:val="en-GB"/>
        </w:rPr>
        <w:t>Chalcides</w:t>
      </w:r>
      <w:proofErr w:type="spellEnd"/>
      <w:r w:rsidRPr="00010AD9">
        <w:rPr>
          <w:rStyle w:val="fontstyle21"/>
          <w:rFonts w:ascii="Times New Roman" w:hAnsi="Times New Roman" w:cs="Times New Roman"/>
          <w:i/>
          <w:color w:val="000000" w:themeColor="text1"/>
          <w:sz w:val="24"/>
          <w:szCs w:val="24"/>
          <w:lang w:val="en-GB"/>
        </w:rPr>
        <w:t xml:space="preserve"> striatus</w:t>
      </w:r>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 xml:space="preserve">Timon </w:t>
      </w:r>
      <w:proofErr w:type="spellStart"/>
      <w:r w:rsidRPr="00010AD9">
        <w:rPr>
          <w:rStyle w:val="fontstyle21"/>
          <w:rFonts w:ascii="Times New Roman" w:hAnsi="Times New Roman" w:cs="Times New Roman"/>
          <w:i/>
          <w:color w:val="000000" w:themeColor="text1"/>
          <w:sz w:val="24"/>
          <w:szCs w:val="24"/>
          <w:lang w:val="en-GB"/>
        </w:rPr>
        <w:t>lepidus</w:t>
      </w:r>
      <w:proofErr w:type="spellEnd"/>
      <w:r w:rsidRPr="00010AD9">
        <w:rPr>
          <w:rStyle w:val="fontstyle01"/>
          <w:rFonts w:ascii="Times New Roman" w:hAnsi="Times New Roman" w:cs="Times New Roman"/>
          <w:color w:val="000000" w:themeColor="text1"/>
          <w:lang w:val="en-GB"/>
        </w:rPr>
        <w:t xml:space="preserve">, indeterminate small lacertids, </w:t>
      </w:r>
      <w:r w:rsidRPr="00010AD9">
        <w:rPr>
          <w:rStyle w:val="fontstyle21"/>
          <w:rFonts w:ascii="Times New Roman" w:hAnsi="Times New Roman" w:cs="Times New Roman"/>
          <w:i/>
          <w:color w:val="000000" w:themeColor="text1"/>
          <w:sz w:val="24"/>
          <w:szCs w:val="24"/>
          <w:lang w:val="en-GB"/>
        </w:rPr>
        <w:t>Anguis fragilis</w:t>
      </w:r>
      <w:r w:rsidRPr="00010AD9">
        <w:rPr>
          <w:rStyle w:val="fontstyle01"/>
          <w:rFonts w:ascii="Times New Roman" w:hAnsi="Times New Roman" w:cs="Times New Roman"/>
          <w:color w:val="000000" w:themeColor="text1"/>
          <w:lang w:val="en-GB"/>
        </w:rPr>
        <w:t xml:space="preserve">, </w:t>
      </w:r>
      <w:proofErr w:type="spellStart"/>
      <w:r w:rsidRPr="00010AD9">
        <w:rPr>
          <w:rStyle w:val="fontstyle21"/>
          <w:rFonts w:ascii="Times New Roman" w:hAnsi="Times New Roman" w:cs="Times New Roman"/>
          <w:i/>
          <w:color w:val="000000" w:themeColor="text1"/>
          <w:sz w:val="24"/>
          <w:szCs w:val="24"/>
          <w:lang w:val="en-GB"/>
        </w:rPr>
        <w:t>Natrix</w:t>
      </w:r>
      <w:proofErr w:type="spellEnd"/>
      <w:r w:rsidRPr="00010AD9">
        <w:rPr>
          <w:rStyle w:val="fontstyle21"/>
          <w:rFonts w:ascii="Times New Roman" w:hAnsi="Times New Roman" w:cs="Times New Roman"/>
          <w:i/>
          <w:color w:val="000000" w:themeColor="text1"/>
          <w:sz w:val="24"/>
          <w:szCs w:val="24"/>
          <w:lang w:val="en-GB"/>
        </w:rPr>
        <w:t xml:space="preserve"> </w:t>
      </w:r>
      <w:proofErr w:type="spellStart"/>
      <w:r w:rsidRPr="00010AD9">
        <w:rPr>
          <w:rStyle w:val="fontstyle21"/>
          <w:rFonts w:ascii="Times New Roman" w:hAnsi="Times New Roman" w:cs="Times New Roman"/>
          <w:i/>
          <w:color w:val="000000" w:themeColor="text1"/>
          <w:sz w:val="24"/>
          <w:szCs w:val="24"/>
          <w:lang w:val="en-GB"/>
        </w:rPr>
        <w:t>maura</w:t>
      </w:r>
      <w:proofErr w:type="spellEnd"/>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 xml:space="preserve">N. </w:t>
      </w:r>
      <w:proofErr w:type="spellStart"/>
      <w:r w:rsidRPr="00010AD9">
        <w:rPr>
          <w:rStyle w:val="fontstyle21"/>
          <w:rFonts w:ascii="Times New Roman" w:hAnsi="Times New Roman" w:cs="Times New Roman"/>
          <w:i/>
          <w:color w:val="000000" w:themeColor="text1"/>
          <w:sz w:val="24"/>
          <w:szCs w:val="24"/>
          <w:lang w:val="en-GB"/>
        </w:rPr>
        <w:t>natrix</w:t>
      </w:r>
      <w:proofErr w:type="spellEnd"/>
      <w:r w:rsidRPr="00010AD9">
        <w:rPr>
          <w:rStyle w:val="fontstyle01"/>
          <w:rFonts w:ascii="Times New Roman" w:hAnsi="Times New Roman" w:cs="Times New Roman"/>
          <w:color w:val="000000" w:themeColor="text1"/>
          <w:lang w:val="en-GB"/>
        </w:rPr>
        <w:t>,</w:t>
      </w:r>
      <w:r w:rsidRPr="00010AD9">
        <w:rPr>
          <w:rFonts w:cs="Times New Roman"/>
          <w:color w:val="000000" w:themeColor="text1"/>
          <w:lang w:val="en-GB"/>
        </w:rPr>
        <w:t xml:space="preserve"> </w:t>
      </w:r>
      <w:proofErr w:type="spellStart"/>
      <w:r w:rsidRPr="00010AD9">
        <w:rPr>
          <w:rStyle w:val="fontstyle21"/>
          <w:rFonts w:ascii="Times New Roman" w:hAnsi="Times New Roman" w:cs="Times New Roman"/>
          <w:i/>
          <w:color w:val="000000" w:themeColor="text1"/>
          <w:sz w:val="24"/>
          <w:szCs w:val="24"/>
          <w:lang w:val="en-GB"/>
        </w:rPr>
        <w:t>Coronella</w:t>
      </w:r>
      <w:proofErr w:type="spellEnd"/>
      <w:r w:rsidRPr="00010AD9">
        <w:rPr>
          <w:rStyle w:val="fontstyle21"/>
          <w:rFonts w:ascii="Times New Roman" w:hAnsi="Times New Roman" w:cs="Times New Roman"/>
          <w:i/>
          <w:color w:val="000000" w:themeColor="text1"/>
          <w:sz w:val="24"/>
          <w:szCs w:val="24"/>
          <w:lang w:val="en-GB"/>
        </w:rPr>
        <w:t xml:space="preserve"> </w:t>
      </w:r>
      <w:proofErr w:type="spellStart"/>
      <w:r w:rsidRPr="00010AD9">
        <w:rPr>
          <w:rStyle w:val="fontstyle21"/>
          <w:rFonts w:ascii="Times New Roman" w:hAnsi="Times New Roman" w:cs="Times New Roman"/>
          <w:i/>
          <w:color w:val="000000" w:themeColor="text1"/>
          <w:sz w:val="24"/>
          <w:szCs w:val="24"/>
          <w:lang w:val="en-GB"/>
        </w:rPr>
        <w:t>austriaca</w:t>
      </w:r>
      <w:proofErr w:type="spellEnd"/>
      <w:r w:rsidRPr="00010AD9">
        <w:rPr>
          <w:rStyle w:val="fontstyle01"/>
          <w:rFonts w:ascii="Times New Roman" w:hAnsi="Times New Roman" w:cs="Times New Roman"/>
          <w:color w:val="000000" w:themeColor="text1"/>
          <w:lang w:val="en-GB"/>
        </w:rPr>
        <w:t xml:space="preserve">, </w:t>
      </w:r>
      <w:proofErr w:type="spellStart"/>
      <w:r w:rsidRPr="00010AD9">
        <w:rPr>
          <w:rStyle w:val="fontstyle21"/>
          <w:rFonts w:ascii="Times New Roman" w:hAnsi="Times New Roman" w:cs="Times New Roman"/>
          <w:i/>
          <w:color w:val="000000" w:themeColor="text1"/>
          <w:sz w:val="24"/>
          <w:szCs w:val="24"/>
          <w:lang w:val="en-GB"/>
        </w:rPr>
        <w:t>Malpolon</w:t>
      </w:r>
      <w:proofErr w:type="spellEnd"/>
      <w:r w:rsidRPr="00010AD9">
        <w:rPr>
          <w:rStyle w:val="fontstyle21"/>
          <w:rFonts w:ascii="Times New Roman" w:hAnsi="Times New Roman" w:cs="Times New Roman"/>
          <w:i/>
          <w:color w:val="000000" w:themeColor="text1"/>
          <w:sz w:val="24"/>
          <w:szCs w:val="24"/>
          <w:lang w:val="en-GB"/>
        </w:rPr>
        <w:t xml:space="preserve"> </w:t>
      </w:r>
      <w:proofErr w:type="spellStart"/>
      <w:r w:rsidRPr="00010AD9">
        <w:rPr>
          <w:rStyle w:val="fontstyle21"/>
          <w:rFonts w:ascii="Times New Roman" w:hAnsi="Times New Roman" w:cs="Times New Roman"/>
          <w:i/>
          <w:color w:val="000000" w:themeColor="text1"/>
          <w:sz w:val="24"/>
          <w:szCs w:val="24"/>
          <w:lang w:val="en-GB"/>
        </w:rPr>
        <w:t>monspessulanus</w:t>
      </w:r>
      <w:proofErr w:type="spellEnd"/>
      <w:r w:rsidRPr="00010AD9">
        <w:rPr>
          <w:rStyle w:val="fontstyle21"/>
          <w:rFonts w:ascii="Times New Roman" w:hAnsi="Times New Roman" w:cs="Times New Roman"/>
          <w:color w:val="000000" w:themeColor="text1"/>
          <w:sz w:val="24"/>
          <w:szCs w:val="24"/>
          <w:lang w:val="en-GB"/>
        </w:rPr>
        <w:t xml:space="preserve"> </w:t>
      </w:r>
      <w:r w:rsidRPr="00010AD9">
        <w:rPr>
          <w:rStyle w:val="fontstyle01"/>
          <w:rFonts w:ascii="Times New Roman" w:hAnsi="Times New Roman" w:cs="Times New Roman"/>
          <w:color w:val="000000" w:themeColor="text1"/>
          <w:lang w:val="en-GB"/>
        </w:rPr>
        <w:t xml:space="preserve">and </w:t>
      </w:r>
      <w:proofErr w:type="spellStart"/>
      <w:r w:rsidRPr="00010AD9">
        <w:rPr>
          <w:rStyle w:val="fontstyle21"/>
          <w:rFonts w:ascii="Times New Roman" w:hAnsi="Times New Roman" w:cs="Times New Roman"/>
          <w:i/>
          <w:color w:val="000000" w:themeColor="text1"/>
          <w:sz w:val="24"/>
          <w:szCs w:val="24"/>
          <w:lang w:val="en-GB"/>
        </w:rPr>
        <w:t>Vipera</w:t>
      </w:r>
      <w:proofErr w:type="spellEnd"/>
      <w:r w:rsidRPr="00010AD9">
        <w:rPr>
          <w:rFonts w:cs="Times New Roman"/>
          <w:color w:val="000000" w:themeColor="text1"/>
          <w:lang w:val="en-GB"/>
        </w:rPr>
        <w:t xml:space="preserve"> </w:t>
      </w:r>
      <w:r w:rsidRPr="00010AD9">
        <w:rPr>
          <w:rStyle w:val="fontstyle01"/>
          <w:rFonts w:ascii="Times New Roman" w:hAnsi="Times New Roman" w:cs="Times New Roman"/>
          <w:color w:val="000000" w:themeColor="text1"/>
          <w:lang w:val="en-GB"/>
        </w:rPr>
        <w:t>sp.);</w:t>
      </w:r>
      <w:r w:rsidRPr="00010AD9">
        <w:rPr>
          <w:rFonts w:cs="Times New Roman"/>
          <w:color w:val="000000" w:themeColor="text1"/>
          <w:lang w:val="en-GB"/>
        </w:rPr>
        <w:t xml:space="preserve"> </w:t>
      </w:r>
      <w:r w:rsidRPr="00010AD9">
        <w:rPr>
          <w:rStyle w:val="fontstyle01"/>
          <w:rFonts w:ascii="Times New Roman" w:hAnsi="Times New Roman" w:cs="Times New Roman"/>
          <w:color w:val="000000" w:themeColor="text1"/>
          <w:lang w:val="en-GB"/>
        </w:rPr>
        <w:t>5 insectivores (</w:t>
      </w:r>
      <w:r w:rsidRPr="00010AD9">
        <w:rPr>
          <w:rStyle w:val="fontstyle21"/>
          <w:rFonts w:ascii="Times New Roman" w:hAnsi="Times New Roman" w:cs="Times New Roman"/>
          <w:i/>
          <w:color w:val="000000" w:themeColor="text1"/>
          <w:sz w:val="24"/>
          <w:szCs w:val="24"/>
          <w:lang w:val="en-GB"/>
        </w:rPr>
        <w:t>Erinaceus europaeus</w:t>
      </w:r>
      <w:r w:rsidRPr="00010AD9">
        <w:rPr>
          <w:rStyle w:val="fontstyle01"/>
          <w:rFonts w:ascii="Times New Roman" w:hAnsi="Times New Roman" w:cs="Times New Roman"/>
          <w:color w:val="000000" w:themeColor="text1"/>
          <w:lang w:val="en-GB"/>
        </w:rPr>
        <w:t xml:space="preserve">, </w:t>
      </w:r>
      <w:proofErr w:type="spellStart"/>
      <w:r w:rsidRPr="00010AD9">
        <w:rPr>
          <w:rStyle w:val="fontstyle21"/>
          <w:rFonts w:ascii="Times New Roman" w:hAnsi="Times New Roman" w:cs="Times New Roman"/>
          <w:i/>
          <w:color w:val="000000" w:themeColor="text1"/>
          <w:sz w:val="24"/>
          <w:szCs w:val="24"/>
          <w:lang w:val="en-GB"/>
        </w:rPr>
        <w:t>Crocidura</w:t>
      </w:r>
      <w:proofErr w:type="spellEnd"/>
      <w:r w:rsidRPr="00010AD9">
        <w:rPr>
          <w:rStyle w:val="fontstyle21"/>
          <w:rFonts w:ascii="Times New Roman" w:hAnsi="Times New Roman" w:cs="Times New Roman"/>
          <w:i/>
          <w:color w:val="000000" w:themeColor="text1"/>
          <w:sz w:val="24"/>
          <w:szCs w:val="24"/>
          <w:lang w:val="en-GB"/>
        </w:rPr>
        <w:t xml:space="preserve"> </w:t>
      </w:r>
      <w:proofErr w:type="spellStart"/>
      <w:r w:rsidRPr="00010AD9">
        <w:rPr>
          <w:rStyle w:val="fontstyle21"/>
          <w:rFonts w:ascii="Times New Roman" w:hAnsi="Times New Roman" w:cs="Times New Roman"/>
          <w:i/>
          <w:color w:val="000000" w:themeColor="text1"/>
          <w:sz w:val="24"/>
          <w:szCs w:val="24"/>
          <w:lang w:val="en-GB"/>
        </w:rPr>
        <w:t>russula</w:t>
      </w:r>
      <w:proofErr w:type="spellEnd"/>
      <w:r w:rsidRPr="00010AD9">
        <w:rPr>
          <w:rStyle w:val="fontstyle01"/>
          <w:rFonts w:ascii="Times New Roman" w:hAnsi="Times New Roman" w:cs="Times New Roman"/>
          <w:color w:val="000000" w:themeColor="text1"/>
          <w:lang w:val="en-GB"/>
        </w:rPr>
        <w:t>,</w:t>
      </w:r>
      <w:r w:rsidRPr="00010AD9">
        <w:rPr>
          <w:rFonts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Sorex</w:t>
      </w:r>
      <w:r w:rsidRPr="00010AD9">
        <w:rPr>
          <w:rStyle w:val="fontstyle21"/>
          <w:rFonts w:ascii="Times New Roman" w:hAnsi="Times New Roman" w:cs="Times New Roman"/>
          <w:color w:val="000000" w:themeColor="text1"/>
          <w:sz w:val="24"/>
          <w:szCs w:val="24"/>
          <w:lang w:val="en-GB"/>
        </w:rPr>
        <w:t xml:space="preserve"> </w:t>
      </w:r>
      <w:r w:rsidRPr="00010AD9">
        <w:rPr>
          <w:rStyle w:val="fontstyle01"/>
          <w:rFonts w:ascii="Times New Roman" w:hAnsi="Times New Roman" w:cs="Times New Roman"/>
          <w:color w:val="000000" w:themeColor="text1"/>
          <w:lang w:val="en-GB"/>
        </w:rPr>
        <w:t xml:space="preserve">sp., </w:t>
      </w:r>
      <w:r w:rsidRPr="00010AD9">
        <w:rPr>
          <w:rStyle w:val="fontstyle21"/>
          <w:rFonts w:ascii="Times New Roman" w:hAnsi="Times New Roman" w:cs="Times New Roman"/>
          <w:i/>
          <w:color w:val="000000" w:themeColor="text1"/>
          <w:sz w:val="24"/>
          <w:szCs w:val="24"/>
          <w:lang w:val="en-GB"/>
        </w:rPr>
        <w:t xml:space="preserve">S. </w:t>
      </w:r>
      <w:proofErr w:type="spellStart"/>
      <w:r w:rsidRPr="00010AD9">
        <w:rPr>
          <w:rStyle w:val="fontstyle21"/>
          <w:rFonts w:ascii="Times New Roman" w:hAnsi="Times New Roman" w:cs="Times New Roman"/>
          <w:i/>
          <w:color w:val="000000" w:themeColor="text1"/>
          <w:sz w:val="24"/>
          <w:szCs w:val="24"/>
          <w:lang w:val="en-GB"/>
        </w:rPr>
        <w:t>minutus</w:t>
      </w:r>
      <w:proofErr w:type="spellEnd"/>
      <w:r w:rsidRPr="00010AD9">
        <w:rPr>
          <w:rStyle w:val="fontstyle21"/>
          <w:rFonts w:ascii="Times New Roman" w:hAnsi="Times New Roman" w:cs="Times New Roman"/>
          <w:color w:val="000000" w:themeColor="text1"/>
          <w:sz w:val="24"/>
          <w:szCs w:val="24"/>
          <w:lang w:val="en-GB"/>
        </w:rPr>
        <w:t xml:space="preserve"> </w:t>
      </w:r>
      <w:r w:rsidRPr="00010AD9">
        <w:rPr>
          <w:rStyle w:val="fontstyle01"/>
          <w:rFonts w:ascii="Times New Roman" w:hAnsi="Times New Roman" w:cs="Times New Roman"/>
          <w:color w:val="000000" w:themeColor="text1"/>
          <w:lang w:val="en-GB"/>
        </w:rPr>
        <w:t xml:space="preserve">and </w:t>
      </w:r>
      <w:proofErr w:type="spellStart"/>
      <w:r w:rsidRPr="00010AD9">
        <w:rPr>
          <w:rStyle w:val="fontstyle21"/>
          <w:rFonts w:ascii="Times New Roman" w:hAnsi="Times New Roman" w:cs="Times New Roman"/>
          <w:i/>
          <w:color w:val="000000" w:themeColor="text1"/>
          <w:sz w:val="24"/>
          <w:szCs w:val="24"/>
          <w:lang w:val="en-GB"/>
        </w:rPr>
        <w:t>Talpa</w:t>
      </w:r>
      <w:proofErr w:type="spellEnd"/>
      <w:r w:rsidRPr="00010AD9">
        <w:rPr>
          <w:rStyle w:val="fontstyle21"/>
          <w:rFonts w:ascii="Times New Roman" w:hAnsi="Times New Roman" w:cs="Times New Roman"/>
          <w:i/>
          <w:color w:val="000000" w:themeColor="text1"/>
          <w:sz w:val="24"/>
          <w:szCs w:val="24"/>
          <w:lang w:val="en-GB"/>
        </w:rPr>
        <w:t xml:space="preserve"> occidentalis</w:t>
      </w:r>
      <w:r w:rsidRPr="00010AD9">
        <w:rPr>
          <w:rStyle w:val="fontstyle01"/>
          <w:rFonts w:ascii="Times New Roman" w:hAnsi="Times New Roman" w:cs="Times New Roman"/>
          <w:color w:val="000000" w:themeColor="text1"/>
          <w:lang w:val="en-GB"/>
        </w:rPr>
        <w:t>);</w:t>
      </w:r>
      <w:r w:rsidRPr="00010AD9">
        <w:rPr>
          <w:rFonts w:cs="Times New Roman"/>
          <w:color w:val="000000" w:themeColor="text1"/>
          <w:lang w:val="en-GB"/>
        </w:rPr>
        <w:t xml:space="preserve"> </w:t>
      </w:r>
      <w:r w:rsidRPr="00010AD9">
        <w:rPr>
          <w:rStyle w:val="fontstyle01"/>
          <w:rFonts w:ascii="Times New Roman" w:hAnsi="Times New Roman" w:cs="Times New Roman"/>
          <w:color w:val="000000" w:themeColor="text1"/>
          <w:lang w:val="en-GB"/>
        </w:rPr>
        <w:t>2 chiropterans (</w:t>
      </w:r>
      <w:r w:rsidRPr="00010AD9">
        <w:rPr>
          <w:rStyle w:val="fontstyle21"/>
          <w:rFonts w:ascii="Times New Roman" w:hAnsi="Times New Roman" w:cs="Times New Roman"/>
          <w:i/>
          <w:color w:val="000000" w:themeColor="text1"/>
          <w:sz w:val="24"/>
          <w:szCs w:val="24"/>
          <w:lang w:val="en-GB"/>
        </w:rPr>
        <w:t>Rhinolophus</w:t>
      </w:r>
      <w:r w:rsidRPr="00010AD9">
        <w:rPr>
          <w:rStyle w:val="fontstyle21"/>
          <w:rFonts w:ascii="Times New Roman" w:hAnsi="Times New Roman" w:cs="Times New Roman"/>
          <w:color w:val="000000" w:themeColor="text1"/>
          <w:sz w:val="24"/>
          <w:szCs w:val="24"/>
          <w:lang w:val="en-GB"/>
        </w:rPr>
        <w:t xml:space="preserve"> </w:t>
      </w:r>
      <w:r w:rsidRPr="00010AD9">
        <w:rPr>
          <w:rStyle w:val="fontstyle01"/>
          <w:rFonts w:ascii="Times New Roman" w:hAnsi="Times New Roman" w:cs="Times New Roman"/>
          <w:color w:val="000000" w:themeColor="text1"/>
          <w:lang w:val="en-GB"/>
        </w:rPr>
        <w:t xml:space="preserve">sp. and </w:t>
      </w:r>
      <w:r w:rsidRPr="00010AD9">
        <w:rPr>
          <w:rStyle w:val="fontstyle21"/>
          <w:rFonts w:ascii="Times New Roman" w:hAnsi="Times New Roman" w:cs="Times New Roman"/>
          <w:i/>
          <w:color w:val="000000" w:themeColor="text1"/>
          <w:sz w:val="24"/>
          <w:szCs w:val="24"/>
          <w:lang w:val="en-GB"/>
        </w:rPr>
        <w:t>M. nattereri</w:t>
      </w:r>
      <w:r w:rsidRPr="00010AD9">
        <w:rPr>
          <w:rStyle w:val="fontstyle01"/>
          <w:rFonts w:ascii="Times New Roman" w:hAnsi="Times New Roman" w:cs="Times New Roman"/>
          <w:color w:val="000000" w:themeColor="text1"/>
          <w:lang w:val="en-GB"/>
        </w:rPr>
        <w:t>);</w:t>
      </w:r>
      <w:r w:rsidRPr="00010AD9">
        <w:rPr>
          <w:rFonts w:cs="Times New Roman"/>
          <w:color w:val="000000" w:themeColor="text1"/>
          <w:lang w:val="en-GB"/>
        </w:rPr>
        <w:t xml:space="preserve"> </w:t>
      </w:r>
      <w:r w:rsidRPr="00010AD9">
        <w:rPr>
          <w:rStyle w:val="fontstyle01"/>
          <w:rFonts w:ascii="Times New Roman" w:hAnsi="Times New Roman" w:cs="Times New Roman"/>
          <w:color w:val="000000" w:themeColor="text1"/>
          <w:lang w:val="en-GB"/>
        </w:rPr>
        <w:t>12 rodents (</w:t>
      </w:r>
      <w:r w:rsidRPr="00010AD9">
        <w:rPr>
          <w:rStyle w:val="fontstyle21"/>
          <w:rFonts w:ascii="Times New Roman" w:hAnsi="Times New Roman" w:cs="Times New Roman"/>
          <w:i/>
          <w:color w:val="000000" w:themeColor="text1"/>
          <w:sz w:val="24"/>
          <w:szCs w:val="24"/>
          <w:lang w:val="en-GB"/>
        </w:rPr>
        <w:t xml:space="preserve">M. </w:t>
      </w:r>
      <w:proofErr w:type="spellStart"/>
      <w:r w:rsidRPr="00010AD9">
        <w:rPr>
          <w:rStyle w:val="fontstyle21"/>
          <w:rFonts w:ascii="Times New Roman" w:hAnsi="Times New Roman" w:cs="Times New Roman"/>
          <w:i/>
          <w:color w:val="000000" w:themeColor="text1"/>
          <w:sz w:val="24"/>
          <w:szCs w:val="24"/>
          <w:lang w:val="en-GB"/>
        </w:rPr>
        <w:t>arvalis</w:t>
      </w:r>
      <w:proofErr w:type="spellEnd"/>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 xml:space="preserve">M. </w:t>
      </w:r>
      <w:proofErr w:type="spellStart"/>
      <w:r w:rsidRPr="00010AD9">
        <w:rPr>
          <w:rStyle w:val="fontstyle21"/>
          <w:rFonts w:ascii="Times New Roman" w:hAnsi="Times New Roman" w:cs="Times New Roman"/>
          <w:i/>
          <w:color w:val="000000" w:themeColor="text1"/>
          <w:sz w:val="24"/>
          <w:szCs w:val="24"/>
          <w:lang w:val="en-GB"/>
        </w:rPr>
        <w:t>agrestis</w:t>
      </w:r>
      <w:proofErr w:type="spellEnd"/>
      <w:r w:rsidRPr="00010AD9">
        <w:rPr>
          <w:rStyle w:val="fontstyle01"/>
          <w:rFonts w:ascii="Times New Roman" w:hAnsi="Times New Roman" w:cs="Times New Roman"/>
          <w:color w:val="000000" w:themeColor="text1"/>
          <w:lang w:val="en-GB"/>
        </w:rPr>
        <w:t xml:space="preserve">, </w:t>
      </w:r>
      <w:r w:rsidRPr="00010AD9">
        <w:rPr>
          <w:rStyle w:val="fontstyle01"/>
          <w:rFonts w:ascii="Times New Roman" w:hAnsi="Times New Roman" w:cs="Times New Roman"/>
          <w:i/>
          <w:color w:val="000000" w:themeColor="text1"/>
          <w:lang w:val="en-GB"/>
        </w:rPr>
        <w:t xml:space="preserve">M. </w:t>
      </w:r>
      <w:r w:rsidRPr="00010AD9">
        <w:rPr>
          <w:rStyle w:val="fontstyle01"/>
          <w:rFonts w:ascii="Times New Roman" w:hAnsi="Times New Roman" w:cs="Times New Roman"/>
          <w:color w:val="000000" w:themeColor="text1"/>
          <w:lang w:val="en-GB"/>
        </w:rPr>
        <w:t>(</w:t>
      </w:r>
      <w:r w:rsidRPr="00010AD9">
        <w:rPr>
          <w:rStyle w:val="fontstyle21"/>
          <w:rFonts w:ascii="Times New Roman" w:hAnsi="Times New Roman" w:cs="Times New Roman"/>
          <w:i/>
          <w:color w:val="000000" w:themeColor="text1"/>
          <w:sz w:val="24"/>
          <w:szCs w:val="24"/>
          <w:lang w:val="en-GB"/>
        </w:rPr>
        <w:t>T.</w:t>
      </w:r>
      <w:r w:rsidRPr="00010AD9">
        <w:rPr>
          <w:rStyle w:val="fontstyle21"/>
          <w:rFonts w:ascii="Times New Roman" w:hAnsi="Times New Roman" w:cs="Times New Roman"/>
          <w:color w:val="000000" w:themeColor="text1"/>
          <w:sz w:val="24"/>
          <w:szCs w:val="24"/>
          <w:lang w:val="en-GB"/>
        </w:rPr>
        <w:t>)</w:t>
      </w:r>
      <w:r w:rsidRPr="00010AD9">
        <w:rPr>
          <w:rFonts w:cs="Times New Roman"/>
          <w:i/>
          <w:color w:val="000000" w:themeColor="text1"/>
          <w:lang w:val="en-GB"/>
        </w:rPr>
        <w:t xml:space="preserve"> </w:t>
      </w:r>
      <w:proofErr w:type="spellStart"/>
      <w:r w:rsidRPr="00010AD9">
        <w:rPr>
          <w:rStyle w:val="fontstyle21"/>
          <w:rFonts w:ascii="Times New Roman" w:hAnsi="Times New Roman" w:cs="Times New Roman"/>
          <w:i/>
          <w:color w:val="000000" w:themeColor="text1"/>
          <w:sz w:val="24"/>
          <w:szCs w:val="24"/>
          <w:lang w:val="en-GB"/>
        </w:rPr>
        <w:t>cabrerae</w:t>
      </w:r>
      <w:proofErr w:type="spellEnd"/>
      <w:r w:rsidRPr="00010AD9">
        <w:rPr>
          <w:rStyle w:val="fontstyle01"/>
          <w:rFonts w:ascii="Times New Roman" w:hAnsi="Times New Roman" w:cs="Times New Roman"/>
          <w:i/>
          <w:color w:val="000000" w:themeColor="text1"/>
          <w:lang w:val="en-GB"/>
        </w:rPr>
        <w:t>,</w:t>
      </w:r>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M.</w:t>
      </w:r>
      <w:r w:rsidRPr="00010AD9">
        <w:rPr>
          <w:rStyle w:val="fontstyle21"/>
          <w:rFonts w:ascii="Times New Roman" w:hAnsi="Times New Roman" w:cs="Times New Roman"/>
          <w:color w:val="000000" w:themeColor="text1"/>
          <w:sz w:val="24"/>
          <w:szCs w:val="24"/>
          <w:lang w:val="en-GB"/>
        </w:rPr>
        <w:t xml:space="preserve"> (</w:t>
      </w:r>
      <w:r w:rsidRPr="00010AD9">
        <w:rPr>
          <w:rStyle w:val="fontstyle21"/>
          <w:rFonts w:ascii="Times New Roman" w:hAnsi="Times New Roman" w:cs="Times New Roman"/>
          <w:i/>
          <w:color w:val="000000" w:themeColor="text1"/>
          <w:sz w:val="24"/>
          <w:szCs w:val="24"/>
          <w:lang w:val="en-GB"/>
        </w:rPr>
        <w:t>T.</w:t>
      </w:r>
      <w:r w:rsidRPr="00010AD9">
        <w:rPr>
          <w:rStyle w:val="fontstyle21"/>
          <w:rFonts w:ascii="Times New Roman" w:hAnsi="Times New Roman" w:cs="Times New Roman"/>
          <w:color w:val="000000" w:themeColor="text1"/>
          <w:sz w:val="24"/>
          <w:szCs w:val="24"/>
          <w:lang w:val="en-GB"/>
        </w:rPr>
        <w:t xml:space="preserve">) </w:t>
      </w:r>
      <w:proofErr w:type="spellStart"/>
      <w:r w:rsidRPr="00010AD9">
        <w:rPr>
          <w:rStyle w:val="fontstyle21"/>
          <w:rFonts w:ascii="Times New Roman" w:hAnsi="Times New Roman" w:cs="Times New Roman"/>
          <w:i/>
          <w:color w:val="000000" w:themeColor="text1"/>
          <w:sz w:val="24"/>
          <w:szCs w:val="24"/>
          <w:lang w:val="en-GB"/>
        </w:rPr>
        <w:t>lusitanicus</w:t>
      </w:r>
      <w:proofErr w:type="spellEnd"/>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C. nivalis</w:t>
      </w:r>
      <w:r w:rsidRPr="00010AD9">
        <w:rPr>
          <w:rStyle w:val="fontstyle01"/>
          <w:rFonts w:ascii="Times New Roman" w:hAnsi="Times New Roman" w:cs="Times New Roman"/>
          <w:color w:val="000000" w:themeColor="text1"/>
          <w:lang w:val="en-GB"/>
        </w:rPr>
        <w:t>,</w:t>
      </w:r>
      <w:r w:rsidRPr="00010AD9">
        <w:rPr>
          <w:rFonts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 xml:space="preserve">C. </w:t>
      </w:r>
      <w:proofErr w:type="spellStart"/>
      <w:r w:rsidRPr="00010AD9">
        <w:rPr>
          <w:rStyle w:val="fontstyle21"/>
          <w:rFonts w:ascii="Times New Roman" w:hAnsi="Times New Roman" w:cs="Times New Roman"/>
          <w:i/>
          <w:color w:val="000000" w:themeColor="text1"/>
          <w:sz w:val="24"/>
          <w:szCs w:val="24"/>
          <w:lang w:val="en-GB"/>
        </w:rPr>
        <w:t>glareolus</w:t>
      </w:r>
      <w:proofErr w:type="spellEnd"/>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A. sapidus</w:t>
      </w:r>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A. amphibius</w:t>
      </w:r>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A.</w:t>
      </w:r>
      <w:r w:rsidRPr="00010AD9">
        <w:rPr>
          <w:rFonts w:cs="Times New Roman"/>
          <w:i/>
          <w:color w:val="000000" w:themeColor="text1"/>
          <w:lang w:val="en-GB"/>
        </w:rPr>
        <w:t xml:space="preserve"> </w:t>
      </w:r>
      <w:proofErr w:type="spellStart"/>
      <w:r w:rsidRPr="00010AD9">
        <w:rPr>
          <w:rStyle w:val="fontstyle21"/>
          <w:rFonts w:ascii="Times New Roman" w:hAnsi="Times New Roman" w:cs="Times New Roman"/>
          <w:i/>
          <w:color w:val="000000" w:themeColor="text1"/>
          <w:sz w:val="24"/>
          <w:szCs w:val="24"/>
          <w:lang w:val="en-GB"/>
        </w:rPr>
        <w:t>sylvaticus</w:t>
      </w:r>
      <w:proofErr w:type="spellEnd"/>
      <w:r w:rsidRPr="00010AD9">
        <w:rPr>
          <w:rStyle w:val="fontstyle01"/>
          <w:rFonts w:ascii="Times New Roman" w:hAnsi="Times New Roman" w:cs="Times New Roman"/>
          <w:color w:val="000000" w:themeColor="text1"/>
          <w:lang w:val="en-GB"/>
        </w:rPr>
        <w:t xml:space="preserve">, </w:t>
      </w:r>
      <w:proofErr w:type="spellStart"/>
      <w:r w:rsidRPr="00010AD9">
        <w:rPr>
          <w:rStyle w:val="fontstyle21"/>
          <w:rFonts w:ascii="Times New Roman" w:hAnsi="Times New Roman" w:cs="Times New Roman"/>
          <w:i/>
          <w:color w:val="000000" w:themeColor="text1"/>
          <w:sz w:val="24"/>
          <w:szCs w:val="24"/>
          <w:lang w:val="en-GB"/>
        </w:rPr>
        <w:t>Micromys</w:t>
      </w:r>
      <w:proofErr w:type="spellEnd"/>
      <w:r w:rsidRPr="00010AD9">
        <w:rPr>
          <w:rStyle w:val="fontstyle21"/>
          <w:rFonts w:ascii="Times New Roman" w:hAnsi="Times New Roman" w:cs="Times New Roman"/>
          <w:i/>
          <w:color w:val="000000" w:themeColor="text1"/>
          <w:sz w:val="24"/>
          <w:szCs w:val="24"/>
          <w:lang w:val="en-GB"/>
        </w:rPr>
        <w:t xml:space="preserve"> </w:t>
      </w:r>
      <w:proofErr w:type="spellStart"/>
      <w:r w:rsidRPr="00010AD9">
        <w:rPr>
          <w:rStyle w:val="fontstyle21"/>
          <w:rFonts w:ascii="Times New Roman" w:hAnsi="Times New Roman" w:cs="Times New Roman"/>
          <w:i/>
          <w:color w:val="000000" w:themeColor="text1"/>
          <w:sz w:val="24"/>
          <w:szCs w:val="24"/>
          <w:lang w:val="en-GB"/>
        </w:rPr>
        <w:t>minutus</w:t>
      </w:r>
      <w:proofErr w:type="spellEnd"/>
      <w:r w:rsidRPr="00010AD9">
        <w:rPr>
          <w:rStyle w:val="fontstyle01"/>
          <w:rFonts w:ascii="Times New Roman" w:hAnsi="Times New Roman" w:cs="Times New Roman"/>
          <w:color w:val="000000" w:themeColor="text1"/>
          <w:lang w:val="en-GB"/>
        </w:rPr>
        <w:t xml:space="preserve">, </w:t>
      </w:r>
      <w:r w:rsidRPr="00010AD9">
        <w:rPr>
          <w:rStyle w:val="fontstyle21"/>
          <w:rFonts w:ascii="Times New Roman" w:hAnsi="Times New Roman" w:cs="Times New Roman"/>
          <w:i/>
          <w:color w:val="000000" w:themeColor="text1"/>
          <w:sz w:val="24"/>
          <w:szCs w:val="24"/>
          <w:lang w:val="en-GB"/>
        </w:rPr>
        <w:t xml:space="preserve">G. </w:t>
      </w:r>
      <w:proofErr w:type="spellStart"/>
      <w:r w:rsidRPr="00010AD9">
        <w:rPr>
          <w:rStyle w:val="fontstyle21"/>
          <w:rFonts w:ascii="Times New Roman" w:hAnsi="Times New Roman" w:cs="Times New Roman"/>
          <w:i/>
          <w:color w:val="000000" w:themeColor="text1"/>
          <w:sz w:val="24"/>
          <w:szCs w:val="24"/>
          <w:lang w:val="en-GB"/>
        </w:rPr>
        <w:t>glis</w:t>
      </w:r>
      <w:proofErr w:type="spellEnd"/>
      <w:r w:rsidRPr="00010AD9">
        <w:rPr>
          <w:rStyle w:val="fontstyle21"/>
          <w:rFonts w:ascii="Times New Roman" w:hAnsi="Times New Roman" w:cs="Times New Roman"/>
          <w:color w:val="000000" w:themeColor="text1"/>
          <w:sz w:val="24"/>
          <w:szCs w:val="24"/>
          <w:lang w:val="en-GB"/>
        </w:rPr>
        <w:t xml:space="preserve"> </w:t>
      </w:r>
      <w:r w:rsidRPr="00010AD9">
        <w:rPr>
          <w:rStyle w:val="fontstyle01"/>
          <w:rFonts w:ascii="Times New Roman" w:hAnsi="Times New Roman" w:cs="Times New Roman"/>
          <w:color w:val="000000" w:themeColor="text1"/>
          <w:lang w:val="en-GB"/>
        </w:rPr>
        <w:t xml:space="preserve">and </w:t>
      </w:r>
      <w:r w:rsidRPr="00010AD9">
        <w:rPr>
          <w:rStyle w:val="fontstyle21"/>
          <w:rFonts w:ascii="Times New Roman" w:hAnsi="Times New Roman" w:cs="Times New Roman"/>
          <w:i/>
          <w:color w:val="000000" w:themeColor="text1"/>
          <w:sz w:val="24"/>
          <w:szCs w:val="24"/>
          <w:lang w:val="en-GB"/>
        </w:rPr>
        <w:t>E.</w:t>
      </w:r>
      <w:r w:rsidRPr="00010AD9">
        <w:rPr>
          <w:rFonts w:cs="Times New Roman"/>
          <w:i/>
          <w:color w:val="000000" w:themeColor="text1"/>
          <w:lang w:val="en-GB"/>
        </w:rPr>
        <w:t xml:space="preserve"> </w:t>
      </w:r>
      <w:proofErr w:type="spellStart"/>
      <w:r w:rsidRPr="00010AD9">
        <w:rPr>
          <w:rStyle w:val="fontstyle21"/>
          <w:rFonts w:ascii="Times New Roman" w:hAnsi="Times New Roman" w:cs="Times New Roman"/>
          <w:i/>
          <w:color w:val="000000" w:themeColor="text1"/>
          <w:sz w:val="24"/>
          <w:szCs w:val="24"/>
          <w:lang w:val="en-GB"/>
        </w:rPr>
        <w:t>quercinus</w:t>
      </w:r>
      <w:proofErr w:type="spellEnd"/>
      <w:r w:rsidRPr="00010AD9">
        <w:rPr>
          <w:rStyle w:val="fontstyle01"/>
          <w:rFonts w:ascii="Times New Roman" w:hAnsi="Times New Roman" w:cs="Times New Roman"/>
          <w:color w:val="000000" w:themeColor="text1"/>
          <w:lang w:val="en-GB"/>
        </w:rPr>
        <w:t>).</w:t>
      </w:r>
      <w:r w:rsidRPr="00A50B28">
        <w:rPr>
          <w:rStyle w:val="fontstyle01"/>
          <w:color w:val="000000" w:themeColor="text1"/>
          <w:lang w:val="en-GB"/>
        </w:rPr>
        <w:t xml:space="preserve"> </w:t>
      </w:r>
    </w:p>
    <w:p w14:paraId="3D48E26F" w14:textId="77777777" w:rsidR="002969D8" w:rsidRPr="00ED39BA" w:rsidRDefault="002969D8" w:rsidP="00AF6AAD">
      <w:pPr>
        <w:contextualSpacing/>
        <w:rPr>
          <w:rStyle w:val="fontstyle01"/>
          <w:lang w:val="en-GB"/>
        </w:rPr>
      </w:pPr>
    </w:p>
    <w:p w14:paraId="3023939E" w14:textId="77777777" w:rsidR="002969D8" w:rsidRDefault="002969D8" w:rsidP="00AF6AAD">
      <w:pPr>
        <w:pStyle w:val="Nagwek3"/>
        <w:rPr>
          <w:rStyle w:val="fontstyle01"/>
          <w:b w:val="0"/>
          <w:lang w:val="en-GB"/>
        </w:rPr>
      </w:pPr>
      <w:bookmarkStart w:id="36" w:name="_Toc171927410"/>
      <w:r w:rsidRPr="00ED39BA">
        <w:rPr>
          <w:rStyle w:val="fontstyle01"/>
          <w:lang w:val="en-GB"/>
        </w:rPr>
        <w:t>United Kingdom</w:t>
      </w:r>
      <w:bookmarkEnd w:id="36"/>
      <w:r>
        <w:rPr>
          <w:rStyle w:val="fontstyle01"/>
          <w:lang w:val="en-GB"/>
        </w:rPr>
        <w:tab/>
      </w:r>
    </w:p>
    <w:p w14:paraId="5FE2DF53" w14:textId="77777777" w:rsidR="002969D8" w:rsidRDefault="002969D8" w:rsidP="00AF6AAD">
      <w:pPr>
        <w:tabs>
          <w:tab w:val="left" w:pos="2470"/>
        </w:tabs>
        <w:contextualSpacing/>
        <w:rPr>
          <w:rStyle w:val="fontstyle01"/>
          <w:b/>
          <w:lang w:val="en-GB"/>
        </w:rPr>
      </w:pPr>
    </w:p>
    <w:p w14:paraId="1D9E6592" w14:textId="12AC2FB1" w:rsidR="002969D8" w:rsidRPr="008E263E" w:rsidRDefault="002969D8" w:rsidP="00AF6AAD">
      <w:pPr>
        <w:tabs>
          <w:tab w:val="left" w:pos="2470"/>
        </w:tabs>
        <w:contextualSpacing/>
        <w:rPr>
          <w:rStyle w:val="fontstyle01"/>
          <w:lang w:val="en-GB"/>
        </w:rPr>
      </w:pPr>
      <w:r>
        <w:rPr>
          <w:rStyle w:val="fontstyle01"/>
          <w:lang w:val="en-GB"/>
        </w:rPr>
        <w:t>Simon Parfitt</w:t>
      </w:r>
      <w:r w:rsidR="00357EEF">
        <w:rPr>
          <w:rStyle w:val="fontstyle01"/>
          <w:lang w:val="en-GB"/>
        </w:rPr>
        <w:t xml:space="preserve"> and Matthew Law</w:t>
      </w:r>
    </w:p>
    <w:p w14:paraId="60AB5386" w14:textId="77777777" w:rsidR="002969D8" w:rsidRPr="00ED39BA" w:rsidRDefault="002969D8" w:rsidP="00AF6AAD">
      <w:pPr>
        <w:contextualSpacing/>
        <w:rPr>
          <w:rStyle w:val="fontstyle01"/>
          <w:b/>
          <w:lang w:val="en-GB"/>
        </w:rPr>
      </w:pPr>
    </w:p>
    <w:p w14:paraId="27B03271" w14:textId="77777777" w:rsidR="002969D8" w:rsidRPr="006F5340" w:rsidRDefault="002969D8" w:rsidP="00AF6AAD">
      <w:pPr>
        <w:contextualSpacing/>
        <w:rPr>
          <w:rFonts w:cs="Calibri"/>
          <w:color w:val="424242"/>
          <w:lang w:val="en-US"/>
        </w:rPr>
      </w:pPr>
      <w:proofErr w:type="spellStart"/>
      <w:r w:rsidRPr="00ED39BA">
        <w:rPr>
          <w:rStyle w:val="fontstyle01"/>
          <w:b/>
          <w:lang w:val="en-GB"/>
        </w:rPr>
        <w:t>Sedrup</w:t>
      </w:r>
      <w:proofErr w:type="spellEnd"/>
      <w:r w:rsidRPr="00ED39BA">
        <w:rPr>
          <w:rStyle w:val="fontstyle01"/>
          <w:b/>
          <w:lang w:val="en-GB"/>
        </w:rPr>
        <w:t xml:space="preserve"> Farm</w:t>
      </w:r>
    </w:p>
    <w:p w14:paraId="2D8BEF12" w14:textId="77777777" w:rsidR="002969D8" w:rsidRPr="00AF6AAD" w:rsidRDefault="002969D8" w:rsidP="00AF6AAD">
      <w:pPr>
        <w:contextualSpacing/>
        <w:rPr>
          <w:rFonts w:cs="Calibri"/>
          <w:color w:val="000000" w:themeColor="text1"/>
          <w:lang w:val="en-US"/>
        </w:rPr>
      </w:pPr>
      <w:r w:rsidRPr="002B2BD7">
        <w:rPr>
          <w:rFonts w:cs="Calibri"/>
          <w:color w:val="000000" w:themeColor="text1"/>
          <w:lang w:val="en-US"/>
        </w:rPr>
        <w:t>51°48′ N, 0°50′ W</w:t>
      </w:r>
    </w:p>
    <w:p w14:paraId="6C5F4D18" w14:textId="77777777" w:rsidR="002969D8" w:rsidRDefault="002969D8" w:rsidP="00AF6AAD">
      <w:pPr>
        <w:contextualSpacing/>
        <w:rPr>
          <w:rFonts w:cs="Calibri"/>
          <w:color w:val="000000" w:themeColor="text1"/>
          <w:lang w:val="en-US"/>
        </w:rPr>
      </w:pPr>
      <w:r w:rsidRPr="002B2BD7">
        <w:rPr>
          <w:rFonts w:cs="Calibri"/>
          <w:color w:val="000000" w:themeColor="text1"/>
          <w:lang w:val="en-US"/>
        </w:rPr>
        <w:t xml:space="preserve">Pleistocene deposits at </w:t>
      </w:r>
      <w:proofErr w:type="spellStart"/>
      <w:r w:rsidRPr="002B2BD7">
        <w:rPr>
          <w:rFonts w:cs="Calibri"/>
          <w:color w:val="000000" w:themeColor="text1"/>
          <w:lang w:val="en-US"/>
        </w:rPr>
        <w:t>Sedrup</w:t>
      </w:r>
      <w:proofErr w:type="spellEnd"/>
      <w:r w:rsidRPr="002B2BD7">
        <w:rPr>
          <w:rFonts w:cs="Calibri"/>
          <w:color w:val="000000" w:themeColor="text1"/>
          <w:lang w:val="en-US"/>
        </w:rPr>
        <w:t xml:space="preserve"> Farm,</w:t>
      </w:r>
      <w:r w:rsidRPr="002B2BD7">
        <w:rPr>
          <w:color w:val="000000" w:themeColor="text1"/>
          <w:lang w:val="en-US"/>
        </w:rPr>
        <w:t xml:space="preserve"> Aylesbury, Buckinghamshire,</w:t>
      </w:r>
      <w:r w:rsidRPr="002B2BD7">
        <w:rPr>
          <w:rFonts w:cs="Calibri"/>
          <w:color w:val="000000" w:themeColor="text1"/>
          <w:lang w:val="en-US"/>
        </w:rPr>
        <w:t xml:space="preserve"> were investigated in 2019 and 2022, in advance of construction works for the High Speed Two railway link connecting London and the West Midlands. The site is situated approximately 70 km northwest of London, on low-lying ground with small streams that feed into the Thame River, a tributary of the Thames. The superficial sediments include a discrete, well-sorted sand deposit with its surface </w:t>
      </w:r>
      <w:r w:rsidRPr="002B2BD7">
        <w:rPr>
          <w:rFonts w:cs="Calibri"/>
          <w:color w:val="000000" w:themeColor="text1"/>
          <w:lang w:val="en-US"/>
        </w:rPr>
        <w:lastRenderedPageBreak/>
        <w:t>0.65m beneath the present ground level. This deposit contained numerous terrestrial snail shells, as well as bones and teeth of small mammals and the remains of other small vertebrates. The assemblage from the 2019 investigation included northern vole (</w:t>
      </w:r>
      <w:r w:rsidRPr="002B2BD7">
        <w:rPr>
          <w:rFonts w:cs="Calibri"/>
          <w:i/>
          <w:iCs/>
          <w:color w:val="000000" w:themeColor="text1"/>
          <w:lang w:val="en-US"/>
        </w:rPr>
        <w:t>A</w:t>
      </w:r>
      <w:r>
        <w:rPr>
          <w:rFonts w:cs="Calibri"/>
          <w:i/>
          <w:iCs/>
          <w:color w:val="000000" w:themeColor="text1"/>
          <w:lang w:val="en-US"/>
        </w:rPr>
        <w:t>.</w:t>
      </w:r>
      <w:r w:rsidRPr="002B2BD7">
        <w:rPr>
          <w:rFonts w:cs="Calibri"/>
          <w:i/>
          <w:iCs/>
          <w:color w:val="000000" w:themeColor="text1"/>
          <w:lang w:val="en-US"/>
        </w:rPr>
        <w:t xml:space="preserve"> oeconomus</w:t>
      </w:r>
      <w:r w:rsidRPr="002B2BD7">
        <w:rPr>
          <w:rFonts w:cs="Calibri"/>
          <w:color w:val="000000" w:themeColor="text1"/>
          <w:lang w:val="en-US"/>
        </w:rPr>
        <w:t>) and narrow-skulled vole (</w:t>
      </w:r>
      <w:r w:rsidRPr="002B2BD7">
        <w:rPr>
          <w:rFonts w:cs="Calibri"/>
          <w:i/>
          <w:color w:val="000000" w:themeColor="text1"/>
          <w:lang w:val="en-US"/>
        </w:rPr>
        <w:t>S</w:t>
      </w:r>
      <w:r>
        <w:rPr>
          <w:rFonts w:cs="Calibri"/>
          <w:i/>
          <w:color w:val="000000" w:themeColor="text1"/>
          <w:lang w:val="en-US"/>
        </w:rPr>
        <w:t>.</w:t>
      </w:r>
      <w:r w:rsidRPr="002B2BD7">
        <w:rPr>
          <w:rFonts w:cs="Calibri"/>
          <w:color w:val="000000" w:themeColor="text1"/>
          <w:lang w:val="en-US"/>
        </w:rPr>
        <w:t xml:space="preserve"> </w:t>
      </w:r>
      <w:proofErr w:type="spellStart"/>
      <w:r w:rsidRPr="002B2BD7">
        <w:rPr>
          <w:rFonts w:cs="Calibri"/>
          <w:i/>
          <w:iCs/>
          <w:color w:val="000000" w:themeColor="text1"/>
          <w:lang w:val="en-US"/>
        </w:rPr>
        <w:t>anglicus</w:t>
      </w:r>
      <w:proofErr w:type="spellEnd"/>
      <w:r w:rsidRPr="002B2BD7">
        <w:rPr>
          <w:rFonts w:cs="Calibri"/>
          <w:color w:val="000000" w:themeColor="text1"/>
          <w:lang w:val="en-US"/>
        </w:rPr>
        <w:t>), as well as abundant anuran remains, including natterjack toad (</w:t>
      </w:r>
      <w:proofErr w:type="spellStart"/>
      <w:r w:rsidRPr="002B2BD7">
        <w:rPr>
          <w:rFonts w:cs="Calibri"/>
          <w:i/>
          <w:iCs/>
          <w:color w:val="000000" w:themeColor="text1"/>
          <w:lang w:val="en-US"/>
        </w:rPr>
        <w:t>Epidalea</w:t>
      </w:r>
      <w:proofErr w:type="spellEnd"/>
      <w:r w:rsidRPr="002B2BD7">
        <w:rPr>
          <w:rFonts w:cs="Calibri"/>
          <w:i/>
          <w:iCs/>
          <w:color w:val="000000" w:themeColor="text1"/>
          <w:lang w:val="en-US"/>
        </w:rPr>
        <w:t xml:space="preserve"> </w:t>
      </w:r>
      <w:proofErr w:type="spellStart"/>
      <w:r w:rsidRPr="002B2BD7">
        <w:rPr>
          <w:rFonts w:cs="Calibri"/>
          <w:i/>
          <w:iCs/>
          <w:color w:val="000000" w:themeColor="text1"/>
          <w:lang w:val="en-US"/>
        </w:rPr>
        <w:t>calamita</w:t>
      </w:r>
      <w:proofErr w:type="spellEnd"/>
      <w:r w:rsidRPr="002B2BD7">
        <w:rPr>
          <w:rFonts w:cs="Calibri"/>
          <w:color w:val="000000" w:themeColor="text1"/>
          <w:lang w:val="en-US"/>
        </w:rPr>
        <w:t xml:space="preserve">). At present, no direct dates have been obtained on the remains. The presence of a Postglacial component of woodland/shaded </w:t>
      </w:r>
      <w:proofErr w:type="spellStart"/>
      <w:r w:rsidRPr="002B2BD7">
        <w:rPr>
          <w:rFonts w:cs="Calibri"/>
          <w:color w:val="000000" w:themeColor="text1"/>
          <w:lang w:val="en-US"/>
        </w:rPr>
        <w:t>mollusc</w:t>
      </w:r>
      <w:proofErr w:type="spellEnd"/>
      <w:r w:rsidRPr="002B2BD7">
        <w:rPr>
          <w:rFonts w:cs="Calibri"/>
          <w:color w:val="000000" w:themeColor="text1"/>
          <w:lang w:val="en-US"/>
        </w:rPr>
        <w:t xml:space="preserve"> species suggests a potential intrusive contribution to the assemblages.</w:t>
      </w:r>
    </w:p>
    <w:p w14:paraId="7169C863" w14:textId="4C753753" w:rsidR="002969D8" w:rsidRPr="002969D8" w:rsidRDefault="002969D8" w:rsidP="002969D8">
      <w:pPr>
        <w:contextualSpacing/>
        <w:mirrorIndents/>
        <w:rPr>
          <w:b/>
          <w:lang w:val="en-US"/>
        </w:rPr>
      </w:pPr>
    </w:p>
    <w:p w14:paraId="49631FB6" w14:textId="446D0890" w:rsidR="002969D8" w:rsidRPr="00021361" w:rsidRDefault="002969D8" w:rsidP="00AF6AAD">
      <w:pPr>
        <w:rPr>
          <w:lang w:val="en-GB" w:eastAsia="pl-PL"/>
        </w:rPr>
      </w:pPr>
    </w:p>
    <w:p w14:paraId="7AC46F04" w14:textId="77777777" w:rsidR="002969D8" w:rsidRPr="00AF6AAD" w:rsidRDefault="002969D8" w:rsidP="00F51642">
      <w:pPr>
        <w:pStyle w:val="Nagwek1"/>
        <w:rPr>
          <w:lang w:val="en-US"/>
        </w:rPr>
      </w:pPr>
      <w:bookmarkStart w:id="37" w:name="_Toc171927411"/>
      <w:r>
        <w:rPr>
          <w:lang w:val="en-US"/>
        </w:rPr>
        <w:t>Supplementary r</w:t>
      </w:r>
      <w:r w:rsidRPr="002B04D2">
        <w:rPr>
          <w:lang w:val="en-US"/>
        </w:rPr>
        <w:t>eferences</w:t>
      </w:r>
      <w:bookmarkEnd w:id="37"/>
    </w:p>
    <w:p w14:paraId="5CE3EDDA" w14:textId="77777777" w:rsidR="002969D8" w:rsidRDefault="002969D8" w:rsidP="00F51642">
      <w:pPr>
        <w:ind w:left="567" w:hanging="567"/>
        <w:contextualSpacing/>
        <w:rPr>
          <w:lang w:val="en-US"/>
        </w:rPr>
      </w:pPr>
      <w:proofErr w:type="spellStart"/>
      <w:r w:rsidRPr="00767F9B">
        <w:rPr>
          <w:lang w:val="en-US"/>
        </w:rPr>
        <w:t>Alexandrowicz</w:t>
      </w:r>
      <w:proofErr w:type="spellEnd"/>
      <w:r>
        <w:rPr>
          <w:lang w:val="en-US"/>
        </w:rPr>
        <w:t>, W.</w:t>
      </w:r>
      <w:r w:rsidRPr="00767F9B">
        <w:rPr>
          <w:lang w:val="en-US"/>
        </w:rPr>
        <w:t xml:space="preserve">P. </w:t>
      </w:r>
      <w:r>
        <w:rPr>
          <w:lang w:val="en-US"/>
        </w:rPr>
        <w:t>(</w:t>
      </w:r>
      <w:r w:rsidRPr="00767F9B">
        <w:rPr>
          <w:lang w:val="en-US"/>
        </w:rPr>
        <w:t>2022</w:t>
      </w:r>
      <w:r>
        <w:rPr>
          <w:lang w:val="en-US"/>
        </w:rPr>
        <w:t>)</w:t>
      </w:r>
      <w:r w:rsidRPr="00767F9B">
        <w:rPr>
          <w:lang w:val="en-US"/>
        </w:rPr>
        <w:t xml:space="preserve">. Late Glacial and Early Holocene molluscan succession from </w:t>
      </w:r>
      <w:proofErr w:type="spellStart"/>
      <w:r w:rsidRPr="00767F9B">
        <w:rPr>
          <w:lang w:val="en-US"/>
        </w:rPr>
        <w:t>Krucza</w:t>
      </w:r>
      <w:proofErr w:type="spellEnd"/>
      <w:r w:rsidRPr="00767F9B">
        <w:rPr>
          <w:lang w:val="en-US"/>
        </w:rPr>
        <w:t xml:space="preserve"> </w:t>
      </w:r>
      <w:proofErr w:type="spellStart"/>
      <w:r w:rsidRPr="00767F9B">
        <w:rPr>
          <w:lang w:val="en-US"/>
        </w:rPr>
        <w:t>Skała</w:t>
      </w:r>
      <w:proofErr w:type="spellEnd"/>
      <w:r w:rsidRPr="00767F9B">
        <w:rPr>
          <w:lang w:val="en-US"/>
        </w:rPr>
        <w:t xml:space="preserve"> </w:t>
      </w:r>
      <w:proofErr w:type="spellStart"/>
      <w:r w:rsidRPr="00767F9B">
        <w:rPr>
          <w:lang w:val="en-US"/>
        </w:rPr>
        <w:t>Rockshelter</w:t>
      </w:r>
      <w:proofErr w:type="spellEnd"/>
      <w:r w:rsidRPr="00767F9B">
        <w:rPr>
          <w:lang w:val="en-US"/>
        </w:rPr>
        <w:t xml:space="preserve">. In: </w:t>
      </w:r>
      <w:proofErr w:type="spellStart"/>
      <w:r w:rsidRPr="00767F9B">
        <w:rPr>
          <w:lang w:val="en-US"/>
        </w:rPr>
        <w:t>Cyrek</w:t>
      </w:r>
      <w:proofErr w:type="spellEnd"/>
      <w:r w:rsidRPr="00767F9B">
        <w:rPr>
          <w:lang w:val="en-US"/>
        </w:rPr>
        <w:t xml:space="preserve"> K., </w:t>
      </w:r>
      <w:proofErr w:type="spellStart"/>
      <w:r w:rsidRPr="00767F9B">
        <w:rPr>
          <w:lang w:val="en-US"/>
        </w:rPr>
        <w:t>Sudoł</w:t>
      </w:r>
      <w:proofErr w:type="spellEnd"/>
      <w:r w:rsidRPr="00767F9B">
        <w:rPr>
          <w:lang w:val="en-US"/>
        </w:rPr>
        <w:t xml:space="preserve">-Procyk M., </w:t>
      </w:r>
      <w:proofErr w:type="spellStart"/>
      <w:r w:rsidRPr="00767F9B">
        <w:rPr>
          <w:lang w:val="en-US"/>
        </w:rPr>
        <w:t>Czyżewski</w:t>
      </w:r>
      <w:proofErr w:type="spellEnd"/>
      <w:r w:rsidRPr="00767F9B">
        <w:rPr>
          <w:lang w:val="en-US"/>
        </w:rPr>
        <w:t xml:space="preserve"> Ł. (</w:t>
      </w:r>
      <w:r>
        <w:rPr>
          <w:lang w:val="en-US"/>
        </w:rPr>
        <w:t>e</w:t>
      </w:r>
      <w:r w:rsidRPr="00767F9B">
        <w:rPr>
          <w:lang w:val="en-US"/>
        </w:rPr>
        <w:t xml:space="preserve">ds). Late Magdalenian Campsite at </w:t>
      </w:r>
      <w:proofErr w:type="spellStart"/>
      <w:r w:rsidRPr="00767F9B">
        <w:rPr>
          <w:lang w:val="en-US"/>
        </w:rPr>
        <w:t>Krucza</w:t>
      </w:r>
      <w:proofErr w:type="spellEnd"/>
      <w:r w:rsidRPr="00767F9B">
        <w:rPr>
          <w:lang w:val="en-US"/>
        </w:rPr>
        <w:t xml:space="preserve"> </w:t>
      </w:r>
      <w:proofErr w:type="spellStart"/>
      <w:r w:rsidRPr="00767F9B">
        <w:rPr>
          <w:lang w:val="en-US"/>
        </w:rPr>
        <w:t>Skała</w:t>
      </w:r>
      <w:proofErr w:type="spellEnd"/>
      <w:r w:rsidRPr="00767F9B">
        <w:rPr>
          <w:lang w:val="en-US"/>
        </w:rPr>
        <w:t xml:space="preserve"> </w:t>
      </w:r>
      <w:proofErr w:type="spellStart"/>
      <w:r w:rsidRPr="00767F9B">
        <w:rPr>
          <w:lang w:val="en-US"/>
        </w:rPr>
        <w:t>Rockshelter</w:t>
      </w:r>
      <w:proofErr w:type="spellEnd"/>
      <w:r w:rsidRPr="00767F9B">
        <w:rPr>
          <w:lang w:val="en-US"/>
        </w:rPr>
        <w:t xml:space="preserve">, Nicolaus Copernicus University, </w:t>
      </w:r>
      <w:proofErr w:type="spellStart"/>
      <w:r w:rsidRPr="00767F9B">
        <w:rPr>
          <w:lang w:val="en-US"/>
        </w:rPr>
        <w:t>Toruń</w:t>
      </w:r>
      <w:proofErr w:type="spellEnd"/>
      <w:r>
        <w:rPr>
          <w:lang w:val="en-US"/>
        </w:rPr>
        <w:t>, 117 – 137.</w:t>
      </w:r>
    </w:p>
    <w:p w14:paraId="2F28B8B6" w14:textId="77777777" w:rsidR="002969D8" w:rsidRDefault="002969D8" w:rsidP="00F51642">
      <w:pPr>
        <w:ind w:left="567" w:hanging="567"/>
        <w:contextualSpacing/>
        <w:rPr>
          <w:lang w:val="en-GB"/>
        </w:rPr>
      </w:pPr>
      <w:r w:rsidRPr="00430E00">
        <w:rPr>
          <w:lang w:val="en-US"/>
        </w:rPr>
        <w:t>Alfaro-Ibáñez</w:t>
      </w:r>
      <w:r>
        <w:rPr>
          <w:lang w:val="en-US"/>
        </w:rPr>
        <w:t>,</w:t>
      </w:r>
      <w:r w:rsidRPr="00430E00">
        <w:rPr>
          <w:lang w:val="en-US"/>
        </w:rPr>
        <w:t xml:space="preserve"> M</w:t>
      </w:r>
      <w:r>
        <w:rPr>
          <w:lang w:val="en-US"/>
        </w:rPr>
        <w:t>.</w:t>
      </w:r>
      <w:r w:rsidRPr="00430E00">
        <w:rPr>
          <w:lang w:val="en-US"/>
        </w:rPr>
        <w:t>P</w:t>
      </w:r>
      <w:r>
        <w:rPr>
          <w:lang w:val="en-US"/>
        </w:rPr>
        <w:t>.,</w:t>
      </w:r>
      <w:r w:rsidRPr="00430E00">
        <w:rPr>
          <w:lang w:val="en-US"/>
        </w:rPr>
        <w:t xml:space="preserve"> Cuenca-</w:t>
      </w:r>
      <w:proofErr w:type="spellStart"/>
      <w:r w:rsidRPr="00430E00">
        <w:rPr>
          <w:lang w:val="en-US"/>
        </w:rPr>
        <w:t>Bescos</w:t>
      </w:r>
      <w:proofErr w:type="spellEnd"/>
      <w:r>
        <w:rPr>
          <w:lang w:val="en-US"/>
        </w:rPr>
        <w:t>,</w:t>
      </w:r>
      <w:r w:rsidRPr="00430E00">
        <w:rPr>
          <w:lang w:val="en-US"/>
        </w:rPr>
        <w:t xml:space="preserve"> G</w:t>
      </w:r>
      <w:r>
        <w:rPr>
          <w:lang w:val="en-US"/>
        </w:rPr>
        <w:t>.</w:t>
      </w:r>
      <w:r w:rsidRPr="00430E00">
        <w:rPr>
          <w:lang w:val="en-US"/>
        </w:rPr>
        <w:t xml:space="preserve">, </w:t>
      </w:r>
      <w:proofErr w:type="spellStart"/>
      <w:r w:rsidRPr="00430E00">
        <w:rPr>
          <w:lang w:val="en-US"/>
        </w:rPr>
        <w:t>Bover</w:t>
      </w:r>
      <w:proofErr w:type="spellEnd"/>
      <w:r>
        <w:rPr>
          <w:lang w:val="en-US"/>
        </w:rPr>
        <w:t>.</w:t>
      </w:r>
      <w:r w:rsidRPr="00430E00">
        <w:rPr>
          <w:lang w:val="en-US"/>
        </w:rPr>
        <w:t xml:space="preserve"> P</w:t>
      </w:r>
      <w:r>
        <w:rPr>
          <w:lang w:val="en-US"/>
        </w:rPr>
        <w:t>.</w:t>
      </w:r>
      <w:r w:rsidRPr="00430E00">
        <w:rPr>
          <w:lang w:val="en-US"/>
        </w:rPr>
        <w:t>, González Morales</w:t>
      </w:r>
      <w:r>
        <w:rPr>
          <w:lang w:val="en-US"/>
        </w:rPr>
        <w:t>.</w:t>
      </w:r>
      <w:r w:rsidRPr="00430E00">
        <w:rPr>
          <w:lang w:val="en-US"/>
        </w:rPr>
        <w:t xml:space="preserve"> M</w:t>
      </w:r>
      <w:r>
        <w:rPr>
          <w:lang w:val="en-US"/>
        </w:rPr>
        <w:t>.</w:t>
      </w:r>
      <w:r w:rsidRPr="00430E00">
        <w:rPr>
          <w:lang w:val="en-US"/>
        </w:rPr>
        <w:t>, Straus</w:t>
      </w:r>
      <w:r>
        <w:rPr>
          <w:lang w:val="en-US"/>
        </w:rPr>
        <w:t>,</w:t>
      </w:r>
      <w:r w:rsidRPr="00430E00">
        <w:rPr>
          <w:lang w:val="en-US"/>
        </w:rPr>
        <w:t xml:space="preserve"> L</w:t>
      </w:r>
      <w:r>
        <w:rPr>
          <w:lang w:val="en-US"/>
        </w:rPr>
        <w:t>.</w:t>
      </w:r>
      <w:r w:rsidRPr="00430E00">
        <w:rPr>
          <w:lang w:val="en-US"/>
        </w:rPr>
        <w:t xml:space="preserve">G. </w:t>
      </w:r>
      <w:r>
        <w:rPr>
          <w:lang w:val="en-US"/>
        </w:rPr>
        <w:t>(</w:t>
      </w:r>
      <w:r w:rsidRPr="00430E00">
        <w:rPr>
          <w:lang w:val="en-US"/>
        </w:rPr>
        <w:t>2023</w:t>
      </w:r>
      <w:r>
        <w:rPr>
          <w:lang w:val="en-US"/>
        </w:rPr>
        <w:t>)</w:t>
      </w:r>
      <w:r w:rsidRPr="00430E00">
        <w:rPr>
          <w:lang w:val="en-US"/>
        </w:rPr>
        <w:t xml:space="preserve">. </w:t>
      </w:r>
      <w:r w:rsidRPr="00430E00">
        <w:rPr>
          <w:lang w:val="en-GB"/>
        </w:rPr>
        <w:t xml:space="preserve">Implications of population changes among the </w:t>
      </w:r>
      <w:proofErr w:type="spellStart"/>
      <w:r w:rsidRPr="00430E00">
        <w:rPr>
          <w:lang w:val="en-GB"/>
        </w:rPr>
        <w:t>Arvicolinae</w:t>
      </w:r>
      <w:proofErr w:type="spellEnd"/>
      <w:r w:rsidRPr="00430E00">
        <w:rPr>
          <w:lang w:val="en-GB"/>
        </w:rPr>
        <w:t xml:space="preserve"> (Rodentia, Mammalia) in El Mirón Cave (Cantabria, Spain) for the climate of the last c. 50,000 years. </w:t>
      </w:r>
      <w:r w:rsidRPr="00430E00">
        <w:rPr>
          <w:i/>
          <w:lang w:val="en-GB"/>
        </w:rPr>
        <w:t>Quaternary Science Reviews</w:t>
      </w:r>
      <w:r w:rsidRPr="00430E00">
        <w:rPr>
          <w:lang w:val="en-GB"/>
        </w:rPr>
        <w:t xml:space="preserve">, </w:t>
      </w:r>
      <w:r w:rsidRPr="00430E00">
        <w:rPr>
          <w:b/>
          <w:lang w:val="en-GB"/>
        </w:rPr>
        <w:t>315</w:t>
      </w:r>
      <w:r>
        <w:rPr>
          <w:lang w:val="en-GB"/>
        </w:rPr>
        <w:t>, 108234.</w:t>
      </w:r>
    </w:p>
    <w:p w14:paraId="4842E2E7" w14:textId="77777777" w:rsidR="002969D8" w:rsidRPr="00A8075E" w:rsidRDefault="002969D8" w:rsidP="00F51642">
      <w:pPr>
        <w:ind w:left="567" w:hanging="567"/>
        <w:contextualSpacing/>
        <w:rPr>
          <w:rStyle w:val="fontstyle01"/>
          <w:rFonts w:eastAsiaTheme="majorEastAsia"/>
          <w:lang w:val="en-GB"/>
        </w:rPr>
      </w:pPr>
      <w:proofErr w:type="spellStart"/>
      <w:r w:rsidRPr="002B2BD7">
        <w:rPr>
          <w:rStyle w:val="fontstyle01"/>
          <w:rFonts w:eastAsiaTheme="majorEastAsia"/>
          <w:lang w:val="en-GB"/>
        </w:rPr>
        <w:t>Apellaniz</w:t>
      </w:r>
      <w:proofErr w:type="spellEnd"/>
      <w:r w:rsidRPr="002B2BD7">
        <w:rPr>
          <w:rStyle w:val="fontstyle01"/>
          <w:rFonts w:eastAsiaTheme="majorEastAsia"/>
          <w:lang w:val="en-GB"/>
        </w:rPr>
        <w:t xml:space="preserve">, J.M., Domingo, D. (1987). </w:t>
      </w:r>
      <w:proofErr w:type="spellStart"/>
      <w:r w:rsidRPr="00DE3841">
        <w:rPr>
          <w:rStyle w:val="fontstyle01"/>
          <w:rFonts w:eastAsiaTheme="majorEastAsia"/>
          <w:lang w:val="en-US"/>
        </w:rPr>
        <w:t>Estudios</w:t>
      </w:r>
      <w:proofErr w:type="spellEnd"/>
      <w:r w:rsidRPr="00DE3841">
        <w:rPr>
          <w:rStyle w:val="fontstyle01"/>
          <w:rFonts w:eastAsiaTheme="majorEastAsia"/>
          <w:lang w:val="en-US"/>
        </w:rPr>
        <w:t xml:space="preserve"> </w:t>
      </w:r>
      <w:proofErr w:type="spellStart"/>
      <w:r w:rsidRPr="00DE3841">
        <w:rPr>
          <w:rStyle w:val="fontstyle01"/>
          <w:rFonts w:eastAsiaTheme="majorEastAsia"/>
          <w:lang w:val="en-US"/>
        </w:rPr>
        <w:t>sobre</w:t>
      </w:r>
      <w:proofErr w:type="spellEnd"/>
      <w:r w:rsidRPr="00DE3841">
        <w:rPr>
          <w:rStyle w:val="fontstyle01"/>
          <w:rFonts w:eastAsiaTheme="majorEastAsia"/>
          <w:lang w:val="en-US"/>
        </w:rPr>
        <w:t xml:space="preserve"> </w:t>
      </w:r>
      <w:proofErr w:type="spellStart"/>
      <w:r w:rsidRPr="00DE3841">
        <w:rPr>
          <w:rStyle w:val="fontstyle01"/>
          <w:rFonts w:eastAsiaTheme="majorEastAsia"/>
          <w:lang w:val="en-US"/>
        </w:rPr>
        <w:t>Atapuerca</w:t>
      </w:r>
      <w:proofErr w:type="spellEnd"/>
      <w:r w:rsidRPr="00DE3841">
        <w:rPr>
          <w:rStyle w:val="fontstyle01"/>
          <w:rFonts w:eastAsiaTheme="majorEastAsia"/>
          <w:lang w:val="en-US"/>
        </w:rPr>
        <w:t xml:space="preserve"> (Burgos): II. </w:t>
      </w:r>
      <w:r w:rsidRPr="00A8075E">
        <w:rPr>
          <w:rStyle w:val="fontstyle01"/>
          <w:rFonts w:eastAsiaTheme="majorEastAsia"/>
          <w:lang w:val="en-GB"/>
        </w:rPr>
        <w:t xml:space="preserve">Los </w:t>
      </w:r>
      <w:proofErr w:type="spellStart"/>
      <w:r w:rsidRPr="00A8075E">
        <w:rPr>
          <w:rStyle w:val="fontstyle01"/>
          <w:rFonts w:eastAsiaTheme="majorEastAsia"/>
          <w:lang w:val="en-GB"/>
        </w:rPr>
        <w:t>materiales</w:t>
      </w:r>
      <w:proofErr w:type="spellEnd"/>
      <w:r w:rsidRPr="00A8075E">
        <w:rPr>
          <w:rStyle w:val="fontstyle01"/>
          <w:rFonts w:eastAsiaTheme="majorEastAsia"/>
          <w:lang w:val="en-GB"/>
        </w:rPr>
        <w:t xml:space="preserve"> de </w:t>
      </w:r>
      <w:proofErr w:type="spellStart"/>
      <w:r w:rsidRPr="00A8075E">
        <w:rPr>
          <w:rStyle w:val="fontstyle01"/>
          <w:rFonts w:eastAsiaTheme="majorEastAsia"/>
          <w:lang w:val="en-GB"/>
        </w:rPr>
        <w:t>superficie</w:t>
      </w:r>
      <w:proofErr w:type="spellEnd"/>
      <w:r w:rsidRPr="00A8075E">
        <w:rPr>
          <w:rStyle w:val="fontstyle01"/>
          <w:rFonts w:eastAsiaTheme="majorEastAsia"/>
          <w:lang w:val="en-GB"/>
        </w:rPr>
        <w:t xml:space="preserve"> del </w:t>
      </w:r>
      <w:proofErr w:type="spellStart"/>
      <w:r w:rsidRPr="00A8075E">
        <w:rPr>
          <w:rStyle w:val="fontstyle01"/>
          <w:rFonts w:eastAsiaTheme="majorEastAsia"/>
          <w:lang w:val="en-GB"/>
        </w:rPr>
        <w:t>Santuario</w:t>
      </w:r>
      <w:proofErr w:type="spellEnd"/>
      <w:r w:rsidRPr="00A8075E">
        <w:rPr>
          <w:rStyle w:val="fontstyle01"/>
          <w:rFonts w:eastAsiaTheme="majorEastAsia"/>
          <w:lang w:val="en-GB"/>
        </w:rPr>
        <w:t xml:space="preserve"> de la Galería d</w:t>
      </w:r>
      <w:r>
        <w:rPr>
          <w:rStyle w:val="fontstyle01"/>
          <w:rFonts w:eastAsiaTheme="majorEastAsia"/>
          <w:lang w:val="en-GB"/>
        </w:rPr>
        <w:t xml:space="preserve">el </w:t>
      </w:r>
      <w:proofErr w:type="spellStart"/>
      <w:r>
        <w:rPr>
          <w:rStyle w:val="fontstyle01"/>
          <w:rFonts w:eastAsiaTheme="majorEastAsia"/>
          <w:lang w:val="en-GB"/>
        </w:rPr>
        <w:t>Sílex</w:t>
      </w:r>
      <w:proofErr w:type="spellEnd"/>
      <w:r>
        <w:rPr>
          <w:rStyle w:val="fontstyle01"/>
          <w:rFonts w:eastAsiaTheme="majorEastAsia"/>
          <w:lang w:val="en-GB"/>
        </w:rPr>
        <w:t xml:space="preserve">. </w:t>
      </w:r>
      <w:proofErr w:type="spellStart"/>
      <w:r>
        <w:rPr>
          <w:rStyle w:val="fontstyle01"/>
          <w:rFonts w:eastAsiaTheme="majorEastAsia"/>
          <w:lang w:val="en-GB"/>
        </w:rPr>
        <w:t>Cuadernos</w:t>
      </w:r>
      <w:proofErr w:type="spellEnd"/>
      <w:r>
        <w:rPr>
          <w:rStyle w:val="fontstyle01"/>
          <w:rFonts w:eastAsiaTheme="majorEastAsia"/>
          <w:lang w:val="en-GB"/>
        </w:rPr>
        <w:t xml:space="preserve"> de </w:t>
      </w:r>
      <w:proofErr w:type="spellStart"/>
      <w:r>
        <w:rPr>
          <w:rStyle w:val="fontstyle01"/>
          <w:rFonts w:eastAsiaTheme="majorEastAsia"/>
          <w:lang w:val="en-GB"/>
        </w:rPr>
        <w:t>Arqueología</w:t>
      </w:r>
      <w:proofErr w:type="spellEnd"/>
      <w:r>
        <w:rPr>
          <w:rStyle w:val="fontstyle01"/>
          <w:rFonts w:eastAsiaTheme="majorEastAsia"/>
          <w:lang w:val="en-GB"/>
        </w:rPr>
        <w:t xml:space="preserve"> de la Universidad de </w:t>
      </w:r>
      <w:proofErr w:type="spellStart"/>
      <w:r>
        <w:rPr>
          <w:rStyle w:val="fontstyle01"/>
          <w:rFonts w:eastAsiaTheme="majorEastAsia"/>
          <w:lang w:val="en-GB"/>
        </w:rPr>
        <w:t>Deusto</w:t>
      </w:r>
      <w:proofErr w:type="spellEnd"/>
      <w:r>
        <w:rPr>
          <w:rStyle w:val="fontstyle01"/>
          <w:rFonts w:eastAsiaTheme="majorEastAsia"/>
          <w:lang w:val="en-GB"/>
        </w:rPr>
        <w:t xml:space="preserve"> 10, Bilbao.</w:t>
      </w:r>
    </w:p>
    <w:p w14:paraId="49078804" w14:textId="77777777" w:rsidR="002969D8" w:rsidRDefault="002969D8" w:rsidP="00F51642">
      <w:pPr>
        <w:ind w:left="567" w:hanging="567"/>
        <w:contextualSpacing/>
        <w:rPr>
          <w:rStyle w:val="fontstyle01"/>
          <w:rFonts w:eastAsiaTheme="majorEastAsia"/>
          <w:lang w:val="en-US"/>
        </w:rPr>
      </w:pPr>
      <w:r w:rsidRPr="003D646D">
        <w:rPr>
          <w:rStyle w:val="fontstyle01"/>
          <w:rFonts w:eastAsiaTheme="majorEastAsia"/>
          <w:lang w:val="en-US"/>
        </w:rPr>
        <w:t xml:space="preserve">Arnaud, J., </w:t>
      </w:r>
      <w:proofErr w:type="spellStart"/>
      <w:r w:rsidRPr="003D646D">
        <w:rPr>
          <w:rStyle w:val="fontstyle01"/>
          <w:rFonts w:eastAsiaTheme="majorEastAsia"/>
          <w:lang w:val="en-US"/>
        </w:rPr>
        <w:t>Benazzi</w:t>
      </w:r>
      <w:proofErr w:type="spellEnd"/>
      <w:r w:rsidRPr="003D646D">
        <w:rPr>
          <w:rStyle w:val="fontstyle01"/>
          <w:rFonts w:eastAsiaTheme="majorEastAsia"/>
          <w:lang w:val="en-US"/>
        </w:rPr>
        <w:t xml:space="preserve">, S., </w:t>
      </w:r>
      <w:proofErr w:type="spellStart"/>
      <w:r w:rsidRPr="003D646D">
        <w:rPr>
          <w:rStyle w:val="fontstyle01"/>
          <w:rFonts w:eastAsiaTheme="majorEastAsia"/>
          <w:lang w:val="en-US"/>
        </w:rPr>
        <w:t>Romandini</w:t>
      </w:r>
      <w:proofErr w:type="spellEnd"/>
      <w:r w:rsidRPr="003D646D">
        <w:rPr>
          <w:rStyle w:val="fontstyle01"/>
          <w:rFonts w:eastAsiaTheme="majorEastAsia"/>
          <w:lang w:val="en-US"/>
        </w:rPr>
        <w:t xml:space="preserve">, M., </w:t>
      </w:r>
      <w:proofErr w:type="spellStart"/>
      <w:r w:rsidRPr="003D646D">
        <w:rPr>
          <w:rStyle w:val="fontstyle01"/>
          <w:rFonts w:eastAsiaTheme="majorEastAsia"/>
          <w:lang w:val="en-US"/>
        </w:rPr>
        <w:t>Livraghi</w:t>
      </w:r>
      <w:proofErr w:type="spellEnd"/>
      <w:r w:rsidRPr="003D646D">
        <w:rPr>
          <w:rStyle w:val="fontstyle01"/>
          <w:rFonts w:eastAsiaTheme="majorEastAsia"/>
          <w:lang w:val="en-US"/>
        </w:rPr>
        <w:t>, A., Panetta, D., Salvadori, A.P.,</w:t>
      </w:r>
      <w:r w:rsidRPr="003D646D">
        <w:rPr>
          <w:color w:val="0F80AC"/>
          <w:lang w:val="en-US"/>
        </w:rPr>
        <w:t xml:space="preserve"> </w:t>
      </w:r>
      <w:r w:rsidRPr="003D646D">
        <w:rPr>
          <w:rStyle w:val="fontstyle01"/>
          <w:rFonts w:eastAsiaTheme="majorEastAsia"/>
          <w:lang w:val="en-US"/>
        </w:rPr>
        <w:t xml:space="preserve">Volpe, L., </w:t>
      </w:r>
      <w:proofErr w:type="spellStart"/>
      <w:r w:rsidRPr="003D646D">
        <w:rPr>
          <w:rStyle w:val="fontstyle01"/>
          <w:rFonts w:eastAsiaTheme="majorEastAsia"/>
          <w:lang w:val="en-US"/>
        </w:rPr>
        <w:t>Peresani</w:t>
      </w:r>
      <w:proofErr w:type="spellEnd"/>
      <w:r w:rsidRPr="003D646D">
        <w:rPr>
          <w:rStyle w:val="fontstyle01"/>
          <w:rFonts w:eastAsiaTheme="majorEastAsia"/>
          <w:lang w:val="en-US"/>
        </w:rPr>
        <w:t>, M. (2017). A Neanderthal deciduous human molar with</w:t>
      </w:r>
      <w:r w:rsidRPr="003D646D">
        <w:rPr>
          <w:color w:val="0F80AC"/>
          <w:lang w:val="en-US"/>
        </w:rPr>
        <w:br/>
      </w:r>
      <w:r w:rsidRPr="003D646D">
        <w:rPr>
          <w:rStyle w:val="fontstyle01"/>
          <w:rFonts w:eastAsiaTheme="majorEastAsia"/>
          <w:lang w:val="en-US"/>
        </w:rPr>
        <w:t xml:space="preserve">incipient carious infection from the Middle </w:t>
      </w:r>
      <w:proofErr w:type="spellStart"/>
      <w:r w:rsidRPr="003D646D">
        <w:rPr>
          <w:rStyle w:val="fontstyle01"/>
          <w:rFonts w:eastAsiaTheme="majorEastAsia"/>
          <w:lang w:val="en-US"/>
        </w:rPr>
        <w:t>Palaeolithic</w:t>
      </w:r>
      <w:proofErr w:type="spellEnd"/>
      <w:r w:rsidRPr="003D646D">
        <w:rPr>
          <w:rStyle w:val="fontstyle01"/>
          <w:rFonts w:eastAsiaTheme="majorEastAsia"/>
          <w:lang w:val="en-US"/>
        </w:rPr>
        <w:t xml:space="preserve"> De </w:t>
      </w:r>
      <w:proofErr w:type="spellStart"/>
      <w:r w:rsidRPr="003D646D">
        <w:rPr>
          <w:rStyle w:val="fontstyle01"/>
          <w:rFonts w:eastAsiaTheme="majorEastAsia"/>
          <w:lang w:val="en-US"/>
        </w:rPr>
        <w:t>Nadale</w:t>
      </w:r>
      <w:proofErr w:type="spellEnd"/>
      <w:r w:rsidRPr="003D646D">
        <w:rPr>
          <w:rStyle w:val="fontstyle01"/>
          <w:rFonts w:eastAsiaTheme="majorEastAsia"/>
          <w:lang w:val="en-US"/>
        </w:rPr>
        <w:t xml:space="preserve"> cave, Italy.</w:t>
      </w:r>
      <w:r w:rsidRPr="003D646D">
        <w:rPr>
          <w:color w:val="0F80AC"/>
          <w:lang w:val="en-US"/>
        </w:rPr>
        <w:t xml:space="preserve"> </w:t>
      </w:r>
      <w:r w:rsidRPr="003D646D">
        <w:rPr>
          <w:rStyle w:val="fontstyle01"/>
          <w:rFonts w:eastAsiaTheme="majorEastAsia"/>
          <w:i/>
          <w:lang w:val="en-US"/>
        </w:rPr>
        <w:t>American Journal of Physical Anthropology</w:t>
      </w:r>
      <w:r w:rsidRPr="003D646D">
        <w:rPr>
          <w:rStyle w:val="fontstyle01"/>
          <w:rFonts w:eastAsiaTheme="majorEastAsia"/>
          <w:lang w:val="en-US"/>
        </w:rPr>
        <w:t xml:space="preserve">, </w:t>
      </w:r>
      <w:r w:rsidRPr="00D9780A">
        <w:rPr>
          <w:rStyle w:val="fontstyle01"/>
          <w:rFonts w:eastAsiaTheme="majorEastAsia"/>
          <w:b/>
          <w:lang w:val="en-US"/>
        </w:rPr>
        <w:t>162,</w:t>
      </w:r>
      <w:r w:rsidRPr="003D646D">
        <w:rPr>
          <w:rStyle w:val="fontstyle01"/>
          <w:rFonts w:eastAsiaTheme="majorEastAsia"/>
          <w:lang w:val="en-US"/>
        </w:rPr>
        <w:t xml:space="preserve"> 370</w:t>
      </w:r>
      <w:r w:rsidRPr="003D646D">
        <w:rPr>
          <w:rStyle w:val="fontstyle21"/>
          <w:rFonts w:eastAsiaTheme="majorEastAsia"/>
          <w:lang w:val="en-US"/>
        </w:rPr>
        <w:t>-</w:t>
      </w:r>
      <w:r w:rsidRPr="003D646D">
        <w:rPr>
          <w:rStyle w:val="fontstyle01"/>
          <w:rFonts w:eastAsiaTheme="majorEastAsia"/>
          <w:lang w:val="en-US"/>
        </w:rPr>
        <w:t>376.</w:t>
      </w:r>
    </w:p>
    <w:p w14:paraId="40F9E1F6" w14:textId="77777777" w:rsidR="002969D8" w:rsidRDefault="002969D8" w:rsidP="00F51642">
      <w:pPr>
        <w:ind w:left="567" w:hanging="567"/>
        <w:contextualSpacing/>
        <w:rPr>
          <w:lang w:val="en-US"/>
        </w:rPr>
      </w:pPr>
      <w:r w:rsidRPr="009A15E8">
        <w:rPr>
          <w:lang w:val="en-US"/>
        </w:rPr>
        <w:t xml:space="preserve">Baca, M., </w:t>
      </w:r>
      <w:proofErr w:type="spellStart"/>
      <w:r w:rsidRPr="009A15E8">
        <w:rPr>
          <w:lang w:val="en-US"/>
        </w:rPr>
        <w:t>Popović</w:t>
      </w:r>
      <w:proofErr w:type="spellEnd"/>
      <w:r w:rsidRPr="009A15E8">
        <w:rPr>
          <w:lang w:val="en-US"/>
        </w:rPr>
        <w:t xml:space="preserve">, D., </w:t>
      </w:r>
      <w:proofErr w:type="spellStart"/>
      <w:r w:rsidRPr="009A15E8">
        <w:rPr>
          <w:lang w:val="en-US"/>
        </w:rPr>
        <w:t>Panagiotopoulou</w:t>
      </w:r>
      <w:proofErr w:type="spellEnd"/>
      <w:r w:rsidRPr="009A15E8">
        <w:rPr>
          <w:lang w:val="en-US"/>
        </w:rPr>
        <w:t xml:space="preserve">, H., </w:t>
      </w:r>
      <w:proofErr w:type="spellStart"/>
      <w:r w:rsidRPr="009A15E8">
        <w:rPr>
          <w:lang w:val="en-US"/>
        </w:rPr>
        <w:t>Marciszak</w:t>
      </w:r>
      <w:proofErr w:type="spellEnd"/>
      <w:r w:rsidRPr="009A15E8">
        <w:rPr>
          <w:lang w:val="en-US"/>
        </w:rPr>
        <w:t xml:space="preserve">, A., </w:t>
      </w:r>
      <w:proofErr w:type="spellStart"/>
      <w:r w:rsidRPr="009A15E8">
        <w:rPr>
          <w:lang w:val="en-US"/>
        </w:rPr>
        <w:t>Krajcarz</w:t>
      </w:r>
      <w:proofErr w:type="spellEnd"/>
      <w:r w:rsidRPr="009A15E8">
        <w:rPr>
          <w:lang w:val="en-US"/>
        </w:rPr>
        <w:t xml:space="preserve">, M., </w:t>
      </w:r>
      <w:proofErr w:type="spellStart"/>
      <w:r w:rsidRPr="009A15E8">
        <w:rPr>
          <w:lang w:val="en-US"/>
        </w:rPr>
        <w:t>Krajcarz</w:t>
      </w:r>
      <w:proofErr w:type="spellEnd"/>
      <w:r w:rsidRPr="009A15E8">
        <w:rPr>
          <w:lang w:val="en-US"/>
        </w:rPr>
        <w:t xml:space="preserve">, M.T., </w:t>
      </w:r>
      <w:proofErr w:type="spellStart"/>
      <w:r w:rsidRPr="009A15E8">
        <w:rPr>
          <w:lang w:val="en-US"/>
        </w:rPr>
        <w:t>Makowiecki</w:t>
      </w:r>
      <w:proofErr w:type="spellEnd"/>
      <w:r w:rsidRPr="009A15E8">
        <w:rPr>
          <w:lang w:val="en-US"/>
        </w:rPr>
        <w:t xml:space="preserve">, D., </w:t>
      </w:r>
      <w:proofErr w:type="spellStart"/>
      <w:r w:rsidRPr="009A15E8">
        <w:rPr>
          <w:lang w:val="en-US"/>
        </w:rPr>
        <w:t>Węgleński</w:t>
      </w:r>
      <w:proofErr w:type="spellEnd"/>
      <w:r w:rsidRPr="009A15E8">
        <w:rPr>
          <w:lang w:val="en-US"/>
        </w:rPr>
        <w:t xml:space="preserve">, P., </w:t>
      </w:r>
      <w:proofErr w:type="spellStart"/>
      <w:r w:rsidRPr="009A15E8">
        <w:rPr>
          <w:lang w:val="en-US"/>
        </w:rPr>
        <w:t>Nadachowski</w:t>
      </w:r>
      <w:proofErr w:type="spellEnd"/>
      <w:r w:rsidRPr="009A15E8">
        <w:rPr>
          <w:lang w:val="en-US"/>
        </w:rPr>
        <w:t xml:space="preserve">, A. (2018). </w:t>
      </w:r>
      <w:r w:rsidRPr="00FB5834">
        <w:rPr>
          <w:lang w:val="en-US"/>
        </w:rPr>
        <w:t xml:space="preserve">Human-mediated dispersal of cats in the Neolithic Central Europe. </w:t>
      </w:r>
      <w:r w:rsidRPr="00FB5834">
        <w:rPr>
          <w:i/>
          <w:lang w:val="en-US"/>
        </w:rPr>
        <w:t>Heredity</w:t>
      </w:r>
      <w:r>
        <w:rPr>
          <w:lang w:val="en-US"/>
        </w:rPr>
        <w:t xml:space="preserve">, </w:t>
      </w:r>
      <w:r w:rsidRPr="00FB5834">
        <w:rPr>
          <w:b/>
          <w:lang w:val="en-US"/>
        </w:rPr>
        <w:t>121</w:t>
      </w:r>
      <w:r>
        <w:rPr>
          <w:lang w:val="en-US"/>
        </w:rPr>
        <w:t>,</w:t>
      </w:r>
      <w:r w:rsidRPr="00FB5834">
        <w:rPr>
          <w:lang w:val="en-US"/>
        </w:rPr>
        <w:t xml:space="preserve"> 557 – 563.</w:t>
      </w:r>
    </w:p>
    <w:p w14:paraId="4D5E7268" w14:textId="685BBF24" w:rsidR="002969D8" w:rsidRDefault="002969D8" w:rsidP="002969D8">
      <w:pPr>
        <w:widowControl w:val="0"/>
        <w:autoSpaceDE w:val="0"/>
        <w:autoSpaceDN w:val="0"/>
        <w:adjustRightInd w:val="0"/>
        <w:ind w:left="480" w:hanging="480"/>
        <w:rPr>
          <w:noProof/>
          <w:lang w:val="en-GB"/>
        </w:rPr>
      </w:pPr>
      <w:r w:rsidRPr="00530AD4">
        <w:rPr>
          <w:noProof/>
          <w:lang w:val="en-GB"/>
        </w:rPr>
        <w:t>Baca M, Popović D, Lemanik A, Baca K, Horáček I,</w:t>
      </w:r>
      <w:r>
        <w:rPr>
          <w:noProof/>
          <w:lang w:val="en-GB"/>
        </w:rPr>
        <w:t xml:space="preserve"> </w:t>
      </w:r>
      <w:r w:rsidRPr="00530AD4">
        <w:rPr>
          <w:noProof/>
          <w:lang w:val="en-GB"/>
        </w:rPr>
        <w:t xml:space="preserve">Nadachowski A. </w:t>
      </w:r>
      <w:r w:rsidR="000B7DF7">
        <w:rPr>
          <w:noProof/>
          <w:lang w:val="en-GB"/>
        </w:rPr>
        <w:t>(</w:t>
      </w:r>
      <w:r w:rsidRPr="009B283B">
        <w:rPr>
          <w:noProof/>
          <w:lang w:val="en-GB"/>
        </w:rPr>
        <w:t>2019</w:t>
      </w:r>
      <w:r w:rsidR="000B7DF7">
        <w:rPr>
          <w:noProof/>
          <w:lang w:val="en-GB"/>
        </w:rPr>
        <w:t>)</w:t>
      </w:r>
      <w:r w:rsidRPr="009B283B">
        <w:rPr>
          <w:noProof/>
          <w:lang w:val="en-GB"/>
        </w:rPr>
        <w:t xml:space="preserve"> Highly divergent lineage of narrow-headed vole from the Late Pleistocene Europe. </w:t>
      </w:r>
      <w:r w:rsidRPr="009B283B">
        <w:rPr>
          <w:iCs/>
          <w:noProof/>
          <w:lang w:val="en-GB"/>
        </w:rPr>
        <w:t>Sci</w:t>
      </w:r>
      <w:r w:rsidRPr="003B6243">
        <w:rPr>
          <w:iCs/>
          <w:noProof/>
          <w:lang w:val="en-GB"/>
        </w:rPr>
        <w:t>.</w:t>
      </w:r>
      <w:r w:rsidRPr="00214643">
        <w:rPr>
          <w:iCs/>
          <w:noProof/>
          <w:lang w:val="en-GB"/>
        </w:rPr>
        <w:t xml:space="preserve"> Rep.</w:t>
      </w:r>
      <w:r w:rsidRPr="00214643">
        <w:rPr>
          <w:noProof/>
          <w:lang w:val="en-GB"/>
        </w:rPr>
        <w:t xml:space="preserve">, </w:t>
      </w:r>
      <w:r w:rsidRPr="00214643">
        <w:rPr>
          <w:iCs/>
          <w:noProof/>
          <w:lang w:val="en-GB"/>
        </w:rPr>
        <w:t>9</w:t>
      </w:r>
      <w:r w:rsidRPr="00214643">
        <w:rPr>
          <w:noProof/>
          <w:lang w:val="en-GB"/>
        </w:rPr>
        <w:t xml:space="preserve">(1), 17799. </w:t>
      </w:r>
    </w:p>
    <w:p w14:paraId="3E21680A" w14:textId="11E91C6D" w:rsidR="00093438" w:rsidRPr="002969D8" w:rsidRDefault="00093438" w:rsidP="002969D8">
      <w:pPr>
        <w:widowControl w:val="0"/>
        <w:autoSpaceDE w:val="0"/>
        <w:autoSpaceDN w:val="0"/>
        <w:adjustRightInd w:val="0"/>
        <w:ind w:left="480" w:hanging="480"/>
        <w:rPr>
          <w:noProof/>
          <w:lang w:val="en-GB"/>
        </w:rPr>
      </w:pPr>
      <w:r w:rsidRPr="009B283B">
        <w:rPr>
          <w:lang w:val="en-US"/>
        </w:rPr>
        <w:t xml:space="preserve">Baca M, </w:t>
      </w:r>
      <w:proofErr w:type="spellStart"/>
      <w:r w:rsidRPr="009B283B">
        <w:rPr>
          <w:lang w:val="en-US"/>
        </w:rPr>
        <w:t>Popović</w:t>
      </w:r>
      <w:proofErr w:type="spellEnd"/>
      <w:r w:rsidRPr="009B283B">
        <w:rPr>
          <w:lang w:val="en-US"/>
        </w:rPr>
        <w:t xml:space="preserve"> D, Baca K</w:t>
      </w:r>
      <w:r w:rsidRPr="003B6243">
        <w:rPr>
          <w:lang w:val="en-US"/>
        </w:rPr>
        <w:t xml:space="preserve">, </w:t>
      </w:r>
      <w:proofErr w:type="spellStart"/>
      <w:r w:rsidRPr="003B6243">
        <w:rPr>
          <w:lang w:val="en-US"/>
        </w:rPr>
        <w:t>Lemanik</w:t>
      </w:r>
      <w:proofErr w:type="spellEnd"/>
      <w:r w:rsidRPr="003B6243">
        <w:rPr>
          <w:lang w:val="en-US"/>
        </w:rPr>
        <w:t xml:space="preserve"> A</w:t>
      </w:r>
      <w:r w:rsidRPr="00214643">
        <w:rPr>
          <w:lang w:val="en-US"/>
        </w:rPr>
        <w:t xml:space="preserve">, Doan K, </w:t>
      </w:r>
      <w:proofErr w:type="spellStart"/>
      <w:r w:rsidRPr="00214643">
        <w:rPr>
          <w:lang w:val="en-US"/>
        </w:rPr>
        <w:t>Horáček</w:t>
      </w:r>
      <w:proofErr w:type="spellEnd"/>
      <w:r w:rsidRPr="00214643">
        <w:rPr>
          <w:lang w:val="en-US"/>
        </w:rPr>
        <w:t xml:space="preserve"> I</w:t>
      </w:r>
      <w:r w:rsidRPr="009B283B">
        <w:rPr>
          <w:lang w:val="en-US"/>
        </w:rPr>
        <w:t xml:space="preserve">, López-Garcia JM, </w:t>
      </w:r>
      <w:proofErr w:type="spellStart"/>
      <w:r w:rsidRPr="009B283B">
        <w:rPr>
          <w:lang w:val="en-US"/>
        </w:rPr>
        <w:t>Bañuls</w:t>
      </w:r>
      <w:proofErr w:type="spellEnd"/>
      <w:r w:rsidRPr="009B283B">
        <w:rPr>
          <w:lang w:val="en-US"/>
        </w:rPr>
        <w:t xml:space="preserve">-Cardona S, </w:t>
      </w:r>
      <w:proofErr w:type="spellStart"/>
      <w:r w:rsidRPr="009B283B">
        <w:rPr>
          <w:lang w:val="en-US"/>
        </w:rPr>
        <w:t>Pazonyi</w:t>
      </w:r>
      <w:proofErr w:type="spellEnd"/>
      <w:r w:rsidRPr="009B283B">
        <w:rPr>
          <w:lang w:val="en-US"/>
        </w:rPr>
        <w:t xml:space="preserve"> P, </w:t>
      </w:r>
      <w:proofErr w:type="spellStart"/>
      <w:r w:rsidRPr="009B283B">
        <w:rPr>
          <w:lang w:val="en-US"/>
        </w:rPr>
        <w:t>Desclaux</w:t>
      </w:r>
      <w:proofErr w:type="spellEnd"/>
      <w:r w:rsidRPr="009B283B">
        <w:rPr>
          <w:lang w:val="en-US"/>
        </w:rPr>
        <w:t xml:space="preserve"> E </w:t>
      </w:r>
      <w:r w:rsidRPr="00530AD4">
        <w:rPr>
          <w:lang w:val="en-US"/>
        </w:rPr>
        <w:t xml:space="preserve">et al. </w:t>
      </w:r>
      <w:r>
        <w:rPr>
          <w:lang w:val="en-US"/>
        </w:rPr>
        <w:t>(</w:t>
      </w:r>
      <w:r w:rsidRPr="00530AD4">
        <w:rPr>
          <w:lang w:val="en-GB"/>
        </w:rPr>
        <w:t>2020</w:t>
      </w:r>
      <w:r>
        <w:rPr>
          <w:lang w:val="en-GB"/>
        </w:rPr>
        <w:t>).</w:t>
      </w:r>
      <w:r w:rsidRPr="00530AD4">
        <w:rPr>
          <w:lang w:val="en-GB"/>
        </w:rPr>
        <w:t xml:space="preserve"> </w:t>
      </w:r>
      <w:r w:rsidRPr="009B283B">
        <w:rPr>
          <w:lang w:val="en-US"/>
        </w:rPr>
        <w:t>Diverse responses of common vole (</w:t>
      </w:r>
      <w:r w:rsidRPr="009B283B">
        <w:rPr>
          <w:i/>
          <w:lang w:val="en-US"/>
        </w:rPr>
        <w:t xml:space="preserve">Microtus </w:t>
      </w:r>
      <w:proofErr w:type="spellStart"/>
      <w:r w:rsidRPr="009B283B">
        <w:rPr>
          <w:i/>
          <w:lang w:val="en-US"/>
        </w:rPr>
        <w:t>arvalis</w:t>
      </w:r>
      <w:proofErr w:type="spellEnd"/>
      <w:r w:rsidRPr="009B283B">
        <w:rPr>
          <w:lang w:val="en-US"/>
        </w:rPr>
        <w:t xml:space="preserve">) populations to Late Glacial and Early Holocene climate changes – </w:t>
      </w:r>
      <w:r w:rsidRPr="009B283B">
        <w:rPr>
          <w:lang w:val="en-US"/>
        </w:rPr>
        <w:lastRenderedPageBreak/>
        <w:t>Evidence from ancient DNA. Quat.</w:t>
      </w:r>
      <w:r w:rsidRPr="003B6243">
        <w:rPr>
          <w:lang w:val="en-US"/>
        </w:rPr>
        <w:t xml:space="preserve"> Sci.</w:t>
      </w:r>
      <w:r w:rsidRPr="00214643">
        <w:rPr>
          <w:lang w:val="en-US"/>
        </w:rPr>
        <w:t xml:space="preserve"> Rev.</w:t>
      </w:r>
      <w:r w:rsidRPr="009B283B">
        <w:rPr>
          <w:lang w:val="en-US"/>
        </w:rPr>
        <w:t>, 233: 106239.</w:t>
      </w:r>
    </w:p>
    <w:p w14:paraId="3B57EA08" w14:textId="77777777" w:rsidR="002969D8" w:rsidRDefault="002969D8" w:rsidP="00F51642">
      <w:pPr>
        <w:ind w:left="567" w:hanging="567"/>
        <w:contextualSpacing/>
        <w:rPr>
          <w:bCs/>
          <w:lang w:val="en-GB"/>
        </w:rPr>
      </w:pPr>
      <w:r w:rsidRPr="009002C2">
        <w:rPr>
          <w:color w:val="000000"/>
          <w:lang w:val="en-US"/>
        </w:rPr>
        <w:t>Baca</w:t>
      </w:r>
      <w:r>
        <w:rPr>
          <w:color w:val="000000"/>
          <w:lang w:val="en-US"/>
        </w:rPr>
        <w:t>,</w:t>
      </w:r>
      <w:r w:rsidRPr="009002C2">
        <w:rPr>
          <w:color w:val="000000"/>
          <w:lang w:val="en-US"/>
        </w:rPr>
        <w:t xml:space="preserve"> M., </w:t>
      </w:r>
      <w:proofErr w:type="spellStart"/>
      <w:r w:rsidRPr="009002C2">
        <w:rPr>
          <w:color w:val="000000"/>
          <w:lang w:val="en-US"/>
        </w:rPr>
        <w:t>Popović</w:t>
      </w:r>
      <w:proofErr w:type="spellEnd"/>
      <w:r>
        <w:rPr>
          <w:color w:val="000000"/>
          <w:lang w:val="en-US"/>
        </w:rPr>
        <w:t>,</w:t>
      </w:r>
      <w:r w:rsidRPr="009002C2">
        <w:rPr>
          <w:color w:val="000000"/>
          <w:lang w:val="en-US"/>
        </w:rPr>
        <w:t xml:space="preserve"> D., </w:t>
      </w:r>
      <w:proofErr w:type="spellStart"/>
      <w:r w:rsidRPr="009002C2">
        <w:rPr>
          <w:color w:val="000000"/>
          <w:lang w:val="en-US"/>
        </w:rPr>
        <w:t>Lemanik</w:t>
      </w:r>
      <w:proofErr w:type="spellEnd"/>
      <w:r>
        <w:rPr>
          <w:color w:val="000000"/>
          <w:lang w:val="en-US"/>
        </w:rPr>
        <w:t>,</w:t>
      </w:r>
      <w:r w:rsidRPr="009002C2">
        <w:rPr>
          <w:color w:val="000000"/>
          <w:lang w:val="en-US"/>
        </w:rPr>
        <w:t xml:space="preserve"> A., </w:t>
      </w:r>
      <w:proofErr w:type="spellStart"/>
      <w:r w:rsidRPr="009002C2">
        <w:rPr>
          <w:color w:val="000000"/>
          <w:lang w:val="en-US"/>
        </w:rPr>
        <w:t>Bañuls</w:t>
      </w:r>
      <w:proofErr w:type="spellEnd"/>
      <w:r w:rsidRPr="009002C2">
        <w:rPr>
          <w:color w:val="000000"/>
          <w:lang w:val="en-US"/>
        </w:rPr>
        <w:t>-Cardona</w:t>
      </w:r>
      <w:r>
        <w:rPr>
          <w:color w:val="000000"/>
          <w:lang w:val="en-US"/>
        </w:rPr>
        <w:t>,</w:t>
      </w:r>
      <w:r w:rsidRPr="009002C2">
        <w:rPr>
          <w:color w:val="000000"/>
          <w:lang w:val="en-US"/>
        </w:rPr>
        <w:t xml:space="preserve"> S., Conard</w:t>
      </w:r>
      <w:r>
        <w:rPr>
          <w:color w:val="000000"/>
          <w:lang w:val="en-US"/>
        </w:rPr>
        <w:t>, N.</w:t>
      </w:r>
      <w:r w:rsidRPr="009002C2">
        <w:rPr>
          <w:color w:val="000000"/>
          <w:lang w:val="en-US"/>
        </w:rPr>
        <w:t>J., Cuenca-</w:t>
      </w:r>
      <w:proofErr w:type="spellStart"/>
      <w:r w:rsidRPr="009002C2">
        <w:rPr>
          <w:color w:val="000000"/>
          <w:lang w:val="en-US"/>
        </w:rPr>
        <w:t>Bescós</w:t>
      </w:r>
      <w:proofErr w:type="spellEnd"/>
      <w:r>
        <w:rPr>
          <w:color w:val="000000"/>
          <w:lang w:val="en-US"/>
        </w:rPr>
        <w:t>,</w:t>
      </w:r>
      <w:r w:rsidRPr="009002C2">
        <w:rPr>
          <w:color w:val="000000"/>
          <w:lang w:val="en-US"/>
        </w:rPr>
        <w:t xml:space="preserve"> G., </w:t>
      </w:r>
      <w:proofErr w:type="spellStart"/>
      <w:r w:rsidRPr="009002C2">
        <w:rPr>
          <w:color w:val="000000"/>
          <w:lang w:val="en-US"/>
        </w:rPr>
        <w:t>Desclaux</w:t>
      </w:r>
      <w:proofErr w:type="spellEnd"/>
      <w:r>
        <w:rPr>
          <w:color w:val="000000"/>
          <w:lang w:val="en-US"/>
        </w:rPr>
        <w:t>,</w:t>
      </w:r>
      <w:r w:rsidRPr="009002C2">
        <w:rPr>
          <w:color w:val="000000"/>
          <w:lang w:val="en-US"/>
        </w:rPr>
        <w:t xml:space="preserve"> E., </w:t>
      </w:r>
      <w:proofErr w:type="spellStart"/>
      <w:r w:rsidRPr="009002C2">
        <w:rPr>
          <w:color w:val="000000"/>
          <w:lang w:val="en-US"/>
        </w:rPr>
        <w:t>Fewlass</w:t>
      </w:r>
      <w:proofErr w:type="spellEnd"/>
      <w:r>
        <w:rPr>
          <w:color w:val="000000"/>
          <w:lang w:val="en-US"/>
        </w:rPr>
        <w:t>,</w:t>
      </w:r>
      <w:r w:rsidRPr="009002C2">
        <w:rPr>
          <w:color w:val="000000"/>
          <w:lang w:val="en-US"/>
        </w:rPr>
        <w:t xml:space="preserve"> H., </w:t>
      </w:r>
      <w:r w:rsidRPr="009002C2">
        <w:rPr>
          <w:lang w:val="en-US"/>
        </w:rPr>
        <w:t>Garcia</w:t>
      </w:r>
      <w:r>
        <w:rPr>
          <w:lang w:val="en-US"/>
        </w:rPr>
        <w:t>, J.</w:t>
      </w:r>
      <w:r w:rsidRPr="009002C2">
        <w:rPr>
          <w:lang w:val="en-US"/>
        </w:rPr>
        <w:t xml:space="preserve">T., </w:t>
      </w:r>
      <w:proofErr w:type="spellStart"/>
      <w:r w:rsidRPr="009002C2">
        <w:rPr>
          <w:color w:val="000000"/>
          <w:lang w:val="en-US"/>
        </w:rPr>
        <w:t>Hadravova</w:t>
      </w:r>
      <w:proofErr w:type="spellEnd"/>
      <w:r>
        <w:rPr>
          <w:color w:val="000000"/>
          <w:lang w:val="en-US"/>
        </w:rPr>
        <w:t>,</w:t>
      </w:r>
      <w:r w:rsidRPr="009002C2">
        <w:rPr>
          <w:color w:val="000000"/>
          <w:lang w:val="en-US"/>
        </w:rPr>
        <w:t xml:space="preserve"> T.,</w:t>
      </w:r>
      <w:r w:rsidRPr="009002C2">
        <w:rPr>
          <w:color w:val="000000"/>
          <w:vertAlign w:val="superscript"/>
          <w:lang w:val="en-US"/>
        </w:rPr>
        <w:t xml:space="preserve"> </w:t>
      </w:r>
      <w:proofErr w:type="spellStart"/>
      <w:r w:rsidRPr="009002C2">
        <w:rPr>
          <w:lang w:val="en-US"/>
        </w:rPr>
        <w:t>Heckel</w:t>
      </w:r>
      <w:proofErr w:type="spellEnd"/>
      <w:r>
        <w:rPr>
          <w:lang w:val="en-US"/>
        </w:rPr>
        <w:t>,</w:t>
      </w:r>
      <w:r w:rsidRPr="009002C2">
        <w:rPr>
          <w:lang w:val="en-US"/>
        </w:rPr>
        <w:t xml:space="preserve"> G.,</w:t>
      </w:r>
      <w:r w:rsidRPr="009002C2">
        <w:rPr>
          <w:color w:val="000000"/>
          <w:lang w:val="en-US"/>
        </w:rPr>
        <w:t xml:space="preserve"> </w:t>
      </w:r>
      <w:proofErr w:type="spellStart"/>
      <w:r w:rsidRPr="009002C2">
        <w:rPr>
          <w:color w:val="000000"/>
          <w:lang w:val="en-US"/>
        </w:rPr>
        <w:t>Horáček</w:t>
      </w:r>
      <w:proofErr w:type="spellEnd"/>
      <w:r>
        <w:rPr>
          <w:color w:val="000000"/>
          <w:lang w:val="en-US"/>
        </w:rPr>
        <w:t>,</w:t>
      </w:r>
      <w:r w:rsidRPr="009002C2">
        <w:rPr>
          <w:color w:val="000000"/>
          <w:lang w:val="en-US"/>
        </w:rPr>
        <w:t xml:space="preserve"> H., </w:t>
      </w:r>
      <w:proofErr w:type="spellStart"/>
      <w:r w:rsidRPr="009002C2">
        <w:rPr>
          <w:color w:val="000000"/>
          <w:lang w:val="en-US"/>
        </w:rPr>
        <w:t>Knul</w:t>
      </w:r>
      <w:proofErr w:type="spellEnd"/>
      <w:r>
        <w:rPr>
          <w:color w:val="000000"/>
          <w:lang w:val="en-US"/>
        </w:rPr>
        <w:t>, M.</w:t>
      </w:r>
      <w:r w:rsidRPr="009002C2">
        <w:rPr>
          <w:color w:val="000000"/>
          <w:lang w:val="en-US"/>
        </w:rPr>
        <w:t xml:space="preserve">V., </w:t>
      </w:r>
      <w:proofErr w:type="spellStart"/>
      <w:r w:rsidRPr="009002C2">
        <w:rPr>
          <w:color w:val="000000"/>
          <w:lang w:val="en-US"/>
        </w:rPr>
        <w:t>Lebreton</w:t>
      </w:r>
      <w:proofErr w:type="spellEnd"/>
      <w:r>
        <w:rPr>
          <w:color w:val="000000"/>
          <w:lang w:val="en-US"/>
        </w:rPr>
        <w:t>,</w:t>
      </w:r>
      <w:r w:rsidRPr="009002C2">
        <w:rPr>
          <w:color w:val="000000"/>
          <w:lang w:val="en-US"/>
        </w:rPr>
        <w:t xml:space="preserve"> M., López-García</w:t>
      </w:r>
      <w:r>
        <w:rPr>
          <w:color w:val="000000"/>
          <w:lang w:val="en-US"/>
        </w:rPr>
        <w:t>, J.</w:t>
      </w:r>
      <w:r w:rsidRPr="009002C2">
        <w:rPr>
          <w:color w:val="000000"/>
          <w:lang w:val="en-US"/>
        </w:rPr>
        <w:t xml:space="preserve">M., </w:t>
      </w:r>
      <w:proofErr w:type="spellStart"/>
      <w:r w:rsidRPr="009002C2">
        <w:rPr>
          <w:color w:val="000000"/>
          <w:lang w:val="en-US"/>
        </w:rPr>
        <w:t>Luzi</w:t>
      </w:r>
      <w:proofErr w:type="spellEnd"/>
      <w:r>
        <w:rPr>
          <w:color w:val="000000"/>
          <w:lang w:val="en-US"/>
        </w:rPr>
        <w:t>,</w:t>
      </w:r>
      <w:r w:rsidRPr="009002C2">
        <w:rPr>
          <w:color w:val="000000"/>
          <w:lang w:val="en-US"/>
        </w:rPr>
        <w:t xml:space="preserve"> E., </w:t>
      </w:r>
      <w:proofErr w:type="spellStart"/>
      <w:r w:rsidRPr="009002C2">
        <w:rPr>
          <w:color w:val="000000"/>
          <w:lang w:val="en-US"/>
        </w:rPr>
        <w:t>Marković</w:t>
      </w:r>
      <w:proofErr w:type="spellEnd"/>
      <w:r>
        <w:rPr>
          <w:color w:val="000000"/>
          <w:lang w:val="en-US"/>
        </w:rPr>
        <w:t>,</w:t>
      </w:r>
      <w:r w:rsidRPr="009002C2">
        <w:rPr>
          <w:color w:val="000000"/>
          <w:lang w:val="en-US"/>
        </w:rPr>
        <w:t xml:space="preserve"> Z., </w:t>
      </w:r>
      <w:proofErr w:type="spellStart"/>
      <w:r w:rsidRPr="009002C2">
        <w:rPr>
          <w:color w:val="000000"/>
          <w:lang w:val="en-US"/>
        </w:rPr>
        <w:t>Mauch</w:t>
      </w:r>
      <w:proofErr w:type="spellEnd"/>
      <w:r w:rsidRPr="009002C2">
        <w:rPr>
          <w:color w:val="000000"/>
          <w:lang w:val="en-US"/>
        </w:rPr>
        <w:t xml:space="preserve"> </w:t>
      </w:r>
      <w:proofErr w:type="spellStart"/>
      <w:r w:rsidRPr="009002C2">
        <w:rPr>
          <w:color w:val="000000"/>
          <w:lang w:val="en-US"/>
        </w:rPr>
        <w:t>Lenardić</w:t>
      </w:r>
      <w:proofErr w:type="spellEnd"/>
      <w:r>
        <w:rPr>
          <w:color w:val="000000"/>
          <w:lang w:val="en-US"/>
        </w:rPr>
        <w:t>,</w:t>
      </w:r>
      <w:r w:rsidRPr="009002C2">
        <w:rPr>
          <w:color w:val="000000"/>
          <w:lang w:val="en-US"/>
        </w:rPr>
        <w:t xml:space="preserve"> J., </w:t>
      </w:r>
      <w:proofErr w:type="spellStart"/>
      <w:r w:rsidRPr="009002C2">
        <w:rPr>
          <w:lang w:val="en-US"/>
        </w:rPr>
        <w:t>Murelaga</w:t>
      </w:r>
      <w:proofErr w:type="spellEnd"/>
      <w:r>
        <w:rPr>
          <w:lang w:val="en-US"/>
        </w:rPr>
        <w:t>,</w:t>
      </w:r>
      <w:r w:rsidRPr="009002C2">
        <w:rPr>
          <w:lang w:val="en-US"/>
        </w:rPr>
        <w:t xml:space="preserve"> X.</w:t>
      </w:r>
      <w:r w:rsidRPr="009002C2">
        <w:rPr>
          <w:color w:val="000000"/>
          <w:lang w:val="en-US"/>
        </w:rPr>
        <w:t xml:space="preserve">, </w:t>
      </w:r>
      <w:r w:rsidRPr="009002C2">
        <w:rPr>
          <w:color w:val="000000"/>
          <w:shd w:val="clear" w:color="auto" w:fill="FFFFFF"/>
          <w:lang w:val="en-US"/>
        </w:rPr>
        <w:t>Noiret</w:t>
      </w:r>
      <w:r>
        <w:rPr>
          <w:color w:val="000000"/>
          <w:shd w:val="clear" w:color="auto" w:fill="FFFFFF"/>
          <w:lang w:val="en-US"/>
        </w:rPr>
        <w:t>,</w:t>
      </w:r>
      <w:r w:rsidRPr="009002C2">
        <w:rPr>
          <w:color w:val="000000"/>
          <w:shd w:val="clear" w:color="auto" w:fill="FFFFFF"/>
          <w:lang w:val="en-US"/>
        </w:rPr>
        <w:t xml:space="preserve"> P., </w:t>
      </w:r>
      <w:proofErr w:type="spellStart"/>
      <w:r w:rsidRPr="009002C2">
        <w:rPr>
          <w:color w:val="000000"/>
          <w:lang w:val="en-US"/>
        </w:rPr>
        <w:t>Petculescu</w:t>
      </w:r>
      <w:proofErr w:type="spellEnd"/>
      <w:r>
        <w:rPr>
          <w:color w:val="000000"/>
          <w:lang w:val="en-US"/>
        </w:rPr>
        <w:t>,</w:t>
      </w:r>
      <w:r w:rsidRPr="009002C2">
        <w:rPr>
          <w:color w:val="000000"/>
          <w:lang w:val="en-US"/>
        </w:rPr>
        <w:t xml:space="preserve"> A., Popov</w:t>
      </w:r>
      <w:r>
        <w:rPr>
          <w:color w:val="000000"/>
          <w:lang w:val="en-US"/>
        </w:rPr>
        <w:t>,</w:t>
      </w:r>
      <w:r w:rsidRPr="009002C2">
        <w:rPr>
          <w:color w:val="000000"/>
          <w:lang w:val="en-US"/>
        </w:rPr>
        <w:t xml:space="preserve"> V., Rhodes</w:t>
      </w:r>
      <w:r>
        <w:rPr>
          <w:color w:val="000000"/>
          <w:lang w:val="en-US"/>
        </w:rPr>
        <w:t>, S.</w:t>
      </w:r>
      <w:r w:rsidRPr="009002C2">
        <w:rPr>
          <w:color w:val="000000"/>
          <w:lang w:val="en-US"/>
        </w:rPr>
        <w:t xml:space="preserve">E., </w:t>
      </w:r>
      <w:proofErr w:type="spellStart"/>
      <w:r w:rsidRPr="009002C2">
        <w:rPr>
          <w:color w:val="000000"/>
          <w:lang w:val="en-US"/>
        </w:rPr>
        <w:t>Ridush</w:t>
      </w:r>
      <w:proofErr w:type="spellEnd"/>
      <w:r>
        <w:rPr>
          <w:color w:val="000000"/>
          <w:lang w:val="en-US"/>
        </w:rPr>
        <w:t>,</w:t>
      </w:r>
      <w:r w:rsidRPr="009002C2">
        <w:rPr>
          <w:color w:val="000000"/>
          <w:lang w:val="en-US"/>
        </w:rPr>
        <w:t xml:space="preserve"> B., Royer</w:t>
      </w:r>
      <w:r>
        <w:rPr>
          <w:color w:val="000000"/>
          <w:lang w:val="en-US"/>
        </w:rPr>
        <w:t>,</w:t>
      </w:r>
      <w:r w:rsidRPr="009002C2">
        <w:rPr>
          <w:color w:val="000000"/>
          <w:lang w:val="en-US"/>
        </w:rPr>
        <w:t xml:space="preserve"> A., Stewart</w:t>
      </w:r>
      <w:r>
        <w:rPr>
          <w:color w:val="000000"/>
          <w:lang w:val="en-US"/>
        </w:rPr>
        <w:t>, J.</w:t>
      </w:r>
      <w:r w:rsidRPr="009002C2">
        <w:rPr>
          <w:color w:val="000000"/>
          <w:lang w:val="en-US"/>
        </w:rPr>
        <w:t xml:space="preserve">R., </w:t>
      </w:r>
      <w:proofErr w:type="spellStart"/>
      <w:r w:rsidRPr="009002C2">
        <w:rPr>
          <w:color w:val="000000"/>
          <w:lang w:val="en-US"/>
        </w:rPr>
        <w:t>Stojak</w:t>
      </w:r>
      <w:proofErr w:type="spellEnd"/>
      <w:r>
        <w:rPr>
          <w:color w:val="000000"/>
          <w:lang w:val="en-US"/>
        </w:rPr>
        <w:t>,</w:t>
      </w:r>
      <w:r w:rsidRPr="009002C2">
        <w:rPr>
          <w:color w:val="000000"/>
          <w:lang w:val="en-US"/>
        </w:rPr>
        <w:t xml:space="preserve"> J., </w:t>
      </w:r>
      <w:proofErr w:type="spellStart"/>
      <w:r w:rsidRPr="009002C2">
        <w:rPr>
          <w:color w:val="000000"/>
          <w:lang w:val="en-US"/>
        </w:rPr>
        <w:t>Talamo</w:t>
      </w:r>
      <w:proofErr w:type="spellEnd"/>
      <w:r>
        <w:rPr>
          <w:color w:val="000000"/>
          <w:lang w:val="en-US"/>
        </w:rPr>
        <w:t>,</w:t>
      </w:r>
      <w:r w:rsidRPr="009002C2">
        <w:rPr>
          <w:color w:val="000000"/>
          <w:lang w:val="en-US"/>
        </w:rPr>
        <w:t xml:space="preserve"> S., </w:t>
      </w:r>
      <w:r w:rsidRPr="009002C2">
        <w:rPr>
          <w:lang w:val="en-US"/>
        </w:rPr>
        <w:t>Wang</w:t>
      </w:r>
      <w:r>
        <w:rPr>
          <w:lang w:val="en-US"/>
        </w:rPr>
        <w:t>,</w:t>
      </w:r>
      <w:r w:rsidRPr="009002C2">
        <w:rPr>
          <w:lang w:val="en-US"/>
        </w:rPr>
        <w:t xml:space="preserve"> X.,</w:t>
      </w:r>
      <w:r w:rsidRPr="009002C2">
        <w:rPr>
          <w:color w:val="000000"/>
          <w:lang w:val="en-US"/>
        </w:rPr>
        <w:t xml:space="preserve"> </w:t>
      </w:r>
      <w:proofErr w:type="spellStart"/>
      <w:r w:rsidRPr="009002C2">
        <w:rPr>
          <w:color w:val="000000"/>
          <w:lang w:val="en-US"/>
        </w:rPr>
        <w:t>Wójcik</w:t>
      </w:r>
      <w:proofErr w:type="spellEnd"/>
      <w:r>
        <w:rPr>
          <w:color w:val="000000"/>
          <w:lang w:val="en-US"/>
        </w:rPr>
        <w:t>, J.</w:t>
      </w:r>
      <w:r w:rsidRPr="009002C2">
        <w:rPr>
          <w:color w:val="000000"/>
          <w:lang w:val="en-US"/>
        </w:rPr>
        <w:t xml:space="preserve">M., </w:t>
      </w:r>
      <w:proofErr w:type="spellStart"/>
      <w:r w:rsidRPr="009002C2">
        <w:rPr>
          <w:color w:val="000000"/>
          <w:lang w:val="en-US"/>
        </w:rPr>
        <w:t>Nadachowski</w:t>
      </w:r>
      <w:proofErr w:type="spellEnd"/>
      <w:r>
        <w:rPr>
          <w:color w:val="000000"/>
          <w:lang w:val="en-US"/>
        </w:rPr>
        <w:t>,</w:t>
      </w:r>
      <w:r w:rsidRPr="009002C2">
        <w:rPr>
          <w:color w:val="000000"/>
          <w:lang w:val="en-US"/>
        </w:rPr>
        <w:t xml:space="preserve"> A. </w:t>
      </w:r>
      <w:r>
        <w:rPr>
          <w:color w:val="000000"/>
          <w:lang w:val="en-US"/>
        </w:rPr>
        <w:t>(</w:t>
      </w:r>
      <w:r w:rsidRPr="009002C2">
        <w:rPr>
          <w:color w:val="000000"/>
          <w:lang w:val="en-US"/>
        </w:rPr>
        <w:t>2023</w:t>
      </w:r>
      <w:r>
        <w:rPr>
          <w:color w:val="000000"/>
          <w:lang w:val="en-US"/>
        </w:rPr>
        <w:t>)</w:t>
      </w:r>
      <w:r w:rsidRPr="009002C2">
        <w:rPr>
          <w:color w:val="000000"/>
          <w:lang w:val="en-US"/>
        </w:rPr>
        <w:t>.</w:t>
      </w:r>
      <w:r w:rsidRPr="009002C2">
        <w:rPr>
          <w:lang w:val="en-US"/>
        </w:rPr>
        <w:t xml:space="preserve"> </w:t>
      </w:r>
      <w:r w:rsidRPr="009002C2">
        <w:rPr>
          <w:bCs/>
          <w:lang w:val="en-GB"/>
        </w:rPr>
        <w:t xml:space="preserve">Ancient DNA reveals interstadials as a driver of common vole population dynamics during the last glacial period. </w:t>
      </w:r>
      <w:r w:rsidRPr="00E578BE">
        <w:rPr>
          <w:bCs/>
          <w:i/>
          <w:lang w:val="en-GB"/>
        </w:rPr>
        <w:t>Journal of Biogeography</w:t>
      </w:r>
      <w:r w:rsidRPr="009002C2">
        <w:rPr>
          <w:bCs/>
          <w:lang w:val="en-GB"/>
        </w:rPr>
        <w:t xml:space="preserve">, </w:t>
      </w:r>
      <w:r w:rsidRPr="00E578BE">
        <w:rPr>
          <w:b/>
          <w:bCs/>
          <w:lang w:val="en-GB"/>
        </w:rPr>
        <w:t>50</w:t>
      </w:r>
      <w:r w:rsidRPr="009002C2">
        <w:rPr>
          <w:bCs/>
          <w:lang w:val="en-GB"/>
        </w:rPr>
        <w:t>, 183 - 196.</w:t>
      </w:r>
    </w:p>
    <w:p w14:paraId="36B9FE1D" w14:textId="77777777" w:rsidR="002969D8" w:rsidRDefault="002969D8" w:rsidP="00F51642">
      <w:pPr>
        <w:ind w:left="567" w:hanging="567"/>
        <w:contextualSpacing/>
        <w:rPr>
          <w:lang w:val="en-GB"/>
        </w:rPr>
      </w:pPr>
      <w:proofErr w:type="spellStart"/>
      <w:r w:rsidRPr="005F1F2C">
        <w:rPr>
          <w:lang w:val="en-GB"/>
        </w:rPr>
        <w:t>Bachura</w:t>
      </w:r>
      <w:proofErr w:type="spellEnd"/>
      <w:r>
        <w:rPr>
          <w:lang w:val="en-GB"/>
        </w:rPr>
        <w:t>,</w:t>
      </w:r>
      <w:r w:rsidRPr="005F1F2C">
        <w:rPr>
          <w:lang w:val="en-GB"/>
        </w:rPr>
        <w:t xml:space="preserve"> </w:t>
      </w:r>
      <w:r>
        <w:rPr>
          <w:lang w:val="en-GB"/>
        </w:rPr>
        <w:t>O.</w:t>
      </w:r>
      <w:r w:rsidRPr="005F1F2C">
        <w:rPr>
          <w:lang w:val="en-GB"/>
        </w:rPr>
        <w:t>P.</w:t>
      </w:r>
      <w:r>
        <w:rPr>
          <w:lang w:val="en-GB"/>
        </w:rPr>
        <w:t>,</w:t>
      </w:r>
      <w:r w:rsidRPr="005F1F2C">
        <w:rPr>
          <w:lang w:val="en-GB"/>
        </w:rPr>
        <w:t xml:space="preserve"> </w:t>
      </w:r>
      <w:proofErr w:type="spellStart"/>
      <w:r w:rsidRPr="005F1F2C">
        <w:rPr>
          <w:lang w:val="en-GB"/>
        </w:rPr>
        <w:t>Strukova</w:t>
      </w:r>
      <w:proofErr w:type="spellEnd"/>
      <w:r>
        <w:rPr>
          <w:lang w:val="en-GB"/>
        </w:rPr>
        <w:t>,</w:t>
      </w:r>
      <w:r w:rsidRPr="005F1F2C">
        <w:rPr>
          <w:lang w:val="en-GB"/>
        </w:rPr>
        <w:t xml:space="preserve"> </w:t>
      </w:r>
      <w:r>
        <w:rPr>
          <w:lang w:val="en-GB"/>
        </w:rPr>
        <w:t>T.</w:t>
      </w:r>
      <w:r w:rsidRPr="005F1F2C">
        <w:rPr>
          <w:lang w:val="en-GB"/>
        </w:rPr>
        <w:t>V.</w:t>
      </w:r>
      <w:r>
        <w:rPr>
          <w:lang w:val="en-GB"/>
        </w:rPr>
        <w:t xml:space="preserve"> (2002). </w:t>
      </w:r>
      <w:r w:rsidRPr="005F1F2C">
        <w:rPr>
          <w:lang w:val="en-GB"/>
        </w:rPr>
        <w:t>Mammal Remains from the Cheremukhovo-1 Site (Excavation 4),” in Fauna in the Urals during the Pleistocene and Holocene (</w:t>
      </w:r>
      <w:proofErr w:type="spellStart"/>
      <w:r>
        <w:rPr>
          <w:lang w:val="en-GB"/>
        </w:rPr>
        <w:t>Universitet</w:t>
      </w:r>
      <w:proofErr w:type="spellEnd"/>
      <w:r>
        <w:rPr>
          <w:lang w:val="en-GB"/>
        </w:rPr>
        <w:t>, Yekaterinburg</w:t>
      </w:r>
      <w:r w:rsidRPr="005F1F2C">
        <w:rPr>
          <w:lang w:val="en-GB"/>
        </w:rPr>
        <w:t>), pp. 37–55 [in Russian].</w:t>
      </w:r>
    </w:p>
    <w:p w14:paraId="01CC18BD" w14:textId="6459ECC1" w:rsidR="00E50EE8" w:rsidRPr="005F1F2C" w:rsidRDefault="00E50EE8" w:rsidP="00F51642">
      <w:pPr>
        <w:ind w:left="567" w:hanging="567"/>
        <w:contextualSpacing/>
        <w:rPr>
          <w:rStyle w:val="fontstyle01"/>
          <w:rFonts w:eastAsiaTheme="majorEastAsia"/>
          <w:lang w:val="en-GB"/>
        </w:rPr>
      </w:pPr>
      <w:r w:rsidRPr="00E50EE8">
        <w:rPr>
          <w:rFonts w:eastAsia="Times New Roman"/>
          <w:lang w:val="en-US"/>
        </w:rPr>
        <w:t xml:space="preserve">Bard, E., Tuna, T., </w:t>
      </w:r>
      <w:proofErr w:type="spellStart"/>
      <w:r w:rsidRPr="00E50EE8">
        <w:rPr>
          <w:rFonts w:eastAsia="Times New Roman"/>
          <w:lang w:val="en-US"/>
        </w:rPr>
        <w:t>Fagault</w:t>
      </w:r>
      <w:proofErr w:type="spellEnd"/>
      <w:r w:rsidRPr="00E50EE8">
        <w:rPr>
          <w:rFonts w:eastAsia="Times New Roman"/>
          <w:lang w:val="en-US"/>
        </w:rPr>
        <w:t xml:space="preserve">, Y., </w:t>
      </w:r>
      <w:proofErr w:type="spellStart"/>
      <w:r w:rsidRPr="00E50EE8">
        <w:rPr>
          <w:rFonts w:eastAsia="Times New Roman"/>
          <w:lang w:val="en-US"/>
        </w:rPr>
        <w:t>Bonvalot</w:t>
      </w:r>
      <w:proofErr w:type="spellEnd"/>
      <w:r w:rsidRPr="00E50EE8">
        <w:rPr>
          <w:rFonts w:eastAsia="Times New Roman"/>
          <w:lang w:val="en-US"/>
        </w:rPr>
        <w:t xml:space="preserve">, L., Wacker, L., </w:t>
      </w:r>
      <w:proofErr w:type="spellStart"/>
      <w:r w:rsidRPr="00E50EE8">
        <w:rPr>
          <w:rFonts w:eastAsia="Times New Roman"/>
          <w:lang w:val="en-US"/>
        </w:rPr>
        <w:t>Fahrni</w:t>
      </w:r>
      <w:proofErr w:type="spellEnd"/>
      <w:r w:rsidRPr="00E50EE8">
        <w:rPr>
          <w:rFonts w:eastAsia="Times New Roman"/>
          <w:lang w:val="en-US"/>
        </w:rPr>
        <w:t xml:space="preserve">, S., &amp; </w:t>
      </w:r>
      <w:proofErr w:type="spellStart"/>
      <w:r w:rsidRPr="00E50EE8">
        <w:rPr>
          <w:rFonts w:eastAsia="Times New Roman"/>
          <w:lang w:val="en-US"/>
        </w:rPr>
        <w:t>Synal</w:t>
      </w:r>
      <w:proofErr w:type="spellEnd"/>
      <w:r w:rsidRPr="00E50EE8">
        <w:rPr>
          <w:rFonts w:eastAsia="Times New Roman"/>
          <w:lang w:val="en-US"/>
        </w:rPr>
        <w:t xml:space="preserve">, H. A. (2015). </w:t>
      </w:r>
      <w:proofErr w:type="spellStart"/>
      <w:r w:rsidRPr="00E50EE8">
        <w:rPr>
          <w:rFonts w:eastAsia="Times New Roman"/>
          <w:lang w:val="en-US"/>
        </w:rPr>
        <w:t>AixMICADAS</w:t>
      </w:r>
      <w:proofErr w:type="spellEnd"/>
      <w:r w:rsidRPr="00E50EE8">
        <w:rPr>
          <w:rFonts w:eastAsia="Times New Roman"/>
          <w:lang w:val="en-US"/>
        </w:rPr>
        <w:t xml:space="preserve">, the accelerator mass spectrometer dedicated to 14C recently installed in Aix-en-Provence, France. </w:t>
      </w:r>
      <w:r w:rsidRPr="00E50EE8">
        <w:rPr>
          <w:rFonts w:eastAsia="Times New Roman"/>
          <w:i/>
          <w:iCs/>
          <w:lang w:val="en-US"/>
        </w:rPr>
        <w:t>Nuclear Instruments and Methods in Physics Research, Section B: Beam Interactions with Materials and Atoms</w:t>
      </w:r>
      <w:r w:rsidRPr="00E50EE8">
        <w:rPr>
          <w:rFonts w:eastAsia="Times New Roman"/>
          <w:lang w:val="en-US"/>
        </w:rPr>
        <w:t xml:space="preserve">, </w:t>
      </w:r>
      <w:r w:rsidRPr="00E50EE8">
        <w:rPr>
          <w:rFonts w:eastAsia="Times New Roman"/>
          <w:i/>
          <w:iCs/>
          <w:lang w:val="en-US"/>
        </w:rPr>
        <w:t>361</w:t>
      </w:r>
      <w:r w:rsidRPr="00E50EE8">
        <w:rPr>
          <w:rFonts w:eastAsia="Times New Roman"/>
          <w:lang w:val="en-US"/>
        </w:rPr>
        <w:t>, 80–86.</w:t>
      </w:r>
    </w:p>
    <w:p w14:paraId="185663C6" w14:textId="77777777" w:rsidR="002969D8" w:rsidRDefault="002969D8" w:rsidP="00F51642">
      <w:pPr>
        <w:ind w:left="567" w:hanging="567"/>
        <w:contextualSpacing/>
        <w:rPr>
          <w:lang w:val="it-IT"/>
        </w:rPr>
      </w:pPr>
      <w:r>
        <w:rPr>
          <w:lang w:val="it-IT"/>
        </w:rPr>
        <w:t>Bartolomei, G.</w:t>
      </w:r>
      <w:r w:rsidRPr="007D1229">
        <w:rPr>
          <w:lang w:val="it-IT"/>
        </w:rPr>
        <w:t xml:space="preserve"> </w:t>
      </w:r>
      <w:r>
        <w:rPr>
          <w:lang w:val="it-IT"/>
        </w:rPr>
        <w:t>(</w:t>
      </w:r>
      <w:r w:rsidRPr="007D1229">
        <w:rPr>
          <w:lang w:val="it-IT"/>
        </w:rPr>
        <w:t>1966</w:t>
      </w:r>
      <w:r>
        <w:rPr>
          <w:lang w:val="it-IT"/>
        </w:rPr>
        <w:t>)</w:t>
      </w:r>
      <w:r w:rsidRPr="007D1229">
        <w:rPr>
          <w:lang w:val="it-IT"/>
        </w:rPr>
        <w:t xml:space="preserve">. Diagramma microfaunistico con </w:t>
      </w:r>
      <w:proofErr w:type="spellStart"/>
      <w:r w:rsidRPr="007D1229">
        <w:rPr>
          <w:lang w:val="it-IT"/>
        </w:rPr>
        <w:t>Sicista</w:t>
      </w:r>
      <w:proofErr w:type="spellEnd"/>
      <w:r w:rsidRPr="007D1229">
        <w:rPr>
          <w:lang w:val="it-IT"/>
        </w:rPr>
        <w:t xml:space="preserve"> della Grotta della Ferrovia nella “Gola della Rossa” del fiume Esino presso Iesi (Ancona). </w:t>
      </w:r>
      <w:r w:rsidRPr="007D1229">
        <w:rPr>
          <w:i/>
          <w:lang w:val="it-IT"/>
        </w:rPr>
        <w:t>Annali dell’Università di Ferrara, nuova serie, sezione IX, scienze geologiche e mineralogiche</w:t>
      </w:r>
      <w:r>
        <w:rPr>
          <w:lang w:val="it-IT"/>
        </w:rPr>
        <w:t>,</w:t>
      </w:r>
      <w:r w:rsidRPr="007D1229">
        <w:rPr>
          <w:lang w:val="it-IT"/>
        </w:rPr>
        <w:t xml:space="preserve"> </w:t>
      </w:r>
      <w:r w:rsidRPr="007D1229">
        <w:rPr>
          <w:b/>
          <w:lang w:val="it-IT"/>
        </w:rPr>
        <w:t>4</w:t>
      </w:r>
      <w:r w:rsidRPr="007D1229">
        <w:rPr>
          <w:lang w:val="it-IT"/>
        </w:rPr>
        <w:t>, 69–75.</w:t>
      </w:r>
    </w:p>
    <w:p w14:paraId="453E501D" w14:textId="77777777" w:rsidR="002969D8" w:rsidRDefault="002969D8" w:rsidP="00F51642">
      <w:pPr>
        <w:ind w:left="567" w:hanging="567"/>
        <w:contextualSpacing/>
        <w:rPr>
          <w:lang w:val="it-IT"/>
        </w:rPr>
      </w:pPr>
      <w:r>
        <w:rPr>
          <w:lang w:val="it-IT"/>
        </w:rPr>
        <w:t xml:space="preserve">Bartolomei, G., Cattani, L. (2005). La fine dell’ultimo ciclo glaciale nella Valle </w:t>
      </w:r>
      <w:proofErr w:type="gramStart"/>
      <w:r>
        <w:rPr>
          <w:lang w:val="it-IT"/>
        </w:rPr>
        <w:t>dell’Esino,.</w:t>
      </w:r>
      <w:proofErr w:type="gramEnd"/>
      <w:r>
        <w:rPr>
          <w:lang w:val="it-IT"/>
        </w:rPr>
        <w:t xml:space="preserve"> Jesi, Ancona: considerazioni paleoecologic</w:t>
      </w:r>
      <w:r w:rsidRPr="00FB4EFB">
        <w:rPr>
          <w:lang w:val="it-IT"/>
        </w:rPr>
        <w:t>he.</w:t>
      </w:r>
      <w:r>
        <w:rPr>
          <w:lang w:val="it-IT"/>
        </w:rPr>
        <w:t xml:space="preserve"> Atti della XXXXVIII Riunione scientifica: preistoria e </w:t>
      </w:r>
      <w:proofErr w:type="spellStart"/>
      <w:r>
        <w:rPr>
          <w:lang w:val="it-IT"/>
        </w:rPr>
        <w:t>protoistoria</w:t>
      </w:r>
      <w:proofErr w:type="spellEnd"/>
      <w:r>
        <w:rPr>
          <w:lang w:val="it-IT"/>
        </w:rPr>
        <w:t xml:space="preserve"> delle Marche: Portonovo, Abbadia di Fiastra, 1-5 ottobre 2003: vol. I-II.</w:t>
      </w:r>
    </w:p>
    <w:p w14:paraId="59335B69" w14:textId="0B902515" w:rsidR="002969D8" w:rsidRPr="002969D8" w:rsidRDefault="002969D8" w:rsidP="002969D8">
      <w:pPr>
        <w:autoSpaceDE w:val="0"/>
        <w:autoSpaceDN w:val="0"/>
        <w:ind w:left="567" w:hanging="567"/>
        <w:rPr>
          <w:rFonts w:eastAsia="Times New Roman"/>
          <w:kern w:val="0"/>
          <w:lang w:val="en-US"/>
          <w14:ligatures w14:val="none"/>
        </w:rPr>
      </w:pPr>
      <w:proofErr w:type="spellStart"/>
      <w:r w:rsidRPr="002969D8">
        <w:rPr>
          <w:rFonts w:eastAsia="Times New Roman"/>
          <w:lang w:val="en-US"/>
        </w:rPr>
        <w:t>Baele</w:t>
      </w:r>
      <w:proofErr w:type="spellEnd"/>
      <w:r w:rsidRPr="002969D8">
        <w:rPr>
          <w:rFonts w:eastAsia="Times New Roman"/>
          <w:lang w:val="en-US"/>
        </w:rPr>
        <w:t xml:space="preserve">, G., </w:t>
      </w:r>
      <w:proofErr w:type="spellStart"/>
      <w:r w:rsidRPr="002969D8">
        <w:rPr>
          <w:rFonts w:eastAsia="Times New Roman"/>
          <w:lang w:val="en-US"/>
        </w:rPr>
        <w:t>Lemey</w:t>
      </w:r>
      <w:proofErr w:type="spellEnd"/>
      <w:r w:rsidRPr="002969D8">
        <w:rPr>
          <w:rFonts w:eastAsia="Times New Roman"/>
          <w:lang w:val="en-US"/>
        </w:rPr>
        <w:t xml:space="preserve">, P., &amp; </w:t>
      </w:r>
      <w:proofErr w:type="spellStart"/>
      <w:r w:rsidRPr="002969D8">
        <w:rPr>
          <w:rFonts w:eastAsia="Times New Roman"/>
          <w:lang w:val="en-US"/>
        </w:rPr>
        <w:t>Suchard</w:t>
      </w:r>
      <w:proofErr w:type="spellEnd"/>
      <w:r w:rsidRPr="002969D8">
        <w:rPr>
          <w:rFonts w:eastAsia="Times New Roman"/>
          <w:lang w:val="en-US"/>
        </w:rPr>
        <w:t xml:space="preserve">, M. A. (2016). Genealogical Working Distributions for Bayesian Model Testing with Phylogenetic Uncertainty. </w:t>
      </w:r>
      <w:r w:rsidRPr="002969D8">
        <w:rPr>
          <w:rFonts w:eastAsia="Times New Roman"/>
          <w:i/>
          <w:iCs/>
          <w:lang w:val="en-US"/>
        </w:rPr>
        <w:t>Systematic Biology</w:t>
      </w:r>
      <w:r w:rsidRPr="002969D8">
        <w:rPr>
          <w:rFonts w:eastAsia="Times New Roman"/>
          <w:lang w:val="en-US"/>
        </w:rPr>
        <w:t xml:space="preserve">, </w:t>
      </w:r>
      <w:r w:rsidRPr="002969D8">
        <w:rPr>
          <w:rFonts w:eastAsia="Times New Roman"/>
          <w:i/>
          <w:iCs/>
          <w:lang w:val="en-US"/>
        </w:rPr>
        <w:t>65</w:t>
      </w:r>
      <w:r w:rsidRPr="002969D8">
        <w:rPr>
          <w:rFonts w:eastAsia="Times New Roman"/>
          <w:lang w:val="en-US"/>
        </w:rPr>
        <w:t>(2), 250–264. https://doi.org/10.1093/sysbio/syv083</w:t>
      </w:r>
    </w:p>
    <w:p w14:paraId="02943052" w14:textId="77777777" w:rsidR="002969D8" w:rsidRDefault="002969D8" w:rsidP="00F51642">
      <w:pPr>
        <w:ind w:left="567" w:hanging="567"/>
        <w:contextualSpacing/>
        <w:rPr>
          <w:bCs/>
          <w:lang w:val="it-IT"/>
        </w:rPr>
      </w:pPr>
      <w:proofErr w:type="spellStart"/>
      <w:r w:rsidRPr="00FB4EFB">
        <w:rPr>
          <w:bCs/>
          <w:lang w:val="en-GB"/>
        </w:rPr>
        <w:t>Berto</w:t>
      </w:r>
      <w:proofErr w:type="spellEnd"/>
      <w:r w:rsidRPr="00FB4EFB">
        <w:rPr>
          <w:bCs/>
          <w:lang w:val="en-GB"/>
        </w:rPr>
        <w:t xml:space="preserve">, C., </w:t>
      </w:r>
      <w:proofErr w:type="spellStart"/>
      <w:r w:rsidRPr="00FB4EFB">
        <w:rPr>
          <w:bCs/>
          <w:lang w:val="en-GB"/>
        </w:rPr>
        <w:t>Rubinato</w:t>
      </w:r>
      <w:proofErr w:type="spellEnd"/>
      <w:r w:rsidRPr="00FB4EFB">
        <w:rPr>
          <w:bCs/>
          <w:lang w:val="en-GB"/>
        </w:rPr>
        <w:t xml:space="preserve">, G. (2013). </w:t>
      </w:r>
      <w:r w:rsidRPr="00B4497E">
        <w:rPr>
          <w:bCs/>
          <w:lang w:val="en-US"/>
        </w:rPr>
        <w:t xml:space="preserve">The upper Pleistocene mammal record from </w:t>
      </w:r>
      <w:proofErr w:type="spellStart"/>
      <w:r w:rsidRPr="00B4497E">
        <w:rPr>
          <w:bCs/>
          <w:lang w:val="en-US"/>
        </w:rPr>
        <w:t>Caverna</w:t>
      </w:r>
      <w:proofErr w:type="spellEnd"/>
      <w:r w:rsidRPr="00B4497E">
        <w:rPr>
          <w:bCs/>
          <w:lang w:val="en-US"/>
        </w:rPr>
        <w:t xml:space="preserve"> </w:t>
      </w:r>
      <w:proofErr w:type="spellStart"/>
      <w:r w:rsidRPr="00B4497E">
        <w:rPr>
          <w:bCs/>
          <w:lang w:val="en-US"/>
        </w:rPr>
        <w:t>degli</w:t>
      </w:r>
      <w:proofErr w:type="spellEnd"/>
      <w:r w:rsidRPr="00B4497E">
        <w:rPr>
          <w:bCs/>
          <w:lang w:val="en-US"/>
        </w:rPr>
        <w:t xml:space="preserve"> </w:t>
      </w:r>
      <w:proofErr w:type="spellStart"/>
      <w:r w:rsidRPr="00B4497E">
        <w:rPr>
          <w:bCs/>
          <w:lang w:val="en-US"/>
        </w:rPr>
        <w:t>Orsi</w:t>
      </w:r>
      <w:proofErr w:type="spellEnd"/>
      <w:r w:rsidRPr="00B4497E">
        <w:rPr>
          <w:bCs/>
          <w:lang w:val="en-US"/>
        </w:rPr>
        <w:t xml:space="preserve"> (San </w:t>
      </w:r>
      <w:proofErr w:type="spellStart"/>
      <w:r w:rsidRPr="00B4497E">
        <w:rPr>
          <w:bCs/>
          <w:lang w:val="en-US"/>
        </w:rPr>
        <w:t>Dorligo</w:t>
      </w:r>
      <w:proofErr w:type="spellEnd"/>
      <w:r w:rsidRPr="00B4497E">
        <w:rPr>
          <w:bCs/>
          <w:lang w:val="en-US"/>
        </w:rPr>
        <w:t xml:space="preserve"> </w:t>
      </w:r>
      <w:proofErr w:type="spellStart"/>
      <w:r w:rsidRPr="00B4497E">
        <w:rPr>
          <w:bCs/>
          <w:lang w:val="en-US"/>
        </w:rPr>
        <w:t>della</w:t>
      </w:r>
      <w:proofErr w:type="spellEnd"/>
      <w:r w:rsidRPr="00B4497E">
        <w:rPr>
          <w:bCs/>
          <w:lang w:val="en-US"/>
        </w:rPr>
        <w:t xml:space="preserve"> Valle – Dolina, Trieste, Italy): A faunal complex between eastern and western Europe. </w:t>
      </w:r>
      <w:r w:rsidRPr="00B4497E">
        <w:rPr>
          <w:bCs/>
          <w:i/>
          <w:lang w:val="en-US"/>
        </w:rPr>
        <w:t>Quaternary International</w:t>
      </w:r>
      <w:r>
        <w:rPr>
          <w:bCs/>
          <w:lang w:val="en-US"/>
        </w:rPr>
        <w:t>,</w:t>
      </w:r>
      <w:r w:rsidRPr="00B4497E">
        <w:rPr>
          <w:bCs/>
          <w:lang w:val="en-US"/>
        </w:rPr>
        <w:t xml:space="preserve"> </w:t>
      </w:r>
      <w:r w:rsidRPr="00B4497E">
        <w:rPr>
          <w:b/>
          <w:bCs/>
          <w:lang w:val="en-US"/>
        </w:rPr>
        <w:t>284</w:t>
      </w:r>
      <w:r w:rsidRPr="00B4497E">
        <w:rPr>
          <w:bCs/>
          <w:lang w:val="en-US"/>
        </w:rPr>
        <w:t xml:space="preserve">, 1–8. </w:t>
      </w:r>
    </w:p>
    <w:p w14:paraId="0A0E6DB8" w14:textId="77777777" w:rsidR="002969D8" w:rsidRDefault="002969D8" w:rsidP="00F51642">
      <w:pPr>
        <w:ind w:left="567" w:hanging="567"/>
        <w:contextualSpacing/>
        <w:rPr>
          <w:lang w:val="en-US"/>
        </w:rPr>
      </w:pPr>
      <w:proofErr w:type="spellStart"/>
      <w:r w:rsidRPr="002E6DFF">
        <w:rPr>
          <w:lang w:val="en-US"/>
        </w:rPr>
        <w:t>Bocheński</w:t>
      </w:r>
      <w:proofErr w:type="spellEnd"/>
      <w:r>
        <w:rPr>
          <w:lang w:val="en-US"/>
        </w:rPr>
        <w:t>,</w:t>
      </w:r>
      <w:r w:rsidRPr="002E6DFF">
        <w:rPr>
          <w:lang w:val="en-US"/>
        </w:rPr>
        <w:t xml:space="preserve"> Z., Tomek</w:t>
      </w:r>
      <w:r>
        <w:rPr>
          <w:lang w:val="en-US"/>
        </w:rPr>
        <w:t>,</w:t>
      </w:r>
      <w:r w:rsidRPr="002E6DFF">
        <w:rPr>
          <w:lang w:val="en-US"/>
        </w:rPr>
        <w:t xml:space="preserve"> T. </w:t>
      </w:r>
      <w:r>
        <w:rPr>
          <w:lang w:val="en-US"/>
        </w:rPr>
        <w:t>(</w:t>
      </w:r>
      <w:r w:rsidRPr="002E6DFF">
        <w:rPr>
          <w:lang w:val="en-US"/>
        </w:rPr>
        <w:t>2004</w:t>
      </w:r>
      <w:r>
        <w:rPr>
          <w:lang w:val="en-US"/>
        </w:rPr>
        <w:t>)</w:t>
      </w:r>
      <w:r w:rsidRPr="002E6DFF">
        <w:rPr>
          <w:lang w:val="en-US"/>
        </w:rPr>
        <w:t xml:space="preserve">. Bird remains from a rock-shelter in </w:t>
      </w:r>
      <w:proofErr w:type="spellStart"/>
      <w:r w:rsidRPr="002E6DFF">
        <w:rPr>
          <w:lang w:val="en-US"/>
        </w:rPr>
        <w:t>Krucza</w:t>
      </w:r>
      <w:proofErr w:type="spellEnd"/>
      <w:r w:rsidRPr="002E6DFF">
        <w:rPr>
          <w:lang w:val="en-US"/>
        </w:rPr>
        <w:t xml:space="preserve"> </w:t>
      </w:r>
      <w:proofErr w:type="spellStart"/>
      <w:r w:rsidRPr="002E6DFF">
        <w:rPr>
          <w:lang w:val="en-US"/>
        </w:rPr>
        <w:t>Skała</w:t>
      </w:r>
      <w:proofErr w:type="spellEnd"/>
      <w:r w:rsidRPr="002E6DFF">
        <w:rPr>
          <w:lang w:val="en-US"/>
        </w:rPr>
        <w:t xml:space="preserve"> (Central Poland). </w:t>
      </w:r>
      <w:r w:rsidRPr="002E6DFF">
        <w:rPr>
          <w:i/>
          <w:lang w:val="en-US"/>
        </w:rPr>
        <w:t xml:space="preserve">Acta </w:t>
      </w:r>
      <w:proofErr w:type="spellStart"/>
      <w:r w:rsidRPr="002E6DFF">
        <w:rPr>
          <w:i/>
          <w:lang w:val="en-US"/>
        </w:rPr>
        <w:t>Zoologica</w:t>
      </w:r>
      <w:proofErr w:type="spellEnd"/>
      <w:r w:rsidRPr="002E6DFF">
        <w:rPr>
          <w:i/>
          <w:lang w:val="en-US"/>
        </w:rPr>
        <w:t xml:space="preserve"> </w:t>
      </w:r>
      <w:proofErr w:type="spellStart"/>
      <w:r w:rsidRPr="002E6DFF">
        <w:rPr>
          <w:i/>
          <w:lang w:val="en-US"/>
        </w:rPr>
        <w:t>Cracoviensia</w:t>
      </w:r>
      <w:proofErr w:type="spellEnd"/>
      <w:r w:rsidRPr="002E6DFF">
        <w:rPr>
          <w:lang w:val="en-US"/>
        </w:rPr>
        <w:t xml:space="preserve">, </w:t>
      </w:r>
      <w:r w:rsidRPr="002E6DFF">
        <w:rPr>
          <w:b/>
          <w:lang w:val="en-US"/>
        </w:rPr>
        <w:t>47</w:t>
      </w:r>
      <w:r>
        <w:rPr>
          <w:lang w:val="en-US"/>
        </w:rPr>
        <w:t>,1-2: 27 – 47.</w:t>
      </w:r>
    </w:p>
    <w:p w14:paraId="6693DA99" w14:textId="77777777" w:rsidR="002969D8" w:rsidRPr="00E557C3" w:rsidRDefault="002969D8" w:rsidP="00F51642">
      <w:pPr>
        <w:ind w:left="567" w:hanging="567"/>
        <w:contextualSpacing/>
        <w:rPr>
          <w:color w:val="000000" w:themeColor="text1"/>
          <w:lang w:val="en-US"/>
        </w:rPr>
      </w:pPr>
      <w:r w:rsidRPr="00E557C3">
        <w:rPr>
          <w:color w:val="000000" w:themeColor="text1"/>
          <w:shd w:val="clear" w:color="auto" w:fill="FFFFFF"/>
          <w:lang w:val="en-GB"/>
        </w:rPr>
        <w:t xml:space="preserve">Borodin, A.V., </w:t>
      </w:r>
      <w:proofErr w:type="spellStart"/>
      <w:r w:rsidRPr="00E557C3">
        <w:rPr>
          <w:color w:val="000000" w:themeColor="text1"/>
          <w:shd w:val="clear" w:color="auto" w:fill="FFFFFF"/>
          <w:lang w:val="en-GB"/>
        </w:rPr>
        <w:t>Strukova</w:t>
      </w:r>
      <w:proofErr w:type="spellEnd"/>
      <w:r w:rsidRPr="00E557C3">
        <w:rPr>
          <w:color w:val="000000" w:themeColor="text1"/>
          <w:shd w:val="clear" w:color="auto" w:fill="FFFFFF"/>
          <w:lang w:val="en-GB"/>
        </w:rPr>
        <w:t xml:space="preserve">, T.V., </w:t>
      </w:r>
      <w:proofErr w:type="spellStart"/>
      <w:proofErr w:type="gramStart"/>
      <w:r w:rsidRPr="00E557C3">
        <w:rPr>
          <w:color w:val="000000" w:themeColor="text1"/>
          <w:shd w:val="clear" w:color="auto" w:fill="FFFFFF"/>
          <w:lang w:val="en-GB"/>
        </w:rPr>
        <w:t>Ulitko</w:t>
      </w:r>
      <w:proofErr w:type="spellEnd"/>
      <w:r w:rsidRPr="00E557C3">
        <w:rPr>
          <w:color w:val="000000" w:themeColor="text1"/>
          <w:shd w:val="clear" w:color="auto" w:fill="FFFFFF"/>
          <w:lang w:val="en-GB"/>
        </w:rPr>
        <w:t xml:space="preserve"> ,</w:t>
      </w:r>
      <w:proofErr w:type="gramEnd"/>
      <w:r w:rsidRPr="00E557C3">
        <w:rPr>
          <w:color w:val="000000" w:themeColor="text1"/>
          <w:shd w:val="clear" w:color="auto" w:fill="FFFFFF"/>
          <w:lang w:val="en-GB"/>
        </w:rPr>
        <w:t xml:space="preserve">A.I. (2000) Cheremukhovo-1–a New Historic–Ecological and </w:t>
      </w:r>
      <w:proofErr w:type="spellStart"/>
      <w:r w:rsidRPr="00E557C3">
        <w:rPr>
          <w:color w:val="000000" w:themeColor="text1"/>
          <w:shd w:val="clear" w:color="auto" w:fill="FFFFFF"/>
          <w:lang w:val="en-GB"/>
        </w:rPr>
        <w:t>Archeological</w:t>
      </w:r>
      <w:proofErr w:type="spellEnd"/>
      <w:r w:rsidRPr="00E557C3">
        <w:rPr>
          <w:color w:val="000000" w:themeColor="text1"/>
          <w:shd w:val="clear" w:color="auto" w:fill="FFFFFF"/>
          <w:lang w:val="en-GB"/>
        </w:rPr>
        <w:t xml:space="preserve"> Site in the Northern Urals (Locality and Stratigraphy). </w:t>
      </w:r>
      <w:r w:rsidRPr="00E557C3">
        <w:rPr>
          <w:i/>
          <w:iCs/>
          <w:color w:val="000000" w:themeColor="text1"/>
          <w:shd w:val="clear" w:color="auto" w:fill="FFFFFF"/>
          <w:lang w:val="en-GB"/>
        </w:rPr>
        <w:t>Pleistocene and Holocene Faunas of the Urals</w:t>
      </w:r>
      <w:r w:rsidRPr="00E557C3">
        <w:rPr>
          <w:color w:val="000000" w:themeColor="text1"/>
          <w:shd w:val="clear" w:color="auto" w:fill="FFFFFF"/>
          <w:lang w:val="en-GB"/>
        </w:rPr>
        <w:t>, 36-58.</w:t>
      </w:r>
    </w:p>
    <w:p w14:paraId="51361D9A" w14:textId="77777777" w:rsidR="002969D8" w:rsidRPr="00B4497E" w:rsidRDefault="002969D8" w:rsidP="00F51642">
      <w:pPr>
        <w:ind w:left="567" w:hanging="567"/>
        <w:contextualSpacing/>
        <w:rPr>
          <w:bCs/>
          <w:lang w:val="en-US"/>
        </w:rPr>
      </w:pPr>
      <w:r>
        <w:rPr>
          <w:bCs/>
          <w:lang w:val="en-US"/>
        </w:rPr>
        <w:lastRenderedPageBreak/>
        <w:t xml:space="preserve">Boschian, G., De </w:t>
      </w:r>
      <w:proofErr w:type="spellStart"/>
      <w:r>
        <w:rPr>
          <w:bCs/>
          <w:lang w:val="en-US"/>
        </w:rPr>
        <w:t>Santis</w:t>
      </w:r>
      <w:proofErr w:type="spellEnd"/>
      <w:r>
        <w:rPr>
          <w:bCs/>
          <w:lang w:val="en-US"/>
        </w:rPr>
        <w:t>, A.</w:t>
      </w:r>
      <w:r w:rsidRPr="00B4497E">
        <w:rPr>
          <w:bCs/>
          <w:lang w:val="en-US"/>
        </w:rPr>
        <w:t xml:space="preserve"> </w:t>
      </w:r>
      <w:r>
        <w:rPr>
          <w:bCs/>
          <w:lang w:val="en-US"/>
        </w:rPr>
        <w:t>(</w:t>
      </w:r>
      <w:r w:rsidRPr="00B4497E">
        <w:rPr>
          <w:bCs/>
          <w:lang w:val="en-US"/>
        </w:rPr>
        <w:t>2011</w:t>
      </w:r>
      <w:r>
        <w:rPr>
          <w:bCs/>
          <w:lang w:val="en-US"/>
        </w:rPr>
        <w:t>)</w:t>
      </w:r>
      <w:r w:rsidRPr="00B4497E">
        <w:rPr>
          <w:bCs/>
          <w:lang w:val="en-US"/>
        </w:rPr>
        <w:t xml:space="preserve">. Bears and Sediments at </w:t>
      </w:r>
      <w:proofErr w:type="spellStart"/>
      <w:r w:rsidRPr="00B4497E">
        <w:rPr>
          <w:bCs/>
          <w:lang w:val="en-US"/>
        </w:rPr>
        <w:t>Caverna</w:t>
      </w:r>
      <w:proofErr w:type="spellEnd"/>
      <w:r w:rsidRPr="00B4497E">
        <w:rPr>
          <w:bCs/>
          <w:lang w:val="en-US"/>
        </w:rPr>
        <w:t xml:space="preserve"> </w:t>
      </w:r>
      <w:proofErr w:type="spellStart"/>
      <w:r w:rsidRPr="00B4497E">
        <w:rPr>
          <w:bCs/>
          <w:lang w:val="en-US"/>
        </w:rPr>
        <w:t>degli</w:t>
      </w:r>
      <w:proofErr w:type="spellEnd"/>
      <w:r w:rsidRPr="00B4497E">
        <w:rPr>
          <w:bCs/>
          <w:lang w:val="en-US"/>
        </w:rPr>
        <w:t xml:space="preserve"> </w:t>
      </w:r>
      <w:proofErr w:type="spellStart"/>
      <w:r w:rsidRPr="00B4497E">
        <w:rPr>
          <w:bCs/>
          <w:lang w:val="en-US"/>
        </w:rPr>
        <w:t>Orsi</w:t>
      </w:r>
      <w:proofErr w:type="spellEnd"/>
      <w:r w:rsidRPr="00B4497E">
        <w:rPr>
          <w:bCs/>
          <w:lang w:val="en-US"/>
        </w:rPr>
        <w:t xml:space="preserve"> – </w:t>
      </w:r>
      <w:proofErr w:type="spellStart"/>
      <w:r w:rsidRPr="00B4497E">
        <w:rPr>
          <w:bCs/>
          <w:lang w:val="en-US"/>
        </w:rPr>
        <w:t>Medvedja</w:t>
      </w:r>
      <w:proofErr w:type="spellEnd"/>
      <w:r w:rsidRPr="00B4497E">
        <w:rPr>
          <w:bCs/>
          <w:lang w:val="en-US"/>
        </w:rPr>
        <w:t xml:space="preserve"> Jama (Trieste, Italy). In: </w:t>
      </w:r>
      <w:proofErr w:type="spellStart"/>
      <w:r w:rsidRPr="00B4497E">
        <w:rPr>
          <w:bCs/>
          <w:lang w:val="en-US"/>
        </w:rPr>
        <w:t>Toškan</w:t>
      </w:r>
      <w:proofErr w:type="spellEnd"/>
      <w:r w:rsidRPr="00B4497E">
        <w:rPr>
          <w:bCs/>
          <w:lang w:val="en-US"/>
        </w:rPr>
        <w:t>, B. (</w:t>
      </w:r>
      <w:r>
        <w:rPr>
          <w:bCs/>
          <w:lang w:val="en-US"/>
        </w:rPr>
        <w:t>e</w:t>
      </w:r>
      <w:r w:rsidRPr="00B4497E">
        <w:rPr>
          <w:bCs/>
          <w:lang w:val="en-US"/>
        </w:rPr>
        <w:t xml:space="preserve">ds.), Fragments of Ice Age Environments, Proceedings in </w:t>
      </w:r>
      <w:proofErr w:type="spellStart"/>
      <w:r w:rsidRPr="00B4497E">
        <w:rPr>
          <w:bCs/>
          <w:lang w:val="en-US"/>
        </w:rPr>
        <w:t>Honous</w:t>
      </w:r>
      <w:proofErr w:type="spellEnd"/>
      <w:r w:rsidRPr="00B4497E">
        <w:rPr>
          <w:bCs/>
          <w:lang w:val="en-US"/>
        </w:rPr>
        <w:t xml:space="preserve"> of Ivan Turk’s Jubilee. Opera </w:t>
      </w:r>
      <w:proofErr w:type="spellStart"/>
      <w:r w:rsidRPr="00B4497E">
        <w:rPr>
          <w:bCs/>
          <w:lang w:val="en-US"/>
        </w:rPr>
        <w:t>Instituti</w:t>
      </w:r>
      <w:proofErr w:type="spellEnd"/>
      <w:r w:rsidRPr="00B4497E">
        <w:rPr>
          <w:bCs/>
          <w:lang w:val="en-US"/>
        </w:rPr>
        <w:t xml:space="preserve"> </w:t>
      </w:r>
      <w:proofErr w:type="spellStart"/>
      <w:r w:rsidRPr="00B4497E">
        <w:rPr>
          <w:bCs/>
          <w:lang w:val="en-US"/>
        </w:rPr>
        <w:t>Archaeologici</w:t>
      </w:r>
      <w:proofErr w:type="spellEnd"/>
      <w:r w:rsidRPr="00B4497E">
        <w:rPr>
          <w:bCs/>
          <w:lang w:val="en-US"/>
        </w:rPr>
        <w:t xml:space="preserve"> </w:t>
      </w:r>
      <w:proofErr w:type="spellStart"/>
      <w:r w:rsidRPr="00B4497E">
        <w:rPr>
          <w:bCs/>
          <w:lang w:val="en-US"/>
        </w:rPr>
        <w:t>Sloveniae</w:t>
      </w:r>
      <w:proofErr w:type="spellEnd"/>
      <w:r w:rsidRPr="00B4497E">
        <w:rPr>
          <w:bCs/>
          <w:lang w:val="en-US"/>
        </w:rPr>
        <w:t>, 21, pp. 181-207.</w:t>
      </w:r>
    </w:p>
    <w:p w14:paraId="241A7B6F" w14:textId="77777777" w:rsidR="002969D8" w:rsidRDefault="002969D8" w:rsidP="00F51642">
      <w:pPr>
        <w:ind w:left="567" w:hanging="567"/>
        <w:contextualSpacing/>
        <w:rPr>
          <w:bCs/>
          <w:lang w:val="en-US"/>
        </w:rPr>
      </w:pPr>
      <w:proofErr w:type="spellStart"/>
      <w:r w:rsidRPr="00C9119A">
        <w:rPr>
          <w:bCs/>
          <w:lang w:val="it-IT"/>
        </w:rPr>
        <w:t>Boschian</w:t>
      </w:r>
      <w:proofErr w:type="spellEnd"/>
      <w:r w:rsidRPr="00C9119A">
        <w:rPr>
          <w:bCs/>
          <w:lang w:val="it-IT"/>
        </w:rPr>
        <w:t xml:space="preserve">, G., </w:t>
      </w:r>
      <w:proofErr w:type="spellStart"/>
      <w:r w:rsidRPr="00C9119A">
        <w:rPr>
          <w:bCs/>
          <w:lang w:val="it-IT"/>
        </w:rPr>
        <w:t>Abbazzi</w:t>
      </w:r>
      <w:proofErr w:type="spellEnd"/>
      <w:r w:rsidRPr="00C9119A">
        <w:rPr>
          <w:bCs/>
          <w:lang w:val="it-IT"/>
        </w:rPr>
        <w:t>, L., Gentili, S., Sala,</w:t>
      </w:r>
      <w:r>
        <w:rPr>
          <w:bCs/>
          <w:lang w:val="it-IT"/>
        </w:rPr>
        <w:t xml:space="preserve"> B.</w:t>
      </w:r>
      <w:r w:rsidRPr="00C9119A">
        <w:rPr>
          <w:bCs/>
          <w:lang w:val="it-IT"/>
        </w:rPr>
        <w:t xml:space="preserve"> </w:t>
      </w:r>
      <w:r>
        <w:rPr>
          <w:bCs/>
          <w:lang w:val="it-IT"/>
        </w:rPr>
        <w:t>(</w:t>
      </w:r>
      <w:r w:rsidRPr="00C9119A">
        <w:rPr>
          <w:bCs/>
          <w:lang w:val="it-IT"/>
        </w:rPr>
        <w:t>1998</w:t>
      </w:r>
      <w:r>
        <w:rPr>
          <w:bCs/>
          <w:lang w:val="it-IT"/>
        </w:rPr>
        <w:t>)</w:t>
      </w:r>
      <w:r w:rsidRPr="00C9119A">
        <w:rPr>
          <w:bCs/>
          <w:lang w:val="it-IT"/>
        </w:rPr>
        <w:t xml:space="preserve">. </w:t>
      </w:r>
      <w:r w:rsidRPr="00C9119A">
        <w:rPr>
          <w:bCs/>
          <w:lang w:val="en-US"/>
        </w:rPr>
        <w:t>The “</w:t>
      </w:r>
      <w:proofErr w:type="spellStart"/>
      <w:r w:rsidRPr="00C9119A">
        <w:rPr>
          <w:bCs/>
          <w:lang w:val="en-US"/>
        </w:rPr>
        <w:t>Caverna</w:t>
      </w:r>
      <w:proofErr w:type="spellEnd"/>
      <w:r w:rsidRPr="00C9119A">
        <w:rPr>
          <w:bCs/>
          <w:lang w:val="en-US"/>
        </w:rPr>
        <w:t xml:space="preserve"> </w:t>
      </w:r>
      <w:proofErr w:type="spellStart"/>
      <w:r w:rsidRPr="00C9119A">
        <w:rPr>
          <w:bCs/>
          <w:lang w:val="en-US"/>
        </w:rPr>
        <w:t>degli</w:t>
      </w:r>
      <w:proofErr w:type="spellEnd"/>
      <w:r w:rsidRPr="00C9119A">
        <w:rPr>
          <w:bCs/>
          <w:lang w:val="en-US"/>
        </w:rPr>
        <w:t xml:space="preserve"> </w:t>
      </w:r>
      <w:proofErr w:type="spellStart"/>
      <w:r w:rsidRPr="00C9119A">
        <w:rPr>
          <w:bCs/>
          <w:lang w:val="en-US"/>
        </w:rPr>
        <w:t>Orsi</w:t>
      </w:r>
      <w:proofErr w:type="spellEnd"/>
      <w:r w:rsidRPr="00C9119A">
        <w:rPr>
          <w:bCs/>
          <w:lang w:val="en-US"/>
        </w:rPr>
        <w:t xml:space="preserve">”: a cave bear </w:t>
      </w:r>
      <w:r w:rsidRPr="00E309AA">
        <w:rPr>
          <w:bCs/>
          <w:lang w:val="en-US"/>
        </w:rPr>
        <w:t xml:space="preserve">site with lithic industry in the Trieste Karst (NE Italy). In: UISPP, Proceedings of the XIII Congress, Forlì, 8-14 September 1996, Abaco </w:t>
      </w:r>
      <w:proofErr w:type="spellStart"/>
      <w:r w:rsidRPr="00E309AA">
        <w:rPr>
          <w:bCs/>
          <w:lang w:val="en-US"/>
        </w:rPr>
        <w:t>Edizioni</w:t>
      </w:r>
      <w:proofErr w:type="spellEnd"/>
      <w:r w:rsidRPr="00E309AA">
        <w:rPr>
          <w:bCs/>
          <w:lang w:val="en-US"/>
        </w:rPr>
        <w:t>, Forlì, pp. 209–214.</w:t>
      </w:r>
    </w:p>
    <w:p w14:paraId="6DB97D77" w14:textId="6A860D97" w:rsidR="000B7DF7" w:rsidRPr="000B7DF7" w:rsidRDefault="000B7DF7" w:rsidP="000B7DF7">
      <w:pPr>
        <w:ind w:left="567" w:hanging="567"/>
        <w:rPr>
          <w:rFonts w:cstheme="minorHAnsi"/>
          <w:color w:val="000000" w:themeColor="text1"/>
          <w:lang w:val="en-GB"/>
        </w:rPr>
      </w:pPr>
      <w:r w:rsidRPr="00B31B21">
        <w:rPr>
          <w:rFonts w:cstheme="minorHAnsi"/>
          <w:color w:val="000000" w:themeColor="text1"/>
          <w:lang w:val="en-GB"/>
        </w:rPr>
        <w:t xml:space="preserve">Brock F, </w:t>
      </w:r>
      <w:proofErr w:type="spellStart"/>
      <w:r w:rsidRPr="00B31B21">
        <w:rPr>
          <w:rFonts w:cstheme="minorHAnsi"/>
          <w:color w:val="000000" w:themeColor="text1"/>
          <w:lang w:val="en-GB"/>
        </w:rPr>
        <w:t>Bronk</w:t>
      </w:r>
      <w:proofErr w:type="spellEnd"/>
      <w:r w:rsidRPr="00B31B21">
        <w:rPr>
          <w:rFonts w:cstheme="minorHAnsi"/>
          <w:color w:val="000000" w:themeColor="text1"/>
          <w:lang w:val="en-GB"/>
        </w:rPr>
        <w:t xml:space="preserve"> Ramsey C, Higham T. </w:t>
      </w:r>
      <w:r>
        <w:rPr>
          <w:rFonts w:cstheme="minorHAnsi"/>
          <w:color w:val="000000" w:themeColor="text1"/>
          <w:lang w:val="en-GB"/>
        </w:rPr>
        <w:t>(</w:t>
      </w:r>
      <w:r w:rsidRPr="00B31B21">
        <w:rPr>
          <w:rFonts w:cstheme="minorHAnsi"/>
          <w:color w:val="000000" w:themeColor="text1"/>
          <w:lang w:val="en-GB"/>
        </w:rPr>
        <w:t>2007</w:t>
      </w:r>
      <w:r>
        <w:rPr>
          <w:rFonts w:cstheme="minorHAnsi"/>
          <w:color w:val="000000" w:themeColor="text1"/>
          <w:lang w:val="en-GB"/>
        </w:rPr>
        <w:t>)</w:t>
      </w:r>
      <w:r w:rsidRPr="00B31B21">
        <w:rPr>
          <w:rFonts w:cstheme="minorHAnsi"/>
          <w:color w:val="000000" w:themeColor="text1"/>
          <w:lang w:val="en-GB"/>
        </w:rPr>
        <w:t xml:space="preserve"> Quality assurance of ultrafiltered bone dating. </w:t>
      </w:r>
      <w:r w:rsidRPr="00B31B21">
        <w:rPr>
          <w:rFonts w:cstheme="minorHAnsi"/>
          <w:i/>
          <w:color w:val="000000" w:themeColor="text1"/>
          <w:lang w:val="en-GB"/>
        </w:rPr>
        <w:t>Radiocarbon</w:t>
      </w:r>
      <w:r>
        <w:rPr>
          <w:rFonts w:cstheme="minorHAnsi"/>
          <w:i/>
          <w:color w:val="000000" w:themeColor="text1"/>
          <w:lang w:val="en-GB"/>
        </w:rPr>
        <w:t>,</w:t>
      </w:r>
      <w:r w:rsidRPr="00B31B21">
        <w:rPr>
          <w:rFonts w:cstheme="minorHAnsi"/>
          <w:color w:val="000000" w:themeColor="text1"/>
          <w:lang w:val="en-GB"/>
        </w:rPr>
        <w:t xml:space="preserve"> 49</w:t>
      </w:r>
      <w:r>
        <w:rPr>
          <w:rFonts w:cstheme="minorHAnsi"/>
          <w:color w:val="000000" w:themeColor="text1"/>
          <w:lang w:val="en-GB"/>
        </w:rPr>
        <w:t xml:space="preserve">, </w:t>
      </w:r>
      <w:r w:rsidRPr="00B31B21">
        <w:rPr>
          <w:rFonts w:cstheme="minorHAnsi"/>
          <w:color w:val="000000" w:themeColor="text1"/>
          <w:lang w:val="en-GB"/>
        </w:rPr>
        <w:t>187–92.</w:t>
      </w:r>
    </w:p>
    <w:p w14:paraId="26FE06AD" w14:textId="77777777" w:rsidR="002969D8" w:rsidRDefault="002969D8" w:rsidP="00F51642">
      <w:pPr>
        <w:ind w:left="567" w:hanging="567"/>
        <w:contextualSpacing/>
        <w:rPr>
          <w:lang w:val="it-IT"/>
        </w:rPr>
      </w:pPr>
      <w:r w:rsidRPr="00E309AA">
        <w:rPr>
          <w:lang w:val="it-IT"/>
        </w:rPr>
        <w:t xml:space="preserve">Broglio, A., Lollini, D. (1981). I ritrovamenti marchigiani del Paleolitico Superiore e del </w:t>
      </w:r>
      <w:proofErr w:type="spellStart"/>
      <w:r w:rsidRPr="00E309AA">
        <w:rPr>
          <w:lang w:val="it-IT"/>
        </w:rPr>
        <w:t>Mesolítico</w:t>
      </w:r>
      <w:proofErr w:type="spellEnd"/>
      <w:r w:rsidRPr="00E309AA">
        <w:rPr>
          <w:lang w:val="it-IT"/>
        </w:rPr>
        <w:t>, in: Atti Del I Convegno Beni Culturali e Ambientali Delle Marche. Ancona, pp. 27–61</w:t>
      </w:r>
      <w:r>
        <w:rPr>
          <w:lang w:val="it-IT"/>
        </w:rPr>
        <w:t>.</w:t>
      </w:r>
    </w:p>
    <w:p w14:paraId="068357E9" w14:textId="1424A4D8" w:rsidR="000B7DF7" w:rsidRPr="00772F23" w:rsidRDefault="000B7DF7" w:rsidP="000B7DF7">
      <w:pPr>
        <w:widowControl w:val="0"/>
        <w:autoSpaceDE w:val="0"/>
        <w:autoSpaceDN w:val="0"/>
        <w:adjustRightInd w:val="0"/>
        <w:ind w:left="567" w:hanging="567"/>
        <w:contextualSpacing/>
        <w:rPr>
          <w:rFonts w:cstheme="minorHAnsi"/>
          <w:noProof/>
          <w:color w:val="000000" w:themeColor="text1"/>
          <w:lang w:val="en-GB"/>
        </w:rPr>
      </w:pPr>
      <w:r w:rsidRPr="00B31B21">
        <w:rPr>
          <w:rFonts w:cstheme="minorHAnsi"/>
          <w:noProof/>
          <w:color w:val="000000" w:themeColor="text1"/>
          <w:lang w:val="en-GB"/>
        </w:rPr>
        <w:t>Bronk Ramsey C</w:t>
      </w:r>
      <w:r>
        <w:rPr>
          <w:rFonts w:cstheme="minorHAnsi"/>
          <w:noProof/>
          <w:color w:val="000000" w:themeColor="text1"/>
          <w:lang w:val="en-GB"/>
        </w:rPr>
        <w:t>.</w:t>
      </w:r>
      <w:r w:rsidRPr="00B31B21">
        <w:rPr>
          <w:rFonts w:cstheme="minorHAnsi"/>
          <w:noProof/>
          <w:color w:val="000000" w:themeColor="text1"/>
          <w:lang w:val="en-GB"/>
        </w:rPr>
        <w:t xml:space="preserve"> </w:t>
      </w:r>
      <w:r>
        <w:rPr>
          <w:rFonts w:cstheme="minorHAnsi"/>
          <w:noProof/>
          <w:color w:val="000000" w:themeColor="text1"/>
          <w:lang w:val="en-GB"/>
        </w:rPr>
        <w:t>(</w:t>
      </w:r>
      <w:r w:rsidRPr="00B31B21">
        <w:rPr>
          <w:rFonts w:cstheme="minorHAnsi"/>
          <w:noProof/>
          <w:color w:val="000000" w:themeColor="text1"/>
          <w:lang w:val="en-GB"/>
        </w:rPr>
        <w:t>2009</w:t>
      </w:r>
      <w:r>
        <w:rPr>
          <w:rFonts w:cstheme="minorHAnsi"/>
          <w:noProof/>
          <w:color w:val="000000" w:themeColor="text1"/>
          <w:lang w:val="en-GB"/>
        </w:rPr>
        <w:t>)</w:t>
      </w:r>
      <w:r w:rsidRPr="00B31B21">
        <w:rPr>
          <w:rFonts w:cstheme="minorHAnsi"/>
          <w:noProof/>
          <w:color w:val="000000" w:themeColor="text1"/>
          <w:lang w:val="en-GB"/>
        </w:rPr>
        <w:t xml:space="preserve"> Bayesian analysis of radiocarbon dates</w:t>
      </w:r>
      <w:r>
        <w:rPr>
          <w:rFonts w:cstheme="minorHAnsi"/>
          <w:noProof/>
          <w:color w:val="000000" w:themeColor="text1"/>
          <w:lang w:val="en-GB"/>
        </w:rPr>
        <w:t>.</w:t>
      </w:r>
      <w:r w:rsidRPr="00B31B21">
        <w:rPr>
          <w:rFonts w:cstheme="minorHAnsi"/>
          <w:noProof/>
          <w:color w:val="000000" w:themeColor="text1"/>
          <w:lang w:val="en-GB"/>
        </w:rPr>
        <w:t xml:space="preserve"> </w:t>
      </w:r>
      <w:r w:rsidRPr="00B31B21">
        <w:rPr>
          <w:rFonts w:cstheme="minorHAnsi"/>
          <w:i/>
          <w:noProof/>
          <w:color w:val="000000" w:themeColor="text1"/>
          <w:lang w:val="en-GB"/>
        </w:rPr>
        <w:t>Radiocarbon</w:t>
      </w:r>
      <w:r>
        <w:rPr>
          <w:rFonts w:cstheme="minorHAnsi"/>
          <w:i/>
          <w:noProof/>
          <w:color w:val="000000" w:themeColor="text1"/>
          <w:lang w:val="en-GB"/>
        </w:rPr>
        <w:t>,</w:t>
      </w:r>
      <w:r w:rsidRPr="00B31B21">
        <w:rPr>
          <w:rFonts w:cstheme="minorHAnsi"/>
          <w:noProof/>
          <w:color w:val="000000" w:themeColor="text1"/>
          <w:lang w:val="en-GB"/>
        </w:rPr>
        <w:t xml:space="preserve"> 51: 337–360.</w:t>
      </w:r>
    </w:p>
    <w:p w14:paraId="400AF7E0" w14:textId="77777777" w:rsidR="000B7DF7" w:rsidRPr="000B7DF7" w:rsidRDefault="000B7DF7" w:rsidP="00F51642">
      <w:pPr>
        <w:ind w:left="567" w:hanging="567"/>
        <w:contextualSpacing/>
        <w:rPr>
          <w:lang w:val="en-GB"/>
        </w:rPr>
      </w:pPr>
    </w:p>
    <w:p w14:paraId="7A52DAE8" w14:textId="77777777" w:rsidR="002969D8" w:rsidRDefault="002969D8" w:rsidP="00F51642">
      <w:pPr>
        <w:widowControl w:val="0"/>
        <w:autoSpaceDE w:val="0"/>
        <w:autoSpaceDN w:val="0"/>
        <w:adjustRightInd w:val="0"/>
        <w:ind w:left="567" w:hanging="567"/>
        <w:contextualSpacing/>
        <w:rPr>
          <w:noProof/>
          <w:lang w:val="en-US"/>
        </w:rPr>
      </w:pPr>
      <w:r w:rsidRPr="00FE3D00">
        <w:rPr>
          <w:noProof/>
          <w:lang w:val="en-US"/>
        </w:rPr>
        <w:t>Calattini,</w:t>
      </w:r>
      <w:r>
        <w:rPr>
          <w:noProof/>
          <w:lang w:val="en-US"/>
        </w:rPr>
        <w:t xml:space="preserve"> M., Galiberti, A., Tessaro, C.</w:t>
      </w:r>
      <w:r w:rsidRPr="00FE3D00">
        <w:rPr>
          <w:noProof/>
          <w:lang w:val="en-US"/>
        </w:rPr>
        <w:t xml:space="preserve"> </w:t>
      </w:r>
      <w:r>
        <w:rPr>
          <w:noProof/>
          <w:lang w:val="en-US"/>
        </w:rPr>
        <w:t>(</w:t>
      </w:r>
      <w:r w:rsidRPr="00FE3D00">
        <w:rPr>
          <w:noProof/>
          <w:lang w:val="en-US"/>
        </w:rPr>
        <w:t>2016</w:t>
      </w:r>
      <w:r>
        <w:rPr>
          <w:noProof/>
          <w:lang w:val="en-US"/>
        </w:rPr>
        <w:t>)</w:t>
      </w:r>
      <w:r w:rsidRPr="00FE3D00">
        <w:rPr>
          <w:noProof/>
          <w:lang w:val="en-US"/>
        </w:rPr>
        <w:t>. Massa Marittima (GR). Grotta del Sambuco: indagini 2015, Notiziario della Soprintendenza per i Beni Archeologici della Toscana 11. Firenze.</w:t>
      </w:r>
    </w:p>
    <w:p w14:paraId="57A50219" w14:textId="77777777" w:rsidR="002969D8" w:rsidRPr="0018745C" w:rsidRDefault="002969D8" w:rsidP="00F51642">
      <w:pPr>
        <w:widowControl w:val="0"/>
        <w:autoSpaceDE w:val="0"/>
        <w:autoSpaceDN w:val="0"/>
        <w:adjustRightInd w:val="0"/>
        <w:ind w:left="567" w:hanging="567"/>
        <w:contextualSpacing/>
        <w:rPr>
          <w:noProof/>
          <w:lang w:val="en-US"/>
        </w:rPr>
      </w:pPr>
      <w:r w:rsidRPr="0018745C">
        <w:rPr>
          <w:noProof/>
          <w:lang w:val="en-US"/>
        </w:rPr>
        <w:t>Calattini,</w:t>
      </w:r>
      <w:r>
        <w:rPr>
          <w:noProof/>
          <w:lang w:val="en-US"/>
        </w:rPr>
        <w:t xml:space="preserve"> M., Galiberti, A., Tessaro, C.</w:t>
      </w:r>
      <w:r w:rsidRPr="0018745C">
        <w:rPr>
          <w:noProof/>
          <w:lang w:val="en-US"/>
        </w:rPr>
        <w:t xml:space="preserve"> </w:t>
      </w:r>
      <w:r>
        <w:rPr>
          <w:noProof/>
          <w:lang w:val="en-US"/>
        </w:rPr>
        <w:t>(</w:t>
      </w:r>
      <w:r w:rsidRPr="0018745C">
        <w:rPr>
          <w:noProof/>
          <w:lang w:val="en-US"/>
        </w:rPr>
        <w:t>2019</w:t>
      </w:r>
      <w:r>
        <w:rPr>
          <w:noProof/>
          <w:lang w:val="en-US"/>
        </w:rPr>
        <w:t>)</w:t>
      </w:r>
      <w:r w:rsidRPr="0018745C">
        <w:rPr>
          <w:noProof/>
          <w:lang w:val="en-US"/>
        </w:rPr>
        <w:t>. La Grotta del Sambuco (Massa Marittima, GR): Risultati delle ultime ricerche. Bollettino di Archeologia Online X, 27–36.</w:t>
      </w:r>
    </w:p>
    <w:p w14:paraId="704E50AC" w14:textId="77777777" w:rsidR="002969D8" w:rsidRPr="00AF6AAD" w:rsidRDefault="002969D8" w:rsidP="00F51642">
      <w:pPr>
        <w:ind w:left="567" w:hanging="567"/>
        <w:contextualSpacing/>
      </w:pPr>
      <w:proofErr w:type="spellStart"/>
      <w:r w:rsidRPr="00E309AA">
        <w:rPr>
          <w:lang w:val="it-IT"/>
        </w:rPr>
        <w:t>Ceregatti</w:t>
      </w:r>
      <w:proofErr w:type="spellEnd"/>
      <w:r w:rsidRPr="00E309AA">
        <w:rPr>
          <w:lang w:val="it-IT"/>
        </w:rPr>
        <w:t xml:space="preserve">, L., Berto, C., </w:t>
      </w:r>
      <w:proofErr w:type="spellStart"/>
      <w:r w:rsidRPr="00E309AA">
        <w:rPr>
          <w:lang w:val="it-IT"/>
        </w:rPr>
        <w:t>Fewlass</w:t>
      </w:r>
      <w:proofErr w:type="spellEnd"/>
      <w:r w:rsidRPr="00E309AA">
        <w:rPr>
          <w:lang w:val="it-IT"/>
        </w:rPr>
        <w:t xml:space="preserve">, H., Baca, M., Luzi, E., Brancaleoni, G., </w:t>
      </w:r>
      <w:proofErr w:type="spellStart"/>
      <w:r w:rsidRPr="00E309AA">
        <w:rPr>
          <w:lang w:val="it-IT"/>
        </w:rPr>
        <w:t>Per</w:t>
      </w:r>
      <w:r>
        <w:rPr>
          <w:lang w:val="it-IT"/>
        </w:rPr>
        <w:t>eswiet-Soltan</w:t>
      </w:r>
      <w:proofErr w:type="spellEnd"/>
      <w:r>
        <w:rPr>
          <w:lang w:val="it-IT"/>
        </w:rPr>
        <w:t xml:space="preserve">, A., </w:t>
      </w:r>
      <w:proofErr w:type="spellStart"/>
      <w:r>
        <w:rPr>
          <w:lang w:val="it-IT"/>
        </w:rPr>
        <w:t>Peresani</w:t>
      </w:r>
      <w:proofErr w:type="spellEnd"/>
      <w:r>
        <w:rPr>
          <w:lang w:val="it-IT"/>
        </w:rPr>
        <w:t>, M.</w:t>
      </w:r>
      <w:r w:rsidRPr="00E309AA">
        <w:rPr>
          <w:lang w:val="it-IT"/>
        </w:rPr>
        <w:t xml:space="preserve"> </w:t>
      </w:r>
      <w:r>
        <w:rPr>
          <w:lang w:val="it-IT"/>
        </w:rPr>
        <w:t>(</w:t>
      </w:r>
      <w:r w:rsidRPr="00E309AA">
        <w:rPr>
          <w:lang w:val="it-IT"/>
        </w:rPr>
        <w:t>2023</w:t>
      </w:r>
      <w:r>
        <w:rPr>
          <w:lang w:val="it-IT"/>
        </w:rPr>
        <w:t>)</w:t>
      </w:r>
      <w:r w:rsidRPr="00E309AA">
        <w:rPr>
          <w:lang w:val="it-IT"/>
        </w:rPr>
        <w:t xml:space="preserve">. </w:t>
      </w:r>
      <w:r w:rsidRPr="00E309AA">
        <w:rPr>
          <w:lang w:val="en-US"/>
        </w:rPr>
        <w:t xml:space="preserve">Integration of direct radiocarbon dating, genetic studies and taxonomy of small mammals to investigate the chronology of past climatic oscillations: The Last Glacial Maximum sequence of </w:t>
      </w:r>
      <w:proofErr w:type="spellStart"/>
      <w:r w:rsidRPr="00E309AA">
        <w:rPr>
          <w:lang w:val="en-US"/>
        </w:rPr>
        <w:t>Grotta</w:t>
      </w:r>
      <w:proofErr w:type="spellEnd"/>
      <w:r w:rsidRPr="00E309AA">
        <w:rPr>
          <w:lang w:val="en-US"/>
        </w:rPr>
        <w:t xml:space="preserve"> </w:t>
      </w:r>
      <w:proofErr w:type="spellStart"/>
      <w:r w:rsidRPr="00E309AA">
        <w:rPr>
          <w:lang w:val="en-US"/>
        </w:rPr>
        <w:t>della</w:t>
      </w:r>
      <w:proofErr w:type="spellEnd"/>
      <w:r w:rsidRPr="00E309AA">
        <w:rPr>
          <w:lang w:val="en-US"/>
        </w:rPr>
        <w:t xml:space="preserve"> </w:t>
      </w:r>
      <w:proofErr w:type="spellStart"/>
      <w:r w:rsidRPr="00E309AA">
        <w:rPr>
          <w:lang w:val="en-US"/>
        </w:rPr>
        <w:t>Ferrovia</w:t>
      </w:r>
      <w:proofErr w:type="spellEnd"/>
      <w:r w:rsidRPr="00E309AA">
        <w:rPr>
          <w:lang w:val="en-US"/>
        </w:rPr>
        <w:t xml:space="preserve"> (</w:t>
      </w:r>
      <w:proofErr w:type="spellStart"/>
      <w:r w:rsidRPr="00E309AA">
        <w:rPr>
          <w:lang w:val="en-US"/>
        </w:rPr>
        <w:t>Fabriano</w:t>
      </w:r>
      <w:proofErr w:type="spellEnd"/>
      <w:r w:rsidRPr="00E309AA">
        <w:rPr>
          <w:lang w:val="en-US"/>
        </w:rPr>
        <w:t xml:space="preserve">, Italy). </w:t>
      </w:r>
      <w:proofErr w:type="spellStart"/>
      <w:r w:rsidRPr="00AF6AAD">
        <w:rPr>
          <w:i/>
        </w:rPr>
        <w:t>Quaternary</w:t>
      </w:r>
      <w:proofErr w:type="spellEnd"/>
      <w:r w:rsidRPr="00AF6AAD">
        <w:rPr>
          <w:i/>
        </w:rPr>
        <w:t xml:space="preserve"> Science </w:t>
      </w:r>
      <w:proofErr w:type="spellStart"/>
      <w:r w:rsidRPr="00AF6AAD">
        <w:rPr>
          <w:i/>
        </w:rPr>
        <w:t>Reviews</w:t>
      </w:r>
      <w:proofErr w:type="spellEnd"/>
      <w:r w:rsidRPr="00AF6AAD">
        <w:t xml:space="preserve">, </w:t>
      </w:r>
      <w:r w:rsidRPr="00AF6AAD">
        <w:rPr>
          <w:b/>
        </w:rPr>
        <w:t>309</w:t>
      </w:r>
      <w:r w:rsidRPr="00AF6AAD">
        <w:t xml:space="preserve">, 108095. </w:t>
      </w:r>
    </w:p>
    <w:p w14:paraId="0779BD4A" w14:textId="77777777" w:rsidR="002969D8" w:rsidRDefault="002969D8" w:rsidP="00F51642">
      <w:pPr>
        <w:ind w:left="567" w:hanging="567"/>
        <w:contextualSpacing/>
      </w:pPr>
      <w:r w:rsidRPr="00AF6AAD">
        <w:t xml:space="preserve">Chmielewski, W. (1975). </w:t>
      </w:r>
      <w:r>
        <w:t>Paleolit środkowy i górny. In:</w:t>
      </w:r>
      <w:r w:rsidRPr="00F02885">
        <w:t xml:space="preserve"> Hensel</w:t>
      </w:r>
      <w:r>
        <w:t>,</w:t>
      </w:r>
      <w:r w:rsidRPr="00F02885">
        <w:t xml:space="preserve"> W. </w:t>
      </w:r>
      <w:r>
        <w:t>(</w:t>
      </w:r>
      <w:proofErr w:type="spellStart"/>
      <w:r>
        <w:t>ed</w:t>
      </w:r>
      <w:proofErr w:type="spellEnd"/>
      <w:r w:rsidRPr="00F02885">
        <w:t>), Prahistoria Ziem polskich 1. Paleolit i mezolit, Wrocław</w:t>
      </w:r>
      <w:r>
        <w:t>–Warszawa–Kraków–Gdańsk, 9-158.</w:t>
      </w:r>
    </w:p>
    <w:p w14:paraId="645F7B73" w14:textId="77777777" w:rsidR="002969D8" w:rsidRPr="00C15A94" w:rsidRDefault="002969D8" w:rsidP="00F51642">
      <w:pPr>
        <w:ind w:left="567" w:hanging="567"/>
        <w:contextualSpacing/>
        <w:rPr>
          <w:lang w:val="en-GB"/>
        </w:rPr>
      </w:pPr>
      <w:r w:rsidRPr="00DE3841">
        <w:rPr>
          <w:lang w:val="en-US"/>
        </w:rPr>
        <w:t xml:space="preserve">Clark, G (ed). </w:t>
      </w:r>
      <w:r>
        <w:rPr>
          <w:lang w:val="en-GB"/>
        </w:rPr>
        <w:t xml:space="preserve">(1979). The North Burgos </w:t>
      </w:r>
      <w:proofErr w:type="spellStart"/>
      <w:r>
        <w:rPr>
          <w:lang w:val="en-GB"/>
        </w:rPr>
        <w:t>Archaelogical</w:t>
      </w:r>
      <w:proofErr w:type="spellEnd"/>
      <w:r>
        <w:rPr>
          <w:lang w:val="en-GB"/>
        </w:rPr>
        <w:t xml:space="preserve"> Survey. Bronze and Iron Age archaeology on the </w:t>
      </w:r>
      <w:proofErr w:type="spellStart"/>
      <w:r>
        <w:rPr>
          <w:lang w:val="en-GB"/>
        </w:rPr>
        <w:t>Meseta</w:t>
      </w:r>
      <w:proofErr w:type="spellEnd"/>
      <w:r>
        <w:rPr>
          <w:lang w:val="en-GB"/>
        </w:rPr>
        <w:t xml:space="preserve"> del Norte (Province of Burgos, North-Central Spain) 19, 18 - 156. Arizona State University. Dept. of </w:t>
      </w:r>
      <w:proofErr w:type="spellStart"/>
      <w:r>
        <w:rPr>
          <w:lang w:val="en-GB"/>
        </w:rPr>
        <w:t>Antropology</w:t>
      </w:r>
      <w:proofErr w:type="spellEnd"/>
      <w:r>
        <w:rPr>
          <w:lang w:val="en-GB"/>
        </w:rPr>
        <w:t>, Arizona.</w:t>
      </w:r>
    </w:p>
    <w:p w14:paraId="3E0FD421" w14:textId="77777777" w:rsidR="002969D8" w:rsidRDefault="002969D8" w:rsidP="00F51642">
      <w:pPr>
        <w:ind w:left="567" w:hanging="567"/>
        <w:contextualSpacing/>
        <w:rPr>
          <w:lang w:val="de-DE"/>
        </w:rPr>
      </w:pPr>
      <w:r w:rsidRPr="00C15A94">
        <w:rPr>
          <w:lang w:val="en-GB"/>
        </w:rPr>
        <w:t xml:space="preserve">Conard, N.J., Moreau, L. (2004). </w:t>
      </w:r>
      <w:r w:rsidRPr="004D4CE0">
        <w:rPr>
          <w:lang w:val="en-US"/>
        </w:rPr>
        <w:t xml:space="preserve">Current Research on the Gravettian of the Swabian Jura. </w:t>
      </w:r>
      <w:r w:rsidRPr="004D4CE0">
        <w:rPr>
          <w:i/>
          <w:lang w:val="de-DE"/>
        </w:rPr>
        <w:t>Mitteilungen der Gesellschaft für Urgeschichte</w:t>
      </w:r>
      <w:r>
        <w:rPr>
          <w:lang w:val="de-DE"/>
        </w:rPr>
        <w:t>,</w:t>
      </w:r>
      <w:r w:rsidRPr="004D4CE0">
        <w:rPr>
          <w:lang w:val="de-DE"/>
        </w:rPr>
        <w:t xml:space="preserve"> </w:t>
      </w:r>
      <w:r w:rsidRPr="004D4CE0">
        <w:rPr>
          <w:b/>
          <w:lang w:val="de-DE"/>
        </w:rPr>
        <w:t>13</w:t>
      </w:r>
      <w:r w:rsidRPr="004D4CE0">
        <w:rPr>
          <w:lang w:val="de-DE"/>
        </w:rPr>
        <w:t>, 29-59.</w:t>
      </w:r>
    </w:p>
    <w:p w14:paraId="0049B84E" w14:textId="77777777" w:rsidR="002969D8" w:rsidRPr="006575A9" w:rsidRDefault="002969D8" w:rsidP="00F51642">
      <w:pPr>
        <w:ind w:left="567" w:hanging="567"/>
        <w:contextualSpacing/>
        <w:rPr>
          <w:lang w:val="en-GB"/>
        </w:rPr>
      </w:pPr>
      <w:r w:rsidRPr="006575A9">
        <w:rPr>
          <w:lang w:val="en-GB"/>
        </w:rPr>
        <w:t>Cuenca-</w:t>
      </w:r>
      <w:proofErr w:type="spellStart"/>
      <w:r w:rsidRPr="006575A9">
        <w:rPr>
          <w:lang w:val="en-GB"/>
        </w:rPr>
        <w:t>Bescos</w:t>
      </w:r>
      <w:proofErr w:type="spellEnd"/>
      <w:r w:rsidRPr="006575A9">
        <w:rPr>
          <w:lang w:val="en-GB"/>
        </w:rPr>
        <w:t>, G</w:t>
      </w:r>
      <w:r>
        <w:rPr>
          <w:lang w:val="en-GB"/>
        </w:rPr>
        <w:t>.</w:t>
      </w:r>
      <w:r w:rsidRPr="006575A9">
        <w:rPr>
          <w:lang w:val="en-GB"/>
        </w:rPr>
        <w:t>, Marín-Arroyo, A</w:t>
      </w:r>
      <w:r>
        <w:rPr>
          <w:lang w:val="en-GB"/>
        </w:rPr>
        <w:t>.</w:t>
      </w:r>
      <w:r w:rsidRPr="006575A9">
        <w:rPr>
          <w:lang w:val="en-GB"/>
        </w:rPr>
        <w:t>B., Martínez, I</w:t>
      </w:r>
      <w:r>
        <w:rPr>
          <w:lang w:val="en-GB"/>
        </w:rPr>
        <w:t>.</w:t>
      </w:r>
      <w:r w:rsidRPr="006575A9">
        <w:rPr>
          <w:lang w:val="en-GB"/>
        </w:rPr>
        <w:t>, Gonzalez-Morales, M</w:t>
      </w:r>
      <w:r>
        <w:rPr>
          <w:lang w:val="en-GB"/>
        </w:rPr>
        <w:t>.</w:t>
      </w:r>
      <w:r w:rsidRPr="006575A9">
        <w:rPr>
          <w:lang w:val="en-GB"/>
        </w:rPr>
        <w:t>, Straus, L</w:t>
      </w:r>
      <w:r>
        <w:rPr>
          <w:lang w:val="en-GB"/>
        </w:rPr>
        <w:t>.</w:t>
      </w:r>
      <w:r w:rsidRPr="006575A9">
        <w:rPr>
          <w:lang w:val="en-GB"/>
        </w:rPr>
        <w:t xml:space="preserve">G. </w:t>
      </w:r>
      <w:r>
        <w:rPr>
          <w:lang w:val="en-GB"/>
        </w:rPr>
        <w:t>(</w:t>
      </w:r>
      <w:r w:rsidRPr="006575A9">
        <w:rPr>
          <w:lang w:val="en-GB"/>
        </w:rPr>
        <w:t>2012</w:t>
      </w:r>
      <w:r>
        <w:rPr>
          <w:lang w:val="en-GB"/>
        </w:rPr>
        <w:t>)</w:t>
      </w:r>
      <w:r w:rsidRPr="006575A9">
        <w:rPr>
          <w:lang w:val="en-GB"/>
        </w:rPr>
        <w:t xml:space="preserve">. Relationship between Magdalenian subsistence and environmental change. The </w:t>
      </w:r>
      <w:r w:rsidRPr="006575A9">
        <w:rPr>
          <w:lang w:val="en-GB"/>
        </w:rPr>
        <w:lastRenderedPageBreak/>
        <w:t xml:space="preserve">mammalian evidence from El Miron (Spain). </w:t>
      </w:r>
      <w:r w:rsidRPr="006575A9">
        <w:rPr>
          <w:i/>
          <w:lang w:val="en-GB"/>
        </w:rPr>
        <w:t>Quaternary International</w:t>
      </w:r>
      <w:r>
        <w:rPr>
          <w:lang w:val="en-GB"/>
        </w:rPr>
        <w:t>,</w:t>
      </w:r>
      <w:r w:rsidRPr="006575A9">
        <w:rPr>
          <w:lang w:val="en-GB"/>
        </w:rPr>
        <w:t xml:space="preserve"> </w:t>
      </w:r>
      <w:r w:rsidRPr="006575A9">
        <w:rPr>
          <w:b/>
          <w:lang w:val="en-GB"/>
        </w:rPr>
        <w:t>272–273</w:t>
      </w:r>
      <w:r w:rsidRPr="006575A9">
        <w:rPr>
          <w:lang w:val="en-GB"/>
        </w:rPr>
        <w:t xml:space="preserve">, 125–137. </w:t>
      </w:r>
    </w:p>
    <w:p w14:paraId="2730324C" w14:textId="77777777" w:rsidR="002969D8" w:rsidRPr="00EB0CDC" w:rsidRDefault="002969D8" w:rsidP="00F51642">
      <w:pPr>
        <w:ind w:left="567" w:hanging="567"/>
        <w:contextualSpacing/>
      </w:pPr>
      <w:proofErr w:type="spellStart"/>
      <w:r w:rsidRPr="009A15E8">
        <w:rPr>
          <w:lang w:val="en-GB"/>
        </w:rPr>
        <w:t>Cyrek</w:t>
      </w:r>
      <w:proofErr w:type="spellEnd"/>
      <w:r w:rsidRPr="009A15E8">
        <w:rPr>
          <w:lang w:val="en-GB"/>
        </w:rPr>
        <w:t xml:space="preserve">, K. (1994). Der </w:t>
      </w:r>
      <w:proofErr w:type="spellStart"/>
      <w:r w:rsidRPr="009A15E8">
        <w:rPr>
          <w:lang w:val="en-GB"/>
        </w:rPr>
        <w:t>jungpaläolitische</w:t>
      </w:r>
      <w:proofErr w:type="spellEnd"/>
      <w:r w:rsidRPr="009A15E8">
        <w:rPr>
          <w:lang w:val="en-GB"/>
        </w:rPr>
        <w:t xml:space="preserve"> </w:t>
      </w:r>
      <w:proofErr w:type="spellStart"/>
      <w:r w:rsidRPr="009A15E8">
        <w:rPr>
          <w:lang w:val="en-GB"/>
        </w:rPr>
        <w:t>Höhlefundplatz</w:t>
      </w:r>
      <w:proofErr w:type="spellEnd"/>
      <w:r w:rsidRPr="009A15E8">
        <w:rPr>
          <w:lang w:val="en-GB"/>
        </w:rPr>
        <w:t xml:space="preserve"> </w:t>
      </w:r>
      <w:proofErr w:type="spellStart"/>
      <w:r w:rsidRPr="009A15E8">
        <w:rPr>
          <w:lang w:val="en-GB"/>
        </w:rPr>
        <w:t>Krucza</w:t>
      </w:r>
      <w:proofErr w:type="spellEnd"/>
      <w:r w:rsidRPr="009A15E8">
        <w:rPr>
          <w:lang w:val="en-GB"/>
        </w:rPr>
        <w:t xml:space="preserve"> </w:t>
      </w:r>
      <w:proofErr w:type="spellStart"/>
      <w:r w:rsidRPr="009A15E8">
        <w:rPr>
          <w:lang w:val="en-GB"/>
        </w:rPr>
        <w:t>Skała</w:t>
      </w:r>
      <w:proofErr w:type="spellEnd"/>
      <w:r w:rsidRPr="009A15E8">
        <w:rPr>
          <w:lang w:val="en-GB"/>
        </w:rPr>
        <w:t xml:space="preserve"> in </w:t>
      </w:r>
      <w:proofErr w:type="spellStart"/>
      <w:r w:rsidRPr="009A15E8">
        <w:rPr>
          <w:lang w:val="en-GB"/>
        </w:rPr>
        <w:t>Mittelpolen</w:t>
      </w:r>
      <w:proofErr w:type="spellEnd"/>
      <w:r w:rsidRPr="009A15E8">
        <w:rPr>
          <w:lang w:val="en-GB"/>
        </w:rPr>
        <w:t xml:space="preserve">. </w:t>
      </w:r>
      <w:proofErr w:type="spellStart"/>
      <w:r w:rsidRPr="00EB0CDC">
        <w:rPr>
          <w:i/>
        </w:rPr>
        <w:t>Archäologisches</w:t>
      </w:r>
      <w:proofErr w:type="spellEnd"/>
      <w:r w:rsidRPr="00EB0CDC">
        <w:rPr>
          <w:i/>
        </w:rPr>
        <w:t xml:space="preserve"> </w:t>
      </w:r>
      <w:proofErr w:type="spellStart"/>
      <w:r w:rsidRPr="00EB0CDC">
        <w:rPr>
          <w:i/>
        </w:rPr>
        <w:t>Korrespondenzblatt</w:t>
      </w:r>
      <w:proofErr w:type="spellEnd"/>
      <w:r w:rsidRPr="00EB0CDC">
        <w:t xml:space="preserve">, </w:t>
      </w:r>
      <w:r w:rsidRPr="00EB0CDC">
        <w:rPr>
          <w:b/>
        </w:rPr>
        <w:t>25</w:t>
      </w:r>
      <w:r w:rsidRPr="00EB0CDC">
        <w:t xml:space="preserve">, 367 – 374. </w:t>
      </w:r>
    </w:p>
    <w:p w14:paraId="7F065CA8" w14:textId="77777777" w:rsidR="002969D8" w:rsidRPr="009A15E8" w:rsidRDefault="002969D8" w:rsidP="00F51642">
      <w:pPr>
        <w:ind w:left="567" w:hanging="567"/>
        <w:contextualSpacing/>
        <w:mirrorIndents/>
        <w:rPr>
          <w:color w:val="000000" w:themeColor="text1"/>
        </w:rPr>
      </w:pPr>
      <w:proofErr w:type="spellStart"/>
      <w:r w:rsidRPr="002959B3">
        <w:rPr>
          <w:color w:val="000000" w:themeColor="text1"/>
        </w:rPr>
        <w:t>Cyrek</w:t>
      </w:r>
      <w:proofErr w:type="spellEnd"/>
      <w:r w:rsidRPr="002959B3">
        <w:rPr>
          <w:color w:val="000000" w:themeColor="text1"/>
        </w:rPr>
        <w:t xml:space="preserve">, K., </w:t>
      </w:r>
      <w:proofErr w:type="spellStart"/>
      <w:r w:rsidRPr="002959B3">
        <w:rPr>
          <w:color w:val="000000" w:themeColor="text1"/>
        </w:rPr>
        <w:t>Nadachowski</w:t>
      </w:r>
      <w:proofErr w:type="spellEnd"/>
      <w:r w:rsidRPr="002959B3">
        <w:rPr>
          <w:color w:val="000000" w:themeColor="text1"/>
        </w:rPr>
        <w:t xml:space="preserve">, A., </w:t>
      </w:r>
      <w:proofErr w:type="spellStart"/>
      <w:r w:rsidRPr="002959B3">
        <w:rPr>
          <w:color w:val="000000" w:themeColor="text1"/>
        </w:rPr>
        <w:t>Madeyska</w:t>
      </w:r>
      <w:proofErr w:type="spellEnd"/>
      <w:r w:rsidRPr="002959B3">
        <w:rPr>
          <w:color w:val="000000" w:themeColor="text1"/>
        </w:rPr>
        <w:t xml:space="preserve">, T., Bocheński, Z., Tomek, T., Wojtal, P., Miękina, B., Lipecki, G., </w:t>
      </w:r>
      <w:proofErr w:type="spellStart"/>
      <w:r w:rsidRPr="002959B3">
        <w:rPr>
          <w:color w:val="000000" w:themeColor="text1"/>
        </w:rPr>
        <w:t>Garapich</w:t>
      </w:r>
      <w:proofErr w:type="spellEnd"/>
      <w:r w:rsidRPr="002959B3">
        <w:rPr>
          <w:color w:val="000000" w:themeColor="text1"/>
        </w:rPr>
        <w:t xml:space="preserve">, A., </w:t>
      </w:r>
      <w:proofErr w:type="spellStart"/>
      <w:r w:rsidRPr="002959B3">
        <w:rPr>
          <w:color w:val="000000" w:themeColor="text1"/>
        </w:rPr>
        <w:t>Rzebik</w:t>
      </w:r>
      <w:proofErr w:type="spellEnd"/>
      <w:r w:rsidRPr="002959B3">
        <w:rPr>
          <w:color w:val="000000" w:themeColor="text1"/>
        </w:rPr>
        <w:t xml:space="preserve">-Kowalska, B., </w:t>
      </w:r>
      <w:proofErr w:type="spellStart"/>
      <w:r w:rsidRPr="002959B3">
        <w:rPr>
          <w:color w:val="000000" w:themeColor="text1"/>
        </w:rPr>
        <w:t>Stworzewicz</w:t>
      </w:r>
      <w:proofErr w:type="spellEnd"/>
      <w:r w:rsidRPr="002959B3">
        <w:rPr>
          <w:color w:val="000000" w:themeColor="text1"/>
        </w:rPr>
        <w:t xml:space="preserve">, E., </w:t>
      </w:r>
      <w:proofErr w:type="spellStart"/>
      <w:r w:rsidRPr="002959B3">
        <w:rPr>
          <w:color w:val="000000" w:themeColor="text1"/>
        </w:rPr>
        <w:t>Wolsan</w:t>
      </w:r>
      <w:proofErr w:type="spellEnd"/>
      <w:r w:rsidRPr="002959B3">
        <w:rPr>
          <w:color w:val="000000" w:themeColor="text1"/>
        </w:rPr>
        <w:t xml:space="preserve">, M., Godawa, J., </w:t>
      </w:r>
      <w:proofErr w:type="spellStart"/>
      <w:r w:rsidRPr="002959B3">
        <w:rPr>
          <w:color w:val="000000" w:themeColor="text1"/>
        </w:rPr>
        <w:t>Kościów</w:t>
      </w:r>
      <w:proofErr w:type="spellEnd"/>
      <w:r w:rsidRPr="002959B3">
        <w:rPr>
          <w:color w:val="000000" w:themeColor="text1"/>
        </w:rPr>
        <w:t xml:space="preserve">, R., </w:t>
      </w:r>
      <w:proofErr w:type="spellStart"/>
      <w:r w:rsidRPr="002959B3">
        <w:rPr>
          <w:color w:val="000000" w:themeColor="text1"/>
        </w:rPr>
        <w:t>Fostowicz-Frelik</w:t>
      </w:r>
      <w:proofErr w:type="spellEnd"/>
      <w:r w:rsidRPr="002959B3">
        <w:rPr>
          <w:color w:val="000000" w:themeColor="text1"/>
        </w:rPr>
        <w:t xml:space="preserve">, L., </w:t>
      </w:r>
      <w:proofErr w:type="spellStart"/>
      <w:r w:rsidRPr="002959B3">
        <w:rPr>
          <w:color w:val="000000" w:themeColor="text1"/>
        </w:rPr>
        <w:t>Szyndlar</w:t>
      </w:r>
      <w:proofErr w:type="spellEnd"/>
      <w:r w:rsidRPr="002959B3">
        <w:rPr>
          <w:color w:val="000000" w:themeColor="text1"/>
        </w:rPr>
        <w:t xml:space="preserve">, Z. (2000). </w:t>
      </w:r>
      <w:proofErr w:type="spellStart"/>
      <w:r w:rsidRPr="009A15E8">
        <w:rPr>
          <w:color w:val="000000" w:themeColor="text1"/>
        </w:rPr>
        <w:t>Excavation</w:t>
      </w:r>
      <w:proofErr w:type="spellEnd"/>
      <w:r w:rsidRPr="009A15E8">
        <w:rPr>
          <w:color w:val="000000" w:themeColor="text1"/>
        </w:rPr>
        <w:t xml:space="preserve"> in the Deszczowa </w:t>
      </w:r>
      <w:proofErr w:type="spellStart"/>
      <w:r w:rsidRPr="009A15E8">
        <w:rPr>
          <w:color w:val="000000" w:themeColor="text1"/>
        </w:rPr>
        <w:t>Cave</w:t>
      </w:r>
      <w:proofErr w:type="spellEnd"/>
      <w:r w:rsidRPr="009A15E8">
        <w:rPr>
          <w:color w:val="000000" w:themeColor="text1"/>
        </w:rPr>
        <w:t xml:space="preserve"> (Kroczyckie </w:t>
      </w:r>
      <w:proofErr w:type="spellStart"/>
      <w:r w:rsidRPr="009A15E8">
        <w:rPr>
          <w:color w:val="000000" w:themeColor="text1"/>
        </w:rPr>
        <w:t>Rocks</w:t>
      </w:r>
      <w:proofErr w:type="spellEnd"/>
      <w:r w:rsidRPr="009A15E8">
        <w:rPr>
          <w:color w:val="000000" w:themeColor="text1"/>
        </w:rPr>
        <w:t xml:space="preserve">, Częstochowa </w:t>
      </w:r>
      <w:proofErr w:type="spellStart"/>
      <w:r w:rsidRPr="009A15E8">
        <w:rPr>
          <w:color w:val="000000" w:themeColor="text1"/>
        </w:rPr>
        <w:t>Upland</w:t>
      </w:r>
      <w:proofErr w:type="spellEnd"/>
      <w:r w:rsidRPr="009A15E8">
        <w:rPr>
          <w:color w:val="000000" w:themeColor="text1"/>
        </w:rPr>
        <w:t xml:space="preserve">, Central Poland). </w:t>
      </w:r>
      <w:r w:rsidRPr="009A15E8">
        <w:rPr>
          <w:i/>
          <w:color w:val="000000" w:themeColor="text1"/>
        </w:rPr>
        <w:t xml:space="preserve">Folia </w:t>
      </w:r>
      <w:proofErr w:type="spellStart"/>
      <w:r w:rsidRPr="009A15E8">
        <w:rPr>
          <w:i/>
          <w:color w:val="000000" w:themeColor="text1"/>
        </w:rPr>
        <w:t>Quaternaria</w:t>
      </w:r>
      <w:proofErr w:type="spellEnd"/>
      <w:r w:rsidRPr="009A15E8">
        <w:rPr>
          <w:i/>
          <w:color w:val="000000" w:themeColor="text1"/>
        </w:rPr>
        <w:t>,</w:t>
      </w:r>
      <w:r w:rsidRPr="009A15E8">
        <w:rPr>
          <w:color w:val="000000" w:themeColor="text1"/>
        </w:rPr>
        <w:t xml:space="preserve"> </w:t>
      </w:r>
      <w:r w:rsidRPr="009A15E8">
        <w:rPr>
          <w:b/>
          <w:color w:val="000000" w:themeColor="text1"/>
        </w:rPr>
        <w:t>71</w:t>
      </w:r>
      <w:r w:rsidRPr="009A15E8">
        <w:rPr>
          <w:color w:val="000000" w:themeColor="text1"/>
        </w:rPr>
        <w:t>, 5-84.</w:t>
      </w:r>
    </w:p>
    <w:p w14:paraId="321D9976" w14:textId="77777777" w:rsidR="002969D8" w:rsidRDefault="002969D8" w:rsidP="00F51642">
      <w:pPr>
        <w:ind w:left="567" w:hanging="567"/>
        <w:contextualSpacing/>
        <w:rPr>
          <w:lang w:val="en-US"/>
        </w:rPr>
      </w:pPr>
      <w:proofErr w:type="spellStart"/>
      <w:r w:rsidRPr="009A2847">
        <w:t>Cyrek</w:t>
      </w:r>
      <w:proofErr w:type="spellEnd"/>
      <w:r>
        <w:t>,</w:t>
      </w:r>
      <w:r w:rsidRPr="009A2847">
        <w:t xml:space="preserve"> K., Sudoł-</w:t>
      </w:r>
      <w:proofErr w:type="spellStart"/>
      <w:r w:rsidRPr="009A2847">
        <w:t>Procyk</w:t>
      </w:r>
      <w:proofErr w:type="spellEnd"/>
      <w:r>
        <w:t>,</w:t>
      </w:r>
      <w:r w:rsidRPr="009A2847">
        <w:t xml:space="preserve"> M., Czyżewski</w:t>
      </w:r>
      <w:r>
        <w:t>,</w:t>
      </w:r>
      <w:r w:rsidRPr="009A2847">
        <w:t xml:space="preserve"> Ł. (</w:t>
      </w:r>
      <w:proofErr w:type="spellStart"/>
      <w:r w:rsidRPr="009A2847">
        <w:t>e</w:t>
      </w:r>
      <w:r>
        <w:t>ds</w:t>
      </w:r>
      <w:proofErr w:type="spellEnd"/>
      <w:r>
        <w:t>)</w:t>
      </w:r>
      <w:r w:rsidRPr="009A2847">
        <w:t xml:space="preserve"> </w:t>
      </w:r>
      <w:r>
        <w:t>(</w:t>
      </w:r>
      <w:r w:rsidRPr="009A2847">
        <w:t>2022</w:t>
      </w:r>
      <w:r>
        <w:t>)</w:t>
      </w:r>
      <w:r w:rsidRPr="009A2847">
        <w:t xml:space="preserve">. </w:t>
      </w:r>
      <w:r w:rsidRPr="009A2847">
        <w:rPr>
          <w:lang w:val="en-US"/>
        </w:rPr>
        <w:t xml:space="preserve">Late Magdalenian Campsite at </w:t>
      </w:r>
      <w:proofErr w:type="spellStart"/>
      <w:r w:rsidRPr="009A2847">
        <w:rPr>
          <w:lang w:val="en-US"/>
        </w:rPr>
        <w:t>Krucza</w:t>
      </w:r>
      <w:proofErr w:type="spellEnd"/>
      <w:r w:rsidRPr="009A2847">
        <w:rPr>
          <w:lang w:val="en-US"/>
        </w:rPr>
        <w:t xml:space="preserve"> </w:t>
      </w:r>
      <w:proofErr w:type="spellStart"/>
      <w:r w:rsidRPr="009A2847">
        <w:rPr>
          <w:lang w:val="en-US"/>
        </w:rPr>
        <w:t>Skała</w:t>
      </w:r>
      <w:proofErr w:type="spellEnd"/>
      <w:r w:rsidRPr="009A2847">
        <w:rPr>
          <w:lang w:val="en-US"/>
        </w:rPr>
        <w:t xml:space="preserve"> </w:t>
      </w:r>
      <w:proofErr w:type="spellStart"/>
      <w:r w:rsidRPr="009A2847">
        <w:rPr>
          <w:lang w:val="en-US"/>
        </w:rPr>
        <w:t>Rockshelter</w:t>
      </w:r>
      <w:proofErr w:type="spellEnd"/>
      <w:r w:rsidRPr="009A2847">
        <w:rPr>
          <w:lang w:val="en-US"/>
        </w:rPr>
        <w:t xml:space="preserve">. Nicolaus Copernicus University, </w:t>
      </w:r>
      <w:proofErr w:type="spellStart"/>
      <w:r w:rsidRPr="009A2847">
        <w:rPr>
          <w:lang w:val="en-US"/>
        </w:rPr>
        <w:t>Toruń</w:t>
      </w:r>
      <w:proofErr w:type="spellEnd"/>
      <w:r w:rsidRPr="009A2847">
        <w:rPr>
          <w:lang w:val="en-US"/>
        </w:rPr>
        <w:t>, 179 pp.</w:t>
      </w:r>
    </w:p>
    <w:p w14:paraId="34950415" w14:textId="77777777" w:rsidR="002969D8" w:rsidRPr="00301882" w:rsidRDefault="002969D8" w:rsidP="00F51642">
      <w:pPr>
        <w:ind w:left="567" w:hanging="567"/>
        <w:contextualSpacing/>
      </w:pPr>
      <w:r w:rsidRPr="00301882">
        <w:t>Czarnowski</w:t>
      </w:r>
      <w:r>
        <w:t>,</w:t>
      </w:r>
      <w:r w:rsidRPr="00301882">
        <w:t xml:space="preserve"> S. J. </w:t>
      </w:r>
      <w:r>
        <w:t>(</w:t>
      </w:r>
      <w:r w:rsidRPr="00301882">
        <w:t>192</w:t>
      </w:r>
      <w:r>
        <w:t>6)</w:t>
      </w:r>
      <w:r w:rsidRPr="00301882">
        <w:t>. Jaskinie w</w:t>
      </w:r>
      <w:r>
        <w:t>ą</w:t>
      </w:r>
      <w:r w:rsidRPr="00301882">
        <w:t>wozu Stodoliska na prawym brzegu Pr</w:t>
      </w:r>
      <w:r>
        <w:t>ą</w:t>
      </w:r>
      <w:r w:rsidRPr="00301882">
        <w:t xml:space="preserve">dnika pod Ojcowem. </w:t>
      </w:r>
      <w:r w:rsidRPr="00362588">
        <w:rPr>
          <w:i/>
        </w:rPr>
        <w:t xml:space="preserve">Przegląd </w:t>
      </w:r>
      <w:proofErr w:type="spellStart"/>
      <w:r w:rsidRPr="00362588">
        <w:rPr>
          <w:i/>
        </w:rPr>
        <w:t>Archeol</w:t>
      </w:r>
      <w:proofErr w:type="spellEnd"/>
      <w:r>
        <w:t xml:space="preserve">., </w:t>
      </w:r>
      <w:r w:rsidRPr="00362588">
        <w:rPr>
          <w:b/>
        </w:rPr>
        <w:t>3</w:t>
      </w:r>
      <w:r>
        <w:t>, 7, 1: 18-33.</w:t>
      </w:r>
    </w:p>
    <w:p w14:paraId="53CA66A8" w14:textId="77777777" w:rsidR="002969D8" w:rsidRDefault="002969D8" w:rsidP="00F51642">
      <w:pPr>
        <w:autoSpaceDE w:val="0"/>
        <w:autoSpaceDN w:val="0"/>
        <w:ind w:left="567" w:hanging="567"/>
        <w:contextualSpacing/>
        <w:rPr>
          <w:lang w:val="en-US"/>
        </w:rPr>
      </w:pPr>
      <w:r w:rsidRPr="000E7DA5">
        <w:rPr>
          <w:lang w:val="es-ES"/>
        </w:rPr>
        <w:t xml:space="preserve">de Lombera-Hermida, A., Rodríguez-Álvarez, X.-P., </w:t>
      </w:r>
      <w:proofErr w:type="spellStart"/>
      <w:r w:rsidRPr="000E7DA5">
        <w:rPr>
          <w:lang w:val="es-ES"/>
        </w:rPr>
        <w:t>Ameijenda</w:t>
      </w:r>
      <w:proofErr w:type="spellEnd"/>
      <w:r w:rsidRPr="000E7DA5">
        <w:rPr>
          <w:lang w:val="es-ES"/>
        </w:rPr>
        <w:t xml:space="preserve">-Iglesias, A., Díaz-Rodríguez, M., Rey-Rodríguez, I., Valverde-Tejedor, I., Pérez-Alberti, A., Cunha, P.P., </w:t>
      </w:r>
      <w:proofErr w:type="spellStart"/>
      <w:r w:rsidRPr="000E7DA5">
        <w:rPr>
          <w:lang w:val="es-ES"/>
        </w:rPr>
        <w:t>Bal</w:t>
      </w:r>
      <w:proofErr w:type="spellEnd"/>
      <w:r w:rsidRPr="000E7DA5">
        <w:rPr>
          <w:lang w:val="es-ES"/>
        </w:rPr>
        <w:t>-García, H., Aldea-Moreira, X., Lorenzo-Salgueiro, C., Mosquera-Castro, T., &amp; Fábregas-</w:t>
      </w:r>
      <w:proofErr w:type="spellStart"/>
      <w:r w:rsidRPr="000E7DA5">
        <w:rPr>
          <w:lang w:val="es-ES"/>
        </w:rPr>
        <w:t>Valcarce</w:t>
      </w:r>
      <w:proofErr w:type="spellEnd"/>
      <w:r w:rsidRPr="000E7DA5">
        <w:rPr>
          <w:lang w:val="es-ES"/>
        </w:rPr>
        <w:t xml:space="preserve">, R. (2021). </w:t>
      </w:r>
      <w:r w:rsidRPr="000E7DA5">
        <w:rPr>
          <w:lang w:val="en-US"/>
        </w:rPr>
        <w:t xml:space="preserve">Between two worlds: Cova </w:t>
      </w:r>
      <w:proofErr w:type="spellStart"/>
      <w:r w:rsidRPr="000E7DA5">
        <w:rPr>
          <w:lang w:val="en-US"/>
        </w:rPr>
        <w:t>Eirós</w:t>
      </w:r>
      <w:proofErr w:type="spellEnd"/>
      <w:r w:rsidRPr="000E7DA5">
        <w:rPr>
          <w:lang w:val="en-US"/>
        </w:rPr>
        <w:t xml:space="preserve"> and the Middle-Upper </w:t>
      </w:r>
      <w:proofErr w:type="spellStart"/>
      <w:r w:rsidRPr="000E7DA5">
        <w:rPr>
          <w:lang w:val="en-US"/>
        </w:rPr>
        <w:t>Palaeolithic</w:t>
      </w:r>
      <w:proofErr w:type="spellEnd"/>
      <w:r w:rsidRPr="000E7DA5">
        <w:rPr>
          <w:lang w:val="en-US"/>
        </w:rPr>
        <w:t xml:space="preserve"> transition in NW Iberia. </w:t>
      </w:r>
      <w:proofErr w:type="spellStart"/>
      <w:r w:rsidRPr="000E7DA5">
        <w:rPr>
          <w:i/>
          <w:iCs/>
          <w:lang w:val="en-US"/>
        </w:rPr>
        <w:t>Comptes</w:t>
      </w:r>
      <w:proofErr w:type="spellEnd"/>
      <w:r w:rsidRPr="000E7DA5">
        <w:rPr>
          <w:i/>
          <w:iCs/>
          <w:lang w:val="en-US"/>
        </w:rPr>
        <w:t xml:space="preserve"> </w:t>
      </w:r>
      <w:proofErr w:type="spellStart"/>
      <w:r w:rsidRPr="000E7DA5">
        <w:rPr>
          <w:i/>
          <w:iCs/>
          <w:lang w:val="en-US"/>
        </w:rPr>
        <w:t>Rendus</w:t>
      </w:r>
      <w:proofErr w:type="spellEnd"/>
      <w:r w:rsidRPr="000E7DA5">
        <w:rPr>
          <w:i/>
          <w:iCs/>
          <w:lang w:val="en-US"/>
        </w:rPr>
        <w:t xml:space="preserve"> </w:t>
      </w:r>
      <w:proofErr w:type="spellStart"/>
      <w:r w:rsidRPr="000E7DA5">
        <w:rPr>
          <w:i/>
          <w:iCs/>
          <w:lang w:val="en-US"/>
        </w:rPr>
        <w:t>Palevol</w:t>
      </w:r>
      <w:proofErr w:type="spellEnd"/>
      <w:r w:rsidRPr="000E7DA5">
        <w:rPr>
          <w:lang w:val="en-US"/>
        </w:rPr>
        <w:t xml:space="preserve">, </w:t>
      </w:r>
      <w:r w:rsidRPr="004709C4">
        <w:rPr>
          <w:b/>
          <w:iCs/>
          <w:lang w:val="en-US"/>
        </w:rPr>
        <w:t>42</w:t>
      </w:r>
      <w:r>
        <w:rPr>
          <w:iCs/>
          <w:lang w:val="en-US"/>
        </w:rPr>
        <w:t>, 10, 859 – 886.</w:t>
      </w:r>
      <w:r w:rsidRPr="000E7DA5">
        <w:rPr>
          <w:lang w:val="en-US"/>
        </w:rPr>
        <w:t xml:space="preserve">  </w:t>
      </w:r>
    </w:p>
    <w:p w14:paraId="028CE131" w14:textId="44B7E1BE" w:rsidR="00CE5D00" w:rsidRDefault="00CE5D00" w:rsidP="00CE5D00">
      <w:pPr>
        <w:autoSpaceDE w:val="0"/>
        <w:autoSpaceDN w:val="0"/>
        <w:ind w:left="567" w:hanging="567"/>
        <w:rPr>
          <w:rFonts w:eastAsia="Times New Roman"/>
          <w:lang w:val="en-US"/>
        </w:rPr>
      </w:pPr>
      <w:r w:rsidRPr="0086125B">
        <w:rPr>
          <w:rFonts w:eastAsia="Times New Roman"/>
          <w:lang w:val="en-US"/>
        </w:rPr>
        <w:t xml:space="preserve">Dabney, J., Knapp, M., </w:t>
      </w:r>
      <w:proofErr w:type="spellStart"/>
      <w:r w:rsidRPr="0086125B">
        <w:rPr>
          <w:rFonts w:eastAsia="Times New Roman"/>
          <w:lang w:val="en-US"/>
        </w:rPr>
        <w:t>Glocke</w:t>
      </w:r>
      <w:proofErr w:type="spellEnd"/>
      <w:r w:rsidRPr="0086125B">
        <w:rPr>
          <w:rFonts w:eastAsia="Times New Roman"/>
          <w:lang w:val="en-US"/>
        </w:rPr>
        <w:t xml:space="preserve">, I., </w:t>
      </w:r>
      <w:proofErr w:type="spellStart"/>
      <w:r w:rsidRPr="0086125B">
        <w:rPr>
          <w:rFonts w:eastAsia="Times New Roman"/>
          <w:lang w:val="en-US"/>
        </w:rPr>
        <w:t>Gansauge</w:t>
      </w:r>
      <w:proofErr w:type="spellEnd"/>
      <w:r w:rsidRPr="0086125B">
        <w:rPr>
          <w:rFonts w:eastAsia="Times New Roman"/>
          <w:lang w:val="en-US"/>
        </w:rPr>
        <w:t xml:space="preserve">, M.-T., </w:t>
      </w:r>
      <w:proofErr w:type="spellStart"/>
      <w:r w:rsidRPr="0086125B">
        <w:rPr>
          <w:rFonts w:eastAsia="Times New Roman"/>
          <w:lang w:val="en-US"/>
        </w:rPr>
        <w:t>Weihmann</w:t>
      </w:r>
      <w:proofErr w:type="spellEnd"/>
      <w:r w:rsidRPr="0086125B">
        <w:rPr>
          <w:rFonts w:eastAsia="Times New Roman"/>
          <w:lang w:val="en-US"/>
        </w:rPr>
        <w:t xml:space="preserve">, A., Nickel, B., </w:t>
      </w:r>
      <w:proofErr w:type="spellStart"/>
      <w:r w:rsidRPr="0086125B">
        <w:rPr>
          <w:rFonts w:eastAsia="Times New Roman"/>
          <w:lang w:val="en-US"/>
        </w:rPr>
        <w:t>Valdiosera</w:t>
      </w:r>
      <w:proofErr w:type="spellEnd"/>
      <w:r w:rsidRPr="0086125B">
        <w:rPr>
          <w:rFonts w:eastAsia="Times New Roman"/>
          <w:lang w:val="en-US"/>
        </w:rPr>
        <w:t xml:space="preserve">, C., García, N., </w:t>
      </w:r>
      <w:proofErr w:type="spellStart"/>
      <w:r w:rsidRPr="0086125B">
        <w:rPr>
          <w:rFonts w:eastAsia="Times New Roman"/>
          <w:lang w:val="en-US"/>
        </w:rPr>
        <w:t>Pääbo</w:t>
      </w:r>
      <w:proofErr w:type="spellEnd"/>
      <w:r w:rsidRPr="0086125B">
        <w:rPr>
          <w:rFonts w:eastAsia="Times New Roman"/>
          <w:lang w:val="en-US"/>
        </w:rPr>
        <w:t xml:space="preserve">, S., </w:t>
      </w:r>
      <w:proofErr w:type="spellStart"/>
      <w:r w:rsidRPr="0086125B">
        <w:rPr>
          <w:rFonts w:eastAsia="Times New Roman"/>
          <w:lang w:val="en-US"/>
        </w:rPr>
        <w:t>Arsuaga</w:t>
      </w:r>
      <w:proofErr w:type="spellEnd"/>
      <w:r w:rsidRPr="0086125B">
        <w:rPr>
          <w:rFonts w:eastAsia="Times New Roman"/>
          <w:lang w:val="en-US"/>
        </w:rPr>
        <w:t xml:space="preserve">, J.-L., &amp; Meyer, M. (2013). Complete mitochondrial genome sequence of a Middle Pleistocene cave bear reconstructed from ultrashort DNA fragments. </w:t>
      </w:r>
      <w:r w:rsidRPr="0086125B">
        <w:rPr>
          <w:rFonts w:eastAsia="Times New Roman"/>
          <w:i/>
          <w:iCs/>
          <w:lang w:val="en-US"/>
        </w:rPr>
        <w:t>Proceedings of the National Academy of Sciences of the United States of America</w:t>
      </w:r>
      <w:r w:rsidRPr="0086125B">
        <w:rPr>
          <w:rFonts w:eastAsia="Times New Roman"/>
          <w:lang w:val="en-US"/>
        </w:rPr>
        <w:t xml:space="preserve">, </w:t>
      </w:r>
      <w:r w:rsidRPr="0086125B">
        <w:rPr>
          <w:rFonts w:eastAsia="Times New Roman"/>
          <w:i/>
          <w:iCs/>
          <w:lang w:val="en-US"/>
        </w:rPr>
        <w:t>110</w:t>
      </w:r>
      <w:r w:rsidRPr="0086125B">
        <w:rPr>
          <w:rFonts w:eastAsia="Times New Roman"/>
          <w:lang w:val="en-US"/>
        </w:rPr>
        <w:t xml:space="preserve">(39), 15758–15763. </w:t>
      </w:r>
      <w:r w:rsidR="00610F6E" w:rsidRPr="00610F6E">
        <w:rPr>
          <w:rFonts w:eastAsia="Times New Roman"/>
          <w:lang w:val="en-US"/>
        </w:rPr>
        <w:t>https://doi.org/10.1073/pnas.1314445110</w:t>
      </w:r>
    </w:p>
    <w:p w14:paraId="370D3190" w14:textId="578B867A" w:rsidR="00F47F89" w:rsidRPr="00CE5D00" w:rsidRDefault="00F47F89" w:rsidP="00CE5D00">
      <w:pPr>
        <w:autoSpaceDE w:val="0"/>
        <w:autoSpaceDN w:val="0"/>
        <w:ind w:left="567" w:hanging="567"/>
        <w:rPr>
          <w:rFonts w:eastAsia="Times New Roman"/>
          <w:lang w:val="en-US"/>
        </w:rPr>
      </w:pPr>
      <w:proofErr w:type="spellStart"/>
      <w:r w:rsidRPr="00534FC7">
        <w:rPr>
          <w:rFonts w:eastAsia="Times New Roman"/>
          <w:lang w:val="en-US"/>
        </w:rPr>
        <w:t>Delpiano</w:t>
      </w:r>
      <w:proofErr w:type="spellEnd"/>
      <w:r w:rsidRPr="00534FC7">
        <w:rPr>
          <w:rFonts w:eastAsia="Times New Roman"/>
          <w:lang w:val="en-US"/>
        </w:rPr>
        <w:t xml:space="preserve"> D., </w:t>
      </w:r>
      <w:proofErr w:type="spellStart"/>
      <w:r w:rsidRPr="00534FC7">
        <w:rPr>
          <w:rFonts w:eastAsia="Times New Roman"/>
          <w:lang w:val="en-US"/>
        </w:rPr>
        <w:t>Zupancich</w:t>
      </w:r>
      <w:proofErr w:type="spellEnd"/>
      <w:r w:rsidRPr="00534FC7">
        <w:rPr>
          <w:rFonts w:eastAsia="Times New Roman"/>
          <w:lang w:val="en-US"/>
        </w:rPr>
        <w:t xml:space="preserve"> A., </w:t>
      </w:r>
      <w:proofErr w:type="spellStart"/>
      <w:r w:rsidRPr="00534FC7">
        <w:rPr>
          <w:rFonts w:eastAsia="Times New Roman"/>
          <w:lang w:val="en-US"/>
        </w:rPr>
        <w:t>Bertola</w:t>
      </w:r>
      <w:proofErr w:type="spellEnd"/>
      <w:r w:rsidRPr="00534FC7">
        <w:rPr>
          <w:rFonts w:eastAsia="Times New Roman"/>
          <w:lang w:val="en-US"/>
        </w:rPr>
        <w:t xml:space="preserve"> S., </w:t>
      </w:r>
      <w:proofErr w:type="spellStart"/>
      <w:r w:rsidRPr="00534FC7">
        <w:rPr>
          <w:rFonts w:eastAsia="Times New Roman"/>
          <w:lang w:val="en-US"/>
        </w:rPr>
        <w:t>Martellotta</w:t>
      </w:r>
      <w:proofErr w:type="spellEnd"/>
      <w:r w:rsidRPr="00534FC7">
        <w:rPr>
          <w:rFonts w:eastAsia="Times New Roman"/>
          <w:lang w:val="en-US"/>
        </w:rPr>
        <w:t xml:space="preserve"> E.F., </w:t>
      </w:r>
      <w:proofErr w:type="spellStart"/>
      <w:r w:rsidRPr="00534FC7">
        <w:rPr>
          <w:rFonts w:eastAsia="Times New Roman"/>
          <w:lang w:val="en-US"/>
        </w:rPr>
        <w:t>Livraghi</w:t>
      </w:r>
      <w:proofErr w:type="spellEnd"/>
      <w:r w:rsidRPr="00534FC7">
        <w:rPr>
          <w:rFonts w:eastAsia="Times New Roman"/>
          <w:lang w:val="en-US"/>
        </w:rPr>
        <w:t xml:space="preserve"> A., Cristiani E., </w:t>
      </w:r>
      <w:proofErr w:type="spellStart"/>
      <w:r w:rsidRPr="00534FC7">
        <w:rPr>
          <w:rFonts w:eastAsia="Times New Roman"/>
          <w:lang w:val="en-US"/>
        </w:rPr>
        <w:t>Peresani</w:t>
      </w:r>
      <w:proofErr w:type="spellEnd"/>
      <w:r w:rsidRPr="00534FC7">
        <w:rPr>
          <w:rFonts w:eastAsia="Times New Roman"/>
          <w:lang w:val="en-US"/>
        </w:rPr>
        <w:t xml:space="preserve"> M., 2022, </w:t>
      </w:r>
      <w:r w:rsidRPr="00534FC7">
        <w:rPr>
          <w:rFonts w:eastAsia="Times New Roman"/>
          <w:i/>
          <w:iCs/>
          <w:lang w:val="en-US"/>
        </w:rPr>
        <w:t xml:space="preserve">Flexibility within </w:t>
      </w:r>
      <w:proofErr w:type="spellStart"/>
      <w:r w:rsidRPr="00534FC7">
        <w:rPr>
          <w:rFonts w:eastAsia="Times New Roman"/>
          <w:i/>
          <w:iCs/>
          <w:lang w:val="en-US"/>
        </w:rPr>
        <w:t>Quina</w:t>
      </w:r>
      <w:proofErr w:type="spellEnd"/>
      <w:r w:rsidRPr="00534FC7">
        <w:rPr>
          <w:rFonts w:eastAsia="Times New Roman"/>
          <w:i/>
          <w:iCs/>
          <w:lang w:val="en-US"/>
        </w:rPr>
        <w:t xml:space="preserve"> lithic production systems and tool-use in Northern Italy: implications on Neanderthal behavior and ecology during early MIS 4</w:t>
      </w:r>
      <w:r w:rsidRPr="00534FC7">
        <w:rPr>
          <w:rFonts w:eastAsia="Times New Roman"/>
          <w:lang w:val="en-US"/>
        </w:rPr>
        <w:t xml:space="preserve">. </w:t>
      </w:r>
      <w:r w:rsidRPr="00610F6E">
        <w:rPr>
          <w:rFonts w:eastAsia="Times New Roman"/>
          <w:b/>
          <w:bCs/>
          <w:lang w:val="en-US"/>
        </w:rPr>
        <w:t>Archaeological and Anthropological Sciences</w:t>
      </w:r>
      <w:r w:rsidRPr="00610F6E">
        <w:rPr>
          <w:rFonts w:eastAsia="Times New Roman"/>
          <w:lang w:val="en-US"/>
        </w:rPr>
        <w:t>, 14, 219. doi.org/10.1007/s12520-022-01684-2</w:t>
      </w:r>
    </w:p>
    <w:p w14:paraId="53974A05" w14:textId="0F55B9E9" w:rsidR="000B7DF7" w:rsidRPr="000B7DF7" w:rsidRDefault="000B7DF7" w:rsidP="000B7DF7">
      <w:pPr>
        <w:ind w:left="567" w:hanging="567"/>
        <w:rPr>
          <w:rFonts w:cstheme="minorHAnsi"/>
          <w:color w:val="000000" w:themeColor="text1"/>
          <w:lang w:val="en-GB"/>
        </w:rPr>
      </w:pPr>
      <w:r w:rsidRPr="00B31B21">
        <w:rPr>
          <w:rFonts w:cstheme="minorHAnsi"/>
          <w:color w:val="000000" w:themeColor="text1"/>
          <w:lang w:val="en-GB"/>
        </w:rPr>
        <w:t>DeNiro</w:t>
      </w:r>
      <w:r>
        <w:rPr>
          <w:rFonts w:cstheme="minorHAnsi"/>
          <w:color w:val="000000" w:themeColor="text1"/>
          <w:lang w:val="en-GB"/>
        </w:rPr>
        <w:t>,</w:t>
      </w:r>
      <w:r w:rsidRPr="00B31B21">
        <w:rPr>
          <w:rFonts w:cstheme="minorHAnsi"/>
          <w:color w:val="000000" w:themeColor="text1"/>
          <w:lang w:val="en-GB"/>
        </w:rPr>
        <w:t xml:space="preserve"> M</w:t>
      </w:r>
      <w:r>
        <w:rPr>
          <w:rFonts w:cstheme="minorHAnsi"/>
          <w:color w:val="000000" w:themeColor="text1"/>
          <w:lang w:val="en-GB"/>
        </w:rPr>
        <w:t>.</w:t>
      </w:r>
      <w:r w:rsidRPr="00B31B21">
        <w:rPr>
          <w:rFonts w:cstheme="minorHAnsi"/>
          <w:color w:val="000000" w:themeColor="text1"/>
          <w:lang w:val="en-GB"/>
        </w:rPr>
        <w:t>J</w:t>
      </w:r>
      <w:r>
        <w:rPr>
          <w:rFonts w:cstheme="minorHAnsi"/>
          <w:color w:val="000000" w:themeColor="text1"/>
          <w:lang w:val="en-GB"/>
        </w:rPr>
        <w:t>.</w:t>
      </w:r>
      <w:r w:rsidRPr="00B31B21">
        <w:rPr>
          <w:rFonts w:cstheme="minorHAnsi"/>
          <w:color w:val="000000" w:themeColor="text1"/>
          <w:lang w:val="en-GB"/>
        </w:rPr>
        <w:t xml:space="preserve"> </w:t>
      </w:r>
      <w:r>
        <w:rPr>
          <w:rFonts w:cstheme="minorHAnsi"/>
          <w:color w:val="000000" w:themeColor="text1"/>
          <w:lang w:val="en-GB"/>
        </w:rPr>
        <w:t>(</w:t>
      </w:r>
      <w:r w:rsidRPr="00B31B21">
        <w:rPr>
          <w:rFonts w:cstheme="minorHAnsi"/>
          <w:color w:val="000000" w:themeColor="text1"/>
          <w:lang w:val="en-GB"/>
        </w:rPr>
        <w:t>1985</w:t>
      </w:r>
      <w:r>
        <w:rPr>
          <w:rFonts w:cstheme="minorHAnsi"/>
          <w:color w:val="000000" w:themeColor="text1"/>
          <w:lang w:val="en-GB"/>
        </w:rPr>
        <w:t>)</w:t>
      </w:r>
      <w:r w:rsidRPr="00B31B21">
        <w:rPr>
          <w:rFonts w:cstheme="minorHAnsi"/>
          <w:color w:val="000000" w:themeColor="text1"/>
          <w:lang w:val="en-GB"/>
        </w:rPr>
        <w:t xml:space="preserve"> Postmortem preservation and alteration of in vivo bone collagen isotope ratios in relation to palaeodietary reconstruction. </w:t>
      </w:r>
      <w:r w:rsidRPr="00B31B21">
        <w:rPr>
          <w:rFonts w:cstheme="minorHAnsi"/>
          <w:i/>
          <w:color w:val="000000" w:themeColor="text1"/>
          <w:lang w:val="en-GB"/>
        </w:rPr>
        <w:t>Nature</w:t>
      </w:r>
      <w:r>
        <w:rPr>
          <w:rFonts w:cstheme="minorHAnsi"/>
          <w:i/>
          <w:color w:val="000000" w:themeColor="text1"/>
          <w:lang w:val="en-GB"/>
        </w:rPr>
        <w:t>,</w:t>
      </w:r>
      <w:r w:rsidRPr="00B31B21">
        <w:rPr>
          <w:rFonts w:cstheme="minorHAnsi"/>
          <w:i/>
          <w:color w:val="000000" w:themeColor="text1"/>
          <w:lang w:val="en-GB"/>
        </w:rPr>
        <w:t xml:space="preserve"> </w:t>
      </w:r>
      <w:r w:rsidRPr="00B31B21">
        <w:rPr>
          <w:rFonts w:cstheme="minorHAnsi"/>
          <w:color w:val="000000" w:themeColor="text1"/>
          <w:lang w:val="en-GB"/>
        </w:rPr>
        <w:t>317(6040)</w:t>
      </w:r>
      <w:r>
        <w:rPr>
          <w:rFonts w:cstheme="minorHAnsi"/>
          <w:color w:val="000000" w:themeColor="text1"/>
          <w:lang w:val="en-GB"/>
        </w:rPr>
        <w:t xml:space="preserve">, </w:t>
      </w:r>
      <w:r w:rsidRPr="00B31B21">
        <w:rPr>
          <w:rFonts w:cstheme="minorHAnsi"/>
          <w:color w:val="000000" w:themeColor="text1"/>
          <w:lang w:val="en-GB"/>
        </w:rPr>
        <w:t>806</w:t>
      </w:r>
      <w:r>
        <w:rPr>
          <w:rFonts w:cstheme="minorHAnsi"/>
          <w:color w:val="000000" w:themeColor="text1"/>
          <w:lang w:val="en-GB"/>
        </w:rPr>
        <w:t>–</w:t>
      </w:r>
      <w:r w:rsidRPr="00B31B21">
        <w:rPr>
          <w:rFonts w:cstheme="minorHAnsi"/>
          <w:color w:val="000000" w:themeColor="text1"/>
          <w:lang w:val="en-GB"/>
        </w:rPr>
        <w:t>9.</w:t>
      </w:r>
    </w:p>
    <w:p w14:paraId="25FC1F4F" w14:textId="5449E9CC" w:rsidR="002969D8" w:rsidRPr="000E7DA5" w:rsidRDefault="002969D8" w:rsidP="00F51642">
      <w:pPr>
        <w:autoSpaceDE w:val="0"/>
        <w:autoSpaceDN w:val="0"/>
        <w:ind w:left="567" w:hanging="567"/>
        <w:contextualSpacing/>
        <w:rPr>
          <w:lang w:val="en-US"/>
        </w:rPr>
      </w:pPr>
      <w:r w:rsidRPr="002969D8">
        <w:rPr>
          <w:rFonts w:eastAsia="Times New Roman"/>
          <w:lang w:val="en-US"/>
        </w:rPr>
        <w:t xml:space="preserve">Duchene, S., </w:t>
      </w:r>
      <w:proofErr w:type="spellStart"/>
      <w:r w:rsidRPr="002969D8">
        <w:rPr>
          <w:rFonts w:eastAsia="Times New Roman"/>
          <w:lang w:val="en-US"/>
        </w:rPr>
        <w:t>Lemey</w:t>
      </w:r>
      <w:proofErr w:type="spellEnd"/>
      <w:r w:rsidRPr="002969D8">
        <w:rPr>
          <w:rFonts w:eastAsia="Times New Roman"/>
          <w:lang w:val="en-US"/>
        </w:rPr>
        <w:t xml:space="preserve">, P., Stadler, T., Ho, S. Y. W., Duchene, D. A., </w:t>
      </w:r>
      <w:proofErr w:type="spellStart"/>
      <w:r w:rsidRPr="002969D8">
        <w:rPr>
          <w:rFonts w:eastAsia="Times New Roman"/>
          <w:lang w:val="en-US"/>
        </w:rPr>
        <w:t>Dhanasekaran</w:t>
      </w:r>
      <w:proofErr w:type="spellEnd"/>
      <w:r w:rsidRPr="002969D8">
        <w:rPr>
          <w:rFonts w:eastAsia="Times New Roman"/>
          <w:lang w:val="en-US"/>
        </w:rPr>
        <w:t xml:space="preserve">, V., &amp; </w:t>
      </w:r>
      <w:proofErr w:type="spellStart"/>
      <w:r w:rsidRPr="002969D8">
        <w:rPr>
          <w:rFonts w:eastAsia="Times New Roman"/>
          <w:lang w:val="en-US"/>
        </w:rPr>
        <w:t>Baele</w:t>
      </w:r>
      <w:proofErr w:type="spellEnd"/>
      <w:r w:rsidRPr="002969D8">
        <w:rPr>
          <w:rFonts w:eastAsia="Times New Roman"/>
          <w:lang w:val="en-US"/>
        </w:rPr>
        <w:t xml:space="preserve">, G. (2020). Bayesian evaluation of temporal signal in measurably evolving populations. </w:t>
      </w:r>
      <w:r w:rsidRPr="002969D8">
        <w:rPr>
          <w:rFonts w:eastAsia="Times New Roman"/>
          <w:i/>
          <w:iCs/>
          <w:lang w:val="en-US"/>
        </w:rPr>
        <w:t>Molecular Biology and Evolution</w:t>
      </w:r>
      <w:r w:rsidRPr="002969D8">
        <w:rPr>
          <w:rFonts w:eastAsia="Times New Roman"/>
          <w:lang w:val="en-US"/>
        </w:rPr>
        <w:t xml:space="preserve">, </w:t>
      </w:r>
      <w:r w:rsidRPr="002969D8">
        <w:rPr>
          <w:rFonts w:eastAsia="Times New Roman"/>
          <w:i/>
          <w:iCs/>
          <w:lang w:val="en-US"/>
        </w:rPr>
        <w:t>37</w:t>
      </w:r>
      <w:r w:rsidRPr="002969D8">
        <w:rPr>
          <w:rFonts w:eastAsia="Times New Roman"/>
          <w:lang w:val="en-US"/>
        </w:rPr>
        <w:t>(11), 3363–3379. https://doi.org/10.1093/molbev/msaa163</w:t>
      </w:r>
    </w:p>
    <w:p w14:paraId="16D10A62" w14:textId="77777777" w:rsidR="002969D8" w:rsidRDefault="002969D8" w:rsidP="00F51642">
      <w:pPr>
        <w:ind w:left="567" w:hanging="567"/>
        <w:contextualSpacing/>
        <w:rPr>
          <w:lang w:val="en-US"/>
        </w:rPr>
      </w:pPr>
      <w:r>
        <w:rPr>
          <w:lang w:val="en-US"/>
        </w:rPr>
        <w:lastRenderedPageBreak/>
        <w:t xml:space="preserve">Fadeeva, T.V., Smirnov, N.G., </w:t>
      </w:r>
      <w:proofErr w:type="spellStart"/>
      <w:r>
        <w:rPr>
          <w:lang w:val="en-US"/>
        </w:rPr>
        <w:t>Kosintsev</w:t>
      </w:r>
      <w:proofErr w:type="spellEnd"/>
      <w:r>
        <w:rPr>
          <w:lang w:val="en-US"/>
        </w:rPr>
        <w:t xml:space="preserve">, P.A., </w:t>
      </w:r>
      <w:proofErr w:type="spellStart"/>
      <w:r>
        <w:rPr>
          <w:lang w:val="en-US"/>
        </w:rPr>
        <w:t>Kourova</w:t>
      </w:r>
      <w:proofErr w:type="spellEnd"/>
      <w:r>
        <w:rPr>
          <w:lang w:val="en-US"/>
        </w:rPr>
        <w:t xml:space="preserve">, T.P., Kuzmina, E.A. (2000). Small mammals of the location of bone remains in the </w:t>
      </w:r>
      <w:proofErr w:type="spellStart"/>
      <w:r>
        <w:rPr>
          <w:lang w:val="en-US"/>
        </w:rPr>
        <w:t>Rasik</w:t>
      </w:r>
      <w:proofErr w:type="spellEnd"/>
      <w:r>
        <w:rPr>
          <w:lang w:val="en-US"/>
        </w:rPr>
        <w:t xml:space="preserve"> Grotto (Perm, the Kama River Basin. In: Goldberg et al. (eds) Biosphere and Humanity: materials of the conference of Young Scientists in memory of N.V. Timofeev-</w:t>
      </w:r>
      <w:proofErr w:type="spellStart"/>
      <w:r>
        <w:rPr>
          <w:lang w:val="en-US"/>
        </w:rPr>
        <w:t>Resovsky</w:t>
      </w:r>
      <w:proofErr w:type="spellEnd"/>
      <w:r>
        <w:rPr>
          <w:lang w:val="en-US"/>
        </w:rPr>
        <w:t>. Ekaterinburg Press, Ekaterinburg, pp. 289-294 [in Russian].</w:t>
      </w:r>
    </w:p>
    <w:p w14:paraId="6C8812C9" w14:textId="77777777" w:rsidR="002969D8" w:rsidRDefault="002969D8" w:rsidP="00F51642">
      <w:pPr>
        <w:ind w:left="567" w:hanging="567"/>
        <w:contextualSpacing/>
        <w:rPr>
          <w:lang w:val="en-GB"/>
        </w:rPr>
      </w:pPr>
      <w:r>
        <w:rPr>
          <w:lang w:val="en-US"/>
        </w:rPr>
        <w:t>Fadeeva</w:t>
      </w:r>
      <w:r w:rsidRPr="00824A64">
        <w:rPr>
          <w:lang w:val="en-US"/>
        </w:rPr>
        <w:t xml:space="preserve">, T.V., </w:t>
      </w:r>
      <w:proofErr w:type="spellStart"/>
      <w:r w:rsidRPr="00824A64">
        <w:rPr>
          <w:lang w:val="en-US"/>
        </w:rPr>
        <w:t>Kosintsev</w:t>
      </w:r>
      <w:proofErr w:type="spellEnd"/>
      <w:r w:rsidRPr="00824A64">
        <w:rPr>
          <w:lang w:val="en-US"/>
        </w:rPr>
        <w:t xml:space="preserve">, P., </w:t>
      </w:r>
      <w:proofErr w:type="spellStart"/>
      <w:r w:rsidRPr="00824A64">
        <w:rPr>
          <w:lang w:val="en-US"/>
        </w:rPr>
        <w:t>Lapteva</w:t>
      </w:r>
      <w:proofErr w:type="spellEnd"/>
      <w:r w:rsidRPr="00824A64">
        <w:rPr>
          <w:lang w:val="en-US"/>
        </w:rPr>
        <w:t xml:space="preserve">, E., </w:t>
      </w:r>
      <w:proofErr w:type="spellStart"/>
      <w:r w:rsidRPr="00824A64">
        <w:rPr>
          <w:lang w:val="en-US"/>
        </w:rPr>
        <w:t>Chaikovskiy</w:t>
      </w:r>
      <w:proofErr w:type="spellEnd"/>
      <w:r w:rsidRPr="00824A64">
        <w:rPr>
          <w:lang w:val="en-US"/>
        </w:rPr>
        <w:t xml:space="preserve">, I., </w:t>
      </w:r>
      <w:proofErr w:type="spellStart"/>
      <w:r w:rsidRPr="00824A64">
        <w:rPr>
          <w:lang w:val="en-US"/>
        </w:rPr>
        <w:t>Chirkova</w:t>
      </w:r>
      <w:proofErr w:type="spellEnd"/>
      <w:r w:rsidRPr="00824A64">
        <w:rPr>
          <w:lang w:val="en-US"/>
        </w:rPr>
        <w:t xml:space="preserve">, E. (2022). </w:t>
      </w:r>
      <w:r w:rsidRPr="00824A64">
        <w:rPr>
          <w:lang w:val="en-GB"/>
        </w:rPr>
        <w:t xml:space="preserve">Environmental changes in the Middle Urals during Briansk interstadial: Makhnevskaya-2 cave (MIS 3, Russia). </w:t>
      </w:r>
      <w:r w:rsidRPr="00EB0CDC">
        <w:rPr>
          <w:i/>
          <w:lang w:val="en-GB"/>
        </w:rPr>
        <w:t>Quaternary International</w:t>
      </w:r>
      <w:r w:rsidRPr="00EB0CDC">
        <w:rPr>
          <w:lang w:val="en-GB"/>
        </w:rPr>
        <w:t xml:space="preserve">, </w:t>
      </w:r>
      <w:r w:rsidRPr="00EB0CDC">
        <w:rPr>
          <w:b/>
          <w:lang w:val="en-GB"/>
        </w:rPr>
        <w:t>633</w:t>
      </w:r>
      <w:r w:rsidRPr="00EB0CDC">
        <w:rPr>
          <w:lang w:val="en-GB"/>
        </w:rPr>
        <w:t>, 154-169.</w:t>
      </w:r>
    </w:p>
    <w:p w14:paraId="7A434A64" w14:textId="2D4D5CEE" w:rsidR="002969D8" w:rsidRDefault="002969D8" w:rsidP="002969D8">
      <w:pPr>
        <w:autoSpaceDE w:val="0"/>
        <w:autoSpaceDN w:val="0"/>
        <w:ind w:left="567" w:hanging="567"/>
        <w:rPr>
          <w:rFonts w:eastAsia="Times New Roman"/>
          <w:lang w:val="en-US"/>
        </w:rPr>
      </w:pPr>
      <w:r w:rsidRPr="002969D8">
        <w:rPr>
          <w:rFonts w:eastAsia="Times New Roman"/>
          <w:lang w:val="en-US"/>
        </w:rPr>
        <w:t xml:space="preserve">Ferreira, M. A., &amp; </w:t>
      </w:r>
      <w:proofErr w:type="spellStart"/>
      <w:r w:rsidRPr="002969D8">
        <w:rPr>
          <w:rFonts w:eastAsia="Times New Roman"/>
          <w:lang w:val="en-US"/>
        </w:rPr>
        <w:t>Suchard</w:t>
      </w:r>
      <w:proofErr w:type="spellEnd"/>
      <w:r w:rsidRPr="002969D8">
        <w:rPr>
          <w:rFonts w:eastAsia="Times New Roman"/>
          <w:lang w:val="en-US"/>
        </w:rPr>
        <w:t xml:space="preserve">, M. A. (2008). Bayesian analysis of elapsed times in continuous-time Markov chains. </w:t>
      </w:r>
      <w:r w:rsidRPr="002969D8">
        <w:rPr>
          <w:rFonts w:eastAsia="Times New Roman"/>
          <w:i/>
          <w:iCs/>
          <w:lang w:val="en-US"/>
        </w:rPr>
        <w:t>Canadian Journal of Statistics</w:t>
      </w:r>
      <w:r w:rsidRPr="002969D8">
        <w:rPr>
          <w:rFonts w:eastAsia="Times New Roman"/>
          <w:lang w:val="en-US"/>
        </w:rPr>
        <w:t xml:space="preserve">, </w:t>
      </w:r>
      <w:r w:rsidRPr="002969D8">
        <w:rPr>
          <w:rFonts w:eastAsia="Times New Roman"/>
          <w:i/>
          <w:iCs/>
          <w:lang w:val="en-US"/>
        </w:rPr>
        <w:t>36</w:t>
      </w:r>
      <w:r w:rsidRPr="002969D8">
        <w:rPr>
          <w:rFonts w:eastAsia="Times New Roman"/>
          <w:lang w:val="en-US"/>
        </w:rPr>
        <w:t xml:space="preserve">(3), 355–368. </w:t>
      </w:r>
    </w:p>
    <w:p w14:paraId="21FEC3A7" w14:textId="7D3559AC" w:rsidR="00277B4C" w:rsidRPr="00CA1C64" w:rsidRDefault="00277B4C" w:rsidP="00277B4C">
      <w:pPr>
        <w:autoSpaceDE w:val="0"/>
        <w:autoSpaceDN w:val="0"/>
        <w:ind w:left="567" w:hanging="567"/>
        <w:rPr>
          <w:rFonts w:eastAsia="Times New Roman"/>
          <w:kern w:val="0"/>
          <w:lang w:val="en-US"/>
          <w14:ligatures w14:val="none"/>
        </w:rPr>
      </w:pPr>
      <w:proofErr w:type="spellStart"/>
      <w:r w:rsidRPr="00947DA4">
        <w:rPr>
          <w:rFonts w:eastAsia="Times New Roman"/>
          <w:lang w:val="en-US"/>
        </w:rPr>
        <w:t>Fewlass</w:t>
      </w:r>
      <w:proofErr w:type="spellEnd"/>
      <w:r w:rsidRPr="00947DA4">
        <w:rPr>
          <w:rFonts w:eastAsia="Times New Roman"/>
          <w:lang w:val="en-US"/>
        </w:rPr>
        <w:t xml:space="preserve">, H., </w:t>
      </w:r>
      <w:proofErr w:type="spellStart"/>
      <w:r w:rsidRPr="00947DA4">
        <w:rPr>
          <w:rFonts w:eastAsia="Times New Roman"/>
          <w:lang w:val="en-US"/>
        </w:rPr>
        <w:t>Talamo</w:t>
      </w:r>
      <w:proofErr w:type="spellEnd"/>
      <w:r w:rsidRPr="00947DA4">
        <w:rPr>
          <w:rFonts w:eastAsia="Times New Roman"/>
          <w:lang w:val="en-US"/>
        </w:rPr>
        <w:t xml:space="preserve">, S., Tuna, T., </w:t>
      </w:r>
      <w:proofErr w:type="spellStart"/>
      <w:r w:rsidRPr="00947DA4">
        <w:rPr>
          <w:rFonts w:eastAsia="Times New Roman"/>
          <w:lang w:val="en-US"/>
        </w:rPr>
        <w:t>Fagault</w:t>
      </w:r>
      <w:proofErr w:type="spellEnd"/>
      <w:r w:rsidRPr="00947DA4">
        <w:rPr>
          <w:rFonts w:eastAsia="Times New Roman"/>
          <w:lang w:val="en-US"/>
        </w:rPr>
        <w:t xml:space="preserve">, Y., Kromer, B., Hoffmann, H., </w:t>
      </w:r>
      <w:proofErr w:type="spellStart"/>
      <w:r w:rsidRPr="00947DA4">
        <w:rPr>
          <w:rFonts w:eastAsia="Times New Roman"/>
          <w:lang w:val="en-US"/>
        </w:rPr>
        <w:t>Pangrazzi</w:t>
      </w:r>
      <w:proofErr w:type="spellEnd"/>
      <w:r w:rsidRPr="00947DA4">
        <w:rPr>
          <w:rFonts w:eastAsia="Times New Roman"/>
          <w:lang w:val="en-US"/>
        </w:rPr>
        <w:t xml:space="preserve">, C., </w:t>
      </w:r>
      <w:proofErr w:type="spellStart"/>
      <w:r w:rsidRPr="00947DA4">
        <w:rPr>
          <w:rFonts w:eastAsia="Times New Roman"/>
          <w:lang w:val="en-US"/>
        </w:rPr>
        <w:t>Hublin</w:t>
      </w:r>
      <w:proofErr w:type="spellEnd"/>
      <w:r w:rsidRPr="00947DA4">
        <w:rPr>
          <w:rFonts w:eastAsia="Times New Roman"/>
          <w:lang w:val="en-US"/>
        </w:rPr>
        <w:t>, J. J., &amp; Bard, E. (201</w:t>
      </w:r>
      <w:r>
        <w:rPr>
          <w:rFonts w:eastAsia="Times New Roman"/>
          <w:lang w:val="en-US"/>
        </w:rPr>
        <w:t>7</w:t>
      </w:r>
      <w:r w:rsidRPr="00947DA4">
        <w:rPr>
          <w:rFonts w:eastAsia="Times New Roman"/>
          <w:lang w:val="en-US"/>
        </w:rPr>
        <w:t xml:space="preserve">). </w:t>
      </w:r>
      <w:r w:rsidRPr="00277B4C">
        <w:rPr>
          <w:rFonts w:eastAsia="Times New Roman"/>
          <w:lang w:val="en-US"/>
        </w:rPr>
        <w:t xml:space="preserve">Size matters: Radiocarbon dates of &lt;200 </w:t>
      </w:r>
      <w:r>
        <w:rPr>
          <w:rFonts w:eastAsia="Times New Roman"/>
        </w:rPr>
        <w:t>μ</w:t>
      </w:r>
      <w:r w:rsidRPr="00277B4C">
        <w:rPr>
          <w:rFonts w:eastAsia="Times New Roman"/>
          <w:lang w:val="en-US"/>
        </w:rPr>
        <w:t xml:space="preserve">g ancient collagen samples with </w:t>
      </w:r>
      <w:proofErr w:type="spellStart"/>
      <w:r w:rsidRPr="00277B4C">
        <w:rPr>
          <w:rFonts w:eastAsia="Times New Roman"/>
          <w:lang w:val="en-US"/>
        </w:rPr>
        <w:t>AixMICADAS</w:t>
      </w:r>
      <w:proofErr w:type="spellEnd"/>
      <w:r w:rsidRPr="00277B4C">
        <w:rPr>
          <w:rFonts w:eastAsia="Times New Roman"/>
          <w:lang w:val="en-US"/>
        </w:rPr>
        <w:t xml:space="preserve"> and Its Gas Ion Source. </w:t>
      </w:r>
      <w:r w:rsidRPr="00CA1C64">
        <w:rPr>
          <w:rFonts w:eastAsia="Times New Roman"/>
          <w:i/>
          <w:iCs/>
          <w:lang w:val="en-US"/>
        </w:rPr>
        <w:t>Radiocarbon</w:t>
      </w:r>
      <w:r w:rsidRPr="00CA1C64">
        <w:rPr>
          <w:rFonts w:eastAsia="Times New Roman"/>
          <w:lang w:val="en-US"/>
        </w:rPr>
        <w:t xml:space="preserve">, </w:t>
      </w:r>
      <w:r w:rsidRPr="00CA1C64">
        <w:rPr>
          <w:rFonts w:eastAsia="Times New Roman"/>
          <w:i/>
          <w:iCs/>
          <w:lang w:val="en-US"/>
        </w:rPr>
        <w:t>60</w:t>
      </w:r>
      <w:r w:rsidRPr="00CA1C64">
        <w:rPr>
          <w:rFonts w:eastAsia="Times New Roman"/>
          <w:lang w:val="en-US"/>
        </w:rPr>
        <w:t>(2), 425–439.</w:t>
      </w:r>
    </w:p>
    <w:p w14:paraId="25E2831F" w14:textId="25996C45" w:rsidR="000B7DF7" w:rsidRPr="000B7DF7" w:rsidRDefault="000B7DF7" w:rsidP="000B7DF7">
      <w:pPr>
        <w:widowControl w:val="0"/>
        <w:autoSpaceDE w:val="0"/>
        <w:autoSpaceDN w:val="0"/>
        <w:adjustRightInd w:val="0"/>
        <w:ind w:left="567" w:hanging="567"/>
        <w:contextualSpacing/>
        <w:rPr>
          <w:noProof/>
          <w:color w:val="000000" w:themeColor="text1"/>
          <w:lang w:val="es-419"/>
        </w:rPr>
      </w:pPr>
      <w:r w:rsidRPr="00B31B21">
        <w:rPr>
          <w:noProof/>
          <w:color w:val="000000" w:themeColor="text1"/>
          <w:lang w:val="en-GB"/>
        </w:rPr>
        <w:t>Fewlass H, Tuna T, Fagault Y, Hublin J</w:t>
      </w:r>
      <w:r>
        <w:rPr>
          <w:noProof/>
          <w:color w:val="000000" w:themeColor="text1"/>
          <w:lang w:val="en-GB"/>
        </w:rPr>
        <w:t>J</w:t>
      </w:r>
      <w:r w:rsidRPr="00B31B21">
        <w:rPr>
          <w:noProof/>
          <w:color w:val="000000" w:themeColor="text1"/>
          <w:lang w:val="en-GB"/>
        </w:rPr>
        <w:t xml:space="preserve">, Kromer B, Bard E, Talamo S. </w:t>
      </w:r>
      <w:r w:rsidR="00277B4C">
        <w:rPr>
          <w:noProof/>
          <w:color w:val="000000" w:themeColor="text1"/>
          <w:lang w:val="en-GB"/>
        </w:rPr>
        <w:t>(</w:t>
      </w:r>
      <w:r w:rsidRPr="00B31B21">
        <w:rPr>
          <w:noProof/>
          <w:color w:val="000000" w:themeColor="text1"/>
          <w:lang w:val="en-GB"/>
        </w:rPr>
        <w:t>2019</w:t>
      </w:r>
      <w:r w:rsidR="00277B4C">
        <w:rPr>
          <w:noProof/>
          <w:color w:val="000000" w:themeColor="text1"/>
          <w:lang w:val="en-GB"/>
        </w:rPr>
        <w:t>).</w:t>
      </w:r>
      <w:r w:rsidRPr="00B31B21">
        <w:rPr>
          <w:noProof/>
          <w:color w:val="000000" w:themeColor="text1"/>
          <w:lang w:val="en-GB"/>
        </w:rPr>
        <w:t xml:space="preserve"> Pretreatment and gaseous radiocarbon dating of 40–100 mg archaeological bone. </w:t>
      </w:r>
      <w:r w:rsidRPr="00B12546">
        <w:rPr>
          <w:i/>
          <w:iCs/>
          <w:noProof/>
          <w:color w:val="000000" w:themeColor="text1"/>
          <w:lang w:val="es-419"/>
        </w:rPr>
        <w:t>Scientific Reports</w:t>
      </w:r>
      <w:r>
        <w:rPr>
          <w:i/>
          <w:iCs/>
          <w:noProof/>
          <w:color w:val="000000" w:themeColor="text1"/>
          <w:lang w:val="es-419"/>
        </w:rPr>
        <w:t>,</w:t>
      </w:r>
      <w:r w:rsidRPr="00B12546">
        <w:rPr>
          <w:noProof/>
          <w:color w:val="000000" w:themeColor="text1"/>
          <w:lang w:val="es-419"/>
        </w:rPr>
        <w:t xml:space="preserve"> 9</w:t>
      </w:r>
      <w:r>
        <w:rPr>
          <w:noProof/>
          <w:color w:val="000000" w:themeColor="text1"/>
          <w:lang w:val="es-419"/>
        </w:rPr>
        <w:t>,</w:t>
      </w:r>
      <w:r w:rsidRPr="00B12546">
        <w:rPr>
          <w:noProof/>
          <w:color w:val="000000" w:themeColor="text1"/>
          <w:lang w:val="es-419"/>
        </w:rPr>
        <w:t xml:space="preserve"> 1–11.</w:t>
      </w:r>
    </w:p>
    <w:p w14:paraId="478F6B4B" w14:textId="09DB5695" w:rsidR="000B7DF7" w:rsidRPr="000B7DF7" w:rsidRDefault="000B7DF7" w:rsidP="000B7DF7">
      <w:pPr>
        <w:widowControl w:val="0"/>
        <w:autoSpaceDE w:val="0"/>
        <w:autoSpaceDN w:val="0"/>
        <w:adjustRightInd w:val="0"/>
        <w:ind w:left="480" w:hanging="480"/>
        <w:rPr>
          <w:noProof/>
          <w:lang w:val="es-419"/>
        </w:rPr>
      </w:pPr>
      <w:r w:rsidRPr="009B283B">
        <w:rPr>
          <w:noProof/>
          <w:lang w:val="en-GB"/>
        </w:rPr>
        <w:t>Gansauge</w:t>
      </w:r>
      <w:r>
        <w:rPr>
          <w:noProof/>
          <w:lang w:val="en-GB"/>
        </w:rPr>
        <w:t>,</w:t>
      </w:r>
      <w:r w:rsidRPr="009B283B">
        <w:rPr>
          <w:noProof/>
          <w:lang w:val="en-GB"/>
        </w:rPr>
        <w:t xml:space="preserve"> M</w:t>
      </w:r>
      <w:r>
        <w:rPr>
          <w:noProof/>
          <w:lang w:val="en-GB"/>
        </w:rPr>
        <w:t>.</w:t>
      </w:r>
      <w:r w:rsidRPr="009B283B">
        <w:rPr>
          <w:noProof/>
          <w:lang w:val="en-GB"/>
        </w:rPr>
        <w:t>T</w:t>
      </w:r>
      <w:r>
        <w:rPr>
          <w:noProof/>
          <w:lang w:val="en-GB"/>
        </w:rPr>
        <w:t>.</w:t>
      </w:r>
      <w:r w:rsidRPr="009B283B">
        <w:rPr>
          <w:noProof/>
          <w:lang w:val="en-GB"/>
        </w:rPr>
        <w:t>, Aximu-Petr</w:t>
      </w:r>
      <w:r>
        <w:rPr>
          <w:noProof/>
          <w:lang w:val="en-GB"/>
        </w:rPr>
        <w:t>,</w:t>
      </w:r>
      <w:r w:rsidRPr="009B283B">
        <w:rPr>
          <w:noProof/>
          <w:lang w:val="en-GB"/>
        </w:rPr>
        <w:t>i A</w:t>
      </w:r>
      <w:r>
        <w:rPr>
          <w:noProof/>
          <w:lang w:val="en-GB"/>
        </w:rPr>
        <w:t>.</w:t>
      </w:r>
      <w:r w:rsidRPr="009B283B">
        <w:rPr>
          <w:noProof/>
          <w:lang w:val="en-GB"/>
        </w:rPr>
        <w:t>, Nagel</w:t>
      </w:r>
      <w:r>
        <w:rPr>
          <w:noProof/>
          <w:lang w:val="en-GB"/>
        </w:rPr>
        <w:t>,</w:t>
      </w:r>
      <w:r w:rsidRPr="009B283B">
        <w:rPr>
          <w:noProof/>
          <w:lang w:val="en-GB"/>
        </w:rPr>
        <w:t xml:space="preserve"> S</w:t>
      </w:r>
      <w:r>
        <w:rPr>
          <w:noProof/>
          <w:lang w:val="en-GB"/>
        </w:rPr>
        <w:t>.</w:t>
      </w:r>
      <w:r w:rsidRPr="009B283B">
        <w:rPr>
          <w:noProof/>
          <w:lang w:val="en-GB"/>
        </w:rPr>
        <w:t>, Meyer</w:t>
      </w:r>
      <w:r>
        <w:rPr>
          <w:noProof/>
          <w:lang w:val="en-GB"/>
        </w:rPr>
        <w:t>,</w:t>
      </w:r>
      <w:r w:rsidRPr="003B6243">
        <w:rPr>
          <w:noProof/>
          <w:lang w:val="en-GB"/>
        </w:rPr>
        <w:t xml:space="preserve"> M. </w:t>
      </w:r>
      <w:r>
        <w:rPr>
          <w:noProof/>
          <w:lang w:val="en-GB"/>
        </w:rPr>
        <w:t>(</w:t>
      </w:r>
      <w:r w:rsidRPr="00214643">
        <w:rPr>
          <w:noProof/>
          <w:lang w:val="en-GB"/>
        </w:rPr>
        <w:t>2020</w:t>
      </w:r>
      <w:r>
        <w:rPr>
          <w:noProof/>
          <w:lang w:val="en-GB"/>
        </w:rPr>
        <w:t>)</w:t>
      </w:r>
      <w:r w:rsidR="00277B4C">
        <w:rPr>
          <w:noProof/>
          <w:lang w:val="en-GB"/>
        </w:rPr>
        <w:t>.</w:t>
      </w:r>
      <w:r w:rsidRPr="00214643">
        <w:rPr>
          <w:noProof/>
          <w:lang w:val="en-GB"/>
        </w:rPr>
        <w:t xml:space="preserve"> Manual and automated preparation of single-stranded DNA libraries for the sequencing of DNA from ancient biological remains and other sources of highly degraded DNA. </w:t>
      </w:r>
      <w:r w:rsidRPr="00214643">
        <w:rPr>
          <w:iCs/>
          <w:noProof/>
          <w:lang w:val="es-419"/>
        </w:rPr>
        <w:t>Nat. Protoc.</w:t>
      </w:r>
      <w:r w:rsidRPr="00214643">
        <w:rPr>
          <w:noProof/>
          <w:lang w:val="es-419"/>
        </w:rPr>
        <w:t xml:space="preserve">, </w:t>
      </w:r>
      <w:r w:rsidRPr="00214643">
        <w:rPr>
          <w:iCs/>
          <w:noProof/>
          <w:lang w:val="es-419"/>
        </w:rPr>
        <w:t>15</w:t>
      </w:r>
      <w:r w:rsidRPr="009B283B">
        <w:rPr>
          <w:noProof/>
          <w:lang w:val="es-419"/>
        </w:rPr>
        <w:t xml:space="preserve">(8), 2279–2300. </w:t>
      </w:r>
    </w:p>
    <w:p w14:paraId="3B45AA45" w14:textId="77777777" w:rsidR="002969D8" w:rsidRDefault="002969D8" w:rsidP="00F51642">
      <w:pPr>
        <w:suppressAutoHyphens/>
        <w:ind w:left="567" w:hanging="567"/>
        <w:contextualSpacing/>
        <w:rPr>
          <w:shd w:val="clear" w:color="auto" w:fill="FFFFFF"/>
        </w:rPr>
      </w:pPr>
      <w:r w:rsidRPr="000B7DF7">
        <w:rPr>
          <w:shd w:val="clear" w:color="auto" w:fill="FFFFFF"/>
          <w:lang w:val="es-419"/>
        </w:rPr>
        <w:t xml:space="preserve">Gretzinger, J., Molak, M., Reiter, E., Pfrengle, S., Urban, C., Neukamm, J., Blant, M., Conard, N., Cupillard, C., Dimitrijević, V., Drucker, D., Hofman-Kamińska, E., Kowalczyk, R., Krajcarz, M.T., </w:t>
      </w:r>
      <w:r w:rsidRPr="000B7DF7">
        <w:rPr>
          <w:bCs/>
          <w:shd w:val="clear" w:color="auto" w:fill="FFFFFF"/>
          <w:lang w:val="es-419"/>
        </w:rPr>
        <w:t>Krajcarz, M.</w:t>
      </w:r>
      <w:r w:rsidRPr="000B7DF7">
        <w:rPr>
          <w:shd w:val="clear" w:color="auto" w:fill="FFFFFF"/>
          <w:lang w:val="es-419"/>
        </w:rPr>
        <w:t xml:space="preserve">, Münzel, S.C., Peresani, M., Romandini, M., Rufí, I., Soler, J., Terlato, G., Krause, J., Bocherens, H. (2019). </w:t>
      </w:r>
      <w:r w:rsidRPr="00D85CCF">
        <w:rPr>
          <w:shd w:val="clear" w:color="auto" w:fill="FFFFFF"/>
          <w:lang w:val="en-US"/>
        </w:rPr>
        <w:t xml:space="preserve">Large-scale mitogenomic analysis of the phylogeography of the Late Pleistocene cave bear. </w:t>
      </w:r>
      <w:proofErr w:type="spellStart"/>
      <w:r w:rsidRPr="00EB0CDC">
        <w:rPr>
          <w:i/>
          <w:shd w:val="clear" w:color="auto" w:fill="FFFFFF"/>
        </w:rPr>
        <w:t>Scientific</w:t>
      </w:r>
      <w:proofErr w:type="spellEnd"/>
      <w:r w:rsidRPr="00EB0CDC">
        <w:rPr>
          <w:i/>
          <w:shd w:val="clear" w:color="auto" w:fill="FFFFFF"/>
        </w:rPr>
        <w:t xml:space="preserve"> </w:t>
      </w:r>
      <w:proofErr w:type="spellStart"/>
      <w:r w:rsidRPr="00EB0CDC">
        <w:rPr>
          <w:i/>
          <w:shd w:val="clear" w:color="auto" w:fill="FFFFFF"/>
        </w:rPr>
        <w:t>Reports</w:t>
      </w:r>
      <w:proofErr w:type="spellEnd"/>
      <w:r w:rsidRPr="00EB0CDC">
        <w:rPr>
          <w:shd w:val="clear" w:color="auto" w:fill="FFFFFF"/>
        </w:rPr>
        <w:t xml:space="preserve">, </w:t>
      </w:r>
      <w:r w:rsidRPr="00EB0CDC">
        <w:rPr>
          <w:b/>
          <w:shd w:val="clear" w:color="auto" w:fill="FFFFFF"/>
        </w:rPr>
        <w:t>9</w:t>
      </w:r>
      <w:r w:rsidRPr="00EB0CDC">
        <w:rPr>
          <w:shd w:val="clear" w:color="auto" w:fill="FFFFFF"/>
        </w:rPr>
        <w:t xml:space="preserve">, 10700. </w:t>
      </w:r>
    </w:p>
    <w:p w14:paraId="7AA1FFA4" w14:textId="77777777" w:rsidR="002969D8" w:rsidRDefault="002969D8" w:rsidP="00F51642">
      <w:pPr>
        <w:suppressAutoHyphens/>
        <w:ind w:left="567" w:hanging="567"/>
        <w:contextualSpacing/>
        <w:rPr>
          <w:lang w:val="en-GB"/>
        </w:rPr>
      </w:pPr>
      <w:r w:rsidRPr="009A15E8" w:rsidDel="00515F74">
        <w:t xml:space="preserve">Gryczewska, N., Kot, M., Berto, C., </w:t>
      </w:r>
      <w:proofErr w:type="spellStart"/>
      <w:r w:rsidRPr="009A15E8" w:rsidDel="00515F74">
        <w:t>Brancaleoni</w:t>
      </w:r>
      <w:proofErr w:type="spellEnd"/>
      <w:r w:rsidRPr="009A15E8" w:rsidDel="00515F74">
        <w:t xml:space="preserve">, G., </w:t>
      </w:r>
      <w:proofErr w:type="spellStart"/>
      <w:r w:rsidRPr="009A15E8" w:rsidDel="00515F74">
        <w:t>Krajcarz</w:t>
      </w:r>
      <w:proofErr w:type="spellEnd"/>
      <w:r w:rsidRPr="009A15E8" w:rsidDel="00515F74">
        <w:t xml:space="preserve">, M.T., </w:t>
      </w:r>
      <w:proofErr w:type="spellStart"/>
      <w:r w:rsidRPr="009A15E8" w:rsidDel="00515F74">
        <w:t>Cyrek</w:t>
      </w:r>
      <w:proofErr w:type="spellEnd"/>
      <w:r w:rsidRPr="009A15E8" w:rsidDel="00515F74">
        <w:t>, K., Sudoł-</w:t>
      </w:r>
      <w:proofErr w:type="spellStart"/>
      <w:r w:rsidRPr="009A15E8" w:rsidDel="00515F74">
        <w:t>Procyk</w:t>
      </w:r>
      <w:proofErr w:type="spellEnd"/>
      <w:r w:rsidRPr="009A15E8" w:rsidDel="00515F74">
        <w:t xml:space="preserve">, M., Wojenka, M., Wilczyński, J., Chmielewska, M., </w:t>
      </w:r>
      <w:proofErr w:type="spellStart"/>
      <w:r w:rsidRPr="009A15E8" w:rsidDel="00515F74">
        <w:t>Su</w:t>
      </w:r>
      <w:r>
        <w:t>lwiński</w:t>
      </w:r>
      <w:proofErr w:type="spellEnd"/>
      <w:r>
        <w:t>, M., Suska-Malawska, M.</w:t>
      </w:r>
      <w:r w:rsidRPr="009A15E8" w:rsidDel="00515F74">
        <w:t xml:space="preserve"> </w:t>
      </w:r>
      <w:r>
        <w:t>(</w:t>
      </w:r>
      <w:r w:rsidRPr="009A15E8" w:rsidDel="00515F74">
        <w:t>2023</w:t>
      </w:r>
      <w:r>
        <w:t>)</w:t>
      </w:r>
      <w:r w:rsidRPr="009A15E8" w:rsidDel="00515F74">
        <w:t xml:space="preserve">. </w:t>
      </w:r>
      <w:r w:rsidRPr="009A15E8" w:rsidDel="00515F74">
        <w:rPr>
          <w:lang w:val="en-GB"/>
        </w:rPr>
        <w:t xml:space="preserve">Tracing ephemeral human occupation through archaeological, </w:t>
      </w:r>
      <w:proofErr w:type="spellStart"/>
      <w:r w:rsidRPr="009A15E8" w:rsidDel="00515F74">
        <w:rPr>
          <w:lang w:val="en-GB"/>
        </w:rPr>
        <w:t>palaeoenvironmental</w:t>
      </w:r>
      <w:proofErr w:type="spellEnd"/>
      <w:r w:rsidRPr="009A15E8" w:rsidDel="00515F74">
        <w:rPr>
          <w:lang w:val="en-GB"/>
        </w:rPr>
        <w:t xml:space="preserve"> and molecular proxies at </w:t>
      </w:r>
      <w:proofErr w:type="spellStart"/>
      <w:r w:rsidRPr="009A15E8" w:rsidDel="00515F74">
        <w:rPr>
          <w:lang w:val="en-GB"/>
        </w:rPr>
        <w:t>Łabajowa</w:t>
      </w:r>
      <w:proofErr w:type="spellEnd"/>
      <w:r w:rsidRPr="009A15E8" w:rsidDel="00515F74">
        <w:rPr>
          <w:lang w:val="en-GB"/>
        </w:rPr>
        <w:t xml:space="preserve"> Cave. </w:t>
      </w:r>
      <w:r w:rsidRPr="009675FA" w:rsidDel="00515F74">
        <w:rPr>
          <w:i/>
          <w:lang w:val="en-GB"/>
        </w:rPr>
        <w:t>Antiquity</w:t>
      </w:r>
      <w:r w:rsidRPr="009675FA">
        <w:rPr>
          <w:lang w:val="en-GB"/>
        </w:rPr>
        <w:t>,</w:t>
      </w:r>
      <w:r>
        <w:rPr>
          <w:lang w:val="en-GB"/>
        </w:rPr>
        <w:t xml:space="preserve"> </w:t>
      </w:r>
      <w:r w:rsidRPr="00C24724">
        <w:rPr>
          <w:b/>
          <w:lang w:val="en-GB"/>
        </w:rPr>
        <w:t>97</w:t>
      </w:r>
      <w:r>
        <w:rPr>
          <w:lang w:val="en-GB"/>
        </w:rPr>
        <w:t>, 396</w:t>
      </w:r>
      <w:r w:rsidRPr="00C24724">
        <w:rPr>
          <w:lang w:val="en-GB"/>
        </w:rPr>
        <w:t xml:space="preserve">, </w:t>
      </w:r>
      <w:r w:rsidRPr="00C24724" w:rsidDel="00515F74">
        <w:rPr>
          <w:lang w:val="en-GB"/>
        </w:rPr>
        <w:t>1–6</w:t>
      </w:r>
      <w:r>
        <w:rPr>
          <w:lang w:val="en-GB"/>
        </w:rPr>
        <w:t>.</w:t>
      </w:r>
      <w:r w:rsidRPr="009675FA" w:rsidDel="00515F74">
        <w:rPr>
          <w:lang w:val="en-GB"/>
        </w:rPr>
        <w:t xml:space="preserve"> </w:t>
      </w:r>
    </w:p>
    <w:p w14:paraId="7CA5751A" w14:textId="4F49A1ED" w:rsidR="00277B4C" w:rsidRPr="00CA1C64" w:rsidRDefault="00277B4C" w:rsidP="00277B4C">
      <w:pPr>
        <w:autoSpaceDE w:val="0"/>
        <w:autoSpaceDN w:val="0"/>
        <w:ind w:left="567" w:hanging="567"/>
        <w:rPr>
          <w:rFonts w:eastAsia="Times New Roman"/>
          <w:lang w:val="en-US"/>
        </w:rPr>
      </w:pPr>
      <w:proofErr w:type="spellStart"/>
      <w:r w:rsidRPr="00CA1C64">
        <w:rPr>
          <w:rFonts w:eastAsia="Times New Roman"/>
          <w:lang w:val="en-US"/>
        </w:rPr>
        <w:t>Guiry</w:t>
      </w:r>
      <w:proofErr w:type="spellEnd"/>
      <w:r w:rsidRPr="00CA1C64">
        <w:rPr>
          <w:rFonts w:eastAsia="Times New Roman"/>
          <w:lang w:val="en-US"/>
        </w:rPr>
        <w:t xml:space="preserve">, E. J., &amp; </w:t>
      </w:r>
      <w:proofErr w:type="spellStart"/>
      <w:r w:rsidRPr="00CA1C64">
        <w:rPr>
          <w:rFonts w:eastAsia="Times New Roman"/>
          <w:lang w:val="en-US"/>
        </w:rPr>
        <w:t>Szpak</w:t>
      </w:r>
      <w:proofErr w:type="spellEnd"/>
      <w:r w:rsidRPr="00CA1C64">
        <w:rPr>
          <w:rFonts w:eastAsia="Times New Roman"/>
          <w:lang w:val="en-US"/>
        </w:rPr>
        <w:t xml:space="preserve">, P. (2021). </w:t>
      </w:r>
      <w:r w:rsidRPr="00277B4C">
        <w:rPr>
          <w:rFonts w:eastAsia="Times New Roman"/>
          <w:lang w:val="en-US"/>
        </w:rPr>
        <w:t xml:space="preserve">Improved quality control criteria for stable carbon and nitrogen isotope measurements of ancient bone collagen. </w:t>
      </w:r>
      <w:r w:rsidRPr="00CA1C64">
        <w:rPr>
          <w:rFonts w:eastAsia="Times New Roman"/>
          <w:i/>
          <w:iCs/>
          <w:lang w:val="en-US"/>
        </w:rPr>
        <w:t>Journal of Archaeological Science</w:t>
      </w:r>
      <w:r w:rsidRPr="00CA1C64">
        <w:rPr>
          <w:rFonts w:eastAsia="Times New Roman"/>
          <w:lang w:val="en-US"/>
        </w:rPr>
        <w:t xml:space="preserve">, </w:t>
      </w:r>
      <w:r w:rsidRPr="00CA1C64">
        <w:rPr>
          <w:rFonts w:eastAsia="Times New Roman"/>
          <w:i/>
          <w:iCs/>
          <w:lang w:val="en-US"/>
        </w:rPr>
        <w:t>132</w:t>
      </w:r>
      <w:r w:rsidRPr="00CA1C64">
        <w:rPr>
          <w:rFonts w:eastAsia="Times New Roman"/>
          <w:lang w:val="en-US"/>
        </w:rPr>
        <w:t>.</w:t>
      </w:r>
    </w:p>
    <w:p w14:paraId="33D929F8" w14:textId="77777777" w:rsidR="002969D8" w:rsidRPr="00EF7892" w:rsidRDefault="002969D8" w:rsidP="00F51642">
      <w:pPr>
        <w:ind w:left="567" w:hanging="567"/>
        <w:contextualSpacing/>
        <w:rPr>
          <w:lang w:val="en-US"/>
        </w:rPr>
      </w:pPr>
      <w:r w:rsidRPr="00EF7892">
        <w:rPr>
          <w:lang w:val="en-GB"/>
        </w:rPr>
        <w:t>Hopkins, R</w:t>
      </w:r>
      <w:r>
        <w:rPr>
          <w:lang w:val="en-GB"/>
        </w:rPr>
        <w:t>.</w:t>
      </w:r>
      <w:r w:rsidRPr="00EF7892">
        <w:rPr>
          <w:lang w:val="en-GB"/>
        </w:rPr>
        <w:t>, Straus, L</w:t>
      </w:r>
      <w:r>
        <w:rPr>
          <w:lang w:val="en-GB"/>
        </w:rPr>
        <w:t>.</w:t>
      </w:r>
      <w:r w:rsidRPr="00EF7892">
        <w:rPr>
          <w:lang w:val="en-GB"/>
        </w:rPr>
        <w:t>G</w:t>
      </w:r>
      <w:r>
        <w:rPr>
          <w:lang w:val="en-GB"/>
        </w:rPr>
        <w:t>.</w:t>
      </w:r>
      <w:r w:rsidRPr="00EF7892">
        <w:rPr>
          <w:lang w:val="en-GB"/>
        </w:rPr>
        <w:t>, Gonzalez-</w:t>
      </w:r>
      <w:r>
        <w:rPr>
          <w:lang w:val="en-GB"/>
        </w:rPr>
        <w:t>Morales, M.</w:t>
      </w:r>
      <w:r w:rsidRPr="00EF7892">
        <w:rPr>
          <w:lang w:val="en-GB"/>
        </w:rPr>
        <w:t xml:space="preserve"> </w:t>
      </w:r>
      <w:r>
        <w:rPr>
          <w:lang w:val="en-GB"/>
        </w:rPr>
        <w:t>(</w:t>
      </w:r>
      <w:r w:rsidRPr="00EF7892">
        <w:rPr>
          <w:lang w:val="en-GB"/>
        </w:rPr>
        <w:t>2021</w:t>
      </w:r>
      <w:r>
        <w:rPr>
          <w:lang w:val="en-GB"/>
        </w:rPr>
        <w:t>)</w:t>
      </w:r>
      <w:r w:rsidRPr="00EF7892">
        <w:rPr>
          <w:lang w:val="en-GB"/>
        </w:rPr>
        <w:t xml:space="preserve">. Assessing the </w:t>
      </w:r>
      <w:proofErr w:type="spellStart"/>
      <w:r w:rsidRPr="00EF7892">
        <w:rPr>
          <w:lang w:val="en-GB"/>
        </w:rPr>
        <w:t>chronostratigraphy</w:t>
      </w:r>
      <w:proofErr w:type="spellEnd"/>
      <w:r w:rsidRPr="00EF7892">
        <w:rPr>
          <w:lang w:val="en-GB"/>
        </w:rPr>
        <w:t xml:space="preserve"> of El Miron cave, Cantabrian Spain. </w:t>
      </w:r>
      <w:r w:rsidRPr="00EF7892">
        <w:rPr>
          <w:i/>
          <w:lang w:val="en-US"/>
        </w:rPr>
        <w:t>Radiocarbon</w:t>
      </w:r>
      <w:r>
        <w:rPr>
          <w:lang w:val="en-US"/>
        </w:rPr>
        <w:t xml:space="preserve">, </w:t>
      </w:r>
      <w:r w:rsidRPr="00EF7892">
        <w:rPr>
          <w:b/>
          <w:lang w:val="en-US"/>
        </w:rPr>
        <w:t>63</w:t>
      </w:r>
      <w:r w:rsidRPr="00EF7892">
        <w:rPr>
          <w:lang w:val="en-US"/>
        </w:rPr>
        <w:t xml:space="preserve">(3), 821–852.  </w:t>
      </w:r>
    </w:p>
    <w:p w14:paraId="2D2BDE72" w14:textId="77777777" w:rsidR="002969D8" w:rsidRDefault="002969D8" w:rsidP="00F51642">
      <w:pPr>
        <w:ind w:left="567" w:hanging="567"/>
        <w:contextualSpacing/>
        <w:mirrorIndents/>
        <w:rPr>
          <w:color w:val="000000" w:themeColor="text1"/>
          <w:lang w:val="en-GB" w:eastAsia="cs-CZ"/>
        </w:rPr>
      </w:pPr>
      <w:proofErr w:type="spellStart"/>
      <w:r w:rsidRPr="009675FA">
        <w:rPr>
          <w:color w:val="000000" w:themeColor="text1"/>
          <w:lang w:val="en-GB" w:eastAsia="cs-CZ"/>
        </w:rPr>
        <w:lastRenderedPageBreak/>
        <w:t>Horáček</w:t>
      </w:r>
      <w:proofErr w:type="spellEnd"/>
      <w:r w:rsidRPr="009675FA">
        <w:rPr>
          <w:color w:val="000000" w:themeColor="text1"/>
          <w:lang w:val="en-GB" w:eastAsia="cs-CZ"/>
        </w:rPr>
        <w:t xml:space="preserve">, I. (2005). Small vertebrates in the </w:t>
      </w:r>
      <w:proofErr w:type="spellStart"/>
      <w:r w:rsidRPr="009675FA">
        <w:rPr>
          <w:color w:val="000000" w:themeColor="text1"/>
          <w:lang w:val="en-GB" w:eastAsia="cs-CZ"/>
        </w:rPr>
        <w:t>Weichselian</w:t>
      </w:r>
      <w:proofErr w:type="spellEnd"/>
      <w:r w:rsidRPr="009675FA">
        <w:rPr>
          <w:color w:val="000000" w:themeColor="text1"/>
          <w:lang w:val="en-GB" w:eastAsia="cs-CZ"/>
        </w:rPr>
        <w:t xml:space="preserve"> series in </w:t>
      </w:r>
      <w:proofErr w:type="spellStart"/>
      <w:r w:rsidRPr="009675FA">
        <w:rPr>
          <w:color w:val="000000" w:themeColor="text1"/>
          <w:lang w:val="en-GB" w:eastAsia="cs-CZ"/>
        </w:rPr>
        <w:t>Dzeravá</w:t>
      </w:r>
      <w:proofErr w:type="spellEnd"/>
      <w:r w:rsidRPr="009675FA">
        <w:rPr>
          <w:color w:val="000000" w:themeColor="text1"/>
          <w:lang w:val="en-GB" w:eastAsia="cs-CZ"/>
        </w:rPr>
        <w:t xml:space="preserve"> </w:t>
      </w:r>
      <w:proofErr w:type="spellStart"/>
      <w:r w:rsidRPr="009675FA">
        <w:rPr>
          <w:color w:val="000000" w:themeColor="text1"/>
          <w:lang w:val="en-GB" w:eastAsia="cs-CZ"/>
        </w:rPr>
        <w:t>skala</w:t>
      </w:r>
      <w:proofErr w:type="spellEnd"/>
      <w:r w:rsidRPr="009675FA">
        <w:rPr>
          <w:color w:val="000000" w:themeColor="text1"/>
          <w:lang w:val="en-GB" w:eastAsia="cs-CZ"/>
        </w:rPr>
        <w:t xml:space="preserve"> cave: list of the samples and </w:t>
      </w:r>
      <w:proofErr w:type="gramStart"/>
      <w:r w:rsidRPr="009675FA">
        <w:rPr>
          <w:color w:val="000000" w:themeColor="text1"/>
          <w:lang w:val="en-GB" w:eastAsia="cs-CZ"/>
        </w:rPr>
        <w:t>a brief summary</w:t>
      </w:r>
      <w:proofErr w:type="gramEnd"/>
      <w:r w:rsidRPr="009675FA">
        <w:rPr>
          <w:color w:val="000000" w:themeColor="text1"/>
          <w:lang w:val="en-GB" w:eastAsia="cs-CZ"/>
        </w:rPr>
        <w:t xml:space="preserve">. </w:t>
      </w:r>
      <w:r w:rsidRPr="009675FA">
        <w:rPr>
          <w:iCs/>
          <w:color w:val="000000" w:themeColor="text1"/>
          <w:lang w:val="en-GB" w:eastAsia="cs-CZ"/>
        </w:rPr>
        <w:t xml:space="preserve">Pleistocene Environments and </w:t>
      </w:r>
      <w:proofErr w:type="spellStart"/>
      <w:r w:rsidRPr="009675FA">
        <w:rPr>
          <w:iCs/>
          <w:color w:val="000000" w:themeColor="text1"/>
          <w:lang w:val="en-GB" w:eastAsia="cs-CZ"/>
        </w:rPr>
        <w:t>Archaelogy</w:t>
      </w:r>
      <w:proofErr w:type="spellEnd"/>
      <w:r w:rsidRPr="009675FA">
        <w:rPr>
          <w:iCs/>
          <w:color w:val="000000" w:themeColor="text1"/>
          <w:lang w:val="en-GB" w:eastAsia="cs-CZ"/>
        </w:rPr>
        <w:t xml:space="preserve"> of the </w:t>
      </w:r>
      <w:proofErr w:type="spellStart"/>
      <w:r w:rsidRPr="009675FA">
        <w:rPr>
          <w:iCs/>
          <w:color w:val="000000" w:themeColor="text1"/>
          <w:lang w:val="en-GB" w:eastAsia="cs-CZ"/>
        </w:rPr>
        <w:t>Dzerava</w:t>
      </w:r>
      <w:proofErr w:type="spellEnd"/>
      <w:r w:rsidRPr="009675FA">
        <w:rPr>
          <w:iCs/>
          <w:color w:val="000000" w:themeColor="text1"/>
          <w:lang w:val="en-GB" w:eastAsia="cs-CZ"/>
        </w:rPr>
        <w:t xml:space="preserve"> </w:t>
      </w:r>
      <w:proofErr w:type="spellStart"/>
      <w:r w:rsidRPr="009675FA">
        <w:rPr>
          <w:iCs/>
          <w:color w:val="000000" w:themeColor="text1"/>
          <w:lang w:val="en-GB" w:eastAsia="cs-CZ"/>
        </w:rPr>
        <w:t>skala</w:t>
      </w:r>
      <w:proofErr w:type="spellEnd"/>
      <w:r w:rsidRPr="009675FA">
        <w:rPr>
          <w:iCs/>
          <w:color w:val="000000" w:themeColor="text1"/>
          <w:lang w:val="en-GB" w:eastAsia="cs-CZ"/>
        </w:rPr>
        <w:t xml:space="preserve"> Cave, Lesser Carpathians, Slovakia</w:t>
      </w:r>
      <w:r w:rsidRPr="009675FA">
        <w:rPr>
          <w:color w:val="000000" w:themeColor="text1"/>
          <w:lang w:val="en-GB" w:eastAsia="cs-CZ"/>
        </w:rPr>
        <w:t>, 157-167.</w:t>
      </w:r>
    </w:p>
    <w:p w14:paraId="07017C9B" w14:textId="55954038" w:rsidR="002969D8" w:rsidRPr="007977FB" w:rsidRDefault="002969D8" w:rsidP="00F51642">
      <w:pPr>
        <w:ind w:left="567" w:hanging="567"/>
        <w:contextualSpacing/>
        <w:mirrorIndents/>
        <w:rPr>
          <w:color w:val="000000" w:themeColor="text1"/>
          <w:lang w:val="en-GB" w:eastAsia="cs-CZ"/>
        </w:rPr>
      </w:pPr>
      <w:proofErr w:type="spellStart"/>
      <w:r w:rsidRPr="007977FB">
        <w:rPr>
          <w:color w:val="000000" w:themeColor="text1"/>
          <w:lang w:val="en-GB" w:eastAsia="cs-CZ"/>
        </w:rPr>
        <w:t>Horáček</w:t>
      </w:r>
      <w:proofErr w:type="spellEnd"/>
      <w:r w:rsidRPr="007977FB">
        <w:rPr>
          <w:color w:val="000000" w:themeColor="text1"/>
          <w:lang w:val="en-GB" w:eastAsia="cs-CZ"/>
        </w:rPr>
        <w:t xml:space="preserve">, I., </w:t>
      </w:r>
      <w:proofErr w:type="spellStart"/>
      <w:r w:rsidRPr="007977FB">
        <w:rPr>
          <w:color w:val="000000" w:themeColor="text1"/>
          <w:lang w:val="en-GB" w:eastAsia="cs-CZ"/>
        </w:rPr>
        <w:t>Ložek</w:t>
      </w:r>
      <w:proofErr w:type="spellEnd"/>
      <w:r w:rsidRPr="007977FB">
        <w:rPr>
          <w:color w:val="000000" w:themeColor="text1"/>
          <w:lang w:val="en-GB" w:eastAsia="cs-CZ"/>
        </w:rPr>
        <w:t xml:space="preserve">, V., </w:t>
      </w:r>
      <w:proofErr w:type="spellStart"/>
      <w:r w:rsidRPr="007977FB">
        <w:rPr>
          <w:color w:val="000000" w:themeColor="text1"/>
          <w:lang w:val="en-GB" w:eastAsia="cs-CZ"/>
        </w:rPr>
        <w:t>Knitlová</w:t>
      </w:r>
      <w:proofErr w:type="spellEnd"/>
      <w:r w:rsidRPr="007977FB">
        <w:rPr>
          <w:color w:val="000000" w:themeColor="text1"/>
          <w:lang w:val="en-GB" w:eastAsia="cs-CZ"/>
        </w:rPr>
        <w:t xml:space="preserve">, M., </w:t>
      </w:r>
      <w:proofErr w:type="spellStart"/>
      <w:r w:rsidRPr="007977FB">
        <w:rPr>
          <w:color w:val="000000" w:themeColor="text1"/>
          <w:lang w:val="en-GB" w:eastAsia="cs-CZ"/>
        </w:rPr>
        <w:t>Juřičková</w:t>
      </w:r>
      <w:proofErr w:type="spellEnd"/>
      <w:r w:rsidRPr="007977FB">
        <w:rPr>
          <w:color w:val="000000" w:themeColor="text1"/>
          <w:lang w:val="en-GB" w:eastAsia="cs-CZ"/>
        </w:rPr>
        <w:t xml:space="preserve">, L. (2015). Darkness under candlestick: glacial refugia on mountain glaciers. </w:t>
      </w:r>
      <w:r w:rsidRPr="007977FB">
        <w:rPr>
          <w:iCs/>
          <w:color w:val="000000" w:themeColor="text1"/>
          <w:lang w:val="en-GB" w:eastAsia="cs-CZ"/>
        </w:rPr>
        <w:t xml:space="preserve">Forgotten Times and Spaces: New Perspectives in Paleoanthropological, </w:t>
      </w:r>
      <w:proofErr w:type="spellStart"/>
      <w:r w:rsidRPr="007977FB">
        <w:rPr>
          <w:iCs/>
          <w:color w:val="000000" w:themeColor="text1"/>
          <w:lang w:val="en-GB" w:eastAsia="cs-CZ"/>
        </w:rPr>
        <w:t>Paleoethnological</w:t>
      </w:r>
      <w:proofErr w:type="spellEnd"/>
      <w:r w:rsidRPr="007977FB">
        <w:rPr>
          <w:iCs/>
          <w:color w:val="000000" w:themeColor="text1"/>
          <w:lang w:val="en-GB" w:eastAsia="cs-CZ"/>
        </w:rPr>
        <w:t xml:space="preserve"> and </w:t>
      </w:r>
      <w:proofErr w:type="spellStart"/>
      <w:r w:rsidRPr="007977FB">
        <w:rPr>
          <w:iCs/>
          <w:color w:val="000000" w:themeColor="text1"/>
          <w:lang w:val="en-GB" w:eastAsia="cs-CZ"/>
        </w:rPr>
        <w:t>Archeological</w:t>
      </w:r>
      <w:proofErr w:type="spellEnd"/>
      <w:r w:rsidRPr="007977FB">
        <w:rPr>
          <w:iCs/>
          <w:color w:val="000000" w:themeColor="text1"/>
          <w:lang w:val="en-GB" w:eastAsia="cs-CZ"/>
        </w:rPr>
        <w:t xml:space="preserve"> Studies. Brno: </w:t>
      </w:r>
      <w:r w:rsidRPr="007977FB">
        <w:rPr>
          <w:i/>
          <w:iCs/>
          <w:color w:val="000000" w:themeColor="text1"/>
          <w:lang w:val="en-GB" w:eastAsia="cs-CZ"/>
        </w:rPr>
        <w:t>Masaryk University</w:t>
      </w:r>
      <w:r w:rsidRPr="007977FB">
        <w:rPr>
          <w:color w:val="000000" w:themeColor="text1"/>
          <w:lang w:val="en-GB" w:eastAsia="cs-CZ"/>
        </w:rPr>
        <w:t>, 363</w:t>
      </w:r>
      <w:r w:rsidR="00745A13">
        <w:rPr>
          <w:color w:val="000000" w:themeColor="text1"/>
          <w:lang w:val="en-GB" w:eastAsia="cs-CZ"/>
        </w:rPr>
        <w:t>–</w:t>
      </w:r>
      <w:r w:rsidRPr="007977FB">
        <w:rPr>
          <w:color w:val="000000" w:themeColor="text1"/>
          <w:lang w:val="en-GB" w:eastAsia="cs-CZ"/>
        </w:rPr>
        <w:t>377.</w:t>
      </w:r>
    </w:p>
    <w:p w14:paraId="5F15FAD5" w14:textId="51BD2D9F" w:rsidR="002969D8" w:rsidRDefault="002969D8" w:rsidP="00F51642">
      <w:pPr>
        <w:ind w:left="567" w:hanging="567"/>
        <w:contextualSpacing/>
        <w:rPr>
          <w:shd w:val="clear" w:color="auto" w:fill="FFFFFF"/>
          <w:lang w:val="en-GB"/>
        </w:rPr>
      </w:pPr>
      <w:proofErr w:type="spellStart"/>
      <w:r w:rsidRPr="00DA1A21">
        <w:rPr>
          <w:lang w:val="en-GB"/>
        </w:rPr>
        <w:t>Horáček</w:t>
      </w:r>
      <w:proofErr w:type="spellEnd"/>
      <w:r w:rsidRPr="00DA1A21">
        <w:rPr>
          <w:lang w:val="en-GB"/>
        </w:rPr>
        <w:t xml:space="preserve">, I., </w:t>
      </w:r>
      <w:proofErr w:type="spellStart"/>
      <w:r w:rsidRPr="00DA1A21">
        <w:rPr>
          <w:lang w:val="en-GB"/>
        </w:rPr>
        <w:t>Sázelová</w:t>
      </w:r>
      <w:proofErr w:type="spellEnd"/>
      <w:r w:rsidRPr="00DA1A21">
        <w:rPr>
          <w:lang w:val="en-GB"/>
        </w:rPr>
        <w:t xml:space="preserve">, S. (2017). </w:t>
      </w:r>
      <w:proofErr w:type="spellStart"/>
      <w:r w:rsidRPr="0018745C">
        <w:rPr>
          <w:shd w:val="clear" w:color="auto" w:fill="FFFFFF"/>
          <w:lang w:val="en-GB"/>
        </w:rPr>
        <w:t>Vývoj</w:t>
      </w:r>
      <w:proofErr w:type="spellEnd"/>
      <w:r w:rsidRPr="0018745C">
        <w:rPr>
          <w:shd w:val="clear" w:color="auto" w:fill="FFFFFF"/>
          <w:lang w:val="en-GB"/>
        </w:rPr>
        <w:t xml:space="preserve"> </w:t>
      </w:r>
      <w:proofErr w:type="spellStart"/>
      <w:r w:rsidRPr="0018745C">
        <w:rPr>
          <w:shd w:val="clear" w:color="auto" w:fill="FFFFFF"/>
          <w:lang w:val="en-GB"/>
        </w:rPr>
        <w:t>fauny</w:t>
      </w:r>
      <w:proofErr w:type="spellEnd"/>
      <w:r w:rsidRPr="0018745C">
        <w:rPr>
          <w:shd w:val="clear" w:color="auto" w:fill="FFFFFF"/>
          <w:lang w:val="en-GB"/>
        </w:rPr>
        <w:t xml:space="preserve"> </w:t>
      </w:r>
      <w:proofErr w:type="spellStart"/>
      <w:r w:rsidRPr="0018745C">
        <w:rPr>
          <w:shd w:val="clear" w:color="auto" w:fill="FFFFFF"/>
          <w:lang w:val="en-GB"/>
        </w:rPr>
        <w:t>obratlovců</w:t>
      </w:r>
      <w:proofErr w:type="spellEnd"/>
      <w:r w:rsidRPr="0018745C">
        <w:rPr>
          <w:shd w:val="clear" w:color="auto" w:fill="FFFFFF"/>
          <w:lang w:val="en-GB"/>
        </w:rPr>
        <w:t xml:space="preserve"> v </w:t>
      </w:r>
      <w:proofErr w:type="spellStart"/>
      <w:r w:rsidRPr="0018745C">
        <w:rPr>
          <w:shd w:val="clear" w:color="auto" w:fill="FFFFFF"/>
          <w:lang w:val="en-GB"/>
        </w:rPr>
        <w:t>severočeských</w:t>
      </w:r>
      <w:proofErr w:type="spellEnd"/>
      <w:r w:rsidRPr="0018745C">
        <w:rPr>
          <w:shd w:val="clear" w:color="auto" w:fill="FFFFFF"/>
          <w:lang w:val="en-GB"/>
        </w:rPr>
        <w:t xml:space="preserve"> </w:t>
      </w:r>
      <w:proofErr w:type="spellStart"/>
      <w:r w:rsidRPr="0018745C">
        <w:rPr>
          <w:shd w:val="clear" w:color="auto" w:fill="FFFFFF"/>
          <w:lang w:val="en-GB"/>
        </w:rPr>
        <w:t>pískovcových</w:t>
      </w:r>
      <w:proofErr w:type="spellEnd"/>
      <w:r w:rsidRPr="0018745C">
        <w:rPr>
          <w:shd w:val="clear" w:color="auto" w:fill="FFFFFF"/>
          <w:lang w:val="en-GB"/>
        </w:rPr>
        <w:t xml:space="preserve"> </w:t>
      </w:r>
      <w:proofErr w:type="spellStart"/>
      <w:r w:rsidRPr="0018745C">
        <w:rPr>
          <w:shd w:val="clear" w:color="auto" w:fill="FFFFFF"/>
          <w:lang w:val="en-GB"/>
        </w:rPr>
        <w:t>územích</w:t>
      </w:r>
      <w:proofErr w:type="spellEnd"/>
      <w:r w:rsidRPr="0018745C">
        <w:rPr>
          <w:shd w:val="clear" w:color="auto" w:fill="FFFFFF"/>
          <w:lang w:val="en-GB"/>
        </w:rPr>
        <w:t xml:space="preserve"> </w:t>
      </w:r>
      <w:proofErr w:type="spellStart"/>
      <w:r w:rsidRPr="0018745C">
        <w:rPr>
          <w:shd w:val="clear" w:color="auto" w:fill="FFFFFF"/>
          <w:lang w:val="en-GB"/>
        </w:rPr>
        <w:t>během</w:t>
      </w:r>
      <w:proofErr w:type="spellEnd"/>
      <w:r w:rsidRPr="0018745C">
        <w:rPr>
          <w:shd w:val="clear" w:color="auto" w:fill="FFFFFF"/>
          <w:lang w:val="en-GB"/>
        </w:rPr>
        <w:t xml:space="preserve"> </w:t>
      </w:r>
      <w:proofErr w:type="spellStart"/>
      <w:r w:rsidRPr="0018745C">
        <w:rPr>
          <w:shd w:val="clear" w:color="auto" w:fill="FFFFFF"/>
          <w:lang w:val="en-GB"/>
        </w:rPr>
        <w:t>holocénu</w:t>
      </w:r>
      <w:proofErr w:type="spellEnd"/>
      <w:r w:rsidRPr="0018745C">
        <w:rPr>
          <w:shd w:val="clear" w:color="auto" w:fill="FFFFFF"/>
          <w:lang w:val="en-GB"/>
        </w:rPr>
        <w:t xml:space="preserve">. In: </w:t>
      </w:r>
      <w:proofErr w:type="spellStart"/>
      <w:r w:rsidRPr="0018745C">
        <w:rPr>
          <w:shd w:val="clear" w:color="auto" w:fill="FFFFFF"/>
          <w:lang w:val="en-GB"/>
        </w:rPr>
        <w:t>Jiří</w:t>
      </w:r>
      <w:proofErr w:type="spellEnd"/>
      <w:r w:rsidRPr="0018745C">
        <w:rPr>
          <w:shd w:val="clear" w:color="auto" w:fill="FFFFFF"/>
          <w:lang w:val="en-GB"/>
        </w:rPr>
        <w:t xml:space="preserve"> Svoboda ed., </w:t>
      </w:r>
      <w:proofErr w:type="spellStart"/>
      <w:r w:rsidRPr="0018745C">
        <w:rPr>
          <w:shd w:val="clear" w:color="auto" w:fill="FFFFFF"/>
          <w:lang w:val="en-GB"/>
        </w:rPr>
        <w:t>Mezolit</w:t>
      </w:r>
      <w:proofErr w:type="spellEnd"/>
      <w:r w:rsidRPr="0018745C">
        <w:rPr>
          <w:shd w:val="clear" w:color="auto" w:fill="FFFFFF"/>
          <w:lang w:val="en-GB"/>
        </w:rPr>
        <w:t xml:space="preserve"> </w:t>
      </w:r>
      <w:proofErr w:type="spellStart"/>
      <w:r w:rsidRPr="0018745C">
        <w:rPr>
          <w:shd w:val="clear" w:color="auto" w:fill="FFFFFF"/>
          <w:lang w:val="en-GB"/>
        </w:rPr>
        <w:t>severních</w:t>
      </w:r>
      <w:proofErr w:type="spellEnd"/>
      <w:r w:rsidRPr="0018745C">
        <w:rPr>
          <w:shd w:val="clear" w:color="auto" w:fill="FFFFFF"/>
          <w:lang w:val="en-GB"/>
        </w:rPr>
        <w:t xml:space="preserve"> </w:t>
      </w:r>
      <w:proofErr w:type="spellStart"/>
      <w:r w:rsidRPr="0018745C">
        <w:rPr>
          <w:shd w:val="clear" w:color="auto" w:fill="FFFFFF"/>
          <w:lang w:val="en-GB"/>
        </w:rPr>
        <w:t>Čech</w:t>
      </w:r>
      <w:proofErr w:type="spellEnd"/>
      <w:r w:rsidRPr="0018745C">
        <w:rPr>
          <w:shd w:val="clear" w:color="auto" w:fill="FFFFFF"/>
          <w:lang w:val="en-GB"/>
        </w:rPr>
        <w:t xml:space="preserve">. Brno: </w:t>
      </w:r>
      <w:proofErr w:type="spellStart"/>
      <w:r w:rsidRPr="0018745C">
        <w:rPr>
          <w:shd w:val="clear" w:color="auto" w:fill="FFFFFF"/>
          <w:lang w:val="en-GB"/>
        </w:rPr>
        <w:t>Archeologický</w:t>
      </w:r>
      <w:proofErr w:type="spellEnd"/>
      <w:r w:rsidRPr="0018745C">
        <w:rPr>
          <w:shd w:val="clear" w:color="auto" w:fill="FFFFFF"/>
          <w:lang w:val="en-GB"/>
        </w:rPr>
        <w:t xml:space="preserve"> </w:t>
      </w:r>
      <w:proofErr w:type="spellStart"/>
      <w:r w:rsidRPr="0018745C">
        <w:rPr>
          <w:shd w:val="clear" w:color="auto" w:fill="FFFFFF"/>
          <w:lang w:val="en-GB"/>
        </w:rPr>
        <w:t>ústav</w:t>
      </w:r>
      <w:proofErr w:type="spellEnd"/>
      <w:r w:rsidRPr="0018745C">
        <w:rPr>
          <w:shd w:val="clear" w:color="auto" w:fill="FFFFFF"/>
          <w:lang w:val="en-GB"/>
        </w:rPr>
        <w:t xml:space="preserve"> AVČR, Brno, </w:t>
      </w:r>
      <w:proofErr w:type="spellStart"/>
      <w:r w:rsidRPr="0018745C">
        <w:rPr>
          <w:shd w:val="clear" w:color="auto" w:fill="FFFFFF"/>
          <w:lang w:val="en-GB"/>
        </w:rPr>
        <w:t>v.v.i.</w:t>
      </w:r>
      <w:proofErr w:type="spellEnd"/>
      <w:r w:rsidRPr="0018745C">
        <w:rPr>
          <w:shd w:val="clear" w:color="auto" w:fill="FFFFFF"/>
          <w:lang w:val="en-GB"/>
        </w:rPr>
        <w:t>, 39</w:t>
      </w:r>
      <w:r w:rsidR="00745A13">
        <w:rPr>
          <w:shd w:val="clear" w:color="auto" w:fill="FFFFFF"/>
          <w:lang w:val="en-GB"/>
        </w:rPr>
        <w:t>–</w:t>
      </w:r>
      <w:r w:rsidRPr="0018745C">
        <w:rPr>
          <w:shd w:val="clear" w:color="auto" w:fill="FFFFFF"/>
          <w:lang w:val="en-GB"/>
        </w:rPr>
        <w:t>48.</w:t>
      </w:r>
    </w:p>
    <w:p w14:paraId="668DC2E9" w14:textId="2C418649" w:rsidR="00CE5D00" w:rsidRPr="00CE5D00" w:rsidRDefault="00CE5D00" w:rsidP="00CE5D00">
      <w:pPr>
        <w:autoSpaceDE w:val="0"/>
        <w:autoSpaceDN w:val="0"/>
        <w:ind w:hanging="480"/>
        <w:rPr>
          <w:rFonts w:eastAsia="Times New Roman"/>
          <w:lang w:val="en-US"/>
        </w:rPr>
      </w:pPr>
      <w:r w:rsidRPr="0086125B">
        <w:rPr>
          <w:rFonts w:eastAsia="Times New Roman"/>
          <w:lang w:val="en-US"/>
        </w:rPr>
        <w:t xml:space="preserve">Horn, S. (2012). Case study: Enrichment of ancient mitochondrial DNA by hybridization capture. </w:t>
      </w:r>
      <w:r w:rsidRPr="0086125B">
        <w:rPr>
          <w:rFonts w:eastAsia="Times New Roman"/>
          <w:i/>
          <w:iCs/>
          <w:lang w:val="en-US"/>
        </w:rPr>
        <w:t>Methods in Molecular Biology</w:t>
      </w:r>
      <w:r w:rsidRPr="0086125B">
        <w:rPr>
          <w:rFonts w:eastAsia="Times New Roman"/>
          <w:lang w:val="en-US"/>
        </w:rPr>
        <w:t xml:space="preserve">, </w:t>
      </w:r>
      <w:r w:rsidRPr="0086125B">
        <w:rPr>
          <w:rFonts w:eastAsia="Times New Roman"/>
          <w:i/>
          <w:iCs/>
          <w:lang w:val="en-US"/>
        </w:rPr>
        <w:t>840</w:t>
      </w:r>
      <w:r w:rsidRPr="0086125B">
        <w:rPr>
          <w:rFonts w:eastAsia="Times New Roman"/>
          <w:lang w:val="en-US"/>
        </w:rPr>
        <w:t>, 189–195. https://doi.org/10.1007/978-1-61779-516-9_22</w:t>
      </w:r>
    </w:p>
    <w:p w14:paraId="6944A3E1" w14:textId="77777777" w:rsidR="002969D8" w:rsidRDefault="002969D8" w:rsidP="00F51642">
      <w:pPr>
        <w:ind w:left="567" w:hanging="567"/>
        <w:contextualSpacing/>
        <w:rPr>
          <w:lang w:val="en-GB"/>
        </w:rPr>
      </w:pPr>
      <w:proofErr w:type="spellStart"/>
      <w:r w:rsidRPr="00EF7892">
        <w:rPr>
          <w:lang w:val="en-US"/>
        </w:rPr>
        <w:t>Iriarte-Chiapusso</w:t>
      </w:r>
      <w:proofErr w:type="spellEnd"/>
      <w:r w:rsidRPr="00EF7892">
        <w:rPr>
          <w:lang w:val="en-US"/>
        </w:rPr>
        <w:t>, MJ., Arrizabalaga, A., Cuenca-</w:t>
      </w:r>
      <w:proofErr w:type="spellStart"/>
      <w:r w:rsidRPr="00EF7892">
        <w:rPr>
          <w:lang w:val="en-US"/>
        </w:rPr>
        <w:t>Bescos</w:t>
      </w:r>
      <w:proofErr w:type="spellEnd"/>
      <w:r w:rsidRPr="00EF7892">
        <w:rPr>
          <w:lang w:val="en-US"/>
        </w:rPr>
        <w:t xml:space="preserve">, G., </w:t>
      </w:r>
      <w:r>
        <w:rPr>
          <w:lang w:val="en-US"/>
        </w:rPr>
        <w:t>(</w:t>
      </w:r>
      <w:r w:rsidRPr="00EF7892">
        <w:rPr>
          <w:lang w:val="en-US"/>
        </w:rPr>
        <w:t>2015</w:t>
      </w:r>
      <w:r>
        <w:rPr>
          <w:lang w:val="en-US"/>
        </w:rPr>
        <w:t>)</w:t>
      </w:r>
      <w:r w:rsidRPr="00EF7892">
        <w:rPr>
          <w:lang w:val="en-US"/>
        </w:rPr>
        <w:t xml:space="preserve">. </w:t>
      </w:r>
      <w:r w:rsidRPr="00EF7892">
        <w:rPr>
          <w:lang w:val="en-GB"/>
        </w:rPr>
        <w:t xml:space="preserve">The vegetational and climatic contexts of the Lower Magdalenian human burial in El Miron Cave (Cantabria, Spain): implications related to human behaviour. </w:t>
      </w:r>
      <w:r w:rsidRPr="00EF7892">
        <w:rPr>
          <w:i/>
          <w:lang w:val="en-GB"/>
        </w:rPr>
        <w:t>Journal of Archaeological Science</w:t>
      </w:r>
      <w:r w:rsidRPr="00EF7892">
        <w:rPr>
          <w:lang w:val="en-GB"/>
        </w:rPr>
        <w:t xml:space="preserve">, </w:t>
      </w:r>
      <w:r w:rsidRPr="00EF7892">
        <w:rPr>
          <w:b/>
          <w:lang w:val="en-GB"/>
        </w:rPr>
        <w:t>60</w:t>
      </w:r>
      <w:r w:rsidRPr="00EF7892">
        <w:rPr>
          <w:lang w:val="en-GB"/>
        </w:rPr>
        <w:t>, 66–74.</w:t>
      </w:r>
    </w:p>
    <w:p w14:paraId="094FDB2A" w14:textId="77777777" w:rsidR="002969D8" w:rsidRPr="00DA1A21" w:rsidRDefault="002969D8" w:rsidP="00F51642">
      <w:pPr>
        <w:ind w:left="567" w:hanging="567"/>
        <w:contextualSpacing/>
        <w:rPr>
          <w:lang w:val="en-GB"/>
        </w:rPr>
      </w:pPr>
      <w:proofErr w:type="spellStart"/>
      <w:r w:rsidRPr="00DA1A21">
        <w:rPr>
          <w:lang w:val="en-GB"/>
        </w:rPr>
        <w:t>Jánossy</w:t>
      </w:r>
      <w:proofErr w:type="spellEnd"/>
      <w:r w:rsidRPr="00DA1A21">
        <w:rPr>
          <w:lang w:val="en-GB"/>
        </w:rPr>
        <w:t xml:space="preserve">, D. (1961). </w:t>
      </w:r>
      <w:proofErr w:type="spellStart"/>
      <w:r w:rsidRPr="00DA1A21">
        <w:rPr>
          <w:lang w:val="en-GB"/>
        </w:rPr>
        <w:t>Vorläufige</w:t>
      </w:r>
      <w:proofErr w:type="spellEnd"/>
      <w:r w:rsidRPr="00DA1A21">
        <w:rPr>
          <w:lang w:val="en-GB"/>
        </w:rPr>
        <w:t xml:space="preserve"> </w:t>
      </w:r>
      <w:proofErr w:type="spellStart"/>
      <w:r w:rsidRPr="00DA1A21">
        <w:rPr>
          <w:lang w:val="en-GB"/>
        </w:rPr>
        <w:t>Ergebnisse</w:t>
      </w:r>
      <w:proofErr w:type="spellEnd"/>
      <w:r w:rsidRPr="00DA1A21">
        <w:rPr>
          <w:lang w:val="en-GB"/>
        </w:rPr>
        <w:t xml:space="preserve"> der </w:t>
      </w:r>
      <w:proofErr w:type="spellStart"/>
      <w:r w:rsidRPr="00DA1A21">
        <w:rPr>
          <w:lang w:val="en-GB"/>
        </w:rPr>
        <w:t>Ausgrabungen</w:t>
      </w:r>
      <w:proofErr w:type="spellEnd"/>
      <w:r w:rsidRPr="00DA1A21">
        <w:rPr>
          <w:lang w:val="en-GB"/>
        </w:rPr>
        <w:t xml:space="preserve"> in der </w:t>
      </w:r>
      <w:proofErr w:type="spellStart"/>
      <w:r w:rsidRPr="00DA1A21">
        <w:rPr>
          <w:lang w:val="en-GB"/>
        </w:rPr>
        <w:t>Felsnische</w:t>
      </w:r>
      <w:proofErr w:type="spellEnd"/>
      <w:r w:rsidRPr="00DA1A21">
        <w:rPr>
          <w:lang w:val="en-GB"/>
        </w:rPr>
        <w:t xml:space="preserve"> </w:t>
      </w:r>
      <w:proofErr w:type="spellStart"/>
      <w:r w:rsidRPr="00DA1A21">
        <w:rPr>
          <w:lang w:val="en-GB"/>
        </w:rPr>
        <w:t>Rejtek</w:t>
      </w:r>
      <w:proofErr w:type="spellEnd"/>
      <w:r w:rsidRPr="00DA1A21">
        <w:rPr>
          <w:lang w:val="en-GB"/>
        </w:rPr>
        <w:t xml:space="preserve"> I. (</w:t>
      </w:r>
      <w:proofErr w:type="spellStart"/>
      <w:r w:rsidRPr="00DA1A21">
        <w:rPr>
          <w:lang w:val="en-GB"/>
        </w:rPr>
        <w:t>Bükkgebirge</w:t>
      </w:r>
      <w:proofErr w:type="spellEnd"/>
      <w:r w:rsidRPr="00DA1A21">
        <w:rPr>
          <w:lang w:val="en-GB"/>
        </w:rPr>
        <w:t xml:space="preserve">, Gem. </w:t>
      </w:r>
      <w:proofErr w:type="spellStart"/>
      <w:r w:rsidRPr="0018745C">
        <w:rPr>
          <w:lang w:val="en-GB"/>
        </w:rPr>
        <w:t>Répáshuta</w:t>
      </w:r>
      <w:proofErr w:type="spellEnd"/>
      <w:r w:rsidRPr="0018745C">
        <w:rPr>
          <w:lang w:val="en-GB"/>
        </w:rPr>
        <w:t xml:space="preserve">). </w:t>
      </w:r>
      <w:proofErr w:type="spellStart"/>
      <w:r w:rsidRPr="00DA1A21">
        <w:rPr>
          <w:i/>
          <w:lang w:val="en-US"/>
        </w:rPr>
        <w:t>Karszt</w:t>
      </w:r>
      <w:proofErr w:type="spellEnd"/>
      <w:r w:rsidRPr="00DA1A21">
        <w:rPr>
          <w:i/>
          <w:lang w:val="en-US"/>
        </w:rPr>
        <w:t xml:space="preserve">- </w:t>
      </w:r>
      <w:proofErr w:type="spellStart"/>
      <w:r w:rsidRPr="00DA1A21">
        <w:rPr>
          <w:i/>
          <w:lang w:val="en-US"/>
        </w:rPr>
        <w:t>és</w:t>
      </w:r>
      <w:proofErr w:type="spellEnd"/>
      <w:r w:rsidRPr="00DA1A21">
        <w:rPr>
          <w:i/>
          <w:lang w:val="en-US"/>
        </w:rPr>
        <w:t xml:space="preserve"> </w:t>
      </w:r>
      <w:proofErr w:type="spellStart"/>
      <w:r w:rsidRPr="00DA1A21">
        <w:rPr>
          <w:i/>
          <w:lang w:val="en-US"/>
        </w:rPr>
        <w:t>Barlangkutatás</w:t>
      </w:r>
      <w:proofErr w:type="spellEnd"/>
      <w:r w:rsidRPr="00DA1A21">
        <w:rPr>
          <w:lang w:val="en-US"/>
        </w:rPr>
        <w:t xml:space="preserve">, </w:t>
      </w:r>
      <w:r w:rsidRPr="00DA1A21">
        <w:rPr>
          <w:b/>
          <w:lang w:val="en-US"/>
        </w:rPr>
        <w:t>3</w:t>
      </w:r>
      <w:r w:rsidRPr="00DA1A21">
        <w:rPr>
          <w:lang w:val="en-US"/>
        </w:rPr>
        <w:t>, 49–58.</w:t>
      </w:r>
    </w:p>
    <w:p w14:paraId="5797875D" w14:textId="77777777" w:rsidR="002969D8" w:rsidRDefault="002969D8" w:rsidP="00F51642">
      <w:pPr>
        <w:ind w:left="567" w:hanging="567"/>
        <w:contextualSpacing/>
        <w:rPr>
          <w:lang w:val="en-US"/>
        </w:rPr>
      </w:pPr>
      <w:proofErr w:type="spellStart"/>
      <w:r w:rsidRPr="00DA1A21">
        <w:rPr>
          <w:lang w:val="en-US"/>
        </w:rPr>
        <w:t>Jánossy</w:t>
      </w:r>
      <w:proofErr w:type="spellEnd"/>
      <w:r w:rsidRPr="00DA1A21">
        <w:rPr>
          <w:lang w:val="en-US"/>
        </w:rPr>
        <w:t xml:space="preserve">, D., </w:t>
      </w:r>
      <w:proofErr w:type="spellStart"/>
      <w:r w:rsidRPr="00DA1A21">
        <w:rPr>
          <w:lang w:val="en-US"/>
        </w:rPr>
        <w:t>Kordos</w:t>
      </w:r>
      <w:proofErr w:type="spellEnd"/>
      <w:r w:rsidRPr="00DA1A21">
        <w:rPr>
          <w:lang w:val="en-US"/>
        </w:rPr>
        <w:t xml:space="preserve">, L. (1976). Pleistocene-Holocene </w:t>
      </w:r>
      <w:proofErr w:type="spellStart"/>
      <w:r w:rsidRPr="00DA1A21">
        <w:rPr>
          <w:lang w:val="en-US"/>
        </w:rPr>
        <w:t>Mollusc</w:t>
      </w:r>
      <w:proofErr w:type="spellEnd"/>
      <w:r w:rsidRPr="00DA1A21">
        <w:rPr>
          <w:lang w:val="en-US"/>
        </w:rPr>
        <w:t xml:space="preserve"> and Vertebrate Fauna of two caves in Hungary. </w:t>
      </w:r>
      <w:r w:rsidRPr="00DA1A21">
        <w:rPr>
          <w:i/>
          <w:lang w:val="en-US"/>
        </w:rPr>
        <w:t>Ann</w:t>
      </w:r>
      <w:r>
        <w:rPr>
          <w:i/>
          <w:lang w:val="en-US"/>
        </w:rPr>
        <w:t xml:space="preserve">ales </w:t>
      </w:r>
      <w:proofErr w:type="spellStart"/>
      <w:r>
        <w:rPr>
          <w:i/>
          <w:lang w:val="en-US"/>
        </w:rPr>
        <w:t>Historico</w:t>
      </w:r>
      <w:proofErr w:type="spellEnd"/>
      <w:r>
        <w:rPr>
          <w:i/>
          <w:lang w:val="en-US"/>
        </w:rPr>
        <w:t xml:space="preserve">-Naturales </w:t>
      </w:r>
      <w:proofErr w:type="spellStart"/>
      <w:r>
        <w:rPr>
          <w:i/>
          <w:lang w:val="en-US"/>
        </w:rPr>
        <w:t>Musei</w:t>
      </w:r>
      <w:proofErr w:type="spellEnd"/>
      <w:r>
        <w:rPr>
          <w:i/>
          <w:lang w:val="en-US"/>
        </w:rPr>
        <w:t xml:space="preserve"> </w:t>
      </w:r>
      <w:proofErr w:type="spellStart"/>
      <w:r>
        <w:rPr>
          <w:i/>
          <w:lang w:val="en-US"/>
        </w:rPr>
        <w:t>Nationalis</w:t>
      </w:r>
      <w:proofErr w:type="spellEnd"/>
      <w:r w:rsidRPr="00DA1A21">
        <w:rPr>
          <w:lang w:val="en-US"/>
        </w:rPr>
        <w:t xml:space="preserve"> </w:t>
      </w:r>
      <w:proofErr w:type="spellStart"/>
      <w:r w:rsidRPr="00DA1A21">
        <w:rPr>
          <w:i/>
          <w:lang w:val="en-US"/>
        </w:rPr>
        <w:t>Hungarici</w:t>
      </w:r>
      <w:proofErr w:type="spellEnd"/>
      <w:r>
        <w:rPr>
          <w:lang w:val="en-US"/>
        </w:rPr>
        <w:t>,</w:t>
      </w:r>
      <w:r w:rsidRPr="00DA1A21">
        <w:rPr>
          <w:lang w:val="en-US"/>
        </w:rPr>
        <w:t xml:space="preserve"> </w:t>
      </w:r>
      <w:r w:rsidRPr="00DA1A21">
        <w:rPr>
          <w:b/>
          <w:lang w:val="en-US"/>
        </w:rPr>
        <w:t>68</w:t>
      </w:r>
      <w:r w:rsidRPr="00DA1A21">
        <w:rPr>
          <w:lang w:val="en-US"/>
        </w:rPr>
        <w:t>, 5–29.</w:t>
      </w:r>
    </w:p>
    <w:p w14:paraId="6B30E1F6" w14:textId="77777777" w:rsidR="002969D8" w:rsidRDefault="002969D8" w:rsidP="00F51642">
      <w:pPr>
        <w:ind w:left="567" w:hanging="567"/>
        <w:contextualSpacing/>
        <w:rPr>
          <w:rStyle w:val="fontstyle01"/>
          <w:rFonts w:eastAsiaTheme="majorEastAsia"/>
          <w:lang w:val="en-US"/>
        </w:rPr>
      </w:pPr>
      <w:proofErr w:type="spellStart"/>
      <w:r w:rsidRPr="00EB7EF3">
        <w:rPr>
          <w:rStyle w:val="fontstyle01"/>
          <w:rFonts w:eastAsiaTheme="majorEastAsia"/>
          <w:lang w:val="en-US"/>
        </w:rPr>
        <w:t>Jéquier</w:t>
      </w:r>
      <w:proofErr w:type="spellEnd"/>
      <w:r w:rsidRPr="00EB7EF3">
        <w:rPr>
          <w:rStyle w:val="fontstyle01"/>
          <w:rFonts w:eastAsiaTheme="majorEastAsia"/>
          <w:lang w:val="en-US"/>
        </w:rPr>
        <w:t xml:space="preserve">, C., </w:t>
      </w:r>
      <w:proofErr w:type="spellStart"/>
      <w:r w:rsidRPr="00EB7EF3">
        <w:rPr>
          <w:rStyle w:val="fontstyle01"/>
          <w:rFonts w:eastAsiaTheme="majorEastAsia"/>
          <w:lang w:val="en-US"/>
        </w:rPr>
        <w:t>Peresani</w:t>
      </w:r>
      <w:proofErr w:type="spellEnd"/>
      <w:r w:rsidRPr="00EB7EF3">
        <w:rPr>
          <w:rStyle w:val="fontstyle01"/>
          <w:rFonts w:eastAsiaTheme="majorEastAsia"/>
          <w:lang w:val="en-US"/>
        </w:rPr>
        <w:t xml:space="preserve">, M., </w:t>
      </w:r>
      <w:proofErr w:type="spellStart"/>
      <w:r w:rsidRPr="00EB7EF3">
        <w:rPr>
          <w:rStyle w:val="fontstyle01"/>
          <w:rFonts w:eastAsiaTheme="majorEastAsia"/>
          <w:lang w:val="en-US"/>
        </w:rPr>
        <w:t>Romandini</w:t>
      </w:r>
      <w:proofErr w:type="spellEnd"/>
      <w:r w:rsidRPr="00EB7EF3">
        <w:rPr>
          <w:rStyle w:val="fontstyle01"/>
          <w:rFonts w:eastAsiaTheme="majorEastAsia"/>
          <w:lang w:val="en-US"/>
        </w:rPr>
        <w:t xml:space="preserve">, M., </w:t>
      </w:r>
      <w:proofErr w:type="spellStart"/>
      <w:r w:rsidRPr="00EB7EF3">
        <w:rPr>
          <w:rStyle w:val="fontstyle01"/>
          <w:rFonts w:eastAsiaTheme="majorEastAsia"/>
          <w:lang w:val="en-US"/>
        </w:rPr>
        <w:t>Delpiano</w:t>
      </w:r>
      <w:proofErr w:type="spellEnd"/>
      <w:r w:rsidRPr="00EB7EF3">
        <w:rPr>
          <w:rStyle w:val="fontstyle01"/>
          <w:rFonts w:eastAsiaTheme="majorEastAsia"/>
          <w:lang w:val="en-US"/>
        </w:rPr>
        <w:t xml:space="preserve">, D., </w:t>
      </w:r>
      <w:proofErr w:type="spellStart"/>
      <w:r w:rsidRPr="00EB7EF3">
        <w:rPr>
          <w:rStyle w:val="fontstyle01"/>
          <w:rFonts w:eastAsiaTheme="majorEastAsia"/>
          <w:lang w:val="en-US"/>
        </w:rPr>
        <w:t>Joannes-Boyau</w:t>
      </w:r>
      <w:proofErr w:type="spellEnd"/>
      <w:r w:rsidRPr="00EB7EF3">
        <w:rPr>
          <w:rStyle w:val="fontstyle01"/>
          <w:rFonts w:eastAsiaTheme="majorEastAsia"/>
          <w:lang w:val="en-US"/>
        </w:rPr>
        <w:t xml:space="preserve">, R., </w:t>
      </w:r>
      <w:proofErr w:type="spellStart"/>
      <w:r w:rsidRPr="00EB7EF3">
        <w:rPr>
          <w:rStyle w:val="fontstyle01"/>
          <w:rFonts w:eastAsiaTheme="majorEastAsia"/>
          <w:lang w:val="en-US"/>
        </w:rPr>
        <w:t>Lembo</w:t>
      </w:r>
      <w:proofErr w:type="spellEnd"/>
      <w:r w:rsidRPr="00EB7EF3">
        <w:rPr>
          <w:rStyle w:val="fontstyle01"/>
          <w:rFonts w:eastAsiaTheme="majorEastAsia"/>
          <w:lang w:val="en-US"/>
        </w:rPr>
        <w:t xml:space="preserve">, G., </w:t>
      </w:r>
      <w:proofErr w:type="spellStart"/>
      <w:r w:rsidRPr="00EB7EF3">
        <w:rPr>
          <w:rStyle w:val="fontstyle01"/>
          <w:rFonts w:eastAsiaTheme="majorEastAsia"/>
          <w:lang w:val="en-US"/>
        </w:rPr>
        <w:t>Livraghi</w:t>
      </w:r>
      <w:proofErr w:type="spellEnd"/>
      <w:r w:rsidRPr="00EB7EF3">
        <w:rPr>
          <w:rStyle w:val="fontstyle01"/>
          <w:rFonts w:eastAsiaTheme="majorEastAsia"/>
          <w:lang w:val="en-US"/>
        </w:rPr>
        <w:t>, A., Lopez-García, J</w:t>
      </w:r>
      <w:r>
        <w:rPr>
          <w:rStyle w:val="fontstyle01"/>
          <w:rFonts w:eastAsiaTheme="majorEastAsia"/>
          <w:lang w:val="en-US"/>
        </w:rPr>
        <w:t xml:space="preserve">.M., </w:t>
      </w:r>
      <w:proofErr w:type="spellStart"/>
      <w:r>
        <w:rPr>
          <w:rStyle w:val="fontstyle01"/>
          <w:rFonts w:eastAsiaTheme="majorEastAsia"/>
          <w:lang w:val="en-US"/>
        </w:rPr>
        <w:t>Obradovíc</w:t>
      </w:r>
      <w:proofErr w:type="spellEnd"/>
      <w:r>
        <w:rPr>
          <w:rStyle w:val="fontstyle01"/>
          <w:rFonts w:eastAsiaTheme="majorEastAsia"/>
          <w:lang w:val="en-US"/>
        </w:rPr>
        <w:t>, M., Nicosia, C.</w:t>
      </w:r>
      <w:r w:rsidRPr="00EB7EF3">
        <w:rPr>
          <w:rStyle w:val="fontstyle01"/>
          <w:rFonts w:eastAsiaTheme="majorEastAsia"/>
          <w:lang w:val="en-US"/>
        </w:rPr>
        <w:t xml:space="preserve"> </w:t>
      </w:r>
      <w:r>
        <w:rPr>
          <w:rStyle w:val="fontstyle01"/>
          <w:rFonts w:eastAsiaTheme="majorEastAsia"/>
          <w:lang w:val="en-US"/>
        </w:rPr>
        <w:t>(</w:t>
      </w:r>
      <w:r w:rsidRPr="00EB7EF3">
        <w:rPr>
          <w:rStyle w:val="fontstyle01"/>
          <w:rFonts w:eastAsiaTheme="majorEastAsia"/>
          <w:lang w:val="en-US"/>
        </w:rPr>
        <w:t>2015</w:t>
      </w:r>
      <w:r>
        <w:rPr>
          <w:rStyle w:val="fontstyle01"/>
          <w:rFonts w:eastAsiaTheme="majorEastAsia"/>
          <w:lang w:val="en-US"/>
        </w:rPr>
        <w:t>)</w:t>
      </w:r>
      <w:r w:rsidRPr="00EB7EF3">
        <w:rPr>
          <w:rStyle w:val="fontstyle01"/>
          <w:rFonts w:eastAsiaTheme="majorEastAsia"/>
          <w:lang w:val="en-US"/>
        </w:rPr>
        <w:t xml:space="preserve">. The de Nada- </w:t>
      </w:r>
      <w:proofErr w:type="spellStart"/>
      <w:r w:rsidRPr="00EB7EF3">
        <w:rPr>
          <w:rStyle w:val="fontstyle01"/>
          <w:rFonts w:eastAsiaTheme="majorEastAsia"/>
          <w:lang w:val="en-US"/>
        </w:rPr>
        <w:t>lecave</w:t>
      </w:r>
      <w:proofErr w:type="spellEnd"/>
      <w:r w:rsidRPr="00EB7EF3">
        <w:rPr>
          <w:rStyle w:val="fontstyle01"/>
          <w:rFonts w:eastAsiaTheme="majorEastAsia"/>
          <w:lang w:val="en-US"/>
        </w:rPr>
        <w:t xml:space="preserve">, a single layered </w:t>
      </w:r>
      <w:proofErr w:type="spellStart"/>
      <w:r w:rsidRPr="00EB7EF3">
        <w:rPr>
          <w:rStyle w:val="fontstyle01"/>
          <w:rFonts w:eastAsiaTheme="majorEastAsia"/>
          <w:lang w:val="en-US"/>
        </w:rPr>
        <w:t>Quina</w:t>
      </w:r>
      <w:proofErr w:type="spellEnd"/>
      <w:r w:rsidRPr="00EB7EF3">
        <w:rPr>
          <w:rStyle w:val="fontstyle01"/>
          <w:rFonts w:eastAsiaTheme="majorEastAsia"/>
          <w:lang w:val="en-US"/>
        </w:rPr>
        <w:t xml:space="preserve"> Mousterian site in the north of Italy. </w:t>
      </w:r>
      <w:proofErr w:type="spellStart"/>
      <w:r w:rsidRPr="00EB7EF3">
        <w:rPr>
          <w:rStyle w:val="fontstyle01"/>
          <w:rFonts w:eastAsiaTheme="majorEastAsia"/>
          <w:i/>
          <w:lang w:val="en-US"/>
        </w:rPr>
        <w:t>Quartär</w:t>
      </w:r>
      <w:proofErr w:type="spellEnd"/>
      <w:r>
        <w:rPr>
          <w:rStyle w:val="fontstyle01"/>
          <w:rFonts w:eastAsiaTheme="majorEastAsia"/>
          <w:lang w:val="en-US"/>
        </w:rPr>
        <w:t>,</w:t>
      </w:r>
      <w:r w:rsidRPr="00EB7EF3">
        <w:rPr>
          <w:rStyle w:val="fontstyle01"/>
          <w:rFonts w:eastAsiaTheme="majorEastAsia"/>
          <w:lang w:val="en-US"/>
        </w:rPr>
        <w:t xml:space="preserve"> 62,</w:t>
      </w:r>
      <w:r>
        <w:rPr>
          <w:color w:val="0F80AC"/>
          <w:lang w:val="en-US"/>
        </w:rPr>
        <w:t xml:space="preserve"> </w:t>
      </w:r>
      <w:r w:rsidRPr="00EB7EF3">
        <w:rPr>
          <w:rStyle w:val="fontstyle01"/>
          <w:rFonts w:eastAsiaTheme="majorEastAsia"/>
          <w:lang w:val="en-US"/>
        </w:rPr>
        <w:t>7</w:t>
      </w:r>
      <w:r w:rsidRPr="00EB7EF3">
        <w:rPr>
          <w:rStyle w:val="fontstyle31"/>
          <w:lang w:val="en-US"/>
        </w:rPr>
        <w:t>-</w:t>
      </w:r>
      <w:r w:rsidRPr="00EB7EF3">
        <w:rPr>
          <w:rStyle w:val="fontstyle01"/>
          <w:rFonts w:eastAsiaTheme="majorEastAsia"/>
          <w:lang w:val="en-US"/>
        </w:rPr>
        <w:t>21</w:t>
      </w:r>
      <w:r>
        <w:rPr>
          <w:rStyle w:val="fontstyle01"/>
          <w:rFonts w:eastAsiaTheme="majorEastAsia"/>
          <w:lang w:val="en-US"/>
        </w:rPr>
        <w:t>.</w:t>
      </w:r>
    </w:p>
    <w:p w14:paraId="4D5978C7" w14:textId="77777777" w:rsidR="002969D8" w:rsidRDefault="002969D8" w:rsidP="00F51642">
      <w:pPr>
        <w:ind w:left="567" w:hanging="567"/>
        <w:contextualSpacing/>
        <w:mirrorIndents/>
        <w:rPr>
          <w:color w:val="000000" w:themeColor="text1"/>
          <w:lang w:val="en-GB" w:eastAsia="cs-CZ"/>
        </w:rPr>
      </w:pPr>
      <w:proofErr w:type="spellStart"/>
      <w:r w:rsidRPr="00EB0CDC">
        <w:rPr>
          <w:color w:val="000000" w:themeColor="text1"/>
          <w:lang w:val="en-GB" w:eastAsia="cs-CZ"/>
        </w:rPr>
        <w:t>Kaminská</w:t>
      </w:r>
      <w:proofErr w:type="spellEnd"/>
      <w:r w:rsidRPr="00EB0CDC">
        <w:rPr>
          <w:color w:val="000000" w:themeColor="text1"/>
          <w:lang w:val="en-GB" w:eastAsia="cs-CZ"/>
        </w:rPr>
        <w:t xml:space="preserve">, L., </w:t>
      </w:r>
      <w:proofErr w:type="spellStart"/>
      <w:r w:rsidRPr="00EB0CDC">
        <w:rPr>
          <w:color w:val="000000" w:themeColor="text1"/>
          <w:lang w:val="en-GB" w:eastAsia="cs-CZ"/>
        </w:rPr>
        <w:t>Kozłowski</w:t>
      </w:r>
      <w:proofErr w:type="spellEnd"/>
      <w:r w:rsidRPr="00EB0CDC">
        <w:rPr>
          <w:color w:val="000000" w:themeColor="text1"/>
          <w:lang w:val="en-GB" w:eastAsia="cs-CZ"/>
        </w:rPr>
        <w:t xml:space="preserve">, J. K., Svoboda, J. (2005). </w:t>
      </w:r>
      <w:r w:rsidRPr="009675FA">
        <w:rPr>
          <w:iCs/>
          <w:color w:val="000000" w:themeColor="text1"/>
          <w:lang w:val="en-GB" w:eastAsia="cs-CZ"/>
        </w:rPr>
        <w:t xml:space="preserve">Pleistocene environments and archaeology of the </w:t>
      </w:r>
      <w:proofErr w:type="spellStart"/>
      <w:r w:rsidRPr="009675FA">
        <w:rPr>
          <w:iCs/>
          <w:color w:val="000000" w:themeColor="text1"/>
          <w:lang w:val="en-GB" w:eastAsia="cs-CZ"/>
        </w:rPr>
        <w:t>Dzerava</w:t>
      </w:r>
      <w:proofErr w:type="spellEnd"/>
      <w:r w:rsidRPr="009675FA">
        <w:rPr>
          <w:iCs/>
          <w:color w:val="000000" w:themeColor="text1"/>
          <w:lang w:val="en-GB" w:eastAsia="cs-CZ"/>
        </w:rPr>
        <w:t xml:space="preserve"> </w:t>
      </w:r>
      <w:proofErr w:type="spellStart"/>
      <w:r w:rsidRPr="009675FA">
        <w:rPr>
          <w:iCs/>
          <w:color w:val="000000" w:themeColor="text1"/>
          <w:lang w:val="en-GB" w:eastAsia="cs-CZ"/>
        </w:rPr>
        <w:t>skala</w:t>
      </w:r>
      <w:proofErr w:type="spellEnd"/>
      <w:r w:rsidRPr="009675FA">
        <w:rPr>
          <w:iCs/>
          <w:color w:val="000000" w:themeColor="text1"/>
          <w:lang w:val="en-GB" w:eastAsia="cs-CZ"/>
        </w:rPr>
        <w:t xml:space="preserve"> Cave, Lesser Carpathians, Slovakia</w:t>
      </w:r>
      <w:r w:rsidRPr="009675FA">
        <w:rPr>
          <w:color w:val="000000" w:themeColor="text1"/>
          <w:lang w:val="en-GB" w:eastAsia="cs-CZ"/>
        </w:rPr>
        <w:t xml:space="preserve">. Polish Academy of Arts and Sciences, Kraków. </w:t>
      </w:r>
    </w:p>
    <w:p w14:paraId="08F6696D" w14:textId="255B563C" w:rsidR="002969D8" w:rsidRPr="002969D8" w:rsidRDefault="002969D8" w:rsidP="002969D8">
      <w:pPr>
        <w:autoSpaceDE w:val="0"/>
        <w:autoSpaceDN w:val="0"/>
        <w:ind w:left="567" w:hanging="567"/>
        <w:rPr>
          <w:rStyle w:val="fontstyle01"/>
          <w:rFonts w:ascii="Times New Roman" w:eastAsia="Times New Roman" w:hAnsi="Times New Roman"/>
          <w:color w:val="auto"/>
          <w:lang w:val="en-US"/>
        </w:rPr>
      </w:pPr>
      <w:proofErr w:type="spellStart"/>
      <w:r w:rsidRPr="00745A13">
        <w:rPr>
          <w:rFonts w:eastAsia="Times New Roman"/>
          <w:lang w:val="en-US"/>
        </w:rPr>
        <w:t>Katoh</w:t>
      </w:r>
      <w:proofErr w:type="spellEnd"/>
      <w:r w:rsidRPr="00745A13">
        <w:rPr>
          <w:rFonts w:eastAsia="Times New Roman"/>
          <w:lang w:val="en-US"/>
        </w:rPr>
        <w:t xml:space="preserve">, K., &amp; </w:t>
      </w:r>
      <w:proofErr w:type="spellStart"/>
      <w:r w:rsidRPr="00745A13">
        <w:rPr>
          <w:rFonts w:eastAsia="Times New Roman"/>
          <w:lang w:val="en-US"/>
        </w:rPr>
        <w:t>Standley</w:t>
      </w:r>
      <w:proofErr w:type="spellEnd"/>
      <w:r w:rsidRPr="00745A13">
        <w:rPr>
          <w:rFonts w:eastAsia="Times New Roman"/>
          <w:lang w:val="en-US"/>
        </w:rPr>
        <w:t xml:space="preserve">, D. M. (2013). </w:t>
      </w:r>
      <w:r w:rsidRPr="002969D8">
        <w:rPr>
          <w:rFonts w:eastAsia="Times New Roman"/>
          <w:lang w:val="en-US"/>
        </w:rPr>
        <w:t xml:space="preserve">MAFFT multiple sequence alignment software version 7: Improvements in performance and usability. </w:t>
      </w:r>
      <w:r w:rsidRPr="002969D8">
        <w:rPr>
          <w:rFonts w:eastAsia="Times New Roman"/>
          <w:i/>
          <w:iCs/>
          <w:lang w:val="en-US"/>
        </w:rPr>
        <w:t>Molecular Biology and Evolution</w:t>
      </w:r>
      <w:r w:rsidRPr="002969D8">
        <w:rPr>
          <w:rFonts w:eastAsia="Times New Roman"/>
          <w:lang w:val="en-US"/>
        </w:rPr>
        <w:t xml:space="preserve">, </w:t>
      </w:r>
      <w:r w:rsidRPr="002969D8">
        <w:rPr>
          <w:rFonts w:eastAsia="Times New Roman"/>
          <w:i/>
          <w:iCs/>
          <w:lang w:val="en-US"/>
        </w:rPr>
        <w:t>30</w:t>
      </w:r>
      <w:r w:rsidRPr="002969D8">
        <w:rPr>
          <w:rFonts w:eastAsia="Times New Roman"/>
          <w:lang w:val="en-US"/>
        </w:rPr>
        <w:t>(4), 772–780. https://doi.org/10.1093/molbev/mst010</w:t>
      </w:r>
    </w:p>
    <w:p w14:paraId="7C7B3F09" w14:textId="77777777" w:rsidR="002969D8" w:rsidRPr="00EB0CDC" w:rsidRDefault="002969D8" w:rsidP="00F51642">
      <w:pPr>
        <w:ind w:left="567" w:hanging="567"/>
        <w:contextualSpacing/>
        <w:mirrorIndents/>
        <w:rPr>
          <w:bCs/>
          <w:color w:val="000000" w:themeColor="text1"/>
          <w:lang w:eastAsia="ja-JP"/>
        </w:rPr>
      </w:pPr>
      <w:proofErr w:type="spellStart"/>
      <w:r w:rsidRPr="00745A13">
        <w:rPr>
          <w:color w:val="000000" w:themeColor="text1"/>
          <w:lang w:val="en-US"/>
        </w:rPr>
        <w:t>Klimowicz</w:t>
      </w:r>
      <w:proofErr w:type="spellEnd"/>
      <w:r w:rsidRPr="00745A13">
        <w:rPr>
          <w:color w:val="000000" w:themeColor="text1"/>
          <w:lang w:val="en-US"/>
        </w:rPr>
        <w:t xml:space="preserve">, M., </w:t>
      </w:r>
      <w:proofErr w:type="spellStart"/>
      <w:r w:rsidRPr="00745A13">
        <w:rPr>
          <w:color w:val="000000" w:themeColor="text1"/>
          <w:lang w:val="en-US"/>
        </w:rPr>
        <w:t>Nadachowski</w:t>
      </w:r>
      <w:proofErr w:type="spellEnd"/>
      <w:r w:rsidRPr="00745A13">
        <w:rPr>
          <w:color w:val="000000" w:themeColor="text1"/>
          <w:lang w:val="en-US"/>
        </w:rPr>
        <w:t xml:space="preserve">, A., </w:t>
      </w:r>
      <w:proofErr w:type="spellStart"/>
      <w:r w:rsidRPr="00745A13">
        <w:rPr>
          <w:color w:val="000000" w:themeColor="text1"/>
          <w:lang w:val="en-US"/>
        </w:rPr>
        <w:t>Lemanik</w:t>
      </w:r>
      <w:proofErr w:type="spellEnd"/>
      <w:r w:rsidRPr="00745A13">
        <w:rPr>
          <w:color w:val="000000" w:themeColor="text1"/>
          <w:lang w:val="en-US"/>
        </w:rPr>
        <w:t xml:space="preserve">, A., </w:t>
      </w:r>
      <w:proofErr w:type="spellStart"/>
      <w:r w:rsidRPr="00745A13">
        <w:rPr>
          <w:color w:val="000000" w:themeColor="text1"/>
          <w:lang w:val="en-US"/>
        </w:rPr>
        <w:t>Socha</w:t>
      </w:r>
      <w:proofErr w:type="spellEnd"/>
      <w:r w:rsidRPr="00745A13">
        <w:rPr>
          <w:color w:val="000000" w:themeColor="text1"/>
          <w:lang w:val="en-US"/>
        </w:rPr>
        <w:t xml:space="preserve">, P. (2016). </w:t>
      </w:r>
      <w:r w:rsidRPr="00220265">
        <w:rPr>
          <w:color w:val="000000" w:themeColor="text1"/>
          <w:lang w:val="en-GB"/>
        </w:rPr>
        <w:t>Is enamel differentiation quotient (SDQ) of the narrow-headed vole (</w:t>
      </w:r>
      <w:r w:rsidRPr="00220265">
        <w:rPr>
          <w:i/>
          <w:color w:val="000000" w:themeColor="text1"/>
          <w:lang w:val="en-GB"/>
        </w:rPr>
        <w:t xml:space="preserve">Microtus </w:t>
      </w:r>
      <w:proofErr w:type="spellStart"/>
      <w:r w:rsidRPr="00220265">
        <w:rPr>
          <w:i/>
          <w:color w:val="000000" w:themeColor="text1"/>
          <w:lang w:val="en-GB"/>
        </w:rPr>
        <w:t>gregalis</w:t>
      </w:r>
      <w:proofErr w:type="spellEnd"/>
      <w:r w:rsidRPr="00220265">
        <w:rPr>
          <w:color w:val="000000" w:themeColor="text1"/>
          <w:lang w:val="en-GB"/>
        </w:rPr>
        <w:t xml:space="preserve">) useful for the Pleistocene biostratigraphy? </w:t>
      </w:r>
      <w:proofErr w:type="spellStart"/>
      <w:r w:rsidRPr="00EB0CDC">
        <w:rPr>
          <w:i/>
          <w:color w:val="000000" w:themeColor="text1"/>
        </w:rPr>
        <w:t>Quaternary</w:t>
      </w:r>
      <w:proofErr w:type="spellEnd"/>
      <w:r w:rsidRPr="00EB0CDC">
        <w:rPr>
          <w:i/>
          <w:color w:val="000000" w:themeColor="text1"/>
        </w:rPr>
        <w:t xml:space="preserve"> International,</w:t>
      </w:r>
      <w:r w:rsidRPr="00EB0CDC">
        <w:rPr>
          <w:color w:val="000000" w:themeColor="text1"/>
        </w:rPr>
        <w:t xml:space="preserve"> </w:t>
      </w:r>
      <w:r w:rsidRPr="00EB0CDC">
        <w:rPr>
          <w:b/>
          <w:bCs/>
          <w:color w:val="000000" w:themeColor="text1"/>
          <w:lang w:eastAsia="ja-JP"/>
        </w:rPr>
        <w:t>420</w:t>
      </w:r>
      <w:r w:rsidRPr="00EB0CDC">
        <w:rPr>
          <w:bCs/>
          <w:color w:val="000000" w:themeColor="text1"/>
          <w:lang w:eastAsia="ja-JP"/>
        </w:rPr>
        <w:t>, 348-356.</w:t>
      </w:r>
    </w:p>
    <w:p w14:paraId="1F2E26D2" w14:textId="77777777" w:rsidR="002969D8" w:rsidRPr="0073756D" w:rsidRDefault="002969D8" w:rsidP="00F51642">
      <w:pPr>
        <w:ind w:left="567" w:hanging="567"/>
        <w:contextualSpacing/>
      </w:pPr>
      <w:r w:rsidRPr="0073756D">
        <w:t>Kowalski</w:t>
      </w:r>
      <w:r>
        <w:t>,</w:t>
      </w:r>
      <w:r w:rsidRPr="0073756D">
        <w:t xml:space="preserve"> S. </w:t>
      </w:r>
      <w:r>
        <w:t>(</w:t>
      </w:r>
      <w:r w:rsidRPr="0073756D">
        <w:t>1967</w:t>
      </w:r>
      <w:r>
        <w:t>)</w:t>
      </w:r>
      <w:r w:rsidRPr="0073756D">
        <w:t xml:space="preserve">. Wstępne wyniki badań archeologicznych w Jaskini Mamutowej prowadzonych w latach </w:t>
      </w:r>
      <w:r>
        <w:t>1957-1964.</w:t>
      </w:r>
      <w:r w:rsidRPr="0073756D">
        <w:t xml:space="preserve"> </w:t>
      </w:r>
      <w:r w:rsidRPr="0073756D">
        <w:rPr>
          <w:i/>
        </w:rPr>
        <w:t>Materiały Archeologiczne</w:t>
      </w:r>
      <w:r>
        <w:t>,</w:t>
      </w:r>
      <w:r w:rsidRPr="0073756D">
        <w:t xml:space="preserve"> </w:t>
      </w:r>
      <w:r w:rsidRPr="0073756D">
        <w:rPr>
          <w:b/>
        </w:rPr>
        <w:t>8</w:t>
      </w:r>
      <w:r w:rsidRPr="0073756D">
        <w:t>, 47-54.</w:t>
      </w:r>
    </w:p>
    <w:p w14:paraId="48940501" w14:textId="77777777" w:rsidR="002969D8" w:rsidRDefault="002969D8" w:rsidP="00F51642">
      <w:pPr>
        <w:ind w:left="567" w:hanging="567"/>
        <w:contextualSpacing/>
      </w:pPr>
      <w:r w:rsidRPr="004D4CE0">
        <w:lastRenderedPageBreak/>
        <w:t>Kowalski</w:t>
      </w:r>
      <w:r>
        <w:t>,</w:t>
      </w:r>
      <w:r w:rsidRPr="004D4CE0">
        <w:t xml:space="preserve"> S. </w:t>
      </w:r>
      <w:r>
        <w:t>(</w:t>
      </w:r>
      <w:r w:rsidRPr="004D4CE0">
        <w:t>2006</w:t>
      </w:r>
      <w:r>
        <w:t>)</w:t>
      </w:r>
      <w:r w:rsidRPr="004D4CE0">
        <w:t xml:space="preserve">. Uwagi o osadnictwie paleolitycznym w Jaskiniach Ciemnej i Mamutowej w świetle badań </w:t>
      </w:r>
      <w:r>
        <w:t>lat 1957-1974. In:</w:t>
      </w:r>
      <w:r w:rsidRPr="004D4CE0">
        <w:t xml:space="preserve"> Lech</w:t>
      </w:r>
      <w:r>
        <w:t>,</w:t>
      </w:r>
      <w:r w:rsidRPr="004D4CE0">
        <w:t xml:space="preserve"> J., Partyka</w:t>
      </w:r>
      <w:r>
        <w:t>,</w:t>
      </w:r>
      <w:r w:rsidRPr="004D4CE0">
        <w:t xml:space="preserve"> </w:t>
      </w:r>
      <w:proofErr w:type="gramStart"/>
      <w:r w:rsidRPr="004D4CE0">
        <w:t>J.</w:t>
      </w:r>
      <w:r>
        <w:t>,</w:t>
      </w:r>
      <w:proofErr w:type="gramEnd"/>
      <w:r w:rsidRPr="004D4CE0">
        <w:t xml:space="preserve"> (</w:t>
      </w:r>
      <w:proofErr w:type="spellStart"/>
      <w:r>
        <w:t>e</w:t>
      </w:r>
      <w:r w:rsidRPr="004D4CE0">
        <w:t>ds</w:t>
      </w:r>
      <w:proofErr w:type="spellEnd"/>
      <w:r w:rsidRPr="004D4CE0">
        <w:t>.) Jura Ojcowska w pradziejach i początkach państwa polskiego, Ojców, 335-354.</w:t>
      </w:r>
    </w:p>
    <w:p w14:paraId="7190D279" w14:textId="77777777" w:rsidR="002969D8" w:rsidRPr="001A061B" w:rsidRDefault="002969D8" w:rsidP="00F51642">
      <w:pPr>
        <w:ind w:left="567" w:hanging="567"/>
        <w:contextualSpacing/>
      </w:pPr>
      <w:r w:rsidRPr="001A061B">
        <w:t>Kozłowski</w:t>
      </w:r>
      <w:r>
        <w:t>,</w:t>
      </w:r>
      <w:r w:rsidRPr="001A061B">
        <w:t xml:space="preserve"> L. </w:t>
      </w:r>
      <w:r>
        <w:t>(</w:t>
      </w:r>
      <w:r w:rsidRPr="001A061B">
        <w:t>1922</w:t>
      </w:r>
      <w:r>
        <w:t>)</w:t>
      </w:r>
      <w:r w:rsidRPr="001A061B">
        <w:t>. Starsza epoka kamienia w Polsce, Poznań.</w:t>
      </w:r>
    </w:p>
    <w:p w14:paraId="5BE7675D" w14:textId="77777777" w:rsidR="002969D8" w:rsidRPr="006B6AB8" w:rsidRDefault="002969D8" w:rsidP="00F51642">
      <w:pPr>
        <w:ind w:left="567" w:hanging="567"/>
        <w:contextualSpacing/>
        <w:rPr>
          <w:rStyle w:val="fontstyle01"/>
          <w:rFonts w:eastAsiaTheme="majorEastAsia"/>
          <w:lang w:val="de-DE"/>
        </w:rPr>
      </w:pPr>
      <w:proofErr w:type="spellStart"/>
      <w:r w:rsidRPr="006B6AB8">
        <w:rPr>
          <w:lang w:val="de-DE"/>
        </w:rPr>
        <w:t>Kozłowski</w:t>
      </w:r>
      <w:proofErr w:type="spellEnd"/>
      <w:r>
        <w:rPr>
          <w:lang w:val="de-DE"/>
        </w:rPr>
        <w:t>, J.</w:t>
      </w:r>
      <w:r w:rsidRPr="006B6AB8">
        <w:rPr>
          <w:lang w:val="de-DE"/>
        </w:rPr>
        <w:t xml:space="preserve">K., </w:t>
      </w:r>
      <w:proofErr w:type="spellStart"/>
      <w:r w:rsidRPr="006B6AB8">
        <w:rPr>
          <w:lang w:val="de-DE"/>
        </w:rPr>
        <w:t>Kozłowski</w:t>
      </w:r>
      <w:proofErr w:type="spellEnd"/>
      <w:r>
        <w:rPr>
          <w:lang w:val="de-DE"/>
        </w:rPr>
        <w:t>, S.</w:t>
      </w:r>
      <w:r w:rsidRPr="006B6AB8">
        <w:rPr>
          <w:lang w:val="de-DE"/>
        </w:rPr>
        <w:t xml:space="preserve">K. </w:t>
      </w:r>
      <w:r>
        <w:rPr>
          <w:lang w:val="de-DE"/>
        </w:rPr>
        <w:t>(</w:t>
      </w:r>
      <w:r w:rsidRPr="006B6AB8">
        <w:rPr>
          <w:lang w:val="de-DE"/>
        </w:rPr>
        <w:t>1996</w:t>
      </w:r>
      <w:r>
        <w:rPr>
          <w:lang w:val="de-DE"/>
        </w:rPr>
        <w:t>)</w:t>
      </w:r>
      <w:r w:rsidRPr="006B6AB8">
        <w:rPr>
          <w:lang w:val="de-DE"/>
        </w:rPr>
        <w:t xml:space="preserve">. Le </w:t>
      </w:r>
      <w:proofErr w:type="spellStart"/>
      <w:r w:rsidRPr="006B6AB8">
        <w:rPr>
          <w:lang w:val="de-DE"/>
        </w:rPr>
        <w:t>paléolithique</w:t>
      </w:r>
      <w:proofErr w:type="spellEnd"/>
      <w:r w:rsidRPr="006B6AB8">
        <w:rPr>
          <w:lang w:val="de-DE"/>
        </w:rPr>
        <w:t xml:space="preserve"> en </w:t>
      </w:r>
      <w:proofErr w:type="spellStart"/>
      <w:r w:rsidRPr="006B6AB8">
        <w:rPr>
          <w:lang w:val="de-DE"/>
        </w:rPr>
        <w:t>Pologne</w:t>
      </w:r>
      <w:proofErr w:type="spellEnd"/>
      <w:r w:rsidRPr="006B6AB8">
        <w:rPr>
          <w:lang w:val="de-DE"/>
        </w:rPr>
        <w:t xml:space="preserve">, </w:t>
      </w:r>
      <w:proofErr w:type="spellStart"/>
      <w:r w:rsidRPr="006B6AB8">
        <w:rPr>
          <w:lang w:val="de-DE"/>
        </w:rPr>
        <w:t>serie</w:t>
      </w:r>
      <w:proofErr w:type="spellEnd"/>
      <w:r w:rsidRPr="006B6AB8">
        <w:rPr>
          <w:lang w:val="de-DE"/>
        </w:rPr>
        <w:t xml:space="preserve"> </w:t>
      </w:r>
      <w:r w:rsidRPr="006B6AB8">
        <w:rPr>
          <w:lang w:val="en-US"/>
        </w:rPr>
        <w:t>„</w:t>
      </w:r>
      <w:proofErr w:type="spellStart"/>
      <w:r w:rsidRPr="006B6AB8">
        <w:rPr>
          <w:lang w:val="de-DE"/>
        </w:rPr>
        <w:t>Préhistoire</w:t>
      </w:r>
      <w:proofErr w:type="spellEnd"/>
      <w:r w:rsidRPr="006B6AB8">
        <w:rPr>
          <w:lang w:val="de-DE"/>
        </w:rPr>
        <w:t xml:space="preserve"> d</w:t>
      </w:r>
      <w:r w:rsidRPr="006B6AB8">
        <w:rPr>
          <w:lang w:val="en-US"/>
        </w:rPr>
        <w:t>’</w:t>
      </w:r>
      <w:r w:rsidRPr="006B6AB8">
        <w:rPr>
          <w:lang w:val="de-DE"/>
        </w:rPr>
        <w:t>Europe</w:t>
      </w:r>
      <w:r w:rsidRPr="006B6AB8">
        <w:rPr>
          <w:lang w:val="en-US"/>
        </w:rPr>
        <w:t>”</w:t>
      </w:r>
      <w:r w:rsidRPr="006B6AB8">
        <w:rPr>
          <w:lang w:val="de-DE"/>
        </w:rPr>
        <w:t xml:space="preserve"> </w:t>
      </w:r>
      <w:proofErr w:type="spellStart"/>
      <w:r w:rsidRPr="006B6AB8">
        <w:rPr>
          <w:lang w:val="de-DE"/>
        </w:rPr>
        <w:t>nr</w:t>
      </w:r>
      <w:proofErr w:type="spellEnd"/>
      <w:r w:rsidRPr="006B6AB8">
        <w:rPr>
          <w:lang w:val="de-DE"/>
        </w:rPr>
        <w:t xml:space="preserve"> 2, Grenoble.</w:t>
      </w:r>
    </w:p>
    <w:p w14:paraId="57753AEB" w14:textId="77777777" w:rsidR="002969D8" w:rsidRPr="009A15E8" w:rsidRDefault="002969D8" w:rsidP="00F51642">
      <w:pPr>
        <w:autoSpaceDE w:val="0"/>
        <w:autoSpaceDN w:val="0"/>
        <w:adjustRightInd w:val="0"/>
        <w:ind w:left="567" w:hanging="567"/>
        <w:contextualSpacing/>
        <w:mirrorIndents/>
        <w:rPr>
          <w:rStyle w:val="fontstyle01"/>
          <w:rFonts w:eastAsiaTheme="majorEastAsia"/>
          <w:color w:val="000000" w:themeColor="text1"/>
          <w:lang w:val="en-GB"/>
        </w:rPr>
      </w:pPr>
      <w:proofErr w:type="spellStart"/>
      <w:r w:rsidRPr="00E80AC0">
        <w:rPr>
          <w:color w:val="000000" w:themeColor="text1"/>
          <w:lang w:val="en-GB"/>
        </w:rPr>
        <w:t>Krajcarz</w:t>
      </w:r>
      <w:proofErr w:type="spellEnd"/>
      <w:r w:rsidRPr="00E80AC0">
        <w:rPr>
          <w:color w:val="000000" w:themeColor="text1"/>
          <w:lang w:val="en-GB"/>
        </w:rPr>
        <w:t xml:space="preserve">, M., </w:t>
      </w:r>
      <w:proofErr w:type="spellStart"/>
      <w:r w:rsidRPr="00E80AC0">
        <w:rPr>
          <w:color w:val="000000" w:themeColor="text1"/>
          <w:lang w:val="en-GB"/>
        </w:rPr>
        <w:t>Madeyska</w:t>
      </w:r>
      <w:proofErr w:type="spellEnd"/>
      <w:r w:rsidRPr="00E80AC0">
        <w:rPr>
          <w:color w:val="000000" w:themeColor="text1"/>
          <w:lang w:val="en-GB"/>
        </w:rPr>
        <w:t>, T. (2010). Application of the weathering parameters of bones to stratigraphical interpretation of the sediments from two caves (</w:t>
      </w:r>
      <w:proofErr w:type="spellStart"/>
      <w:r w:rsidRPr="00E80AC0">
        <w:rPr>
          <w:color w:val="000000" w:themeColor="text1"/>
          <w:lang w:val="en-GB"/>
        </w:rPr>
        <w:t>Deszczowa</w:t>
      </w:r>
      <w:proofErr w:type="spellEnd"/>
      <w:r w:rsidRPr="00E80AC0">
        <w:rPr>
          <w:color w:val="000000" w:themeColor="text1"/>
          <w:lang w:val="en-GB"/>
        </w:rPr>
        <w:t xml:space="preserve"> Cave and </w:t>
      </w:r>
      <w:proofErr w:type="spellStart"/>
      <w:r w:rsidRPr="00E80AC0">
        <w:rPr>
          <w:color w:val="000000" w:themeColor="text1"/>
          <w:lang w:val="en-GB"/>
        </w:rPr>
        <w:t>Nietoperzowa</w:t>
      </w:r>
      <w:proofErr w:type="spellEnd"/>
      <w:r w:rsidRPr="00E80AC0">
        <w:rPr>
          <w:color w:val="000000" w:themeColor="text1"/>
          <w:lang w:val="en-GB"/>
        </w:rPr>
        <w:t xml:space="preserve"> Cave, Kraków-</w:t>
      </w:r>
      <w:proofErr w:type="spellStart"/>
      <w:r w:rsidRPr="00E80AC0">
        <w:rPr>
          <w:color w:val="000000" w:themeColor="text1"/>
          <w:lang w:val="en-GB"/>
        </w:rPr>
        <w:t>Częstochowa</w:t>
      </w:r>
      <w:proofErr w:type="spellEnd"/>
      <w:r w:rsidRPr="00E80AC0">
        <w:rPr>
          <w:color w:val="000000" w:themeColor="text1"/>
          <w:lang w:val="en-GB"/>
        </w:rPr>
        <w:t xml:space="preserve"> Upland, Poland). </w:t>
      </w:r>
      <w:r w:rsidRPr="009A15E8">
        <w:rPr>
          <w:i/>
          <w:color w:val="000000" w:themeColor="text1"/>
          <w:lang w:val="en-GB"/>
        </w:rPr>
        <w:t xml:space="preserve">Studia </w:t>
      </w:r>
      <w:proofErr w:type="spellStart"/>
      <w:r w:rsidRPr="009A15E8">
        <w:rPr>
          <w:i/>
          <w:color w:val="000000" w:themeColor="text1"/>
          <w:lang w:val="en-GB"/>
        </w:rPr>
        <w:t>Quaternaria</w:t>
      </w:r>
      <w:proofErr w:type="spellEnd"/>
      <w:r w:rsidRPr="009A15E8">
        <w:rPr>
          <w:i/>
          <w:color w:val="000000" w:themeColor="text1"/>
          <w:lang w:val="en-GB"/>
        </w:rPr>
        <w:t>,</w:t>
      </w:r>
      <w:r w:rsidRPr="009A15E8">
        <w:rPr>
          <w:color w:val="000000" w:themeColor="text1"/>
          <w:lang w:val="en-GB"/>
        </w:rPr>
        <w:t xml:space="preserve"> </w:t>
      </w:r>
      <w:r w:rsidRPr="009A15E8">
        <w:rPr>
          <w:b/>
          <w:color w:val="000000" w:themeColor="text1"/>
          <w:lang w:val="en-GB"/>
        </w:rPr>
        <w:t>27</w:t>
      </w:r>
      <w:r w:rsidRPr="009A15E8">
        <w:rPr>
          <w:color w:val="000000" w:themeColor="text1"/>
          <w:lang w:val="en-GB"/>
        </w:rPr>
        <w:t>, 43-54.</w:t>
      </w:r>
    </w:p>
    <w:p w14:paraId="476224EF" w14:textId="77777777" w:rsidR="002969D8" w:rsidRDefault="002969D8" w:rsidP="00F51642">
      <w:pPr>
        <w:ind w:left="567" w:hanging="567"/>
        <w:contextualSpacing/>
        <w:rPr>
          <w:lang w:val="en-US"/>
        </w:rPr>
      </w:pPr>
      <w:proofErr w:type="spellStart"/>
      <w:r w:rsidRPr="009A15E8">
        <w:rPr>
          <w:lang w:val="en-GB"/>
        </w:rPr>
        <w:t>Krajcarz</w:t>
      </w:r>
      <w:proofErr w:type="spellEnd"/>
      <w:r w:rsidRPr="009A15E8">
        <w:rPr>
          <w:lang w:val="en-GB"/>
        </w:rPr>
        <w:t xml:space="preserve">, M.T., </w:t>
      </w:r>
      <w:proofErr w:type="spellStart"/>
      <w:r w:rsidRPr="009A15E8">
        <w:rPr>
          <w:lang w:val="en-GB"/>
        </w:rPr>
        <w:t>Madeyska</w:t>
      </w:r>
      <w:proofErr w:type="spellEnd"/>
      <w:r w:rsidRPr="009A15E8">
        <w:rPr>
          <w:lang w:val="en-GB"/>
        </w:rPr>
        <w:t xml:space="preserve">, T. (2022). </w:t>
      </w:r>
      <w:r w:rsidRPr="00E80AC0">
        <w:rPr>
          <w:lang w:val="en-US"/>
        </w:rPr>
        <w:t xml:space="preserve">Stratigraphy of sediments and reconstruction of sedimentary processes at </w:t>
      </w:r>
      <w:proofErr w:type="spellStart"/>
      <w:r w:rsidRPr="00E80AC0">
        <w:rPr>
          <w:lang w:val="en-US"/>
        </w:rPr>
        <w:t>Krucza</w:t>
      </w:r>
      <w:proofErr w:type="spellEnd"/>
      <w:r w:rsidRPr="00E80AC0">
        <w:rPr>
          <w:lang w:val="en-US"/>
        </w:rPr>
        <w:t xml:space="preserve"> </w:t>
      </w:r>
      <w:proofErr w:type="spellStart"/>
      <w:r w:rsidRPr="00E80AC0">
        <w:rPr>
          <w:lang w:val="en-US"/>
        </w:rPr>
        <w:t>Skała</w:t>
      </w:r>
      <w:proofErr w:type="spellEnd"/>
      <w:r w:rsidRPr="00E80AC0">
        <w:rPr>
          <w:lang w:val="en-US"/>
        </w:rPr>
        <w:t xml:space="preserve"> </w:t>
      </w:r>
      <w:proofErr w:type="spellStart"/>
      <w:r w:rsidRPr="00E80AC0">
        <w:rPr>
          <w:lang w:val="en-US"/>
        </w:rPr>
        <w:t>Rockshelter</w:t>
      </w:r>
      <w:proofErr w:type="spellEnd"/>
      <w:r w:rsidRPr="00E80AC0">
        <w:rPr>
          <w:lang w:val="en-US"/>
        </w:rPr>
        <w:t xml:space="preserve">. In: </w:t>
      </w:r>
      <w:proofErr w:type="spellStart"/>
      <w:r w:rsidRPr="00E80AC0">
        <w:rPr>
          <w:lang w:val="en-US"/>
        </w:rPr>
        <w:t>Cyrek</w:t>
      </w:r>
      <w:proofErr w:type="spellEnd"/>
      <w:r w:rsidRPr="00E80AC0">
        <w:rPr>
          <w:lang w:val="en-US"/>
        </w:rPr>
        <w:t xml:space="preserve"> K., </w:t>
      </w:r>
      <w:proofErr w:type="spellStart"/>
      <w:r>
        <w:rPr>
          <w:lang w:val="en-US"/>
        </w:rPr>
        <w:t>Sudoł</w:t>
      </w:r>
      <w:proofErr w:type="spellEnd"/>
      <w:r>
        <w:rPr>
          <w:lang w:val="en-US"/>
        </w:rPr>
        <w:t xml:space="preserve">-Procyk M., </w:t>
      </w:r>
      <w:proofErr w:type="spellStart"/>
      <w:r>
        <w:rPr>
          <w:lang w:val="en-US"/>
        </w:rPr>
        <w:t>Czyżewski</w:t>
      </w:r>
      <w:proofErr w:type="spellEnd"/>
      <w:r>
        <w:rPr>
          <w:lang w:val="en-US"/>
        </w:rPr>
        <w:t xml:space="preserve"> Ł. (e</w:t>
      </w:r>
      <w:r w:rsidRPr="00E80AC0">
        <w:rPr>
          <w:lang w:val="en-US"/>
        </w:rPr>
        <w:t>ds</w:t>
      </w:r>
      <w:r>
        <w:rPr>
          <w:lang w:val="en-US"/>
        </w:rPr>
        <w:t>.</w:t>
      </w:r>
      <w:r w:rsidRPr="00E80AC0">
        <w:rPr>
          <w:lang w:val="en-US"/>
        </w:rPr>
        <w:t xml:space="preserve">). Late Magdalenian Campsite at </w:t>
      </w:r>
      <w:proofErr w:type="spellStart"/>
      <w:r w:rsidRPr="00E80AC0">
        <w:rPr>
          <w:lang w:val="en-US"/>
        </w:rPr>
        <w:t>Krucza</w:t>
      </w:r>
      <w:proofErr w:type="spellEnd"/>
      <w:r w:rsidRPr="00E80AC0">
        <w:rPr>
          <w:lang w:val="en-US"/>
        </w:rPr>
        <w:t xml:space="preserve"> </w:t>
      </w:r>
      <w:proofErr w:type="spellStart"/>
      <w:r w:rsidRPr="00E80AC0">
        <w:rPr>
          <w:lang w:val="en-US"/>
        </w:rPr>
        <w:t>Skała</w:t>
      </w:r>
      <w:proofErr w:type="spellEnd"/>
      <w:r w:rsidRPr="00E80AC0">
        <w:rPr>
          <w:lang w:val="en-US"/>
        </w:rPr>
        <w:t xml:space="preserve"> </w:t>
      </w:r>
      <w:proofErr w:type="spellStart"/>
      <w:r w:rsidRPr="00E80AC0">
        <w:rPr>
          <w:lang w:val="en-US"/>
        </w:rPr>
        <w:t>Rockshelter</w:t>
      </w:r>
      <w:proofErr w:type="spellEnd"/>
      <w:r w:rsidRPr="00E80AC0">
        <w:rPr>
          <w:lang w:val="en-US"/>
        </w:rPr>
        <w:t>, Nicolaus Copernicus University</w:t>
      </w:r>
      <w:r>
        <w:rPr>
          <w:lang w:val="en-US"/>
        </w:rPr>
        <w:t xml:space="preserve">, </w:t>
      </w:r>
      <w:proofErr w:type="spellStart"/>
      <w:r>
        <w:rPr>
          <w:lang w:val="en-US"/>
        </w:rPr>
        <w:t>Toruń</w:t>
      </w:r>
      <w:proofErr w:type="spellEnd"/>
      <w:r>
        <w:rPr>
          <w:lang w:val="en-US"/>
        </w:rPr>
        <w:t>, 15 – 32.</w:t>
      </w:r>
    </w:p>
    <w:p w14:paraId="1B2FBD51" w14:textId="77777777" w:rsidR="002969D8" w:rsidRDefault="002969D8" w:rsidP="00F51642">
      <w:pPr>
        <w:ind w:left="567" w:hanging="567"/>
        <w:contextualSpacing/>
        <w:rPr>
          <w:lang w:val="en-US"/>
        </w:rPr>
      </w:pPr>
      <w:proofErr w:type="spellStart"/>
      <w:r w:rsidRPr="00D85CCF">
        <w:rPr>
          <w:lang w:val="en-US"/>
        </w:rPr>
        <w:t>Krajcarz</w:t>
      </w:r>
      <w:proofErr w:type="spellEnd"/>
      <w:r>
        <w:rPr>
          <w:lang w:val="en-US"/>
        </w:rPr>
        <w:t>,</w:t>
      </w:r>
      <w:r w:rsidRPr="00D85CCF">
        <w:rPr>
          <w:lang w:val="en-US"/>
        </w:rPr>
        <w:t xml:space="preserve"> M., Pacher</w:t>
      </w:r>
      <w:r>
        <w:rPr>
          <w:lang w:val="en-US"/>
        </w:rPr>
        <w:t>,</w:t>
      </w:r>
      <w:r w:rsidRPr="00D85CCF">
        <w:rPr>
          <w:lang w:val="en-US"/>
        </w:rPr>
        <w:t xml:space="preserve"> M., </w:t>
      </w:r>
      <w:proofErr w:type="spellStart"/>
      <w:r w:rsidRPr="00D85CCF">
        <w:rPr>
          <w:lang w:val="en-US"/>
        </w:rPr>
        <w:t>Krajcarz</w:t>
      </w:r>
      <w:proofErr w:type="spellEnd"/>
      <w:r>
        <w:rPr>
          <w:lang w:val="en-US"/>
        </w:rPr>
        <w:t>,</w:t>
      </w:r>
      <w:r w:rsidRPr="00D85CCF">
        <w:rPr>
          <w:lang w:val="en-US"/>
        </w:rPr>
        <w:t xml:space="preserve"> M.T., </w:t>
      </w:r>
      <w:proofErr w:type="spellStart"/>
      <w:r w:rsidRPr="00D85CCF">
        <w:rPr>
          <w:lang w:val="en-US"/>
        </w:rPr>
        <w:t>Laughlan</w:t>
      </w:r>
      <w:proofErr w:type="spellEnd"/>
      <w:r>
        <w:rPr>
          <w:lang w:val="en-US"/>
        </w:rPr>
        <w:t>,</w:t>
      </w:r>
      <w:r w:rsidRPr="00D85CCF">
        <w:rPr>
          <w:lang w:val="en-US"/>
        </w:rPr>
        <w:t xml:space="preserve"> L., </w:t>
      </w:r>
      <w:proofErr w:type="spellStart"/>
      <w:r w:rsidRPr="00D85CCF">
        <w:rPr>
          <w:lang w:val="en-US"/>
        </w:rPr>
        <w:t>Rabeder</w:t>
      </w:r>
      <w:proofErr w:type="spellEnd"/>
      <w:r>
        <w:rPr>
          <w:lang w:val="en-US"/>
        </w:rPr>
        <w:t>,</w:t>
      </w:r>
      <w:r w:rsidRPr="00D85CCF">
        <w:rPr>
          <w:lang w:val="en-US"/>
        </w:rPr>
        <w:t xml:space="preserve"> G., Sabol</w:t>
      </w:r>
      <w:r>
        <w:rPr>
          <w:lang w:val="en-US"/>
        </w:rPr>
        <w:t>,</w:t>
      </w:r>
      <w:r w:rsidRPr="00D85CCF">
        <w:rPr>
          <w:lang w:val="en-US"/>
        </w:rPr>
        <w:t xml:space="preserve"> M., </w:t>
      </w:r>
      <w:proofErr w:type="spellStart"/>
      <w:r w:rsidRPr="00D85CCF">
        <w:rPr>
          <w:lang w:val="en-US"/>
        </w:rPr>
        <w:t>Wojtal</w:t>
      </w:r>
      <w:proofErr w:type="spellEnd"/>
      <w:r>
        <w:rPr>
          <w:lang w:val="en-US"/>
        </w:rPr>
        <w:t>,</w:t>
      </w:r>
      <w:r w:rsidRPr="00D85CCF">
        <w:rPr>
          <w:lang w:val="en-US"/>
        </w:rPr>
        <w:t xml:space="preserve"> P., </w:t>
      </w:r>
      <w:proofErr w:type="spellStart"/>
      <w:r w:rsidRPr="00D85CCF">
        <w:rPr>
          <w:lang w:val="en-US"/>
        </w:rPr>
        <w:t>Bocherens</w:t>
      </w:r>
      <w:proofErr w:type="spellEnd"/>
      <w:r>
        <w:rPr>
          <w:lang w:val="en-US"/>
        </w:rPr>
        <w:t>,</w:t>
      </w:r>
      <w:r w:rsidRPr="00D85CCF">
        <w:rPr>
          <w:lang w:val="en-US"/>
        </w:rPr>
        <w:t xml:space="preserve"> H</w:t>
      </w:r>
      <w:r>
        <w:rPr>
          <w:lang w:val="en-US"/>
        </w:rPr>
        <w:t>.</w:t>
      </w:r>
      <w:r w:rsidRPr="00D85CCF">
        <w:rPr>
          <w:lang w:val="en-US"/>
        </w:rPr>
        <w:t xml:space="preserve"> </w:t>
      </w:r>
      <w:r>
        <w:rPr>
          <w:lang w:val="en-US"/>
        </w:rPr>
        <w:t>(</w:t>
      </w:r>
      <w:r w:rsidRPr="00D85CCF">
        <w:rPr>
          <w:lang w:val="en-US"/>
        </w:rPr>
        <w:t>2016</w:t>
      </w:r>
      <w:r>
        <w:rPr>
          <w:lang w:val="en-US"/>
        </w:rPr>
        <w:t>a)</w:t>
      </w:r>
      <w:r w:rsidRPr="00D85CCF">
        <w:rPr>
          <w:lang w:val="en-US"/>
        </w:rPr>
        <w:t>. Isotopic variability of cave bears (</w:t>
      </w:r>
      <w:r w:rsidRPr="00D85CCF">
        <w:t>δ</w:t>
      </w:r>
      <w:r w:rsidRPr="00D85CCF">
        <w:rPr>
          <w:lang w:val="en-US"/>
        </w:rPr>
        <w:t xml:space="preserve">15N, </w:t>
      </w:r>
      <w:r w:rsidRPr="00D85CCF">
        <w:t>δ</w:t>
      </w:r>
      <w:r w:rsidRPr="00D85CCF">
        <w:rPr>
          <w:lang w:val="en-US"/>
        </w:rPr>
        <w:t xml:space="preserve">13C) across Europe during MIS 3. </w:t>
      </w:r>
      <w:r w:rsidRPr="00D85CCF">
        <w:rPr>
          <w:i/>
          <w:lang w:val="en-US"/>
        </w:rPr>
        <w:t>Quaternary Science Reviews</w:t>
      </w:r>
      <w:r>
        <w:rPr>
          <w:lang w:val="en-US"/>
        </w:rPr>
        <w:t xml:space="preserve">, </w:t>
      </w:r>
      <w:r w:rsidRPr="00D85CCF">
        <w:rPr>
          <w:b/>
          <w:lang w:val="en-US"/>
        </w:rPr>
        <w:t>131</w:t>
      </w:r>
      <w:r>
        <w:rPr>
          <w:lang w:val="en-US"/>
        </w:rPr>
        <w:t>, 51-72.</w:t>
      </w:r>
    </w:p>
    <w:p w14:paraId="117E93C3" w14:textId="77777777" w:rsidR="002969D8" w:rsidRPr="00C93C3B" w:rsidRDefault="002969D8" w:rsidP="00F51642">
      <w:pPr>
        <w:ind w:left="567" w:hanging="567"/>
        <w:contextualSpacing/>
        <w:rPr>
          <w:lang w:val="en-GB"/>
        </w:rPr>
      </w:pPr>
      <w:proofErr w:type="spellStart"/>
      <w:r w:rsidRPr="0072532A">
        <w:rPr>
          <w:lang w:val="en-US"/>
        </w:rPr>
        <w:t>Krajcarz</w:t>
      </w:r>
      <w:proofErr w:type="spellEnd"/>
      <w:r w:rsidRPr="0072532A">
        <w:rPr>
          <w:lang w:val="en-US"/>
        </w:rPr>
        <w:t xml:space="preserve">, M., </w:t>
      </w:r>
      <w:proofErr w:type="spellStart"/>
      <w:r w:rsidRPr="0072532A">
        <w:rPr>
          <w:lang w:val="en-US"/>
        </w:rPr>
        <w:t>Makowiecki</w:t>
      </w:r>
      <w:proofErr w:type="spellEnd"/>
      <w:r w:rsidRPr="0072532A">
        <w:rPr>
          <w:lang w:val="en-US"/>
        </w:rPr>
        <w:t xml:space="preserve">, D., </w:t>
      </w:r>
      <w:proofErr w:type="spellStart"/>
      <w:r w:rsidRPr="0072532A">
        <w:rPr>
          <w:lang w:val="en-US"/>
        </w:rPr>
        <w:t>Krajcarz</w:t>
      </w:r>
      <w:proofErr w:type="spellEnd"/>
      <w:r w:rsidRPr="0072532A">
        <w:rPr>
          <w:lang w:val="en-US"/>
        </w:rPr>
        <w:t xml:space="preserve">, M.T., </w:t>
      </w:r>
      <w:proofErr w:type="spellStart"/>
      <w:r w:rsidRPr="0072532A">
        <w:rPr>
          <w:lang w:val="en-US"/>
        </w:rPr>
        <w:t>Masłowska</w:t>
      </w:r>
      <w:proofErr w:type="spellEnd"/>
      <w:r w:rsidRPr="0072532A">
        <w:rPr>
          <w:lang w:val="en-US"/>
        </w:rPr>
        <w:t xml:space="preserve">, A., Baca, M., </w:t>
      </w:r>
      <w:proofErr w:type="spellStart"/>
      <w:r w:rsidRPr="0072532A">
        <w:rPr>
          <w:lang w:val="en-US"/>
        </w:rPr>
        <w:t>Panagiotopoulou</w:t>
      </w:r>
      <w:proofErr w:type="spellEnd"/>
      <w:r w:rsidRPr="0072532A">
        <w:rPr>
          <w:lang w:val="en-US"/>
        </w:rPr>
        <w:t xml:space="preserve">, H., </w:t>
      </w:r>
      <w:proofErr w:type="spellStart"/>
      <w:r w:rsidRPr="0072532A">
        <w:rPr>
          <w:lang w:val="en-US"/>
        </w:rPr>
        <w:t>Romańska</w:t>
      </w:r>
      <w:proofErr w:type="spellEnd"/>
      <w:r w:rsidRPr="0072532A">
        <w:rPr>
          <w:lang w:val="en-US"/>
        </w:rPr>
        <w:t xml:space="preserve">, A., </w:t>
      </w:r>
      <w:proofErr w:type="spellStart"/>
      <w:r w:rsidRPr="0072532A">
        <w:rPr>
          <w:lang w:val="en-US"/>
        </w:rPr>
        <w:t>Bednarczyk</w:t>
      </w:r>
      <w:proofErr w:type="spellEnd"/>
      <w:r w:rsidRPr="0072532A">
        <w:rPr>
          <w:lang w:val="en-US"/>
        </w:rPr>
        <w:t xml:space="preserve">, J., </w:t>
      </w:r>
      <w:proofErr w:type="spellStart"/>
      <w:r w:rsidRPr="0072532A">
        <w:rPr>
          <w:lang w:val="en-US"/>
        </w:rPr>
        <w:t>Gręzak</w:t>
      </w:r>
      <w:proofErr w:type="spellEnd"/>
      <w:r w:rsidRPr="0072532A">
        <w:rPr>
          <w:lang w:val="en-US"/>
        </w:rPr>
        <w:t xml:space="preserve">, A., </w:t>
      </w:r>
      <w:proofErr w:type="spellStart"/>
      <w:r w:rsidRPr="0072532A">
        <w:rPr>
          <w:lang w:val="en-US"/>
        </w:rPr>
        <w:t>Sudoł</w:t>
      </w:r>
      <w:proofErr w:type="spellEnd"/>
      <w:r w:rsidRPr="0072532A">
        <w:rPr>
          <w:lang w:val="en-US"/>
        </w:rPr>
        <w:t xml:space="preserve">, M. (2016b). </w:t>
      </w:r>
      <w:r w:rsidRPr="00C93C3B">
        <w:rPr>
          <w:lang w:val="en-GB"/>
        </w:rPr>
        <w:t xml:space="preserve">On the trail of the oldest domestic cat in Poland. An Insight from morphometry, ancient DNA and radiocarbon dating. </w:t>
      </w:r>
      <w:r w:rsidRPr="00C93C3B">
        <w:rPr>
          <w:i/>
          <w:lang w:val="en-GB"/>
        </w:rPr>
        <w:t>International Journal of Osteoarchaeology</w:t>
      </w:r>
      <w:r>
        <w:rPr>
          <w:lang w:val="en-GB"/>
        </w:rPr>
        <w:t xml:space="preserve">, </w:t>
      </w:r>
      <w:r w:rsidRPr="00C93C3B">
        <w:rPr>
          <w:b/>
          <w:lang w:val="en-GB"/>
        </w:rPr>
        <w:t>26</w:t>
      </w:r>
      <w:r>
        <w:rPr>
          <w:lang w:val="en-GB"/>
        </w:rPr>
        <w:t>(5),</w:t>
      </w:r>
      <w:r w:rsidRPr="00C93C3B">
        <w:rPr>
          <w:lang w:val="en-GB"/>
        </w:rPr>
        <w:t xml:space="preserve"> 912–919</w:t>
      </w:r>
      <w:r>
        <w:rPr>
          <w:lang w:val="en-GB"/>
        </w:rPr>
        <w:t>.</w:t>
      </w:r>
    </w:p>
    <w:p w14:paraId="3FF75052" w14:textId="47C20AAF" w:rsidR="002969D8" w:rsidRDefault="002969D8" w:rsidP="00F51642">
      <w:pPr>
        <w:ind w:left="567" w:hanging="567"/>
        <w:contextualSpacing/>
        <w:rPr>
          <w:lang w:val="en-US"/>
        </w:rPr>
      </w:pPr>
      <w:proofErr w:type="spellStart"/>
      <w:r w:rsidRPr="00EB0CDC">
        <w:t>Krajcarz</w:t>
      </w:r>
      <w:proofErr w:type="spellEnd"/>
      <w:r w:rsidRPr="00EB0CDC">
        <w:t xml:space="preserve">, M., </w:t>
      </w:r>
      <w:proofErr w:type="spellStart"/>
      <w:r w:rsidRPr="00EB0CDC">
        <w:t>Krajcarz</w:t>
      </w:r>
      <w:proofErr w:type="spellEnd"/>
      <w:r w:rsidRPr="00EB0CDC">
        <w:t xml:space="preserve">, M.T., Baca, M., Baumann, C., Van </w:t>
      </w:r>
      <w:proofErr w:type="spellStart"/>
      <w:r w:rsidRPr="00EB0CDC">
        <w:t>Neer</w:t>
      </w:r>
      <w:proofErr w:type="spellEnd"/>
      <w:r w:rsidRPr="00EB0CDC">
        <w:t xml:space="preserve">, W., </w:t>
      </w:r>
      <w:proofErr w:type="spellStart"/>
      <w:r w:rsidRPr="00EB0CDC">
        <w:t>Popović</w:t>
      </w:r>
      <w:proofErr w:type="spellEnd"/>
      <w:r w:rsidRPr="00EB0CDC">
        <w:t>, D., Sudoł-</w:t>
      </w:r>
      <w:proofErr w:type="spellStart"/>
      <w:r w:rsidRPr="00EB0CDC">
        <w:t>Procyk</w:t>
      </w:r>
      <w:proofErr w:type="spellEnd"/>
      <w:r w:rsidRPr="00EB0CDC">
        <w:t xml:space="preserve">, M., Wach, B., Wilczyński, J., Wojenka, M., </w:t>
      </w:r>
      <w:proofErr w:type="spellStart"/>
      <w:r w:rsidRPr="00EB0CDC">
        <w:t>Bocherens</w:t>
      </w:r>
      <w:proofErr w:type="spellEnd"/>
      <w:r w:rsidRPr="00EB0CDC">
        <w:t xml:space="preserve">, H. (2020a). </w:t>
      </w:r>
      <w:r w:rsidRPr="005752D1">
        <w:rPr>
          <w:lang w:val="en-US"/>
        </w:rPr>
        <w:t xml:space="preserve">Ancestors of domestic cats in Neolithic Central Europe: Isotopic evidence of a synanthropic diet. </w:t>
      </w:r>
      <w:r w:rsidRPr="005752D1">
        <w:rPr>
          <w:i/>
          <w:lang w:val="en-US"/>
        </w:rPr>
        <w:t>Proceedings of the National Academy of Sciences</w:t>
      </w:r>
      <w:r>
        <w:rPr>
          <w:lang w:val="en-US"/>
        </w:rPr>
        <w:t>,</w:t>
      </w:r>
      <w:r w:rsidRPr="005752D1">
        <w:rPr>
          <w:lang w:val="en-US"/>
        </w:rPr>
        <w:t xml:space="preserve"> </w:t>
      </w:r>
      <w:r w:rsidRPr="005752D1">
        <w:rPr>
          <w:b/>
          <w:lang w:val="en-US"/>
        </w:rPr>
        <w:t>117</w:t>
      </w:r>
      <w:r w:rsidRPr="005752D1">
        <w:rPr>
          <w:lang w:val="en-US"/>
        </w:rPr>
        <w:t>(30)</w:t>
      </w:r>
      <w:r>
        <w:rPr>
          <w:lang w:val="en-US"/>
        </w:rPr>
        <w:t>,</w:t>
      </w:r>
      <w:r w:rsidRPr="005752D1">
        <w:rPr>
          <w:lang w:val="en-US"/>
        </w:rPr>
        <w:t xml:space="preserve"> 17710</w:t>
      </w:r>
      <w:r w:rsidR="00745A13">
        <w:rPr>
          <w:lang w:val="en-US"/>
        </w:rPr>
        <w:t>–</w:t>
      </w:r>
      <w:r w:rsidRPr="005752D1">
        <w:rPr>
          <w:lang w:val="en-US"/>
        </w:rPr>
        <w:t xml:space="preserve">17719. </w:t>
      </w:r>
    </w:p>
    <w:p w14:paraId="0DD12146" w14:textId="77777777" w:rsidR="002969D8" w:rsidRPr="00EB0CDC" w:rsidRDefault="002969D8" w:rsidP="00F51642">
      <w:pPr>
        <w:ind w:left="567" w:hanging="567"/>
        <w:contextualSpacing/>
        <w:rPr>
          <w:lang w:val="en-GB"/>
        </w:rPr>
      </w:pPr>
      <w:proofErr w:type="spellStart"/>
      <w:r w:rsidRPr="00DE3841">
        <w:rPr>
          <w:lang w:val="en-US"/>
        </w:rPr>
        <w:t>Krajcarz</w:t>
      </w:r>
      <w:proofErr w:type="spellEnd"/>
      <w:r w:rsidRPr="00DE3841">
        <w:rPr>
          <w:lang w:val="en-US"/>
        </w:rPr>
        <w:t xml:space="preserve">, M.T., </w:t>
      </w:r>
      <w:proofErr w:type="spellStart"/>
      <w:r w:rsidRPr="00DE3841">
        <w:rPr>
          <w:lang w:val="en-US"/>
        </w:rPr>
        <w:t>Szymanek</w:t>
      </w:r>
      <w:proofErr w:type="spellEnd"/>
      <w:r w:rsidRPr="00DE3841">
        <w:rPr>
          <w:lang w:val="en-US"/>
        </w:rPr>
        <w:t xml:space="preserve">, M., </w:t>
      </w:r>
      <w:proofErr w:type="spellStart"/>
      <w:r w:rsidRPr="00DE3841">
        <w:rPr>
          <w:lang w:val="en-US"/>
        </w:rPr>
        <w:t>Krajcarz</w:t>
      </w:r>
      <w:proofErr w:type="spellEnd"/>
      <w:r w:rsidRPr="00DE3841">
        <w:rPr>
          <w:lang w:val="en-US"/>
        </w:rPr>
        <w:t xml:space="preserve">, M., </w:t>
      </w:r>
      <w:proofErr w:type="spellStart"/>
      <w:r w:rsidRPr="00DE3841">
        <w:rPr>
          <w:lang w:val="en-US"/>
        </w:rPr>
        <w:t>Pereswiet</w:t>
      </w:r>
      <w:proofErr w:type="spellEnd"/>
      <w:r w:rsidRPr="00DE3841">
        <w:rPr>
          <w:lang w:val="en-US"/>
        </w:rPr>
        <w:t xml:space="preserve">-Soltan, A., </w:t>
      </w:r>
      <w:proofErr w:type="spellStart"/>
      <w:r w:rsidRPr="00DE3841">
        <w:rPr>
          <w:lang w:val="en-US"/>
        </w:rPr>
        <w:t>Alexandrowicz</w:t>
      </w:r>
      <w:proofErr w:type="spellEnd"/>
      <w:r w:rsidRPr="00DE3841">
        <w:rPr>
          <w:lang w:val="en-US"/>
        </w:rPr>
        <w:t xml:space="preserve">, W.P., </w:t>
      </w:r>
      <w:proofErr w:type="spellStart"/>
      <w:r w:rsidRPr="00DE3841">
        <w:rPr>
          <w:lang w:val="en-US"/>
        </w:rPr>
        <w:t>Sudoł</w:t>
      </w:r>
      <w:proofErr w:type="spellEnd"/>
      <w:r w:rsidRPr="00DE3841">
        <w:rPr>
          <w:lang w:val="en-US"/>
        </w:rPr>
        <w:t xml:space="preserve">-Procyk, M. (2020b). </w:t>
      </w:r>
      <w:r w:rsidRPr="00C93C3B">
        <w:rPr>
          <w:lang w:val="en-GB"/>
        </w:rPr>
        <w:t xml:space="preserve">Shelter in </w:t>
      </w:r>
      <w:proofErr w:type="spellStart"/>
      <w:r w:rsidRPr="00C93C3B">
        <w:rPr>
          <w:lang w:val="en-GB"/>
        </w:rPr>
        <w:t>Smoleń</w:t>
      </w:r>
      <w:proofErr w:type="spellEnd"/>
      <w:r w:rsidRPr="00C93C3B">
        <w:rPr>
          <w:lang w:val="en-GB"/>
        </w:rPr>
        <w:t xml:space="preserve"> III–A unique example of stratified Holocene clastic cave sediments in Central Europe, a lithostratigraphic </w:t>
      </w:r>
      <w:proofErr w:type="spellStart"/>
      <w:r w:rsidRPr="00C93C3B">
        <w:rPr>
          <w:lang w:val="en-GB"/>
        </w:rPr>
        <w:t>stratotype</w:t>
      </w:r>
      <w:proofErr w:type="spellEnd"/>
      <w:r w:rsidRPr="00C93C3B">
        <w:rPr>
          <w:lang w:val="en-GB"/>
        </w:rPr>
        <w:t xml:space="preserve"> and a record of regional paleoecology. </w:t>
      </w:r>
      <w:proofErr w:type="spellStart"/>
      <w:r w:rsidRPr="00EB0CDC">
        <w:rPr>
          <w:i/>
          <w:lang w:val="en-GB"/>
        </w:rPr>
        <w:t>PloS</w:t>
      </w:r>
      <w:proofErr w:type="spellEnd"/>
      <w:r w:rsidRPr="00EB0CDC">
        <w:rPr>
          <w:i/>
          <w:lang w:val="en-GB"/>
        </w:rPr>
        <w:t xml:space="preserve"> one</w:t>
      </w:r>
      <w:r w:rsidRPr="00EB0CDC">
        <w:rPr>
          <w:lang w:val="en-GB"/>
        </w:rPr>
        <w:t xml:space="preserve">, </w:t>
      </w:r>
      <w:r w:rsidRPr="00EB0CDC">
        <w:rPr>
          <w:b/>
          <w:lang w:val="en-GB"/>
        </w:rPr>
        <w:t>15</w:t>
      </w:r>
      <w:r w:rsidRPr="00EB0CDC">
        <w:rPr>
          <w:lang w:val="en-GB"/>
        </w:rPr>
        <w:t>(2), e022854.</w:t>
      </w:r>
    </w:p>
    <w:p w14:paraId="2AF638D9" w14:textId="3C088123" w:rsidR="002969D8" w:rsidRPr="005752D1" w:rsidRDefault="002969D8" w:rsidP="00F51642">
      <w:pPr>
        <w:ind w:left="567" w:hanging="567"/>
        <w:contextualSpacing/>
        <w:rPr>
          <w:lang w:val="en-US"/>
        </w:rPr>
      </w:pPr>
      <w:proofErr w:type="spellStart"/>
      <w:r w:rsidRPr="00EB0CDC">
        <w:rPr>
          <w:lang w:val="en-GB"/>
        </w:rPr>
        <w:t>Krajcarz</w:t>
      </w:r>
      <w:proofErr w:type="spellEnd"/>
      <w:r w:rsidRPr="00EB0CDC">
        <w:rPr>
          <w:lang w:val="en-GB"/>
        </w:rPr>
        <w:t xml:space="preserve">, M.T., Baca, M., Baumann, C., </w:t>
      </w:r>
      <w:proofErr w:type="spellStart"/>
      <w:r w:rsidRPr="00EB0CDC">
        <w:rPr>
          <w:lang w:val="en-GB"/>
        </w:rPr>
        <w:t>Bocherens</w:t>
      </w:r>
      <w:proofErr w:type="spellEnd"/>
      <w:r w:rsidRPr="00EB0CDC">
        <w:rPr>
          <w:lang w:val="en-GB"/>
        </w:rPr>
        <w:t xml:space="preserve">, H., Goslar, T., </w:t>
      </w:r>
      <w:proofErr w:type="spellStart"/>
      <w:r w:rsidRPr="00EB0CDC">
        <w:rPr>
          <w:lang w:val="en-GB"/>
        </w:rPr>
        <w:t>Popović</w:t>
      </w:r>
      <w:proofErr w:type="spellEnd"/>
      <w:r w:rsidRPr="00EB0CDC">
        <w:rPr>
          <w:lang w:val="en-GB"/>
        </w:rPr>
        <w:t xml:space="preserve">, D., </w:t>
      </w:r>
      <w:proofErr w:type="spellStart"/>
      <w:r w:rsidRPr="00EB0CDC">
        <w:rPr>
          <w:lang w:val="en-GB"/>
        </w:rPr>
        <w:t>Sudoł</w:t>
      </w:r>
      <w:proofErr w:type="spellEnd"/>
      <w:r w:rsidRPr="00EB0CDC">
        <w:rPr>
          <w:lang w:val="en-GB"/>
        </w:rPr>
        <w:t xml:space="preserve">-Procyk, M., </w:t>
      </w:r>
      <w:proofErr w:type="spellStart"/>
      <w:r w:rsidRPr="00EB0CDC">
        <w:rPr>
          <w:lang w:val="en-GB"/>
        </w:rPr>
        <w:t>Krajcarz</w:t>
      </w:r>
      <w:proofErr w:type="spellEnd"/>
      <w:r w:rsidRPr="00EB0CDC">
        <w:rPr>
          <w:lang w:val="en-GB"/>
        </w:rPr>
        <w:t xml:space="preserve">, M. (2023). </w:t>
      </w:r>
      <w:r w:rsidRPr="005752D1">
        <w:rPr>
          <w:lang w:val="en-US"/>
        </w:rPr>
        <w:t xml:space="preserve">New insights into Late Pleistocene cave hyena chronology and population history—the case of </w:t>
      </w:r>
      <w:proofErr w:type="spellStart"/>
      <w:r w:rsidRPr="005752D1">
        <w:rPr>
          <w:lang w:val="en-US"/>
        </w:rPr>
        <w:t>Perspektywiczna</w:t>
      </w:r>
      <w:proofErr w:type="spellEnd"/>
      <w:r w:rsidRPr="005752D1">
        <w:rPr>
          <w:lang w:val="en-US"/>
        </w:rPr>
        <w:t xml:space="preserve"> Cave, Poland. </w:t>
      </w:r>
      <w:r w:rsidRPr="005752D1">
        <w:rPr>
          <w:i/>
          <w:lang w:val="en-US"/>
        </w:rPr>
        <w:t>Radiocarbon</w:t>
      </w:r>
      <w:r>
        <w:rPr>
          <w:lang w:val="en-US"/>
        </w:rPr>
        <w:t xml:space="preserve">, </w:t>
      </w:r>
      <w:r w:rsidRPr="005752D1">
        <w:rPr>
          <w:b/>
          <w:lang w:val="en-US"/>
        </w:rPr>
        <w:t>65</w:t>
      </w:r>
      <w:r>
        <w:rPr>
          <w:lang w:val="en-US"/>
        </w:rPr>
        <w:t>(5),</w:t>
      </w:r>
      <w:r w:rsidRPr="005752D1">
        <w:rPr>
          <w:lang w:val="en-US"/>
        </w:rPr>
        <w:t xml:space="preserve"> 1038</w:t>
      </w:r>
      <w:r w:rsidR="00745A13">
        <w:rPr>
          <w:lang w:val="en-US"/>
        </w:rPr>
        <w:t>–</w:t>
      </w:r>
      <w:r w:rsidRPr="005752D1">
        <w:rPr>
          <w:lang w:val="en-US"/>
        </w:rPr>
        <w:t xml:space="preserve">1056. </w:t>
      </w:r>
    </w:p>
    <w:p w14:paraId="42EF9C12" w14:textId="426DB099" w:rsidR="002969D8" w:rsidRPr="002E6DFF" w:rsidRDefault="002969D8" w:rsidP="00F51642">
      <w:pPr>
        <w:ind w:left="567" w:hanging="567"/>
        <w:contextualSpacing/>
        <w:rPr>
          <w:bCs/>
          <w:lang w:val="en-US"/>
        </w:rPr>
      </w:pPr>
      <w:proofErr w:type="spellStart"/>
      <w:r w:rsidRPr="002E6DFF">
        <w:rPr>
          <w:bCs/>
          <w:lang w:val="en-US"/>
        </w:rPr>
        <w:lastRenderedPageBreak/>
        <w:t>Lagerholm</w:t>
      </w:r>
      <w:proofErr w:type="spellEnd"/>
      <w:r>
        <w:rPr>
          <w:bCs/>
          <w:lang w:val="en-US"/>
        </w:rPr>
        <w:t>, V.</w:t>
      </w:r>
      <w:r w:rsidRPr="002E6DFF">
        <w:rPr>
          <w:bCs/>
          <w:lang w:val="en-US"/>
        </w:rPr>
        <w:t>K., Sandoval-Castellanos</w:t>
      </w:r>
      <w:r>
        <w:rPr>
          <w:bCs/>
          <w:lang w:val="en-US"/>
        </w:rPr>
        <w:t>,</w:t>
      </w:r>
      <w:r w:rsidRPr="002E6DFF">
        <w:rPr>
          <w:bCs/>
          <w:lang w:val="en-US"/>
        </w:rPr>
        <w:t xml:space="preserve"> E., </w:t>
      </w:r>
      <w:proofErr w:type="spellStart"/>
      <w:r w:rsidRPr="002E6DFF">
        <w:rPr>
          <w:bCs/>
          <w:lang w:val="en-US"/>
        </w:rPr>
        <w:t>Ehrich</w:t>
      </w:r>
      <w:proofErr w:type="spellEnd"/>
      <w:r>
        <w:rPr>
          <w:bCs/>
          <w:lang w:val="en-US"/>
        </w:rPr>
        <w:t>,</w:t>
      </w:r>
      <w:r w:rsidRPr="002E6DFF">
        <w:rPr>
          <w:bCs/>
          <w:lang w:val="en-US"/>
        </w:rPr>
        <w:t xml:space="preserve"> D., Abramson</w:t>
      </w:r>
      <w:r>
        <w:rPr>
          <w:bCs/>
          <w:lang w:val="en-US"/>
        </w:rPr>
        <w:t>, N.</w:t>
      </w:r>
      <w:r w:rsidRPr="002E6DFF">
        <w:rPr>
          <w:bCs/>
          <w:lang w:val="en-US"/>
        </w:rPr>
        <w:t xml:space="preserve">I., </w:t>
      </w:r>
      <w:proofErr w:type="spellStart"/>
      <w:r w:rsidRPr="002E6DFF">
        <w:rPr>
          <w:bCs/>
          <w:lang w:val="en-US"/>
        </w:rPr>
        <w:t>Nadachowski</w:t>
      </w:r>
      <w:proofErr w:type="spellEnd"/>
      <w:r>
        <w:rPr>
          <w:bCs/>
          <w:lang w:val="en-US"/>
        </w:rPr>
        <w:t>,</w:t>
      </w:r>
      <w:r w:rsidRPr="002E6DFF">
        <w:rPr>
          <w:bCs/>
          <w:lang w:val="en-US"/>
        </w:rPr>
        <w:t xml:space="preserve"> A., </w:t>
      </w:r>
      <w:proofErr w:type="spellStart"/>
      <w:r w:rsidRPr="002E6DFF">
        <w:rPr>
          <w:bCs/>
          <w:lang w:val="en-US"/>
        </w:rPr>
        <w:t>Kalthoff</w:t>
      </w:r>
      <w:proofErr w:type="spellEnd"/>
      <w:r>
        <w:rPr>
          <w:bCs/>
          <w:lang w:val="en-US"/>
        </w:rPr>
        <w:t>, D.</w:t>
      </w:r>
      <w:r w:rsidRPr="002E6DFF">
        <w:rPr>
          <w:bCs/>
          <w:lang w:val="en-US"/>
        </w:rPr>
        <w:t xml:space="preserve">C., </w:t>
      </w:r>
      <w:proofErr w:type="spellStart"/>
      <w:r w:rsidRPr="002E6DFF">
        <w:rPr>
          <w:bCs/>
          <w:lang w:val="en-US"/>
        </w:rPr>
        <w:t>Germonpré</w:t>
      </w:r>
      <w:proofErr w:type="spellEnd"/>
      <w:r>
        <w:rPr>
          <w:bCs/>
          <w:lang w:val="en-US"/>
        </w:rPr>
        <w:t>,</w:t>
      </w:r>
      <w:r w:rsidRPr="002E6DFF">
        <w:rPr>
          <w:bCs/>
          <w:lang w:val="en-US"/>
        </w:rPr>
        <w:t xml:space="preserve"> M., </w:t>
      </w:r>
      <w:proofErr w:type="spellStart"/>
      <w:r w:rsidRPr="002E6DFF">
        <w:rPr>
          <w:bCs/>
          <w:lang w:val="en-US"/>
        </w:rPr>
        <w:t>Angerbjörn</w:t>
      </w:r>
      <w:proofErr w:type="spellEnd"/>
      <w:r>
        <w:rPr>
          <w:bCs/>
          <w:lang w:val="en-US"/>
        </w:rPr>
        <w:t>,</w:t>
      </w:r>
      <w:r w:rsidRPr="002E6DFF">
        <w:rPr>
          <w:bCs/>
          <w:lang w:val="en-US"/>
        </w:rPr>
        <w:t xml:space="preserve"> A., Stewart</w:t>
      </w:r>
      <w:r>
        <w:rPr>
          <w:bCs/>
          <w:lang w:val="en-US"/>
        </w:rPr>
        <w:t>, J.</w:t>
      </w:r>
      <w:r w:rsidRPr="002E6DFF">
        <w:rPr>
          <w:bCs/>
          <w:lang w:val="en-US"/>
        </w:rPr>
        <w:t xml:space="preserve">R., </w:t>
      </w:r>
      <w:proofErr w:type="spellStart"/>
      <w:r w:rsidRPr="002E6DFF">
        <w:rPr>
          <w:bCs/>
          <w:lang w:val="en-US"/>
        </w:rPr>
        <w:t>Dalén</w:t>
      </w:r>
      <w:proofErr w:type="spellEnd"/>
      <w:r>
        <w:rPr>
          <w:bCs/>
          <w:lang w:val="en-US"/>
        </w:rPr>
        <w:t>,</w:t>
      </w:r>
      <w:r w:rsidRPr="002E6DFF">
        <w:rPr>
          <w:bCs/>
          <w:lang w:val="en-US"/>
        </w:rPr>
        <w:t xml:space="preserve"> L.</w:t>
      </w:r>
      <w:r>
        <w:rPr>
          <w:bCs/>
          <w:lang w:val="en-US"/>
        </w:rPr>
        <w:t xml:space="preserve"> (</w:t>
      </w:r>
      <w:r w:rsidRPr="002E6DFF">
        <w:rPr>
          <w:bCs/>
          <w:lang w:val="en-US"/>
        </w:rPr>
        <w:t>2014</w:t>
      </w:r>
      <w:r>
        <w:rPr>
          <w:bCs/>
          <w:lang w:val="en-US"/>
        </w:rPr>
        <w:t>)</w:t>
      </w:r>
      <w:r w:rsidRPr="002E6DFF">
        <w:rPr>
          <w:bCs/>
          <w:lang w:val="en-US"/>
        </w:rPr>
        <w:t xml:space="preserve">. On the origin of the Norwegian lemming. </w:t>
      </w:r>
      <w:r w:rsidRPr="00847E98">
        <w:rPr>
          <w:bCs/>
          <w:i/>
          <w:lang w:val="en-US"/>
        </w:rPr>
        <w:t>Molecular Ecology</w:t>
      </w:r>
      <w:r>
        <w:rPr>
          <w:bCs/>
          <w:lang w:val="en-US"/>
        </w:rPr>
        <w:t xml:space="preserve">, </w:t>
      </w:r>
      <w:r w:rsidRPr="00847E98">
        <w:rPr>
          <w:b/>
          <w:bCs/>
          <w:lang w:val="en-US"/>
        </w:rPr>
        <w:t>23</w:t>
      </w:r>
      <w:r>
        <w:rPr>
          <w:bCs/>
          <w:lang w:val="en-US"/>
        </w:rPr>
        <w:t>,</w:t>
      </w:r>
      <w:r w:rsidRPr="002E6DFF">
        <w:rPr>
          <w:bCs/>
          <w:lang w:val="en-US"/>
        </w:rPr>
        <w:t xml:space="preserve"> 2063</w:t>
      </w:r>
      <w:r w:rsidR="00745A13">
        <w:rPr>
          <w:bCs/>
          <w:lang w:val="en-US"/>
        </w:rPr>
        <w:t>–</w:t>
      </w:r>
      <w:r w:rsidRPr="002E6DFF">
        <w:rPr>
          <w:bCs/>
          <w:lang w:val="en-US"/>
        </w:rPr>
        <w:t>2071.</w:t>
      </w:r>
    </w:p>
    <w:p w14:paraId="7D434410" w14:textId="6DE077A2" w:rsidR="002969D8" w:rsidRDefault="002969D8" w:rsidP="00F51642">
      <w:pPr>
        <w:ind w:left="567" w:hanging="567"/>
        <w:contextualSpacing/>
        <w:rPr>
          <w:lang w:val="en-US"/>
        </w:rPr>
      </w:pPr>
      <w:proofErr w:type="spellStart"/>
      <w:r w:rsidRPr="002E6DFF">
        <w:rPr>
          <w:lang w:val="en-US"/>
        </w:rPr>
        <w:t>Lagerholm</w:t>
      </w:r>
      <w:proofErr w:type="spellEnd"/>
      <w:r>
        <w:rPr>
          <w:lang w:val="en-US"/>
        </w:rPr>
        <w:t>, V.</w:t>
      </w:r>
      <w:r w:rsidRPr="002E6DFF">
        <w:rPr>
          <w:lang w:val="en-US"/>
        </w:rPr>
        <w:t>K., Sandoval-Castellanos</w:t>
      </w:r>
      <w:r>
        <w:rPr>
          <w:lang w:val="en-US"/>
        </w:rPr>
        <w:t>,</w:t>
      </w:r>
      <w:r w:rsidRPr="002E6DFF">
        <w:rPr>
          <w:lang w:val="en-US"/>
        </w:rPr>
        <w:t xml:space="preserve"> E., </w:t>
      </w:r>
      <w:proofErr w:type="spellStart"/>
      <w:r w:rsidRPr="002E6DFF">
        <w:rPr>
          <w:lang w:val="en-US"/>
        </w:rPr>
        <w:t>Vaniscotte</w:t>
      </w:r>
      <w:proofErr w:type="spellEnd"/>
      <w:r>
        <w:rPr>
          <w:lang w:val="en-US"/>
        </w:rPr>
        <w:t>,</w:t>
      </w:r>
      <w:r w:rsidRPr="002E6DFF">
        <w:rPr>
          <w:lang w:val="en-US"/>
        </w:rPr>
        <w:t xml:space="preserve"> A., Potapova</w:t>
      </w:r>
      <w:r>
        <w:rPr>
          <w:lang w:val="en-US"/>
        </w:rPr>
        <w:t>, O.</w:t>
      </w:r>
      <w:r w:rsidRPr="002E6DFF">
        <w:rPr>
          <w:lang w:val="en-US"/>
        </w:rPr>
        <w:t>R., Tomek</w:t>
      </w:r>
      <w:r>
        <w:rPr>
          <w:lang w:val="en-US"/>
        </w:rPr>
        <w:t>,</w:t>
      </w:r>
      <w:r w:rsidRPr="002E6DFF">
        <w:rPr>
          <w:lang w:val="en-US"/>
        </w:rPr>
        <w:t xml:space="preserve"> T., </w:t>
      </w:r>
      <w:proofErr w:type="spellStart"/>
      <w:r w:rsidRPr="002E6DFF">
        <w:rPr>
          <w:lang w:val="en-US"/>
        </w:rPr>
        <w:t>Bocheński</w:t>
      </w:r>
      <w:proofErr w:type="spellEnd"/>
      <w:r>
        <w:rPr>
          <w:lang w:val="en-US"/>
        </w:rPr>
        <w:t>, Z.</w:t>
      </w:r>
      <w:r w:rsidRPr="002E6DFF">
        <w:rPr>
          <w:lang w:val="en-US"/>
        </w:rPr>
        <w:t>M., Shepherd</w:t>
      </w:r>
      <w:r>
        <w:rPr>
          <w:lang w:val="en-US"/>
        </w:rPr>
        <w:t>,</w:t>
      </w:r>
      <w:r w:rsidRPr="002E6DFF">
        <w:rPr>
          <w:lang w:val="en-US"/>
        </w:rPr>
        <w:t xml:space="preserve"> P., Barton</w:t>
      </w:r>
      <w:r>
        <w:rPr>
          <w:lang w:val="en-US"/>
        </w:rPr>
        <w:t>,</w:t>
      </w:r>
      <w:r w:rsidRPr="002E6DFF">
        <w:rPr>
          <w:lang w:val="en-US"/>
        </w:rPr>
        <w:t xml:space="preserve"> N., van Dyck</w:t>
      </w:r>
      <w:r>
        <w:rPr>
          <w:lang w:val="en-US"/>
        </w:rPr>
        <w:t>,</w:t>
      </w:r>
      <w:r w:rsidRPr="002E6DFF">
        <w:rPr>
          <w:lang w:val="en-US"/>
        </w:rPr>
        <w:t xml:space="preserve"> M.-C., Miller</w:t>
      </w:r>
      <w:r>
        <w:rPr>
          <w:lang w:val="en-US"/>
        </w:rPr>
        <w:t>,</w:t>
      </w:r>
      <w:r w:rsidRPr="002E6DFF">
        <w:rPr>
          <w:lang w:val="en-US"/>
        </w:rPr>
        <w:t xml:space="preserve"> R., </w:t>
      </w:r>
      <w:proofErr w:type="spellStart"/>
      <w:r w:rsidRPr="002E6DFF">
        <w:rPr>
          <w:lang w:val="en-US"/>
        </w:rPr>
        <w:t>Höglund</w:t>
      </w:r>
      <w:proofErr w:type="spellEnd"/>
      <w:r>
        <w:rPr>
          <w:lang w:val="en-US"/>
        </w:rPr>
        <w:t>,</w:t>
      </w:r>
      <w:r w:rsidRPr="002E6DFF">
        <w:rPr>
          <w:lang w:val="en-US"/>
        </w:rPr>
        <w:t xml:space="preserve"> J., </w:t>
      </w:r>
      <w:proofErr w:type="spellStart"/>
      <w:r w:rsidRPr="002E6DFF">
        <w:rPr>
          <w:lang w:val="en-US"/>
        </w:rPr>
        <w:t>Yoccoz</w:t>
      </w:r>
      <w:proofErr w:type="spellEnd"/>
      <w:r>
        <w:rPr>
          <w:lang w:val="en-US"/>
        </w:rPr>
        <w:t>, N.</w:t>
      </w:r>
      <w:r w:rsidRPr="002E6DFF">
        <w:rPr>
          <w:lang w:val="en-US"/>
        </w:rPr>
        <w:t xml:space="preserve">G., </w:t>
      </w:r>
      <w:proofErr w:type="spellStart"/>
      <w:r w:rsidRPr="002E6DFF">
        <w:rPr>
          <w:lang w:val="en-US"/>
        </w:rPr>
        <w:t>Dalén</w:t>
      </w:r>
      <w:proofErr w:type="spellEnd"/>
      <w:r>
        <w:rPr>
          <w:lang w:val="en-US"/>
        </w:rPr>
        <w:t>,</w:t>
      </w:r>
      <w:r w:rsidRPr="002E6DFF">
        <w:rPr>
          <w:lang w:val="en-US"/>
        </w:rPr>
        <w:t xml:space="preserve"> L., Stewart</w:t>
      </w:r>
      <w:r>
        <w:rPr>
          <w:lang w:val="en-US"/>
        </w:rPr>
        <w:t>, J.</w:t>
      </w:r>
      <w:r w:rsidRPr="002E6DFF">
        <w:rPr>
          <w:lang w:val="en-US"/>
        </w:rPr>
        <w:t xml:space="preserve">R. </w:t>
      </w:r>
      <w:r>
        <w:rPr>
          <w:lang w:val="en-US"/>
        </w:rPr>
        <w:t>(</w:t>
      </w:r>
      <w:r w:rsidRPr="002E6DFF">
        <w:rPr>
          <w:lang w:val="en-US"/>
        </w:rPr>
        <w:t>2017</w:t>
      </w:r>
      <w:r>
        <w:rPr>
          <w:lang w:val="en-US"/>
        </w:rPr>
        <w:t>)</w:t>
      </w:r>
      <w:r w:rsidRPr="002E6DFF">
        <w:rPr>
          <w:lang w:val="en-US"/>
        </w:rPr>
        <w:t xml:space="preserve">. Range shift or extinction? Ancient DNA and distribution modelling reveal past and future responses to climate warming in cold-adapted birds. </w:t>
      </w:r>
      <w:r w:rsidRPr="009A15E8">
        <w:rPr>
          <w:i/>
          <w:lang w:val="en-US"/>
        </w:rPr>
        <w:t>Global Change Biology</w:t>
      </w:r>
      <w:r w:rsidRPr="009A15E8">
        <w:rPr>
          <w:lang w:val="en-US"/>
        </w:rPr>
        <w:t xml:space="preserve">, </w:t>
      </w:r>
      <w:r w:rsidRPr="009A15E8">
        <w:rPr>
          <w:b/>
          <w:lang w:val="en-US"/>
        </w:rPr>
        <w:t>23</w:t>
      </w:r>
      <w:r w:rsidRPr="009A15E8">
        <w:rPr>
          <w:lang w:val="en-US"/>
        </w:rPr>
        <w:t>, 1425</w:t>
      </w:r>
      <w:r w:rsidR="00745A13">
        <w:rPr>
          <w:lang w:val="en-US"/>
        </w:rPr>
        <w:t>–</w:t>
      </w:r>
      <w:r w:rsidRPr="009A15E8">
        <w:rPr>
          <w:lang w:val="en-US"/>
        </w:rPr>
        <w:t>1435.</w:t>
      </w:r>
    </w:p>
    <w:p w14:paraId="1A58C0BD" w14:textId="675191AA" w:rsidR="002969D8" w:rsidRPr="002969D8" w:rsidRDefault="002969D8" w:rsidP="002969D8">
      <w:pPr>
        <w:autoSpaceDE w:val="0"/>
        <w:autoSpaceDN w:val="0"/>
        <w:ind w:left="567" w:hanging="567"/>
        <w:rPr>
          <w:rStyle w:val="fontstyle01"/>
          <w:rFonts w:ascii="Times New Roman" w:eastAsia="Times New Roman" w:hAnsi="Times New Roman"/>
          <w:color w:val="auto"/>
          <w:lang w:val="en-US"/>
        </w:rPr>
      </w:pPr>
      <w:proofErr w:type="spellStart"/>
      <w:r w:rsidRPr="002969D8">
        <w:rPr>
          <w:rFonts w:eastAsia="Times New Roman"/>
          <w:lang w:val="en-US"/>
        </w:rPr>
        <w:t>Lanfear</w:t>
      </w:r>
      <w:proofErr w:type="spellEnd"/>
      <w:r w:rsidRPr="002969D8">
        <w:rPr>
          <w:rFonts w:eastAsia="Times New Roman"/>
          <w:lang w:val="en-US"/>
        </w:rPr>
        <w:t xml:space="preserve">, R., Frandsen, P. B., Wright, A. M., </w:t>
      </w:r>
      <w:proofErr w:type="spellStart"/>
      <w:r w:rsidRPr="002969D8">
        <w:rPr>
          <w:rFonts w:eastAsia="Times New Roman"/>
          <w:lang w:val="en-US"/>
        </w:rPr>
        <w:t>Senfeld</w:t>
      </w:r>
      <w:proofErr w:type="spellEnd"/>
      <w:r w:rsidRPr="002969D8">
        <w:rPr>
          <w:rFonts w:eastAsia="Times New Roman"/>
          <w:lang w:val="en-US"/>
        </w:rPr>
        <w:t xml:space="preserve">, T., &amp; </w:t>
      </w:r>
      <w:proofErr w:type="spellStart"/>
      <w:r w:rsidRPr="002969D8">
        <w:rPr>
          <w:rFonts w:eastAsia="Times New Roman"/>
          <w:lang w:val="en-US"/>
        </w:rPr>
        <w:t>Calcott</w:t>
      </w:r>
      <w:proofErr w:type="spellEnd"/>
      <w:r w:rsidRPr="002969D8">
        <w:rPr>
          <w:rFonts w:eastAsia="Times New Roman"/>
          <w:lang w:val="en-US"/>
        </w:rPr>
        <w:t xml:space="preserve">, B. (2016). </w:t>
      </w:r>
      <w:proofErr w:type="spellStart"/>
      <w:r w:rsidRPr="002969D8">
        <w:rPr>
          <w:rFonts w:eastAsia="Times New Roman"/>
          <w:lang w:val="en-US"/>
        </w:rPr>
        <w:t>PartitionFinder</w:t>
      </w:r>
      <w:proofErr w:type="spellEnd"/>
      <w:r w:rsidRPr="002969D8">
        <w:rPr>
          <w:rFonts w:eastAsia="Times New Roman"/>
          <w:lang w:val="en-US"/>
        </w:rPr>
        <w:t xml:space="preserve"> 2: New methods for selecting partitioned models of evolution for molecular and morphological phylogenetic analyses. </w:t>
      </w:r>
      <w:r w:rsidRPr="002969D8">
        <w:rPr>
          <w:rFonts w:eastAsia="Times New Roman"/>
          <w:i/>
          <w:iCs/>
          <w:lang w:val="en-US"/>
        </w:rPr>
        <w:t>Molecular Biology and Evolution</w:t>
      </w:r>
      <w:r w:rsidRPr="002969D8">
        <w:rPr>
          <w:rFonts w:eastAsia="Times New Roman"/>
          <w:lang w:val="en-US"/>
        </w:rPr>
        <w:t xml:space="preserve">, </w:t>
      </w:r>
      <w:r w:rsidRPr="002969D8">
        <w:rPr>
          <w:rFonts w:eastAsia="Times New Roman"/>
          <w:i/>
          <w:iCs/>
          <w:lang w:val="en-US"/>
        </w:rPr>
        <w:t>34</w:t>
      </w:r>
      <w:r w:rsidRPr="002969D8">
        <w:rPr>
          <w:rFonts w:eastAsia="Times New Roman"/>
          <w:lang w:val="en-US"/>
        </w:rPr>
        <w:t xml:space="preserve">(3), msw260. </w:t>
      </w:r>
    </w:p>
    <w:p w14:paraId="18971EBD" w14:textId="77777777" w:rsidR="002969D8" w:rsidRPr="00220265" w:rsidRDefault="002969D8" w:rsidP="00F51642">
      <w:pPr>
        <w:autoSpaceDE w:val="0"/>
        <w:autoSpaceDN w:val="0"/>
        <w:adjustRightInd w:val="0"/>
        <w:ind w:left="567" w:hanging="567"/>
        <w:contextualSpacing/>
        <w:rPr>
          <w:color w:val="131413"/>
          <w:lang w:val="en-GB"/>
        </w:rPr>
      </w:pPr>
      <w:proofErr w:type="spellStart"/>
      <w:r w:rsidRPr="009A15E8">
        <w:rPr>
          <w:rStyle w:val="fontstyle01"/>
          <w:rFonts w:eastAsiaTheme="majorEastAsia"/>
          <w:lang w:val="en-US"/>
        </w:rPr>
        <w:t>Lemanik</w:t>
      </w:r>
      <w:proofErr w:type="spellEnd"/>
      <w:r w:rsidRPr="009A15E8">
        <w:rPr>
          <w:rStyle w:val="fontstyle01"/>
          <w:rFonts w:eastAsiaTheme="majorEastAsia"/>
          <w:lang w:val="en-US"/>
        </w:rPr>
        <w:t xml:space="preserve">, A., Baca, M., Wertz, K., </w:t>
      </w:r>
      <w:proofErr w:type="spellStart"/>
      <w:r w:rsidRPr="009A15E8">
        <w:rPr>
          <w:rStyle w:val="fontstyle01"/>
          <w:rFonts w:eastAsiaTheme="majorEastAsia"/>
          <w:lang w:val="en-US"/>
        </w:rPr>
        <w:t>Socha</w:t>
      </w:r>
      <w:proofErr w:type="spellEnd"/>
      <w:r w:rsidRPr="009A15E8">
        <w:rPr>
          <w:rStyle w:val="fontstyle01"/>
          <w:rFonts w:eastAsiaTheme="majorEastAsia"/>
          <w:lang w:val="en-US"/>
        </w:rPr>
        <w:t xml:space="preserve">, P., </w:t>
      </w:r>
      <w:proofErr w:type="spellStart"/>
      <w:r w:rsidRPr="009A15E8">
        <w:rPr>
          <w:rStyle w:val="fontstyle01"/>
          <w:rFonts w:eastAsiaTheme="majorEastAsia"/>
          <w:lang w:val="en-US"/>
        </w:rPr>
        <w:t>Popović</w:t>
      </w:r>
      <w:proofErr w:type="spellEnd"/>
      <w:r w:rsidRPr="009A15E8">
        <w:rPr>
          <w:rStyle w:val="fontstyle01"/>
          <w:rFonts w:eastAsiaTheme="majorEastAsia"/>
          <w:lang w:val="en-US"/>
        </w:rPr>
        <w:t xml:space="preserve">, D., Tomek, T., </w:t>
      </w:r>
      <w:proofErr w:type="spellStart"/>
      <w:r w:rsidRPr="009A15E8">
        <w:rPr>
          <w:rStyle w:val="fontstyle01"/>
          <w:rFonts w:eastAsiaTheme="majorEastAsia"/>
          <w:lang w:val="en-US"/>
        </w:rPr>
        <w:t>Lipecki</w:t>
      </w:r>
      <w:proofErr w:type="spellEnd"/>
      <w:r w:rsidRPr="009A15E8">
        <w:rPr>
          <w:rStyle w:val="fontstyle01"/>
          <w:rFonts w:eastAsiaTheme="majorEastAsia"/>
          <w:lang w:val="en-US"/>
        </w:rPr>
        <w:t xml:space="preserve">, G., </w:t>
      </w:r>
      <w:proofErr w:type="spellStart"/>
      <w:r w:rsidRPr="009A15E8">
        <w:rPr>
          <w:rStyle w:val="fontstyle01"/>
          <w:rFonts w:eastAsiaTheme="majorEastAsia"/>
          <w:lang w:val="en-US"/>
        </w:rPr>
        <w:t>Kraszewska</w:t>
      </w:r>
      <w:proofErr w:type="spellEnd"/>
      <w:r w:rsidRPr="009A15E8">
        <w:rPr>
          <w:rStyle w:val="fontstyle01"/>
          <w:rFonts w:eastAsiaTheme="majorEastAsia"/>
          <w:lang w:val="en-US"/>
        </w:rPr>
        <w:t xml:space="preserve">, A., </w:t>
      </w:r>
      <w:proofErr w:type="spellStart"/>
      <w:r w:rsidRPr="009A15E8">
        <w:rPr>
          <w:rStyle w:val="fontstyle01"/>
          <w:rFonts w:eastAsiaTheme="majorEastAsia"/>
          <w:lang w:val="en-US"/>
        </w:rPr>
        <w:t>Miękina</w:t>
      </w:r>
      <w:proofErr w:type="spellEnd"/>
      <w:r w:rsidRPr="009A15E8">
        <w:rPr>
          <w:rStyle w:val="fontstyle01"/>
          <w:rFonts w:eastAsiaTheme="majorEastAsia"/>
          <w:lang w:val="en-US"/>
        </w:rPr>
        <w:t xml:space="preserve">, B., </w:t>
      </w:r>
      <w:proofErr w:type="spellStart"/>
      <w:r w:rsidRPr="009A15E8">
        <w:rPr>
          <w:rStyle w:val="fontstyle01"/>
          <w:rFonts w:eastAsiaTheme="majorEastAsia"/>
          <w:lang w:val="en-US"/>
        </w:rPr>
        <w:t>Żeromska</w:t>
      </w:r>
      <w:proofErr w:type="spellEnd"/>
      <w:r w:rsidRPr="009A15E8">
        <w:rPr>
          <w:rStyle w:val="fontstyle01"/>
          <w:rFonts w:eastAsiaTheme="majorEastAsia"/>
          <w:lang w:val="en-US"/>
        </w:rPr>
        <w:t xml:space="preserve">, A., </w:t>
      </w:r>
      <w:proofErr w:type="spellStart"/>
      <w:r w:rsidRPr="009A15E8">
        <w:rPr>
          <w:rStyle w:val="fontstyle01"/>
          <w:rFonts w:eastAsiaTheme="majorEastAsia"/>
          <w:lang w:val="en-US"/>
        </w:rPr>
        <w:t>Pereswiet</w:t>
      </w:r>
      <w:proofErr w:type="spellEnd"/>
      <w:r w:rsidRPr="009A15E8">
        <w:rPr>
          <w:rStyle w:val="fontstyle01"/>
          <w:rFonts w:eastAsiaTheme="majorEastAsia"/>
          <w:lang w:val="en-US"/>
        </w:rPr>
        <w:t xml:space="preserve">-Soltan, A., </w:t>
      </w:r>
      <w:proofErr w:type="spellStart"/>
      <w:r w:rsidRPr="009A15E8">
        <w:rPr>
          <w:rStyle w:val="fontstyle01"/>
          <w:rFonts w:eastAsiaTheme="majorEastAsia"/>
          <w:lang w:val="en-US"/>
        </w:rPr>
        <w:t>Szyndlar</w:t>
      </w:r>
      <w:proofErr w:type="spellEnd"/>
      <w:r w:rsidRPr="009A15E8">
        <w:rPr>
          <w:rStyle w:val="fontstyle01"/>
          <w:rFonts w:eastAsiaTheme="majorEastAsia"/>
          <w:lang w:val="en-US"/>
        </w:rPr>
        <w:t xml:space="preserve">, Z., </w:t>
      </w:r>
      <w:proofErr w:type="spellStart"/>
      <w:r w:rsidRPr="009A15E8">
        <w:rPr>
          <w:rStyle w:val="fontstyle01"/>
          <w:rFonts w:eastAsiaTheme="majorEastAsia"/>
          <w:lang w:val="en-US"/>
        </w:rPr>
        <w:t>Cieśla</w:t>
      </w:r>
      <w:proofErr w:type="spellEnd"/>
      <w:r w:rsidRPr="009A15E8">
        <w:rPr>
          <w:rStyle w:val="fontstyle01"/>
          <w:rFonts w:eastAsiaTheme="majorEastAsia"/>
          <w:lang w:val="en-US"/>
        </w:rPr>
        <w:t xml:space="preserve">, M., Valde-Nowak, P., </w:t>
      </w:r>
      <w:proofErr w:type="spellStart"/>
      <w:r w:rsidRPr="009A15E8">
        <w:rPr>
          <w:rStyle w:val="fontstyle01"/>
          <w:rFonts w:eastAsiaTheme="majorEastAsia"/>
          <w:lang w:val="en-US"/>
        </w:rPr>
        <w:t>Mackiewicz</w:t>
      </w:r>
      <w:proofErr w:type="spellEnd"/>
      <w:r w:rsidRPr="009A15E8">
        <w:rPr>
          <w:rStyle w:val="fontstyle01"/>
          <w:rFonts w:eastAsiaTheme="majorEastAsia"/>
          <w:lang w:val="en-US"/>
        </w:rPr>
        <w:t xml:space="preserve">, P., </w:t>
      </w:r>
      <w:proofErr w:type="spellStart"/>
      <w:r w:rsidRPr="009A15E8">
        <w:rPr>
          <w:rStyle w:val="fontstyle01"/>
          <w:rFonts w:eastAsiaTheme="majorEastAsia"/>
          <w:lang w:val="en-US"/>
        </w:rPr>
        <w:t>Nadachowski</w:t>
      </w:r>
      <w:proofErr w:type="spellEnd"/>
      <w:r w:rsidRPr="009A15E8">
        <w:rPr>
          <w:rStyle w:val="fontstyle01"/>
          <w:rFonts w:eastAsiaTheme="majorEastAsia"/>
          <w:lang w:val="en-US"/>
        </w:rPr>
        <w:t xml:space="preserve">, A. (2020). </w:t>
      </w:r>
      <w:r w:rsidRPr="00B75E52">
        <w:rPr>
          <w:color w:val="131413"/>
          <w:lang w:val="en-GB"/>
        </w:rPr>
        <w:t>The impact of major warming at 14.7 ka on environmental changes and activity of Final Palaeolithic hunters at a local scale (</w:t>
      </w:r>
      <w:proofErr w:type="spellStart"/>
      <w:r w:rsidRPr="00B75E52">
        <w:rPr>
          <w:color w:val="131413"/>
          <w:lang w:val="en-GB"/>
        </w:rPr>
        <w:t>Orawa-Nowy</w:t>
      </w:r>
      <w:proofErr w:type="spellEnd"/>
      <w:r w:rsidRPr="00B75E52">
        <w:rPr>
          <w:color w:val="131413"/>
          <w:lang w:val="en-GB"/>
        </w:rPr>
        <w:t xml:space="preserve"> </w:t>
      </w:r>
      <w:proofErr w:type="spellStart"/>
      <w:r w:rsidRPr="00B75E52">
        <w:rPr>
          <w:color w:val="131413"/>
          <w:lang w:val="en-GB"/>
        </w:rPr>
        <w:t>Targ</w:t>
      </w:r>
      <w:proofErr w:type="spellEnd"/>
      <w:r w:rsidRPr="00B75E52">
        <w:rPr>
          <w:color w:val="131413"/>
          <w:lang w:val="en-GB"/>
        </w:rPr>
        <w:t xml:space="preserve"> Basin, Western Carpathians, Poland. </w:t>
      </w:r>
      <w:r w:rsidRPr="00220265">
        <w:rPr>
          <w:i/>
          <w:color w:val="131413"/>
          <w:lang w:val="en-GB"/>
        </w:rPr>
        <w:t>Archaeological and Anthropological Sciences</w:t>
      </w:r>
      <w:r w:rsidRPr="00220265">
        <w:rPr>
          <w:color w:val="131413"/>
          <w:lang w:val="en-GB"/>
        </w:rPr>
        <w:t xml:space="preserve">, </w:t>
      </w:r>
      <w:r w:rsidRPr="00220265">
        <w:rPr>
          <w:b/>
          <w:color w:val="131413"/>
          <w:lang w:val="en-GB"/>
        </w:rPr>
        <w:t>12</w:t>
      </w:r>
      <w:r w:rsidRPr="00220265">
        <w:rPr>
          <w:color w:val="131413"/>
          <w:lang w:val="en-GB"/>
        </w:rPr>
        <w:t>,</w:t>
      </w:r>
      <w:r>
        <w:rPr>
          <w:color w:val="131413"/>
          <w:lang w:val="en-GB"/>
        </w:rPr>
        <w:t xml:space="preserve"> 3, </w:t>
      </w:r>
      <w:r w:rsidRPr="00220265">
        <w:rPr>
          <w:color w:val="131413"/>
          <w:lang w:val="en-GB"/>
        </w:rPr>
        <w:t>66</w:t>
      </w:r>
      <w:r>
        <w:rPr>
          <w:color w:val="131413"/>
          <w:lang w:val="en-GB"/>
        </w:rPr>
        <w:t>.</w:t>
      </w:r>
      <w:r w:rsidRPr="00220265">
        <w:rPr>
          <w:color w:val="131413"/>
          <w:lang w:val="en-GB"/>
        </w:rPr>
        <w:t xml:space="preserve"> </w:t>
      </w:r>
    </w:p>
    <w:p w14:paraId="7882F4F9" w14:textId="77777777" w:rsidR="002969D8" w:rsidRPr="00220265" w:rsidRDefault="002969D8" w:rsidP="00F51642">
      <w:pPr>
        <w:autoSpaceDE w:val="0"/>
        <w:autoSpaceDN w:val="0"/>
        <w:adjustRightInd w:val="0"/>
        <w:ind w:left="567" w:hanging="567"/>
        <w:contextualSpacing/>
        <w:rPr>
          <w:i/>
          <w:iCs/>
          <w:lang w:val="en-GB"/>
        </w:rPr>
      </w:pPr>
      <w:proofErr w:type="spellStart"/>
      <w:r w:rsidRPr="009A15E8">
        <w:rPr>
          <w:rStyle w:val="fontstyle01"/>
          <w:rFonts w:eastAsiaTheme="majorEastAsia"/>
          <w:lang w:val="en-GB"/>
        </w:rPr>
        <w:t>Lemanik</w:t>
      </w:r>
      <w:proofErr w:type="spellEnd"/>
      <w:r w:rsidRPr="009A15E8">
        <w:rPr>
          <w:rStyle w:val="fontstyle01"/>
          <w:rFonts w:eastAsiaTheme="majorEastAsia"/>
          <w:lang w:val="en-GB"/>
        </w:rPr>
        <w:t xml:space="preserve">, A., </w:t>
      </w:r>
      <w:proofErr w:type="spellStart"/>
      <w:r w:rsidRPr="009A15E8">
        <w:rPr>
          <w:rStyle w:val="fontstyle01"/>
          <w:rFonts w:eastAsiaTheme="majorEastAsia"/>
          <w:lang w:val="en-GB"/>
        </w:rPr>
        <w:t>Nadachowski</w:t>
      </w:r>
      <w:proofErr w:type="spellEnd"/>
      <w:r w:rsidRPr="009A15E8">
        <w:rPr>
          <w:rStyle w:val="fontstyle01"/>
          <w:rFonts w:eastAsiaTheme="majorEastAsia"/>
          <w:lang w:val="en-GB"/>
        </w:rPr>
        <w:t xml:space="preserve">, A., </w:t>
      </w:r>
      <w:proofErr w:type="spellStart"/>
      <w:r w:rsidRPr="009A15E8">
        <w:rPr>
          <w:rStyle w:val="fontstyle01"/>
          <w:rFonts w:eastAsiaTheme="majorEastAsia"/>
          <w:lang w:val="en-GB"/>
        </w:rPr>
        <w:t>Socha</w:t>
      </w:r>
      <w:proofErr w:type="spellEnd"/>
      <w:r w:rsidRPr="009A15E8">
        <w:rPr>
          <w:rStyle w:val="fontstyle01"/>
          <w:rFonts w:eastAsiaTheme="majorEastAsia"/>
          <w:lang w:val="en-GB"/>
        </w:rPr>
        <w:t xml:space="preserve">, P. (2022). </w:t>
      </w:r>
      <w:proofErr w:type="spellStart"/>
      <w:r w:rsidRPr="00220265">
        <w:rPr>
          <w:lang w:val="en-GB"/>
        </w:rPr>
        <w:t>Biostratigraphic</w:t>
      </w:r>
      <w:proofErr w:type="spellEnd"/>
      <w:r w:rsidRPr="00220265">
        <w:rPr>
          <w:lang w:val="en-GB"/>
        </w:rPr>
        <w:t xml:space="preserve"> significance of the root vole (</w:t>
      </w:r>
      <w:proofErr w:type="spellStart"/>
      <w:r w:rsidRPr="00220265">
        <w:rPr>
          <w:i/>
          <w:iCs/>
          <w:lang w:val="en-GB"/>
        </w:rPr>
        <w:t>Alexandromys</w:t>
      </w:r>
      <w:proofErr w:type="spellEnd"/>
      <w:r w:rsidRPr="00220265">
        <w:rPr>
          <w:i/>
          <w:iCs/>
          <w:lang w:val="en-GB"/>
        </w:rPr>
        <w:t xml:space="preserve"> oeconomus</w:t>
      </w:r>
      <w:r w:rsidRPr="00220265">
        <w:rPr>
          <w:lang w:val="en-GB"/>
        </w:rPr>
        <w:t>) for dating late Middle and early Late Pleistocene (MIS</w:t>
      </w:r>
      <w:r w:rsidRPr="00220265">
        <w:rPr>
          <w:i/>
          <w:iCs/>
          <w:lang w:val="en-GB"/>
        </w:rPr>
        <w:t xml:space="preserve"> </w:t>
      </w:r>
      <w:r w:rsidRPr="00220265">
        <w:rPr>
          <w:lang w:val="en-GB"/>
        </w:rPr>
        <w:t xml:space="preserve">8‑MIS 3) Neanderthal sites in southern Poland. </w:t>
      </w:r>
      <w:r w:rsidRPr="00220265">
        <w:rPr>
          <w:i/>
          <w:color w:val="131413"/>
          <w:lang w:val="en-GB"/>
        </w:rPr>
        <w:t>Archaeological and Anthropological Sciences</w:t>
      </w:r>
      <w:r w:rsidRPr="00220265">
        <w:rPr>
          <w:color w:val="131413"/>
          <w:lang w:val="en-GB"/>
        </w:rPr>
        <w:t xml:space="preserve">, </w:t>
      </w:r>
      <w:r w:rsidRPr="00220265">
        <w:rPr>
          <w:b/>
          <w:color w:val="131413"/>
          <w:lang w:val="en-GB"/>
        </w:rPr>
        <w:t>14</w:t>
      </w:r>
      <w:r>
        <w:rPr>
          <w:color w:val="131413"/>
          <w:lang w:val="en-GB"/>
        </w:rPr>
        <w:t>, 112.</w:t>
      </w:r>
      <w:r w:rsidRPr="009A15E8">
        <w:rPr>
          <w:lang w:val="en-GB"/>
        </w:rPr>
        <w:t xml:space="preserve"> </w:t>
      </w:r>
    </w:p>
    <w:p w14:paraId="52FCFD20" w14:textId="5649C684" w:rsidR="002969D8" w:rsidRDefault="002969D8" w:rsidP="00F51642">
      <w:pPr>
        <w:ind w:left="567" w:hanging="567"/>
        <w:contextualSpacing/>
        <w:rPr>
          <w:bCs/>
          <w:kern w:val="36"/>
          <w:lang w:val="fr-FR" w:eastAsia="es-ES"/>
        </w:rPr>
      </w:pPr>
      <w:proofErr w:type="spellStart"/>
      <w:r w:rsidRPr="00220265">
        <w:rPr>
          <w:rStyle w:val="fontstyle01"/>
          <w:rFonts w:eastAsiaTheme="majorEastAsia"/>
          <w:lang w:val="en-GB"/>
        </w:rPr>
        <w:t>Livraghi</w:t>
      </w:r>
      <w:proofErr w:type="spellEnd"/>
      <w:r w:rsidRPr="00220265">
        <w:rPr>
          <w:rStyle w:val="fontstyle01"/>
          <w:rFonts w:eastAsiaTheme="majorEastAsia"/>
          <w:lang w:val="en-GB"/>
        </w:rPr>
        <w:t xml:space="preserve">, A., </w:t>
      </w:r>
      <w:proofErr w:type="spellStart"/>
      <w:r w:rsidRPr="00220265">
        <w:rPr>
          <w:rStyle w:val="fontstyle01"/>
          <w:rFonts w:eastAsiaTheme="majorEastAsia"/>
          <w:lang w:val="en-GB"/>
        </w:rPr>
        <w:t>Fanfarillo</w:t>
      </w:r>
      <w:proofErr w:type="spellEnd"/>
      <w:r w:rsidRPr="00220265">
        <w:rPr>
          <w:rStyle w:val="fontstyle01"/>
          <w:rFonts w:eastAsiaTheme="majorEastAsia"/>
          <w:lang w:val="en-GB"/>
        </w:rPr>
        <w:t xml:space="preserve">, G., Dal Colle, M., </w:t>
      </w:r>
      <w:proofErr w:type="spellStart"/>
      <w:r w:rsidRPr="00220265">
        <w:rPr>
          <w:rStyle w:val="fontstyle01"/>
          <w:rFonts w:eastAsiaTheme="majorEastAsia"/>
          <w:lang w:val="en-GB"/>
        </w:rPr>
        <w:t>Romandini</w:t>
      </w:r>
      <w:proofErr w:type="spellEnd"/>
      <w:r w:rsidRPr="00220265">
        <w:rPr>
          <w:rStyle w:val="fontstyle01"/>
          <w:rFonts w:eastAsiaTheme="majorEastAsia"/>
          <w:lang w:val="en-GB"/>
        </w:rPr>
        <w:t xml:space="preserve">, M., </w:t>
      </w:r>
      <w:proofErr w:type="spellStart"/>
      <w:r w:rsidRPr="00220265">
        <w:rPr>
          <w:rStyle w:val="fontstyle01"/>
          <w:rFonts w:eastAsiaTheme="majorEastAsia"/>
          <w:lang w:val="en-GB"/>
        </w:rPr>
        <w:t>Peresani</w:t>
      </w:r>
      <w:proofErr w:type="spellEnd"/>
      <w:r w:rsidRPr="00220265">
        <w:rPr>
          <w:rStyle w:val="fontstyle01"/>
          <w:rFonts w:eastAsiaTheme="majorEastAsia"/>
          <w:lang w:val="en-GB"/>
        </w:rPr>
        <w:t xml:space="preserve">, M. (2021). </w:t>
      </w:r>
      <w:r w:rsidRPr="003D646D">
        <w:rPr>
          <w:bCs/>
          <w:kern w:val="36"/>
          <w:lang w:val="en-US" w:eastAsia="es-ES"/>
        </w:rPr>
        <w:t xml:space="preserve">Neanderthal ecology and the exploitation of cervids and bovids at the onset of MIS4: A study on De </w:t>
      </w:r>
      <w:proofErr w:type="spellStart"/>
      <w:r w:rsidRPr="003D646D">
        <w:rPr>
          <w:bCs/>
          <w:kern w:val="36"/>
          <w:lang w:val="en-US" w:eastAsia="es-ES"/>
        </w:rPr>
        <w:t>Nadale</w:t>
      </w:r>
      <w:proofErr w:type="spellEnd"/>
      <w:r w:rsidRPr="003D646D">
        <w:rPr>
          <w:bCs/>
          <w:kern w:val="36"/>
          <w:lang w:val="en-US" w:eastAsia="es-ES"/>
        </w:rPr>
        <w:t xml:space="preserve"> cave, Italy. </w:t>
      </w:r>
      <w:proofErr w:type="spellStart"/>
      <w:r w:rsidRPr="003D646D">
        <w:rPr>
          <w:bCs/>
          <w:i/>
          <w:kern w:val="36"/>
          <w:lang w:val="fr-FR" w:eastAsia="es-ES"/>
        </w:rPr>
        <w:t>Quaternary</w:t>
      </w:r>
      <w:proofErr w:type="spellEnd"/>
      <w:r w:rsidRPr="003D646D">
        <w:rPr>
          <w:bCs/>
          <w:i/>
          <w:kern w:val="36"/>
          <w:lang w:val="fr-FR" w:eastAsia="es-ES"/>
        </w:rPr>
        <w:t xml:space="preserve"> International</w:t>
      </w:r>
      <w:r>
        <w:rPr>
          <w:bCs/>
          <w:kern w:val="36"/>
          <w:lang w:val="fr-FR" w:eastAsia="es-ES"/>
        </w:rPr>
        <w:t>,</w:t>
      </w:r>
      <w:r w:rsidRPr="003D646D">
        <w:rPr>
          <w:bCs/>
          <w:kern w:val="36"/>
          <w:lang w:val="fr-FR" w:eastAsia="es-ES"/>
        </w:rPr>
        <w:t xml:space="preserve"> </w:t>
      </w:r>
      <w:r w:rsidRPr="003D646D">
        <w:rPr>
          <w:b/>
          <w:bCs/>
          <w:kern w:val="36"/>
          <w:lang w:val="fr-FR" w:eastAsia="es-ES"/>
        </w:rPr>
        <w:t>586</w:t>
      </w:r>
      <w:r w:rsidRPr="003D646D">
        <w:rPr>
          <w:bCs/>
          <w:kern w:val="36"/>
          <w:lang w:val="fr-FR" w:eastAsia="es-ES"/>
        </w:rPr>
        <w:t>, 24</w:t>
      </w:r>
      <w:r w:rsidR="00745A13">
        <w:rPr>
          <w:bCs/>
          <w:kern w:val="36"/>
          <w:lang w:val="fr-FR" w:eastAsia="es-ES"/>
        </w:rPr>
        <w:t>–</w:t>
      </w:r>
      <w:r w:rsidRPr="003D646D">
        <w:rPr>
          <w:bCs/>
          <w:kern w:val="36"/>
          <w:lang w:val="fr-FR" w:eastAsia="es-ES"/>
        </w:rPr>
        <w:t>41.</w:t>
      </w:r>
    </w:p>
    <w:p w14:paraId="4E879A74" w14:textId="77777777" w:rsidR="002969D8" w:rsidRDefault="002969D8" w:rsidP="00F51642">
      <w:pPr>
        <w:autoSpaceDE w:val="0"/>
        <w:autoSpaceDN w:val="0"/>
        <w:adjustRightInd w:val="0"/>
        <w:ind w:left="567" w:hanging="567"/>
        <w:contextualSpacing/>
        <w:mirrorIndents/>
        <w:rPr>
          <w:color w:val="000000" w:themeColor="text1"/>
          <w:lang w:val="es-419"/>
        </w:rPr>
      </w:pPr>
      <w:proofErr w:type="spellStart"/>
      <w:r w:rsidRPr="00CF4ACD">
        <w:rPr>
          <w:color w:val="000000" w:themeColor="text1"/>
          <w:lang w:val="en-GB"/>
        </w:rPr>
        <w:t>Lorenc</w:t>
      </w:r>
      <w:proofErr w:type="spellEnd"/>
      <w:r w:rsidRPr="00CF4ACD">
        <w:rPr>
          <w:color w:val="000000" w:themeColor="text1"/>
          <w:lang w:val="en-GB"/>
        </w:rPr>
        <w:t xml:space="preserve">, M. (2013). Radiocarbon ages of bones from </w:t>
      </w:r>
      <w:proofErr w:type="spellStart"/>
      <w:r w:rsidRPr="00CF4ACD">
        <w:rPr>
          <w:color w:val="000000" w:themeColor="text1"/>
          <w:lang w:val="en-GB"/>
        </w:rPr>
        <w:t>Vistulian</w:t>
      </w:r>
      <w:proofErr w:type="spellEnd"/>
      <w:r w:rsidRPr="00CF4ACD">
        <w:rPr>
          <w:color w:val="000000" w:themeColor="text1"/>
          <w:lang w:val="en-GB"/>
        </w:rPr>
        <w:t xml:space="preserve"> (</w:t>
      </w:r>
      <w:proofErr w:type="spellStart"/>
      <w:r w:rsidRPr="00CF4ACD">
        <w:rPr>
          <w:color w:val="000000" w:themeColor="text1"/>
          <w:lang w:val="en-GB"/>
        </w:rPr>
        <w:t>Weichselian</w:t>
      </w:r>
      <w:proofErr w:type="spellEnd"/>
      <w:r w:rsidRPr="00CF4ACD">
        <w:rPr>
          <w:color w:val="000000" w:themeColor="text1"/>
          <w:lang w:val="en-GB"/>
        </w:rPr>
        <w:t>) cave deposits in Poland and their stratigraphy</w:t>
      </w:r>
      <w:r w:rsidRPr="00CF4ACD">
        <w:rPr>
          <w:i/>
          <w:color w:val="000000" w:themeColor="text1"/>
          <w:lang w:val="en-GB"/>
        </w:rPr>
        <w:t xml:space="preserve">. </w:t>
      </w:r>
      <w:r w:rsidRPr="00CF4ACD">
        <w:rPr>
          <w:i/>
          <w:color w:val="000000" w:themeColor="text1"/>
          <w:lang w:val="es-419"/>
        </w:rPr>
        <w:t>Acta Geologica Polonica,</w:t>
      </w:r>
      <w:r w:rsidRPr="00CF4ACD">
        <w:rPr>
          <w:color w:val="000000" w:themeColor="text1"/>
          <w:lang w:val="es-419"/>
        </w:rPr>
        <w:t xml:space="preserve"> </w:t>
      </w:r>
      <w:r w:rsidRPr="00CF4ACD">
        <w:rPr>
          <w:b/>
          <w:color w:val="000000" w:themeColor="text1"/>
          <w:lang w:val="es-419"/>
        </w:rPr>
        <w:t>63</w:t>
      </w:r>
      <w:r>
        <w:rPr>
          <w:color w:val="000000" w:themeColor="text1"/>
          <w:lang w:val="es-419"/>
        </w:rPr>
        <w:t>,</w:t>
      </w:r>
      <w:r w:rsidRPr="00CF4ACD">
        <w:rPr>
          <w:color w:val="000000" w:themeColor="text1"/>
          <w:lang w:val="es-419"/>
        </w:rPr>
        <w:t>(3), 399-424.</w:t>
      </w:r>
    </w:p>
    <w:p w14:paraId="433D2836" w14:textId="4532E5A6" w:rsidR="002969D8" w:rsidRPr="002B2BD7" w:rsidRDefault="002969D8" w:rsidP="00F51642">
      <w:pPr>
        <w:autoSpaceDE w:val="0"/>
        <w:autoSpaceDN w:val="0"/>
        <w:adjustRightInd w:val="0"/>
        <w:ind w:left="567" w:hanging="567"/>
        <w:contextualSpacing/>
        <w:mirrorIndents/>
        <w:rPr>
          <w:lang w:val="en-GB"/>
        </w:rPr>
      </w:pPr>
      <w:r w:rsidRPr="003D6AA5">
        <w:rPr>
          <w:rStyle w:val="fontstyle01"/>
          <w:rFonts w:eastAsiaTheme="majorEastAsia"/>
          <w:lang w:val="es-419"/>
        </w:rPr>
        <w:t>López-García, J.M.,</w:t>
      </w:r>
      <w:r>
        <w:rPr>
          <w:rStyle w:val="fontstyle01"/>
          <w:rFonts w:eastAsiaTheme="majorEastAsia"/>
          <w:lang w:val="es-419"/>
        </w:rPr>
        <w:t xml:space="preserve"> Blain, H.-A., Cuenca-Bescós, G., Ruiz-Zapata, M.B., Dorado-Valiño, M., Gil-García, M.J., Valdeolmillos, A., O</w:t>
      </w:r>
      <w:r w:rsidRPr="003D6AA5">
        <w:rPr>
          <w:rStyle w:val="fontstyle01"/>
          <w:rFonts w:eastAsiaTheme="majorEastAsia"/>
          <w:lang w:val="es-419"/>
        </w:rPr>
        <w:t xml:space="preserve">rtega, A.I., Carretero, J.M., Arsuaga, J.L., Bermúdez de Castro, J.M., Carbonell, E. (2010). </w:t>
      </w:r>
      <w:proofErr w:type="spellStart"/>
      <w:r w:rsidRPr="003D6AA5">
        <w:rPr>
          <w:lang w:val="en-GB"/>
        </w:rPr>
        <w:t>Palaeoenvironmental</w:t>
      </w:r>
      <w:proofErr w:type="spellEnd"/>
      <w:r w:rsidRPr="003D6AA5">
        <w:rPr>
          <w:lang w:val="en-GB"/>
        </w:rPr>
        <w:t xml:space="preserve"> and </w:t>
      </w:r>
      <w:proofErr w:type="spellStart"/>
      <w:r w:rsidRPr="003D6AA5">
        <w:rPr>
          <w:lang w:val="en-GB"/>
        </w:rPr>
        <w:t>palaeoclimatic</w:t>
      </w:r>
      <w:proofErr w:type="spellEnd"/>
      <w:r w:rsidRPr="003D6AA5">
        <w:rPr>
          <w:lang w:val="en-GB"/>
        </w:rPr>
        <w:t xml:space="preserve"> reconstruction of the Latest Pleistocene of El </w:t>
      </w:r>
      <w:proofErr w:type="spellStart"/>
      <w:r w:rsidRPr="003D6AA5">
        <w:rPr>
          <w:lang w:val="en-GB"/>
        </w:rPr>
        <w:t>Portalón</w:t>
      </w:r>
      <w:proofErr w:type="spellEnd"/>
      <w:r w:rsidRPr="003D6AA5">
        <w:rPr>
          <w:lang w:val="en-GB"/>
        </w:rPr>
        <w:t xml:space="preserve"> Site, Sierra de </w:t>
      </w:r>
      <w:proofErr w:type="spellStart"/>
      <w:r w:rsidRPr="003D6AA5">
        <w:rPr>
          <w:lang w:val="en-GB"/>
        </w:rPr>
        <w:t>Atapuerca</w:t>
      </w:r>
      <w:proofErr w:type="spellEnd"/>
      <w:r w:rsidRPr="003D6AA5">
        <w:rPr>
          <w:lang w:val="en-GB"/>
        </w:rPr>
        <w:t>, northwestern Spain</w:t>
      </w:r>
      <w:r>
        <w:rPr>
          <w:lang w:val="en-GB"/>
        </w:rPr>
        <w:t xml:space="preserve">. </w:t>
      </w:r>
      <w:r w:rsidRPr="002B2BD7">
        <w:rPr>
          <w:i/>
          <w:lang w:val="en-GB"/>
        </w:rPr>
        <w:t>Palaeogeography, Palaeoclimatology, Palaeoecology</w:t>
      </w:r>
      <w:r w:rsidRPr="002B2BD7">
        <w:rPr>
          <w:lang w:val="en-GB"/>
        </w:rPr>
        <w:t xml:space="preserve">, </w:t>
      </w:r>
      <w:r w:rsidRPr="002B2BD7">
        <w:rPr>
          <w:b/>
          <w:lang w:val="en-GB"/>
        </w:rPr>
        <w:t>292</w:t>
      </w:r>
      <w:r w:rsidRPr="002B2BD7">
        <w:rPr>
          <w:lang w:val="en-GB"/>
        </w:rPr>
        <w:t>, 453</w:t>
      </w:r>
      <w:r w:rsidR="00745A13">
        <w:rPr>
          <w:lang w:val="en-GB"/>
        </w:rPr>
        <w:t>–</w:t>
      </w:r>
      <w:r w:rsidRPr="002B2BD7">
        <w:rPr>
          <w:lang w:val="en-GB"/>
        </w:rPr>
        <w:t>464.</w:t>
      </w:r>
    </w:p>
    <w:p w14:paraId="1C3C71D1" w14:textId="38C26C4E" w:rsidR="002969D8" w:rsidRPr="00E078E2" w:rsidRDefault="002969D8" w:rsidP="00F51642">
      <w:pPr>
        <w:autoSpaceDE w:val="0"/>
        <w:autoSpaceDN w:val="0"/>
        <w:adjustRightInd w:val="0"/>
        <w:ind w:left="567" w:hanging="567"/>
        <w:contextualSpacing/>
        <w:mirrorIndents/>
        <w:rPr>
          <w:color w:val="000000" w:themeColor="text1"/>
          <w:lang w:val="en-GB"/>
        </w:rPr>
      </w:pPr>
      <w:r w:rsidRPr="00E078E2">
        <w:rPr>
          <w:rStyle w:val="fontstyle01"/>
          <w:rFonts w:eastAsiaTheme="majorEastAsia"/>
          <w:lang w:val="es-419"/>
        </w:rPr>
        <w:lastRenderedPageBreak/>
        <w:t xml:space="preserve">López-García, J.M., Blain, H.-A., Cuenca-Bescós, G., Alonso, C., Alonso, S., Vaquero, M., (2011). </w:t>
      </w:r>
      <w:r w:rsidRPr="00E078E2">
        <w:rPr>
          <w:lang w:val="en-GB"/>
        </w:rPr>
        <w:t xml:space="preserve">Small vertebrates (Amphibia, Squamata, Mammalia) from the late Pleistocene-Holocene of the Valdavara-1 cave (Galicia, northwestern Spain). </w:t>
      </w:r>
      <w:r w:rsidRPr="00E078E2">
        <w:rPr>
          <w:i/>
          <w:lang w:val="en-GB"/>
        </w:rPr>
        <w:t>Geobios</w:t>
      </w:r>
      <w:r w:rsidRPr="00E078E2">
        <w:rPr>
          <w:lang w:val="en-GB"/>
        </w:rPr>
        <w:t xml:space="preserve">, </w:t>
      </w:r>
      <w:r w:rsidRPr="00E078E2">
        <w:rPr>
          <w:b/>
          <w:lang w:val="en-GB"/>
        </w:rPr>
        <w:t>44</w:t>
      </w:r>
      <w:r w:rsidRPr="00E078E2">
        <w:rPr>
          <w:lang w:val="en-GB"/>
        </w:rPr>
        <w:t>, 253</w:t>
      </w:r>
      <w:r w:rsidR="00745A13">
        <w:rPr>
          <w:lang w:val="en-GB"/>
        </w:rPr>
        <w:t>–</w:t>
      </w:r>
      <w:r w:rsidRPr="00E078E2">
        <w:rPr>
          <w:lang w:val="en-GB"/>
        </w:rPr>
        <w:t>269.</w:t>
      </w:r>
    </w:p>
    <w:p w14:paraId="55E71C5E" w14:textId="77777777" w:rsidR="002969D8" w:rsidRDefault="002969D8" w:rsidP="00F51642">
      <w:pPr>
        <w:ind w:left="567" w:hanging="567"/>
        <w:contextualSpacing/>
        <w:rPr>
          <w:rStyle w:val="fontstyle01"/>
          <w:rFonts w:eastAsiaTheme="majorEastAsia"/>
          <w:lang w:val="en-US"/>
        </w:rPr>
      </w:pPr>
      <w:r w:rsidRPr="003D6AA5">
        <w:rPr>
          <w:rStyle w:val="fontstyle01"/>
          <w:rFonts w:eastAsiaTheme="majorEastAsia"/>
          <w:lang w:val="es-419"/>
        </w:rPr>
        <w:t xml:space="preserve">López-García, J.M., Livraghi, A., Romandini, M., Peresani, M. (2018). </w:t>
      </w:r>
      <w:r w:rsidRPr="007D1229">
        <w:rPr>
          <w:rStyle w:val="fontstyle01"/>
          <w:rFonts w:eastAsiaTheme="majorEastAsia"/>
          <w:lang w:val="en-US"/>
        </w:rPr>
        <w:t xml:space="preserve">The de </w:t>
      </w:r>
      <w:proofErr w:type="spellStart"/>
      <w:r w:rsidRPr="007D1229">
        <w:rPr>
          <w:rStyle w:val="fontstyle01"/>
          <w:rFonts w:eastAsiaTheme="majorEastAsia"/>
          <w:lang w:val="en-US"/>
        </w:rPr>
        <w:t>Nadale</w:t>
      </w:r>
      <w:proofErr w:type="spellEnd"/>
      <w:r w:rsidRPr="007D1229">
        <w:rPr>
          <w:rStyle w:val="fontstyle01"/>
          <w:rFonts w:eastAsiaTheme="majorEastAsia"/>
          <w:lang w:val="en-US"/>
        </w:rPr>
        <w:t xml:space="preserve"> cave (</w:t>
      </w:r>
      <w:proofErr w:type="spellStart"/>
      <w:r w:rsidRPr="007D1229">
        <w:rPr>
          <w:rStyle w:val="fontstyle01"/>
          <w:rFonts w:eastAsiaTheme="majorEastAsia"/>
          <w:lang w:val="en-US"/>
        </w:rPr>
        <w:t>Zovencedo</w:t>
      </w:r>
      <w:proofErr w:type="spellEnd"/>
      <w:r w:rsidRPr="007D1229">
        <w:rPr>
          <w:rStyle w:val="fontstyle01"/>
          <w:rFonts w:eastAsiaTheme="majorEastAsia"/>
          <w:lang w:val="en-US"/>
        </w:rPr>
        <w:t xml:space="preserve">, </w:t>
      </w:r>
      <w:proofErr w:type="spellStart"/>
      <w:r w:rsidRPr="007D1229">
        <w:rPr>
          <w:rStyle w:val="fontstyle01"/>
          <w:rFonts w:eastAsiaTheme="majorEastAsia"/>
          <w:lang w:val="en-US"/>
        </w:rPr>
        <w:t>Berici</w:t>
      </w:r>
      <w:proofErr w:type="spellEnd"/>
      <w:r w:rsidRPr="007D1229">
        <w:rPr>
          <w:rStyle w:val="fontstyle01"/>
          <w:rFonts w:eastAsiaTheme="majorEastAsia"/>
          <w:lang w:val="en-US"/>
        </w:rPr>
        <w:t xml:space="preserve"> hills, northeastern Italy): a small-mammal fauna from</w:t>
      </w:r>
      <w:r w:rsidRPr="007D1229">
        <w:rPr>
          <w:color w:val="0F80AC"/>
          <w:lang w:val="en-US"/>
        </w:rPr>
        <w:t xml:space="preserve"> </w:t>
      </w:r>
      <w:r w:rsidRPr="007D1229">
        <w:rPr>
          <w:rStyle w:val="fontstyle01"/>
          <w:rFonts w:eastAsiaTheme="majorEastAsia"/>
          <w:lang w:val="en-US"/>
        </w:rPr>
        <w:t xml:space="preserve">near the onset of marine isotope stage 4 and its </w:t>
      </w:r>
      <w:proofErr w:type="spellStart"/>
      <w:r w:rsidRPr="007D1229">
        <w:rPr>
          <w:rStyle w:val="fontstyle01"/>
          <w:rFonts w:eastAsiaTheme="majorEastAsia"/>
          <w:lang w:val="en-US"/>
        </w:rPr>
        <w:t>palaeoclimatic</w:t>
      </w:r>
      <w:proofErr w:type="spellEnd"/>
      <w:r w:rsidRPr="007D1229">
        <w:rPr>
          <w:rStyle w:val="fontstyle01"/>
          <w:rFonts w:eastAsiaTheme="majorEastAsia"/>
          <w:lang w:val="en-US"/>
        </w:rPr>
        <w:t xml:space="preserve"> implications.</w:t>
      </w:r>
      <w:r w:rsidRPr="007D1229">
        <w:rPr>
          <w:color w:val="0F80AC"/>
          <w:lang w:val="en-US"/>
        </w:rPr>
        <w:t xml:space="preserve"> </w:t>
      </w:r>
      <w:proofErr w:type="spellStart"/>
      <w:r w:rsidRPr="007D1229">
        <w:rPr>
          <w:rStyle w:val="fontstyle01"/>
          <w:rFonts w:eastAsiaTheme="majorEastAsia"/>
          <w:i/>
          <w:lang w:val="en-US"/>
        </w:rPr>
        <w:t>Palaeogeography</w:t>
      </w:r>
      <w:proofErr w:type="spellEnd"/>
      <w:r w:rsidRPr="007D1229">
        <w:rPr>
          <w:rStyle w:val="fontstyle01"/>
          <w:rFonts w:eastAsiaTheme="majorEastAsia"/>
          <w:i/>
          <w:lang w:val="en-US"/>
        </w:rPr>
        <w:t xml:space="preserve">, Palaeoclimatology, </w:t>
      </w:r>
      <w:proofErr w:type="spellStart"/>
      <w:r w:rsidRPr="007D1229">
        <w:rPr>
          <w:rStyle w:val="fontstyle01"/>
          <w:rFonts w:eastAsiaTheme="majorEastAsia"/>
          <w:i/>
          <w:lang w:val="en-US"/>
        </w:rPr>
        <w:t>Palaeoecology</w:t>
      </w:r>
      <w:proofErr w:type="spellEnd"/>
      <w:r w:rsidRPr="007D1229">
        <w:rPr>
          <w:rStyle w:val="fontstyle01"/>
          <w:rFonts w:eastAsiaTheme="majorEastAsia"/>
          <w:lang w:val="en-US"/>
        </w:rPr>
        <w:t xml:space="preserve">, </w:t>
      </w:r>
      <w:r w:rsidRPr="00A03F2B">
        <w:rPr>
          <w:rStyle w:val="fontstyle01"/>
          <w:rFonts w:eastAsiaTheme="majorEastAsia"/>
          <w:b/>
          <w:lang w:val="en-US"/>
        </w:rPr>
        <w:t>506</w:t>
      </w:r>
      <w:r w:rsidRPr="007D1229">
        <w:rPr>
          <w:rStyle w:val="fontstyle01"/>
          <w:rFonts w:eastAsiaTheme="majorEastAsia"/>
          <w:lang w:val="en-US"/>
        </w:rPr>
        <w:t>, 196</w:t>
      </w:r>
      <w:r w:rsidRPr="007D1229">
        <w:rPr>
          <w:rStyle w:val="fontstyle31"/>
          <w:lang w:val="en-US"/>
        </w:rPr>
        <w:t>-</w:t>
      </w:r>
      <w:r w:rsidRPr="007D1229">
        <w:rPr>
          <w:rStyle w:val="fontstyle01"/>
          <w:rFonts w:eastAsiaTheme="majorEastAsia"/>
          <w:lang w:val="en-US"/>
        </w:rPr>
        <w:t>201.</w:t>
      </w:r>
    </w:p>
    <w:p w14:paraId="1E3819E4" w14:textId="64E90F54" w:rsidR="002969D8" w:rsidRPr="003D6AA5" w:rsidRDefault="002969D8" w:rsidP="00F51642">
      <w:pPr>
        <w:ind w:left="567" w:hanging="567"/>
        <w:contextualSpacing/>
        <w:rPr>
          <w:rFonts w:ascii="TimesNewRomanPSMT" w:hAnsi="TimesNewRomanPSMT"/>
          <w:color w:val="000000"/>
          <w:lang w:val="en-US"/>
        </w:rPr>
      </w:pPr>
      <w:r w:rsidRPr="002B2BD7">
        <w:rPr>
          <w:rStyle w:val="fontstyle01"/>
          <w:rFonts w:eastAsiaTheme="majorEastAsia"/>
          <w:lang w:val="en-US"/>
        </w:rPr>
        <w:t>L</w:t>
      </w:r>
      <w:r w:rsidRPr="002B2BD7">
        <w:rPr>
          <w:rStyle w:val="fontstyle01"/>
          <w:rFonts w:eastAsiaTheme="majorEastAsia" w:hint="eastAsia"/>
          <w:lang w:val="en-US"/>
        </w:rPr>
        <w:t>ó</w:t>
      </w:r>
      <w:r w:rsidRPr="002B2BD7">
        <w:rPr>
          <w:rStyle w:val="fontstyle01"/>
          <w:rFonts w:eastAsiaTheme="majorEastAsia"/>
          <w:lang w:val="en-US"/>
        </w:rPr>
        <w:t>pez-Garc</w:t>
      </w:r>
      <w:r w:rsidRPr="002B2BD7">
        <w:rPr>
          <w:rStyle w:val="fontstyle01"/>
          <w:rFonts w:eastAsiaTheme="majorEastAsia" w:hint="eastAsia"/>
          <w:lang w:val="en-US"/>
        </w:rPr>
        <w:t>í</w:t>
      </w:r>
      <w:r w:rsidRPr="002B2BD7">
        <w:rPr>
          <w:rStyle w:val="fontstyle01"/>
          <w:rFonts w:eastAsiaTheme="majorEastAsia"/>
          <w:lang w:val="en-US"/>
        </w:rPr>
        <w:t xml:space="preserve">a, J.M., </w:t>
      </w:r>
      <w:proofErr w:type="spellStart"/>
      <w:r w:rsidRPr="002B2BD7">
        <w:rPr>
          <w:rStyle w:val="fontstyle01"/>
          <w:rFonts w:eastAsiaTheme="majorEastAsia"/>
          <w:lang w:val="en-US"/>
        </w:rPr>
        <w:t>Berto</w:t>
      </w:r>
      <w:proofErr w:type="spellEnd"/>
      <w:r w:rsidRPr="002B2BD7">
        <w:rPr>
          <w:rStyle w:val="fontstyle01"/>
          <w:rFonts w:eastAsiaTheme="majorEastAsia"/>
          <w:lang w:val="en-US"/>
        </w:rPr>
        <w:t xml:space="preserve"> C., </w:t>
      </w:r>
      <w:proofErr w:type="spellStart"/>
      <w:r w:rsidRPr="002B2BD7">
        <w:rPr>
          <w:rStyle w:val="fontstyle01"/>
          <w:rFonts w:eastAsiaTheme="majorEastAsia"/>
          <w:lang w:val="en-US"/>
        </w:rPr>
        <w:t>Peresani</w:t>
      </w:r>
      <w:proofErr w:type="spellEnd"/>
      <w:r w:rsidRPr="002B2BD7">
        <w:rPr>
          <w:rStyle w:val="fontstyle01"/>
          <w:rFonts w:eastAsiaTheme="majorEastAsia"/>
          <w:lang w:val="en-US"/>
        </w:rPr>
        <w:t xml:space="preserve">, M. (2019). </w:t>
      </w:r>
      <w:r w:rsidRPr="00CB17E4">
        <w:rPr>
          <w:rStyle w:val="fontstyle01"/>
          <w:rFonts w:eastAsiaTheme="majorEastAsia"/>
          <w:lang w:val="en-US"/>
        </w:rPr>
        <w:t>Environmental and climatic context of the hominin occurrence in</w:t>
      </w:r>
      <w:r w:rsidRPr="00CB17E4">
        <w:rPr>
          <w:rFonts w:ascii="AdvOT863180fb" w:hAnsi="AdvOT863180fb"/>
          <w:color w:val="000000"/>
          <w:sz w:val="28"/>
          <w:szCs w:val="28"/>
          <w:lang w:val="en-US"/>
        </w:rPr>
        <w:t xml:space="preserve"> </w:t>
      </w:r>
      <w:r w:rsidRPr="00CB17E4">
        <w:rPr>
          <w:rStyle w:val="fontstyle01"/>
          <w:rFonts w:eastAsiaTheme="majorEastAsia"/>
          <w:lang w:val="en-US"/>
        </w:rPr>
        <w:t>northeastern Italy from the late Middle to Late Pleistocene inferred</w:t>
      </w:r>
      <w:r w:rsidRPr="00CB17E4">
        <w:rPr>
          <w:rFonts w:ascii="AdvOT863180fb" w:hAnsi="AdvOT863180fb"/>
          <w:color w:val="000000"/>
          <w:sz w:val="28"/>
          <w:szCs w:val="28"/>
          <w:lang w:val="en-US"/>
        </w:rPr>
        <w:t xml:space="preserve"> </w:t>
      </w:r>
      <w:r w:rsidRPr="00CB17E4">
        <w:rPr>
          <w:rStyle w:val="fontstyle01"/>
          <w:rFonts w:eastAsiaTheme="majorEastAsia"/>
          <w:lang w:val="en-US"/>
        </w:rPr>
        <w:t xml:space="preserve">from small-mammal assemblages. </w:t>
      </w:r>
      <w:r w:rsidRPr="00EB7EF3">
        <w:rPr>
          <w:rStyle w:val="fontstyle01"/>
          <w:rFonts w:eastAsiaTheme="majorEastAsia"/>
          <w:i/>
          <w:lang w:val="en-US"/>
        </w:rPr>
        <w:t>Quaternary Science Reviews</w:t>
      </w:r>
      <w:r>
        <w:rPr>
          <w:rStyle w:val="fontstyle01"/>
          <w:rFonts w:eastAsiaTheme="majorEastAsia"/>
          <w:lang w:val="en-US"/>
        </w:rPr>
        <w:t>,</w:t>
      </w:r>
      <w:r w:rsidRPr="00CB17E4">
        <w:rPr>
          <w:rStyle w:val="fontstyle01"/>
          <w:rFonts w:eastAsiaTheme="majorEastAsia"/>
          <w:lang w:val="en-US"/>
        </w:rPr>
        <w:t xml:space="preserve"> </w:t>
      </w:r>
      <w:r w:rsidRPr="00973F2E">
        <w:rPr>
          <w:rStyle w:val="fontstyle01"/>
          <w:rFonts w:eastAsiaTheme="majorEastAsia"/>
          <w:b/>
          <w:lang w:val="en-US"/>
        </w:rPr>
        <w:t>216</w:t>
      </w:r>
      <w:r w:rsidRPr="00CB17E4">
        <w:rPr>
          <w:rStyle w:val="fontstyle01"/>
          <w:rFonts w:eastAsiaTheme="majorEastAsia"/>
          <w:lang w:val="en-US"/>
        </w:rPr>
        <w:t>, 18</w:t>
      </w:r>
      <w:r w:rsidR="00745A13">
        <w:rPr>
          <w:rStyle w:val="fontstyle01"/>
          <w:rFonts w:eastAsiaTheme="majorEastAsia"/>
          <w:lang w:val="en-US"/>
        </w:rPr>
        <w:t>–</w:t>
      </w:r>
      <w:r w:rsidRPr="00CB17E4">
        <w:rPr>
          <w:rStyle w:val="fontstyle01"/>
          <w:rFonts w:eastAsiaTheme="majorEastAsia"/>
          <w:lang w:val="en-US"/>
        </w:rPr>
        <w:t>33.</w:t>
      </w:r>
    </w:p>
    <w:p w14:paraId="69460E33" w14:textId="77777777" w:rsidR="002969D8" w:rsidRDefault="002969D8" w:rsidP="00F51642">
      <w:pPr>
        <w:ind w:left="567" w:hanging="567"/>
        <w:contextualSpacing/>
        <w:rPr>
          <w:bCs/>
          <w:lang w:val="en-US"/>
        </w:rPr>
      </w:pPr>
      <w:proofErr w:type="spellStart"/>
      <w:r>
        <w:rPr>
          <w:bCs/>
          <w:lang w:val="en-US"/>
        </w:rPr>
        <w:t>Luzi</w:t>
      </w:r>
      <w:proofErr w:type="spellEnd"/>
      <w:r>
        <w:rPr>
          <w:bCs/>
          <w:lang w:val="en-US"/>
        </w:rPr>
        <w:t>, E.</w:t>
      </w:r>
      <w:r w:rsidRPr="00B4497E">
        <w:rPr>
          <w:bCs/>
          <w:lang w:val="en-US"/>
        </w:rPr>
        <w:t xml:space="preserve"> </w:t>
      </w:r>
      <w:r>
        <w:rPr>
          <w:bCs/>
          <w:lang w:val="en-US"/>
        </w:rPr>
        <w:t>(</w:t>
      </w:r>
      <w:r w:rsidRPr="00B4497E">
        <w:rPr>
          <w:bCs/>
          <w:lang w:val="en-US"/>
        </w:rPr>
        <w:t>2018</w:t>
      </w:r>
      <w:r>
        <w:rPr>
          <w:bCs/>
          <w:lang w:val="en-US"/>
        </w:rPr>
        <w:t>)</w:t>
      </w:r>
      <w:r w:rsidRPr="00B4497E">
        <w:rPr>
          <w:bCs/>
          <w:lang w:val="en-US"/>
        </w:rPr>
        <w:t xml:space="preserve">. Morphological and morphometric variations in Middle and Late Pleistocene </w:t>
      </w:r>
      <w:r w:rsidRPr="00B4497E">
        <w:rPr>
          <w:bCs/>
          <w:i/>
          <w:lang w:val="en-US"/>
        </w:rPr>
        <w:t>Microtus</w:t>
      </w:r>
      <w:r w:rsidRPr="00B4497E">
        <w:rPr>
          <w:bCs/>
          <w:lang w:val="en-US"/>
        </w:rPr>
        <w:t xml:space="preserve"> </w:t>
      </w:r>
      <w:proofErr w:type="spellStart"/>
      <w:r w:rsidRPr="00B4497E">
        <w:rPr>
          <w:bCs/>
          <w:i/>
          <w:lang w:val="en-US"/>
        </w:rPr>
        <w:t>arvalis</w:t>
      </w:r>
      <w:proofErr w:type="spellEnd"/>
      <w:r w:rsidRPr="00B4497E">
        <w:rPr>
          <w:bCs/>
          <w:lang w:val="en-US"/>
        </w:rPr>
        <w:t xml:space="preserve"> and </w:t>
      </w:r>
      <w:r w:rsidRPr="00B4497E">
        <w:rPr>
          <w:bCs/>
          <w:i/>
          <w:lang w:val="en-US"/>
        </w:rPr>
        <w:t>Microtus</w:t>
      </w:r>
      <w:r w:rsidRPr="00B4497E">
        <w:rPr>
          <w:bCs/>
          <w:lang w:val="en-US"/>
        </w:rPr>
        <w:t xml:space="preserve"> </w:t>
      </w:r>
      <w:proofErr w:type="spellStart"/>
      <w:r w:rsidRPr="00B4497E">
        <w:rPr>
          <w:bCs/>
          <w:i/>
          <w:lang w:val="en-US"/>
        </w:rPr>
        <w:t>agrestis</w:t>
      </w:r>
      <w:proofErr w:type="spellEnd"/>
      <w:r w:rsidRPr="00B4497E">
        <w:rPr>
          <w:bCs/>
          <w:lang w:val="en-US"/>
        </w:rPr>
        <w:t xml:space="preserve"> populations: chronological insight, evolutionary trends and </w:t>
      </w:r>
      <w:proofErr w:type="spellStart"/>
      <w:r w:rsidRPr="00B4497E">
        <w:rPr>
          <w:bCs/>
          <w:lang w:val="en-US"/>
        </w:rPr>
        <w:t>palaeoclimatic</w:t>
      </w:r>
      <w:proofErr w:type="spellEnd"/>
      <w:r w:rsidRPr="00B4497E">
        <w:rPr>
          <w:bCs/>
          <w:lang w:val="en-US"/>
        </w:rPr>
        <w:t xml:space="preserve"> and </w:t>
      </w:r>
      <w:proofErr w:type="spellStart"/>
      <w:r w:rsidRPr="00B4497E">
        <w:rPr>
          <w:bCs/>
          <w:lang w:val="en-US"/>
        </w:rPr>
        <w:t>palaeoenvironmental</w:t>
      </w:r>
      <w:proofErr w:type="spellEnd"/>
      <w:r w:rsidRPr="00B4497E">
        <w:rPr>
          <w:bCs/>
          <w:lang w:val="en-US"/>
        </w:rPr>
        <w:t xml:space="preserve"> inferences. PhD Thesis, </w:t>
      </w:r>
      <w:proofErr w:type="spellStart"/>
      <w:r w:rsidRPr="00B4497E">
        <w:rPr>
          <w:bCs/>
          <w:lang w:val="en-US"/>
        </w:rPr>
        <w:t>Universitat</w:t>
      </w:r>
      <w:proofErr w:type="spellEnd"/>
      <w:r w:rsidRPr="00B4497E">
        <w:rPr>
          <w:bCs/>
          <w:lang w:val="en-US"/>
        </w:rPr>
        <w:t xml:space="preserve"> </w:t>
      </w:r>
      <w:proofErr w:type="spellStart"/>
      <w:r w:rsidRPr="00B4497E">
        <w:rPr>
          <w:bCs/>
          <w:lang w:val="en-US"/>
        </w:rPr>
        <w:t>Rovira</w:t>
      </w:r>
      <w:proofErr w:type="spellEnd"/>
      <w:r w:rsidRPr="00B4497E">
        <w:rPr>
          <w:bCs/>
          <w:lang w:val="en-US"/>
        </w:rPr>
        <w:t xml:space="preserve"> </w:t>
      </w:r>
      <w:proofErr w:type="spellStart"/>
      <w:r w:rsidRPr="00B4497E">
        <w:rPr>
          <w:bCs/>
          <w:lang w:val="en-US"/>
        </w:rPr>
        <w:t>i</w:t>
      </w:r>
      <w:proofErr w:type="spellEnd"/>
      <w:r w:rsidRPr="00B4497E">
        <w:rPr>
          <w:bCs/>
          <w:lang w:val="en-US"/>
        </w:rPr>
        <w:t xml:space="preserve"> </w:t>
      </w:r>
      <w:proofErr w:type="spellStart"/>
      <w:r w:rsidRPr="00B4497E">
        <w:rPr>
          <w:bCs/>
          <w:lang w:val="en-US"/>
        </w:rPr>
        <w:t>Virgili</w:t>
      </w:r>
      <w:proofErr w:type="spellEnd"/>
      <w:r w:rsidRPr="00B4497E">
        <w:rPr>
          <w:bCs/>
          <w:lang w:val="en-US"/>
        </w:rPr>
        <w:t>.</w:t>
      </w:r>
    </w:p>
    <w:p w14:paraId="3F9BBA95" w14:textId="77777777" w:rsidR="002969D8" w:rsidRDefault="002969D8" w:rsidP="00F51642">
      <w:pPr>
        <w:widowControl w:val="0"/>
        <w:autoSpaceDE w:val="0"/>
        <w:autoSpaceDN w:val="0"/>
        <w:adjustRightInd w:val="0"/>
        <w:ind w:left="567" w:hanging="567"/>
        <w:contextualSpacing/>
        <w:rPr>
          <w:noProof/>
        </w:rPr>
      </w:pPr>
      <w:r w:rsidRPr="008153A4">
        <w:rPr>
          <w:noProof/>
          <w:lang w:val="en-US"/>
        </w:rPr>
        <w:t>Luzi, E., Berto, C., Calattini,</w:t>
      </w:r>
      <w:r>
        <w:rPr>
          <w:noProof/>
          <w:lang w:val="en-US"/>
        </w:rPr>
        <w:t xml:space="preserve"> M., Tessaro, C., Galiberti, A.</w:t>
      </w:r>
      <w:r w:rsidRPr="008153A4">
        <w:rPr>
          <w:noProof/>
          <w:lang w:val="en-US"/>
        </w:rPr>
        <w:t xml:space="preserve"> </w:t>
      </w:r>
      <w:r>
        <w:rPr>
          <w:noProof/>
          <w:lang w:val="en-US"/>
        </w:rPr>
        <w:t>(</w:t>
      </w:r>
      <w:r w:rsidRPr="008153A4">
        <w:rPr>
          <w:noProof/>
          <w:lang w:val="en-US"/>
        </w:rPr>
        <w:t>2022</w:t>
      </w:r>
      <w:r>
        <w:rPr>
          <w:noProof/>
          <w:lang w:val="en-US"/>
        </w:rPr>
        <w:t>)</w:t>
      </w:r>
      <w:r w:rsidRPr="008153A4">
        <w:rPr>
          <w:noProof/>
          <w:lang w:val="en-US"/>
        </w:rPr>
        <w:t xml:space="preserve">. Non-analogue communities in the Italian Peninsula during Late Pleistocene: The case of Grotta del Sambuco. </w:t>
      </w:r>
      <w:r w:rsidRPr="009A15E8">
        <w:rPr>
          <w:i/>
          <w:noProof/>
        </w:rPr>
        <w:t>Quaternary International</w:t>
      </w:r>
      <w:r w:rsidRPr="009A15E8">
        <w:rPr>
          <w:noProof/>
        </w:rPr>
        <w:t xml:space="preserve">, </w:t>
      </w:r>
      <w:r w:rsidRPr="009A15E8">
        <w:rPr>
          <w:b/>
          <w:noProof/>
        </w:rPr>
        <w:t>632</w:t>
      </w:r>
      <w:r w:rsidRPr="009A15E8">
        <w:rPr>
          <w:noProof/>
        </w:rPr>
        <w:t xml:space="preserve">, 132–138. </w:t>
      </w:r>
    </w:p>
    <w:p w14:paraId="5451A9DD" w14:textId="5F8286A5" w:rsidR="002969D8" w:rsidRPr="00B351F2" w:rsidRDefault="002969D8" w:rsidP="00F51642">
      <w:pPr>
        <w:widowControl w:val="0"/>
        <w:autoSpaceDE w:val="0"/>
        <w:autoSpaceDN w:val="0"/>
        <w:adjustRightInd w:val="0"/>
        <w:ind w:left="567" w:hanging="567"/>
        <w:contextualSpacing/>
      </w:pPr>
      <w:proofErr w:type="spellStart"/>
      <w:r w:rsidRPr="00B351F2">
        <w:t>Madeyska</w:t>
      </w:r>
      <w:proofErr w:type="spellEnd"/>
      <w:r>
        <w:t>,</w:t>
      </w:r>
      <w:r w:rsidRPr="00B351F2">
        <w:t xml:space="preserve"> T. </w:t>
      </w:r>
      <w:r>
        <w:t>(</w:t>
      </w:r>
      <w:r w:rsidRPr="00B351F2">
        <w:t>1996</w:t>
      </w:r>
      <w:r>
        <w:t>)</w:t>
      </w:r>
      <w:r w:rsidRPr="00B351F2">
        <w:t xml:space="preserve">. Osady skalnych schronisk w Kruczej Skale, Skałki Kroczyckie. </w:t>
      </w:r>
      <w:r w:rsidRPr="00B351F2">
        <w:rPr>
          <w:i/>
        </w:rPr>
        <w:t>Kras i Speleologia</w:t>
      </w:r>
      <w:r>
        <w:t xml:space="preserve">, </w:t>
      </w:r>
      <w:r w:rsidRPr="00B351F2">
        <w:rPr>
          <w:b/>
        </w:rPr>
        <w:t>8</w:t>
      </w:r>
      <w:r>
        <w:t>, 57</w:t>
      </w:r>
      <w:r w:rsidR="00745A13">
        <w:t>–</w:t>
      </w:r>
      <w:r w:rsidRPr="00B351F2">
        <w:t xml:space="preserve">65. </w:t>
      </w:r>
    </w:p>
    <w:p w14:paraId="5BEE64EA" w14:textId="77777777" w:rsidR="002969D8" w:rsidRDefault="002969D8" w:rsidP="00F51642">
      <w:pPr>
        <w:ind w:left="567" w:hanging="567"/>
        <w:contextualSpacing/>
        <w:rPr>
          <w:lang w:val="en-GB"/>
        </w:rPr>
      </w:pPr>
      <w:proofErr w:type="spellStart"/>
      <w:r w:rsidRPr="00B351F2">
        <w:t>Magyari</w:t>
      </w:r>
      <w:proofErr w:type="spellEnd"/>
      <w:r w:rsidRPr="00B351F2">
        <w:t xml:space="preserve">, E.K., </w:t>
      </w:r>
      <w:proofErr w:type="spellStart"/>
      <w:r w:rsidRPr="00B351F2">
        <w:t>Gasparik</w:t>
      </w:r>
      <w:proofErr w:type="spellEnd"/>
      <w:r w:rsidRPr="00B351F2">
        <w:t xml:space="preserve">, M., Major, I., </w:t>
      </w:r>
      <w:proofErr w:type="spellStart"/>
      <w:r w:rsidRPr="00B351F2">
        <w:t>Lengyel</w:t>
      </w:r>
      <w:proofErr w:type="spellEnd"/>
      <w:r w:rsidRPr="00B351F2">
        <w:t xml:space="preserve">, G., </w:t>
      </w:r>
      <w:proofErr w:type="spellStart"/>
      <w:r w:rsidRPr="00B351F2">
        <w:t>Pál</w:t>
      </w:r>
      <w:proofErr w:type="spellEnd"/>
      <w:r w:rsidRPr="00B351F2">
        <w:t xml:space="preserve">, I., </w:t>
      </w:r>
      <w:proofErr w:type="spellStart"/>
      <w:r w:rsidRPr="00B351F2">
        <w:t>Virág</w:t>
      </w:r>
      <w:proofErr w:type="spellEnd"/>
      <w:r w:rsidRPr="00B351F2">
        <w:t xml:space="preserve">, A., </w:t>
      </w:r>
      <w:proofErr w:type="spellStart"/>
      <w:r w:rsidRPr="00B351F2">
        <w:t>Korponai</w:t>
      </w:r>
      <w:proofErr w:type="spellEnd"/>
      <w:r w:rsidRPr="00B351F2">
        <w:t xml:space="preserve">, J., </w:t>
      </w:r>
      <w:proofErr w:type="spellStart"/>
      <w:r w:rsidRPr="00B351F2">
        <w:t>Haliuc</w:t>
      </w:r>
      <w:proofErr w:type="spellEnd"/>
      <w:r w:rsidRPr="00B351F2">
        <w:t xml:space="preserve">, A., </w:t>
      </w:r>
      <w:proofErr w:type="spellStart"/>
      <w:r w:rsidRPr="00B351F2">
        <w:t>Szabó</w:t>
      </w:r>
      <w:proofErr w:type="spellEnd"/>
      <w:r w:rsidRPr="00B351F2">
        <w:t xml:space="preserve">, Z., </w:t>
      </w:r>
      <w:proofErr w:type="spellStart"/>
      <w:r w:rsidRPr="00B351F2">
        <w:t>Pazonyi</w:t>
      </w:r>
      <w:proofErr w:type="spellEnd"/>
      <w:r w:rsidRPr="00B351F2">
        <w:t xml:space="preserve">, P. (2022). </w:t>
      </w:r>
      <w:r w:rsidRPr="00DA1A21">
        <w:rPr>
          <w:lang w:val="en-US"/>
        </w:rPr>
        <w:t>Mammal extinction facilitated biome shift and human population change during the last glacial termination in East-Central</w:t>
      </w:r>
      <w:r>
        <w:rPr>
          <w:lang w:val="en-US"/>
        </w:rPr>
        <w:t xml:space="preserve"> Europe. </w:t>
      </w:r>
      <w:r w:rsidRPr="00F81368">
        <w:rPr>
          <w:i/>
          <w:lang w:val="en-GB"/>
        </w:rPr>
        <w:t>Scientific Reports</w:t>
      </w:r>
      <w:r w:rsidRPr="00F81368">
        <w:rPr>
          <w:lang w:val="en-GB"/>
        </w:rPr>
        <w:t xml:space="preserve">, </w:t>
      </w:r>
      <w:r w:rsidRPr="00F81368">
        <w:rPr>
          <w:b/>
          <w:lang w:val="en-GB"/>
        </w:rPr>
        <w:t>12</w:t>
      </w:r>
      <w:r w:rsidRPr="00F81368">
        <w:rPr>
          <w:lang w:val="en-GB"/>
        </w:rPr>
        <w:t xml:space="preserve">, 6796. </w:t>
      </w:r>
    </w:p>
    <w:p w14:paraId="117FDA89" w14:textId="5BEE8CF0" w:rsidR="00CE5D00" w:rsidRDefault="00CE5D00" w:rsidP="00CE5D00">
      <w:pPr>
        <w:shd w:val="clear" w:color="auto" w:fill="FFFFFF"/>
        <w:ind w:left="567" w:hanging="567"/>
        <w:rPr>
          <w:rFonts w:eastAsiaTheme="majorEastAsia"/>
          <w:color w:val="000000" w:themeColor="text1"/>
          <w:lang w:val="en-GB"/>
        </w:rPr>
      </w:pPr>
      <w:proofErr w:type="spellStart"/>
      <w:r w:rsidRPr="009B283B">
        <w:rPr>
          <w:lang w:val="en-GB"/>
        </w:rPr>
        <w:t>Maricic</w:t>
      </w:r>
      <w:proofErr w:type="spellEnd"/>
      <w:r w:rsidRPr="009B283B">
        <w:rPr>
          <w:lang w:val="en-GB"/>
        </w:rPr>
        <w:t xml:space="preserve"> T, Whitten M, </w:t>
      </w:r>
      <w:proofErr w:type="spellStart"/>
      <w:r w:rsidRPr="009B283B">
        <w:rPr>
          <w:lang w:val="en-GB"/>
        </w:rPr>
        <w:t>Pääbo</w:t>
      </w:r>
      <w:proofErr w:type="spellEnd"/>
      <w:r w:rsidRPr="009B283B">
        <w:rPr>
          <w:lang w:val="en-GB"/>
        </w:rPr>
        <w:t xml:space="preserve"> S. </w:t>
      </w:r>
      <w:r>
        <w:rPr>
          <w:lang w:val="en-GB"/>
        </w:rPr>
        <w:t>(</w:t>
      </w:r>
      <w:r w:rsidRPr="009B283B">
        <w:rPr>
          <w:lang w:val="en-GB"/>
        </w:rPr>
        <w:t>2010</w:t>
      </w:r>
      <w:r>
        <w:rPr>
          <w:lang w:val="en-GB"/>
        </w:rPr>
        <w:t>)</w:t>
      </w:r>
      <w:r w:rsidRPr="009B283B">
        <w:rPr>
          <w:lang w:val="en-GB"/>
        </w:rPr>
        <w:t xml:space="preserve"> Multiplexed DNA sequence capture of mitochondrial genomes using PCR products. </w:t>
      </w:r>
      <w:proofErr w:type="spellStart"/>
      <w:r w:rsidRPr="009B283B">
        <w:rPr>
          <w:lang w:val="en-GB"/>
        </w:rPr>
        <w:t>PLoS</w:t>
      </w:r>
      <w:proofErr w:type="spellEnd"/>
      <w:r w:rsidRPr="009B283B">
        <w:rPr>
          <w:lang w:val="en-GB"/>
        </w:rPr>
        <w:t xml:space="preserve"> ONE, 5, 9–13. </w:t>
      </w:r>
      <w:r w:rsidRPr="00BE7DB3">
        <w:rPr>
          <w:color w:val="000000" w:themeColor="text1"/>
          <w:lang w:val="en-GB"/>
        </w:rPr>
        <w:t>(</w:t>
      </w:r>
      <w:hyperlink r:id="rId20" w:history="1">
        <w:r w:rsidRPr="00E3629E">
          <w:rPr>
            <w:rStyle w:val="Hipercze"/>
            <w:rFonts w:eastAsiaTheme="majorEastAsia"/>
            <w:lang w:val="en-GB"/>
          </w:rPr>
          <w:t>https://doi.org/10.1371/journal.pone.0014004</w:t>
        </w:r>
      </w:hyperlink>
      <w:r w:rsidRPr="00BE7DB3">
        <w:rPr>
          <w:rFonts w:eastAsiaTheme="majorEastAsia"/>
          <w:color w:val="000000" w:themeColor="text1"/>
          <w:lang w:val="en-GB"/>
        </w:rPr>
        <w:t>)</w:t>
      </w:r>
    </w:p>
    <w:p w14:paraId="115EF0F3" w14:textId="04FBF71E" w:rsidR="00CE5D00" w:rsidRPr="00CE5D00" w:rsidRDefault="00CE5D00" w:rsidP="00CE5D00">
      <w:pPr>
        <w:widowControl w:val="0"/>
        <w:autoSpaceDE w:val="0"/>
        <w:autoSpaceDN w:val="0"/>
        <w:adjustRightInd w:val="0"/>
        <w:ind w:left="480" w:hanging="480"/>
        <w:rPr>
          <w:noProof/>
          <w:lang w:val="en-GB"/>
        </w:rPr>
      </w:pPr>
      <w:r w:rsidRPr="009B283B">
        <w:rPr>
          <w:noProof/>
          <w:lang w:val="en-GB"/>
        </w:rPr>
        <w:t>Meyer M, Kircher M. 2010</w:t>
      </w:r>
      <w:r w:rsidRPr="003B6243">
        <w:rPr>
          <w:noProof/>
          <w:lang w:val="en-GB"/>
        </w:rPr>
        <w:t xml:space="preserve"> Illumina sequencing library preparation for highly multiplexed target capture and sequencing. </w:t>
      </w:r>
      <w:r w:rsidRPr="00214643">
        <w:rPr>
          <w:iCs/>
          <w:noProof/>
          <w:lang w:val="en-GB"/>
        </w:rPr>
        <w:t>Cold Spring Harbor Protocols</w:t>
      </w:r>
      <w:r w:rsidRPr="00214643">
        <w:rPr>
          <w:noProof/>
          <w:lang w:val="en-GB"/>
        </w:rPr>
        <w:t xml:space="preserve">, </w:t>
      </w:r>
      <w:r w:rsidRPr="00214643">
        <w:rPr>
          <w:iCs/>
          <w:noProof/>
          <w:lang w:val="en-GB"/>
        </w:rPr>
        <w:t>5</w:t>
      </w:r>
      <w:r w:rsidRPr="009B283B">
        <w:rPr>
          <w:noProof/>
          <w:lang w:val="en-GB"/>
        </w:rPr>
        <w:t>(6), t5448. (doi: 10.1101/pdb.prot5448)</w:t>
      </w:r>
    </w:p>
    <w:p w14:paraId="63A258D8" w14:textId="77777777" w:rsidR="002969D8" w:rsidRPr="002B2BD7" w:rsidRDefault="002969D8" w:rsidP="00F51642">
      <w:pPr>
        <w:ind w:left="567" w:hanging="567"/>
        <w:contextualSpacing/>
      </w:pPr>
      <w:proofErr w:type="spellStart"/>
      <w:r w:rsidRPr="00610F6E">
        <w:rPr>
          <w:lang w:val="en-US"/>
        </w:rPr>
        <w:t>Mínguez</w:t>
      </w:r>
      <w:proofErr w:type="spellEnd"/>
      <w:r w:rsidRPr="00610F6E">
        <w:rPr>
          <w:lang w:val="en-US"/>
        </w:rPr>
        <w:t xml:space="preserve">, M. (2005) </w:t>
      </w:r>
      <w:proofErr w:type="spellStart"/>
      <w:r w:rsidRPr="00610F6E">
        <w:rPr>
          <w:lang w:val="en-US"/>
        </w:rPr>
        <w:t>Estudios</w:t>
      </w:r>
      <w:proofErr w:type="spellEnd"/>
      <w:r w:rsidRPr="00610F6E">
        <w:rPr>
          <w:lang w:val="en-US"/>
        </w:rPr>
        <w:t xml:space="preserve"> </w:t>
      </w:r>
      <w:proofErr w:type="spellStart"/>
      <w:r w:rsidRPr="00610F6E">
        <w:rPr>
          <w:lang w:val="en-US"/>
        </w:rPr>
        <w:t>sobre</w:t>
      </w:r>
      <w:proofErr w:type="spellEnd"/>
      <w:r w:rsidRPr="00610F6E">
        <w:rPr>
          <w:lang w:val="en-US"/>
        </w:rPr>
        <w:t xml:space="preserve"> </w:t>
      </w:r>
      <w:proofErr w:type="spellStart"/>
      <w:r w:rsidRPr="00610F6E">
        <w:rPr>
          <w:lang w:val="en-US"/>
        </w:rPr>
        <w:t>Atapuerca</w:t>
      </w:r>
      <w:proofErr w:type="spellEnd"/>
      <w:r w:rsidRPr="00610F6E">
        <w:rPr>
          <w:lang w:val="en-US"/>
        </w:rPr>
        <w:t xml:space="preserve"> (Burgos): III. </w:t>
      </w:r>
      <w:r w:rsidRPr="00F81368">
        <w:rPr>
          <w:lang w:val="en-GB"/>
        </w:rPr>
        <w:t xml:space="preserve">Los </w:t>
      </w:r>
      <w:proofErr w:type="spellStart"/>
      <w:r w:rsidRPr="00F81368">
        <w:rPr>
          <w:lang w:val="en-GB"/>
        </w:rPr>
        <w:t>materiales</w:t>
      </w:r>
      <w:proofErr w:type="spellEnd"/>
      <w:r w:rsidRPr="00F81368">
        <w:rPr>
          <w:lang w:val="en-GB"/>
        </w:rPr>
        <w:t xml:space="preserve"> del </w:t>
      </w:r>
      <w:proofErr w:type="spellStart"/>
      <w:r w:rsidRPr="00F81368">
        <w:rPr>
          <w:lang w:val="en-GB"/>
        </w:rPr>
        <w:t>Bronce</w:t>
      </w:r>
      <w:proofErr w:type="spellEnd"/>
      <w:r w:rsidRPr="00F81368">
        <w:rPr>
          <w:lang w:val="en-GB"/>
        </w:rPr>
        <w:t xml:space="preserve"> Fi</w:t>
      </w:r>
      <w:r>
        <w:rPr>
          <w:lang w:val="en-GB"/>
        </w:rPr>
        <w:t xml:space="preserve">nal de “El </w:t>
      </w:r>
      <w:proofErr w:type="spellStart"/>
      <w:r>
        <w:rPr>
          <w:lang w:val="en-GB"/>
        </w:rPr>
        <w:t>Portalón</w:t>
      </w:r>
      <w:proofErr w:type="spellEnd"/>
      <w:r>
        <w:rPr>
          <w:lang w:val="en-GB"/>
        </w:rPr>
        <w:t xml:space="preserve">” de Cueva Mayor. </w:t>
      </w:r>
      <w:proofErr w:type="spellStart"/>
      <w:r w:rsidRPr="002B2BD7">
        <w:t>Cuadernos</w:t>
      </w:r>
      <w:proofErr w:type="spellEnd"/>
      <w:r w:rsidRPr="002B2BD7">
        <w:t xml:space="preserve"> de </w:t>
      </w:r>
      <w:proofErr w:type="spellStart"/>
      <w:r w:rsidRPr="002B2BD7">
        <w:t>Arqueología</w:t>
      </w:r>
      <w:proofErr w:type="spellEnd"/>
      <w:r w:rsidRPr="002B2BD7">
        <w:t xml:space="preserve"> de </w:t>
      </w:r>
      <w:proofErr w:type="spellStart"/>
      <w:r w:rsidRPr="002B2BD7">
        <w:t>Deusto</w:t>
      </w:r>
      <w:proofErr w:type="spellEnd"/>
      <w:r w:rsidRPr="002B2BD7">
        <w:t xml:space="preserve"> 20. </w:t>
      </w:r>
    </w:p>
    <w:p w14:paraId="66374FA0" w14:textId="7B2795AF" w:rsidR="002969D8" w:rsidRDefault="002969D8" w:rsidP="00F51642">
      <w:pPr>
        <w:pStyle w:val="NormalnyWeb"/>
        <w:spacing w:before="0" w:beforeAutospacing="0" w:after="0" w:afterAutospacing="0"/>
        <w:ind w:left="567" w:hanging="567"/>
        <w:contextualSpacing/>
        <w:jc w:val="both"/>
        <w:rPr>
          <w:lang w:val="en-US"/>
        </w:rPr>
      </w:pPr>
      <w:proofErr w:type="spellStart"/>
      <w:r w:rsidRPr="002B2BD7">
        <w:t>Nadachowski</w:t>
      </w:r>
      <w:proofErr w:type="spellEnd"/>
      <w:r w:rsidRPr="002B2BD7">
        <w:t xml:space="preserve">, A. (1976). </w:t>
      </w:r>
      <w:r>
        <w:t xml:space="preserve">Fauna kopalna w osadach Jaskini Mamutowej w </w:t>
      </w:r>
      <w:proofErr w:type="spellStart"/>
      <w:r>
        <w:t>Wierzchowiu</w:t>
      </w:r>
      <w:proofErr w:type="spellEnd"/>
      <w:r>
        <w:t xml:space="preserve"> koło Krakowa. </w:t>
      </w:r>
      <w:r w:rsidRPr="001A061B">
        <w:rPr>
          <w:i/>
          <w:lang w:val="en-US"/>
        </w:rPr>
        <w:t xml:space="preserve">Folia </w:t>
      </w:r>
      <w:proofErr w:type="spellStart"/>
      <w:r w:rsidRPr="001A061B">
        <w:rPr>
          <w:i/>
          <w:lang w:val="en-US"/>
        </w:rPr>
        <w:t>Quaternaria</w:t>
      </w:r>
      <w:proofErr w:type="spellEnd"/>
      <w:r w:rsidRPr="004E552F">
        <w:rPr>
          <w:lang w:val="en-US"/>
        </w:rPr>
        <w:t xml:space="preserve">, </w:t>
      </w:r>
      <w:r w:rsidRPr="001A061B">
        <w:rPr>
          <w:b/>
          <w:lang w:val="en-US"/>
        </w:rPr>
        <w:t>48</w:t>
      </w:r>
      <w:r>
        <w:rPr>
          <w:lang w:val="en-US"/>
        </w:rPr>
        <w:t>: 17</w:t>
      </w:r>
      <w:r w:rsidR="00745A13">
        <w:rPr>
          <w:lang w:val="en-US"/>
        </w:rPr>
        <w:t>–</w:t>
      </w:r>
      <w:r>
        <w:rPr>
          <w:lang w:val="en-US"/>
        </w:rPr>
        <w:t>36.</w:t>
      </w:r>
    </w:p>
    <w:p w14:paraId="72F6A24F" w14:textId="77777777" w:rsidR="002969D8" w:rsidRPr="00EB0CDC" w:rsidRDefault="002969D8" w:rsidP="00F51642">
      <w:pPr>
        <w:pStyle w:val="NormalnyWeb"/>
        <w:spacing w:after="0" w:afterAutospacing="0"/>
        <w:ind w:left="567" w:hanging="567"/>
        <w:contextualSpacing/>
        <w:jc w:val="both"/>
      </w:pPr>
      <w:proofErr w:type="spellStart"/>
      <w:r w:rsidRPr="00F8683B">
        <w:rPr>
          <w:lang w:val="en-US"/>
        </w:rPr>
        <w:lastRenderedPageBreak/>
        <w:t>Nadachowski</w:t>
      </w:r>
      <w:proofErr w:type="spellEnd"/>
      <w:r>
        <w:rPr>
          <w:lang w:val="en-US"/>
        </w:rPr>
        <w:t>,</w:t>
      </w:r>
      <w:r w:rsidRPr="00F8683B">
        <w:rPr>
          <w:lang w:val="en-US"/>
        </w:rPr>
        <w:t xml:space="preserve"> A. </w:t>
      </w:r>
      <w:r>
        <w:rPr>
          <w:lang w:val="en-US"/>
        </w:rPr>
        <w:t>(</w:t>
      </w:r>
      <w:r w:rsidRPr="00F8683B">
        <w:rPr>
          <w:lang w:val="en-US"/>
        </w:rPr>
        <w:t>1982</w:t>
      </w:r>
      <w:r>
        <w:rPr>
          <w:lang w:val="en-US"/>
        </w:rPr>
        <w:t>)</w:t>
      </w:r>
      <w:r w:rsidRPr="00F8683B">
        <w:rPr>
          <w:lang w:val="en-US"/>
        </w:rPr>
        <w:t xml:space="preserve">. </w:t>
      </w:r>
      <w:r>
        <w:rPr>
          <w:lang w:val="en-US"/>
        </w:rPr>
        <w:t xml:space="preserve">Late Quaternary rodents of Poland with special reference to morphotype dentition analysis of voles. </w:t>
      </w:r>
      <w:r w:rsidRPr="00EB0CDC">
        <w:t xml:space="preserve">Państwowe Wydawnictwo Naukowe, Warszawa - Kraków, 109 pp. </w:t>
      </w:r>
    </w:p>
    <w:p w14:paraId="7ABDB432" w14:textId="77777777" w:rsidR="002969D8" w:rsidRPr="00EB0CDC" w:rsidRDefault="002969D8" w:rsidP="00F51642">
      <w:pPr>
        <w:autoSpaceDE w:val="0"/>
        <w:autoSpaceDN w:val="0"/>
        <w:adjustRightInd w:val="0"/>
        <w:ind w:left="567" w:hanging="567"/>
        <w:contextualSpacing/>
        <w:rPr>
          <w:color w:val="131413"/>
          <w:lang w:val="en-GB"/>
        </w:rPr>
      </w:pPr>
      <w:proofErr w:type="spellStart"/>
      <w:r w:rsidRPr="0072532A">
        <w:rPr>
          <w:color w:val="131413"/>
        </w:rPr>
        <w:t>Nadachowski</w:t>
      </w:r>
      <w:proofErr w:type="spellEnd"/>
      <w:r w:rsidRPr="0072532A">
        <w:rPr>
          <w:color w:val="131413"/>
        </w:rPr>
        <w:t xml:space="preserve">, A., </w:t>
      </w:r>
      <w:proofErr w:type="spellStart"/>
      <w:r w:rsidRPr="0072532A">
        <w:rPr>
          <w:color w:val="131413"/>
        </w:rPr>
        <w:t>Valde</w:t>
      </w:r>
      <w:proofErr w:type="spellEnd"/>
      <w:r w:rsidRPr="0072532A">
        <w:rPr>
          <w:color w:val="131413"/>
        </w:rPr>
        <w:t xml:space="preserve">-Nowak, P. (2015) New </w:t>
      </w:r>
      <w:proofErr w:type="spellStart"/>
      <w:r w:rsidRPr="0072532A">
        <w:rPr>
          <w:color w:val="131413"/>
        </w:rPr>
        <w:t>Late</w:t>
      </w:r>
      <w:proofErr w:type="spellEnd"/>
      <w:r w:rsidRPr="0072532A">
        <w:rPr>
          <w:color w:val="131413"/>
        </w:rPr>
        <w:t xml:space="preserve"> </w:t>
      </w:r>
      <w:proofErr w:type="spellStart"/>
      <w:r w:rsidRPr="0072532A">
        <w:rPr>
          <w:color w:val="131413"/>
        </w:rPr>
        <w:t>Pleistocene</w:t>
      </w:r>
      <w:proofErr w:type="spellEnd"/>
      <w:r w:rsidRPr="0072532A">
        <w:rPr>
          <w:color w:val="131413"/>
        </w:rPr>
        <w:t xml:space="preserve"> </w:t>
      </w:r>
      <w:proofErr w:type="spellStart"/>
      <w:r w:rsidRPr="0072532A">
        <w:rPr>
          <w:color w:val="131413"/>
        </w:rPr>
        <w:t>faunal</w:t>
      </w:r>
      <w:proofErr w:type="spellEnd"/>
      <w:r w:rsidRPr="0072532A">
        <w:rPr>
          <w:color w:val="131413"/>
        </w:rPr>
        <w:t xml:space="preserve"> </w:t>
      </w:r>
      <w:proofErr w:type="spellStart"/>
      <w:r w:rsidRPr="0072532A">
        <w:rPr>
          <w:color w:val="131413"/>
        </w:rPr>
        <w:t>assemblages</w:t>
      </w:r>
      <w:proofErr w:type="spellEnd"/>
      <w:r w:rsidRPr="0072532A">
        <w:rPr>
          <w:color w:val="131413"/>
        </w:rPr>
        <w:t xml:space="preserve"> from Podhale </w:t>
      </w:r>
      <w:proofErr w:type="spellStart"/>
      <w:proofErr w:type="gramStart"/>
      <w:r w:rsidRPr="0072532A">
        <w:rPr>
          <w:color w:val="131413"/>
        </w:rPr>
        <w:t>Basin,Western</w:t>
      </w:r>
      <w:proofErr w:type="spellEnd"/>
      <w:proofErr w:type="gramEnd"/>
      <w:r w:rsidRPr="0072532A">
        <w:rPr>
          <w:color w:val="131413"/>
        </w:rPr>
        <w:t xml:space="preserve"> </w:t>
      </w:r>
      <w:proofErr w:type="spellStart"/>
      <w:r w:rsidRPr="0072532A">
        <w:rPr>
          <w:color w:val="131413"/>
        </w:rPr>
        <w:t>Carpathians</w:t>
      </w:r>
      <w:proofErr w:type="spellEnd"/>
      <w:r w:rsidRPr="0072532A">
        <w:rPr>
          <w:color w:val="131413"/>
        </w:rPr>
        <w:t xml:space="preserve">, Poland: </w:t>
      </w:r>
      <w:proofErr w:type="spellStart"/>
      <w:r w:rsidRPr="0072532A">
        <w:rPr>
          <w:color w:val="131413"/>
        </w:rPr>
        <w:t>preliminary</w:t>
      </w:r>
      <w:proofErr w:type="spellEnd"/>
      <w:r w:rsidRPr="0072532A">
        <w:rPr>
          <w:color w:val="131413"/>
        </w:rPr>
        <w:t xml:space="preserve"> </w:t>
      </w:r>
      <w:proofErr w:type="spellStart"/>
      <w:r w:rsidRPr="0072532A">
        <w:rPr>
          <w:color w:val="131413"/>
        </w:rPr>
        <w:t>results</w:t>
      </w:r>
      <w:proofErr w:type="spellEnd"/>
      <w:r w:rsidRPr="0072532A">
        <w:rPr>
          <w:color w:val="131413"/>
        </w:rPr>
        <w:t xml:space="preserve">. </w:t>
      </w:r>
      <w:r w:rsidRPr="00EB0CDC">
        <w:rPr>
          <w:i/>
          <w:color w:val="131413"/>
          <w:lang w:val="en-GB"/>
        </w:rPr>
        <w:t xml:space="preserve">Acta </w:t>
      </w:r>
      <w:proofErr w:type="spellStart"/>
      <w:r w:rsidRPr="00EB0CDC">
        <w:rPr>
          <w:i/>
          <w:color w:val="131413"/>
          <w:lang w:val="en-GB"/>
        </w:rPr>
        <w:t>Zoologica</w:t>
      </w:r>
      <w:proofErr w:type="spellEnd"/>
      <w:r w:rsidRPr="00EB0CDC">
        <w:rPr>
          <w:i/>
          <w:color w:val="131413"/>
          <w:lang w:val="en-GB"/>
        </w:rPr>
        <w:t xml:space="preserve"> </w:t>
      </w:r>
      <w:proofErr w:type="spellStart"/>
      <w:r w:rsidRPr="00EB0CDC">
        <w:rPr>
          <w:i/>
          <w:color w:val="131413"/>
          <w:lang w:val="en-GB"/>
        </w:rPr>
        <w:t>Cracoviensia</w:t>
      </w:r>
      <w:proofErr w:type="spellEnd"/>
      <w:r w:rsidRPr="00EB0CDC">
        <w:rPr>
          <w:color w:val="131413"/>
          <w:lang w:val="en-GB"/>
        </w:rPr>
        <w:t xml:space="preserve">, </w:t>
      </w:r>
      <w:r w:rsidRPr="00EB0CDC">
        <w:rPr>
          <w:b/>
          <w:color w:val="131413"/>
          <w:lang w:val="en-GB"/>
        </w:rPr>
        <w:t>58</w:t>
      </w:r>
      <w:r w:rsidRPr="00EB0CDC">
        <w:rPr>
          <w:color w:val="131413"/>
          <w:lang w:val="en-GB"/>
        </w:rPr>
        <w:t>, 181–194.</w:t>
      </w:r>
    </w:p>
    <w:p w14:paraId="5AB6D9F9" w14:textId="3F9B4852" w:rsidR="002969D8" w:rsidRPr="009002C2" w:rsidRDefault="002969D8" w:rsidP="00F51642">
      <w:pPr>
        <w:autoSpaceDE w:val="0"/>
        <w:autoSpaceDN w:val="0"/>
        <w:adjustRightInd w:val="0"/>
        <w:ind w:left="567" w:hanging="567"/>
        <w:contextualSpacing/>
        <w:mirrorIndents/>
        <w:rPr>
          <w:color w:val="000000" w:themeColor="text1"/>
        </w:rPr>
      </w:pPr>
      <w:proofErr w:type="spellStart"/>
      <w:r>
        <w:rPr>
          <w:color w:val="000000" w:themeColor="text1"/>
          <w:lang w:val="en-GB"/>
        </w:rPr>
        <w:t>Nadachowski</w:t>
      </w:r>
      <w:proofErr w:type="spellEnd"/>
      <w:r>
        <w:rPr>
          <w:color w:val="000000" w:themeColor="text1"/>
          <w:lang w:val="en-GB"/>
        </w:rPr>
        <w:t>, A., Harrison, D.</w:t>
      </w:r>
      <w:r w:rsidRPr="009002C2">
        <w:rPr>
          <w:color w:val="000000" w:themeColor="text1"/>
          <w:lang w:val="en-GB"/>
        </w:rPr>
        <w:t xml:space="preserve">L., </w:t>
      </w:r>
      <w:proofErr w:type="spellStart"/>
      <w:r w:rsidRPr="009002C2">
        <w:rPr>
          <w:color w:val="000000" w:themeColor="text1"/>
          <w:lang w:val="en-GB"/>
        </w:rPr>
        <w:t>Szyndlar</w:t>
      </w:r>
      <w:proofErr w:type="spellEnd"/>
      <w:r w:rsidRPr="009002C2">
        <w:rPr>
          <w:color w:val="000000" w:themeColor="text1"/>
          <w:lang w:val="en-GB"/>
        </w:rPr>
        <w:t xml:space="preserve">, Z., Tomek, T., </w:t>
      </w:r>
      <w:proofErr w:type="spellStart"/>
      <w:r w:rsidRPr="009002C2">
        <w:rPr>
          <w:color w:val="000000" w:themeColor="text1"/>
          <w:lang w:val="en-GB"/>
        </w:rPr>
        <w:t>Wolsan</w:t>
      </w:r>
      <w:proofErr w:type="spellEnd"/>
      <w:r w:rsidRPr="009002C2">
        <w:rPr>
          <w:color w:val="000000" w:themeColor="text1"/>
          <w:lang w:val="en-GB"/>
        </w:rPr>
        <w:t xml:space="preserve">, M. (1993). Late Pleistocene vertebrate fauna from </w:t>
      </w:r>
      <w:proofErr w:type="spellStart"/>
      <w:r w:rsidRPr="009002C2">
        <w:rPr>
          <w:color w:val="000000" w:themeColor="text1"/>
          <w:lang w:val="en-GB"/>
        </w:rPr>
        <w:t>Obłazowa</w:t>
      </w:r>
      <w:proofErr w:type="spellEnd"/>
      <w:r w:rsidRPr="009002C2">
        <w:rPr>
          <w:color w:val="000000" w:themeColor="text1"/>
          <w:lang w:val="en-GB"/>
        </w:rPr>
        <w:t xml:space="preserve"> 2 (Carpathians, Poland): </w:t>
      </w:r>
      <w:proofErr w:type="spellStart"/>
      <w:r w:rsidRPr="009002C2">
        <w:rPr>
          <w:color w:val="000000" w:themeColor="text1"/>
          <w:lang w:val="en-GB"/>
        </w:rPr>
        <w:t>paleoecological</w:t>
      </w:r>
      <w:proofErr w:type="spellEnd"/>
      <w:r w:rsidRPr="009002C2">
        <w:rPr>
          <w:color w:val="000000" w:themeColor="text1"/>
          <w:lang w:val="en-GB"/>
        </w:rPr>
        <w:t xml:space="preserve"> reconstruction. </w:t>
      </w:r>
      <w:r w:rsidRPr="009002C2">
        <w:rPr>
          <w:i/>
          <w:color w:val="000000" w:themeColor="text1"/>
        </w:rPr>
        <w:t xml:space="preserve">Acta </w:t>
      </w:r>
      <w:proofErr w:type="spellStart"/>
      <w:r w:rsidRPr="009002C2">
        <w:rPr>
          <w:i/>
          <w:color w:val="000000" w:themeColor="text1"/>
        </w:rPr>
        <w:t>Zoologica</w:t>
      </w:r>
      <w:proofErr w:type="spellEnd"/>
      <w:r w:rsidRPr="009002C2">
        <w:rPr>
          <w:i/>
          <w:color w:val="000000" w:themeColor="text1"/>
        </w:rPr>
        <w:t xml:space="preserve"> </w:t>
      </w:r>
      <w:proofErr w:type="spellStart"/>
      <w:r w:rsidRPr="009002C2">
        <w:rPr>
          <w:i/>
          <w:color w:val="000000" w:themeColor="text1"/>
        </w:rPr>
        <w:t>Cracoviensia</w:t>
      </w:r>
      <w:proofErr w:type="spellEnd"/>
      <w:r w:rsidRPr="009002C2">
        <w:rPr>
          <w:i/>
          <w:color w:val="000000" w:themeColor="text1"/>
        </w:rPr>
        <w:t>,</w:t>
      </w:r>
      <w:r w:rsidRPr="009002C2">
        <w:rPr>
          <w:color w:val="000000" w:themeColor="text1"/>
        </w:rPr>
        <w:t xml:space="preserve"> </w:t>
      </w:r>
      <w:r w:rsidRPr="009002C2">
        <w:rPr>
          <w:b/>
          <w:color w:val="000000" w:themeColor="text1"/>
        </w:rPr>
        <w:t>36</w:t>
      </w:r>
      <w:r>
        <w:rPr>
          <w:b/>
          <w:color w:val="000000" w:themeColor="text1"/>
        </w:rPr>
        <w:t xml:space="preserve">, </w:t>
      </w:r>
      <w:r w:rsidRPr="009002C2">
        <w:rPr>
          <w:color w:val="000000" w:themeColor="text1"/>
        </w:rPr>
        <w:t>2, 281</w:t>
      </w:r>
      <w:r w:rsidR="00745A13">
        <w:rPr>
          <w:color w:val="000000" w:themeColor="text1"/>
        </w:rPr>
        <w:t>–</w:t>
      </w:r>
      <w:r w:rsidRPr="009002C2">
        <w:rPr>
          <w:color w:val="000000" w:themeColor="text1"/>
        </w:rPr>
        <w:t xml:space="preserve">290. </w:t>
      </w:r>
    </w:p>
    <w:p w14:paraId="33D51061" w14:textId="77777777" w:rsidR="002969D8" w:rsidRDefault="002969D8" w:rsidP="00F51642">
      <w:pPr>
        <w:ind w:left="567" w:hanging="567"/>
        <w:contextualSpacing/>
        <w:rPr>
          <w:bCs/>
          <w:lang w:val="en-US"/>
        </w:rPr>
      </w:pPr>
      <w:proofErr w:type="spellStart"/>
      <w:r w:rsidRPr="00D01DFE">
        <w:rPr>
          <w:bCs/>
        </w:rPr>
        <w:t>Nadachowski</w:t>
      </w:r>
      <w:proofErr w:type="spellEnd"/>
      <w:r>
        <w:rPr>
          <w:bCs/>
        </w:rPr>
        <w:t>,</w:t>
      </w:r>
      <w:r w:rsidRPr="00D01DFE">
        <w:rPr>
          <w:bCs/>
        </w:rPr>
        <w:t xml:space="preserve"> A., Żarski</w:t>
      </w:r>
      <w:r>
        <w:rPr>
          <w:bCs/>
        </w:rPr>
        <w:t>,</w:t>
      </w:r>
      <w:r w:rsidRPr="00D01DFE">
        <w:rPr>
          <w:bCs/>
        </w:rPr>
        <w:t xml:space="preserve"> M., Urbanowski</w:t>
      </w:r>
      <w:r>
        <w:rPr>
          <w:bCs/>
        </w:rPr>
        <w:t>,</w:t>
      </w:r>
      <w:r w:rsidRPr="00D01DFE">
        <w:rPr>
          <w:bCs/>
        </w:rPr>
        <w:t xml:space="preserve"> M., Wojtal</w:t>
      </w:r>
      <w:r>
        <w:rPr>
          <w:bCs/>
        </w:rPr>
        <w:t>,</w:t>
      </w:r>
      <w:r w:rsidRPr="00D01DFE">
        <w:rPr>
          <w:bCs/>
        </w:rPr>
        <w:t xml:space="preserve"> P., Miękina</w:t>
      </w:r>
      <w:r>
        <w:rPr>
          <w:bCs/>
        </w:rPr>
        <w:t>,</w:t>
      </w:r>
      <w:r w:rsidRPr="00D01DFE">
        <w:rPr>
          <w:bCs/>
        </w:rPr>
        <w:t xml:space="preserve"> B., Lipecki</w:t>
      </w:r>
      <w:r>
        <w:rPr>
          <w:bCs/>
        </w:rPr>
        <w:t>,</w:t>
      </w:r>
      <w:r w:rsidRPr="00D01DFE">
        <w:rPr>
          <w:bCs/>
        </w:rPr>
        <w:t xml:space="preserve"> G., Ochman</w:t>
      </w:r>
      <w:r>
        <w:rPr>
          <w:bCs/>
        </w:rPr>
        <w:t>,</w:t>
      </w:r>
      <w:r w:rsidRPr="00D01DFE">
        <w:rPr>
          <w:bCs/>
        </w:rPr>
        <w:t xml:space="preserve"> K., Krawczyk</w:t>
      </w:r>
      <w:r>
        <w:rPr>
          <w:bCs/>
        </w:rPr>
        <w:t>,</w:t>
      </w:r>
      <w:r w:rsidRPr="00D01DFE">
        <w:rPr>
          <w:bCs/>
        </w:rPr>
        <w:t xml:space="preserve"> M., Jakubowski</w:t>
      </w:r>
      <w:r>
        <w:rPr>
          <w:bCs/>
        </w:rPr>
        <w:t>,</w:t>
      </w:r>
      <w:r w:rsidRPr="00D01DFE">
        <w:rPr>
          <w:bCs/>
        </w:rPr>
        <w:t xml:space="preserve"> G., Tomek</w:t>
      </w:r>
      <w:r>
        <w:rPr>
          <w:bCs/>
        </w:rPr>
        <w:t>,</w:t>
      </w:r>
      <w:r w:rsidRPr="00D01DFE">
        <w:rPr>
          <w:bCs/>
        </w:rPr>
        <w:t xml:space="preserve"> T. </w:t>
      </w:r>
      <w:r>
        <w:rPr>
          <w:bCs/>
        </w:rPr>
        <w:t>(</w:t>
      </w:r>
      <w:r w:rsidRPr="00D01DFE">
        <w:rPr>
          <w:bCs/>
        </w:rPr>
        <w:t>2009</w:t>
      </w:r>
      <w:r>
        <w:rPr>
          <w:bCs/>
        </w:rPr>
        <w:t>)</w:t>
      </w:r>
      <w:r w:rsidRPr="00D01DFE">
        <w:rPr>
          <w:bCs/>
        </w:rPr>
        <w:t xml:space="preserve">. </w:t>
      </w:r>
      <w:r w:rsidRPr="00D01DFE">
        <w:rPr>
          <w:bCs/>
          <w:lang w:val="en-US"/>
        </w:rPr>
        <w:t xml:space="preserve">Late Pleistocene environment of the </w:t>
      </w:r>
      <w:proofErr w:type="spellStart"/>
      <w:r w:rsidRPr="00D01DFE">
        <w:rPr>
          <w:bCs/>
          <w:lang w:val="en-US"/>
        </w:rPr>
        <w:t>Częstochowa</w:t>
      </w:r>
      <w:proofErr w:type="spellEnd"/>
      <w:r w:rsidRPr="00D01DFE">
        <w:rPr>
          <w:bCs/>
          <w:lang w:val="en-US"/>
        </w:rPr>
        <w:t xml:space="preserve"> Upland (Poland) reconstructed </w:t>
      </w:r>
      <w:proofErr w:type="gramStart"/>
      <w:r w:rsidRPr="00D01DFE">
        <w:rPr>
          <w:bCs/>
          <w:lang w:val="en-US"/>
        </w:rPr>
        <w:t>on the basis of</w:t>
      </w:r>
      <w:proofErr w:type="gramEnd"/>
      <w:r w:rsidRPr="00D01DFE">
        <w:rPr>
          <w:bCs/>
          <w:lang w:val="en-US"/>
        </w:rPr>
        <w:t xml:space="preserve"> faunistic evidence from archaeological cave sites. Institute of Systematics and Evolution of Animals, Polish Academy of Sciences, Kraków, 112 pp.</w:t>
      </w:r>
    </w:p>
    <w:p w14:paraId="0FE23ACC" w14:textId="77777777" w:rsidR="002969D8" w:rsidRPr="009A15E8" w:rsidRDefault="002969D8" w:rsidP="00F51642">
      <w:pPr>
        <w:ind w:left="567" w:hanging="567"/>
        <w:contextualSpacing/>
        <w:rPr>
          <w:lang w:val="en-GB"/>
        </w:rPr>
      </w:pPr>
      <w:proofErr w:type="spellStart"/>
      <w:r w:rsidRPr="002E6DFF">
        <w:t>Nadachowski</w:t>
      </w:r>
      <w:proofErr w:type="spellEnd"/>
      <w:r>
        <w:t>,</w:t>
      </w:r>
      <w:r w:rsidRPr="002E6DFF">
        <w:t xml:space="preserve"> A., </w:t>
      </w:r>
      <w:proofErr w:type="spellStart"/>
      <w:r w:rsidRPr="002E6DFF">
        <w:t>Krajcarz</w:t>
      </w:r>
      <w:proofErr w:type="spellEnd"/>
      <w:r>
        <w:t>,</w:t>
      </w:r>
      <w:r w:rsidRPr="002E6DFF">
        <w:t xml:space="preserve"> M., </w:t>
      </w:r>
      <w:proofErr w:type="spellStart"/>
      <w:r w:rsidRPr="002E6DFF">
        <w:t>Lemanik</w:t>
      </w:r>
      <w:proofErr w:type="spellEnd"/>
      <w:r>
        <w:t>,</w:t>
      </w:r>
      <w:r w:rsidRPr="002E6DFF">
        <w:t xml:space="preserve"> A., Lipecki</w:t>
      </w:r>
      <w:r>
        <w:t>,</w:t>
      </w:r>
      <w:r w:rsidRPr="002E6DFF">
        <w:t xml:space="preserve"> G., </w:t>
      </w:r>
      <w:proofErr w:type="spellStart"/>
      <w:r w:rsidRPr="002E6DFF">
        <w:t>Marciszak</w:t>
      </w:r>
      <w:proofErr w:type="spellEnd"/>
      <w:r>
        <w:t>,</w:t>
      </w:r>
      <w:r w:rsidRPr="002E6DFF">
        <w:t xml:space="preserve"> A., Miękina</w:t>
      </w:r>
      <w:r>
        <w:t>,</w:t>
      </w:r>
      <w:r w:rsidRPr="002E6DFF">
        <w:t xml:space="preserve"> B., Stefaniak</w:t>
      </w:r>
      <w:r>
        <w:t>,</w:t>
      </w:r>
      <w:r w:rsidRPr="002E6DFF">
        <w:t xml:space="preserve"> K., Tomek</w:t>
      </w:r>
      <w:r>
        <w:t>,</w:t>
      </w:r>
      <w:r w:rsidRPr="002E6DFF">
        <w:t xml:space="preserve"> T. </w:t>
      </w:r>
      <w:r>
        <w:t>(</w:t>
      </w:r>
      <w:r w:rsidRPr="002E6DFF">
        <w:t>2022</w:t>
      </w:r>
      <w:r>
        <w:t>)</w:t>
      </w:r>
      <w:r w:rsidRPr="002E6DFF">
        <w:t xml:space="preserve">. </w:t>
      </w:r>
      <w:proofErr w:type="spellStart"/>
      <w:r w:rsidRPr="002E6DFF">
        <w:t>Vertebrate</w:t>
      </w:r>
      <w:proofErr w:type="spellEnd"/>
      <w:r w:rsidRPr="002E6DFF">
        <w:t xml:space="preserve"> </w:t>
      </w:r>
      <w:proofErr w:type="spellStart"/>
      <w:r w:rsidRPr="002E6DFF">
        <w:t>remains</w:t>
      </w:r>
      <w:proofErr w:type="spellEnd"/>
      <w:r w:rsidRPr="002E6DFF">
        <w:t xml:space="preserve"> from Krucza Skała </w:t>
      </w:r>
      <w:proofErr w:type="spellStart"/>
      <w:r w:rsidRPr="002E6DFF">
        <w:t>Rockshelter</w:t>
      </w:r>
      <w:proofErr w:type="spellEnd"/>
      <w:r w:rsidRPr="002E6DFF">
        <w:t xml:space="preserve">. In: </w:t>
      </w:r>
      <w:proofErr w:type="spellStart"/>
      <w:r w:rsidRPr="002E6DFF">
        <w:t>Cyrek</w:t>
      </w:r>
      <w:proofErr w:type="spellEnd"/>
      <w:r w:rsidRPr="002E6DFF">
        <w:t xml:space="preserve"> K., Sudoł-</w:t>
      </w:r>
      <w:proofErr w:type="spellStart"/>
      <w:r w:rsidRPr="002E6DFF">
        <w:t>Procyk</w:t>
      </w:r>
      <w:proofErr w:type="spellEnd"/>
      <w:r w:rsidRPr="002E6DFF">
        <w:t xml:space="preserve"> M., Czyżewski Ł. (</w:t>
      </w:r>
      <w:proofErr w:type="spellStart"/>
      <w:r>
        <w:t>e</w:t>
      </w:r>
      <w:r w:rsidRPr="002E6DFF">
        <w:t>ds</w:t>
      </w:r>
      <w:proofErr w:type="spellEnd"/>
      <w:r w:rsidRPr="002E6DFF">
        <w:t xml:space="preserve">). </w:t>
      </w:r>
      <w:proofErr w:type="spellStart"/>
      <w:r w:rsidRPr="002E6DFF">
        <w:t>Late</w:t>
      </w:r>
      <w:proofErr w:type="spellEnd"/>
      <w:r w:rsidRPr="002E6DFF">
        <w:t xml:space="preserve"> </w:t>
      </w:r>
      <w:proofErr w:type="spellStart"/>
      <w:r w:rsidRPr="002E6DFF">
        <w:t>Magdalenian</w:t>
      </w:r>
      <w:proofErr w:type="spellEnd"/>
      <w:r w:rsidRPr="002E6DFF">
        <w:t xml:space="preserve"> </w:t>
      </w:r>
      <w:proofErr w:type="spellStart"/>
      <w:r w:rsidRPr="002E6DFF">
        <w:t>Campsite</w:t>
      </w:r>
      <w:proofErr w:type="spellEnd"/>
      <w:r w:rsidRPr="002E6DFF">
        <w:t xml:space="preserve"> </w:t>
      </w:r>
      <w:proofErr w:type="spellStart"/>
      <w:r w:rsidRPr="002E6DFF">
        <w:t>at</w:t>
      </w:r>
      <w:proofErr w:type="spellEnd"/>
      <w:r w:rsidRPr="002E6DFF">
        <w:t xml:space="preserve"> Krucza Skała </w:t>
      </w:r>
      <w:proofErr w:type="spellStart"/>
      <w:r w:rsidRPr="002E6DFF">
        <w:t>Rockshelter</w:t>
      </w:r>
      <w:proofErr w:type="spellEnd"/>
      <w:r w:rsidRPr="002E6DFF">
        <w:t xml:space="preserve">. </w:t>
      </w:r>
      <w:r w:rsidRPr="009A15E8">
        <w:rPr>
          <w:lang w:val="en-GB"/>
        </w:rPr>
        <w:t xml:space="preserve">Nicolaus Copernicus University, </w:t>
      </w:r>
      <w:proofErr w:type="spellStart"/>
      <w:r w:rsidRPr="009A15E8">
        <w:rPr>
          <w:lang w:val="en-GB"/>
        </w:rPr>
        <w:t>Toruń</w:t>
      </w:r>
      <w:proofErr w:type="spellEnd"/>
      <w:r w:rsidRPr="009A15E8">
        <w:rPr>
          <w:lang w:val="en-GB"/>
        </w:rPr>
        <w:t>, 138 – 160.</w:t>
      </w:r>
    </w:p>
    <w:p w14:paraId="74F66A9D" w14:textId="2F2F72B0" w:rsidR="002969D8" w:rsidRDefault="002969D8" w:rsidP="00745A13">
      <w:pPr>
        <w:ind w:left="567" w:hanging="567"/>
        <w:contextualSpacing/>
        <w:rPr>
          <w:lang w:val="en-US"/>
        </w:rPr>
      </w:pPr>
      <w:proofErr w:type="spellStart"/>
      <w:r w:rsidRPr="009A2847">
        <w:rPr>
          <w:lang w:val="en-US"/>
        </w:rPr>
        <w:t>Orłowska</w:t>
      </w:r>
      <w:proofErr w:type="spellEnd"/>
      <w:r>
        <w:rPr>
          <w:lang w:val="en-US"/>
        </w:rPr>
        <w:t>,</w:t>
      </w:r>
      <w:r w:rsidRPr="009A2847">
        <w:rPr>
          <w:lang w:val="en-US"/>
        </w:rPr>
        <w:t xml:space="preserve"> J., </w:t>
      </w:r>
      <w:proofErr w:type="spellStart"/>
      <w:r w:rsidRPr="009A2847">
        <w:rPr>
          <w:lang w:val="en-US"/>
        </w:rPr>
        <w:t>Osipowicz</w:t>
      </w:r>
      <w:proofErr w:type="spellEnd"/>
      <w:r>
        <w:rPr>
          <w:lang w:val="en-US"/>
        </w:rPr>
        <w:t>,</w:t>
      </w:r>
      <w:r w:rsidRPr="009A2847">
        <w:rPr>
          <w:lang w:val="en-US"/>
        </w:rPr>
        <w:t xml:space="preserve"> G. </w:t>
      </w:r>
      <w:r>
        <w:rPr>
          <w:lang w:val="en-US"/>
        </w:rPr>
        <w:t>(</w:t>
      </w:r>
      <w:r w:rsidRPr="009A2847">
        <w:rPr>
          <w:lang w:val="en-US"/>
        </w:rPr>
        <w:t>2022</w:t>
      </w:r>
      <w:r>
        <w:rPr>
          <w:lang w:val="en-US"/>
        </w:rPr>
        <w:t>)</w:t>
      </w:r>
      <w:r w:rsidRPr="009A2847">
        <w:rPr>
          <w:lang w:val="en-US"/>
        </w:rPr>
        <w:t xml:space="preserve">. </w:t>
      </w:r>
      <w:r w:rsidRPr="009A2847">
        <w:rPr>
          <w:i/>
          <w:lang w:val="en-US"/>
        </w:rPr>
        <w:t>Baguette demi-ronde</w:t>
      </w:r>
      <w:r w:rsidRPr="009A2847">
        <w:rPr>
          <w:lang w:val="en-US"/>
        </w:rPr>
        <w:t xml:space="preserve"> (half-round rod) from </w:t>
      </w:r>
      <w:proofErr w:type="spellStart"/>
      <w:r w:rsidRPr="009A2847">
        <w:rPr>
          <w:lang w:val="en-US"/>
        </w:rPr>
        <w:t>Krucza</w:t>
      </w:r>
      <w:proofErr w:type="spellEnd"/>
      <w:r w:rsidRPr="009A2847">
        <w:rPr>
          <w:lang w:val="en-US"/>
        </w:rPr>
        <w:t xml:space="preserve"> </w:t>
      </w:r>
      <w:proofErr w:type="spellStart"/>
      <w:r w:rsidRPr="009A2847">
        <w:rPr>
          <w:lang w:val="en-US"/>
        </w:rPr>
        <w:t>Skała</w:t>
      </w:r>
      <w:proofErr w:type="spellEnd"/>
      <w:r w:rsidRPr="009A2847">
        <w:rPr>
          <w:lang w:val="en-US"/>
        </w:rPr>
        <w:t xml:space="preserve"> </w:t>
      </w:r>
      <w:proofErr w:type="spellStart"/>
      <w:r w:rsidRPr="009A2847">
        <w:rPr>
          <w:lang w:val="en-US"/>
        </w:rPr>
        <w:t>Rockshelter</w:t>
      </w:r>
      <w:proofErr w:type="spellEnd"/>
      <w:r w:rsidRPr="009A2847">
        <w:rPr>
          <w:lang w:val="en-US"/>
        </w:rPr>
        <w:t xml:space="preserve"> in the light of </w:t>
      </w:r>
      <w:proofErr w:type="spellStart"/>
      <w:r w:rsidRPr="009A2847">
        <w:rPr>
          <w:lang w:val="en-US"/>
        </w:rPr>
        <w:t>traceological</w:t>
      </w:r>
      <w:proofErr w:type="spellEnd"/>
      <w:r w:rsidRPr="009A2847">
        <w:rPr>
          <w:lang w:val="en-US"/>
        </w:rPr>
        <w:t xml:space="preserve"> analyses. In: </w:t>
      </w:r>
      <w:proofErr w:type="spellStart"/>
      <w:r w:rsidRPr="009A2847">
        <w:rPr>
          <w:lang w:val="en-US"/>
        </w:rPr>
        <w:t>Cyrek</w:t>
      </w:r>
      <w:proofErr w:type="spellEnd"/>
      <w:r w:rsidRPr="009A2847">
        <w:rPr>
          <w:lang w:val="en-US"/>
        </w:rPr>
        <w:t xml:space="preserve"> K., </w:t>
      </w:r>
      <w:proofErr w:type="spellStart"/>
      <w:r>
        <w:rPr>
          <w:lang w:val="en-US"/>
        </w:rPr>
        <w:t>Sudoł</w:t>
      </w:r>
      <w:proofErr w:type="spellEnd"/>
      <w:r>
        <w:rPr>
          <w:lang w:val="en-US"/>
        </w:rPr>
        <w:t xml:space="preserve">-Procyk M., </w:t>
      </w:r>
      <w:proofErr w:type="spellStart"/>
      <w:r>
        <w:rPr>
          <w:lang w:val="en-US"/>
        </w:rPr>
        <w:t>Czyżewski</w:t>
      </w:r>
      <w:proofErr w:type="spellEnd"/>
      <w:r>
        <w:rPr>
          <w:lang w:val="en-US"/>
        </w:rPr>
        <w:t xml:space="preserve"> Ł. (e</w:t>
      </w:r>
      <w:r w:rsidRPr="009A2847">
        <w:rPr>
          <w:lang w:val="en-US"/>
        </w:rPr>
        <w:t xml:space="preserve">ds). Late Magdalenian Campsite at </w:t>
      </w:r>
      <w:proofErr w:type="spellStart"/>
      <w:r w:rsidRPr="009A2847">
        <w:rPr>
          <w:lang w:val="en-US"/>
        </w:rPr>
        <w:t>Krucza</w:t>
      </w:r>
      <w:proofErr w:type="spellEnd"/>
      <w:r w:rsidRPr="009A2847">
        <w:rPr>
          <w:lang w:val="en-US"/>
        </w:rPr>
        <w:t xml:space="preserve"> </w:t>
      </w:r>
      <w:proofErr w:type="spellStart"/>
      <w:r w:rsidRPr="009A2847">
        <w:rPr>
          <w:lang w:val="en-US"/>
        </w:rPr>
        <w:t>Skała</w:t>
      </w:r>
      <w:proofErr w:type="spellEnd"/>
      <w:r w:rsidRPr="009A2847">
        <w:rPr>
          <w:lang w:val="en-US"/>
        </w:rPr>
        <w:t xml:space="preserve"> </w:t>
      </w:r>
      <w:proofErr w:type="spellStart"/>
      <w:r w:rsidRPr="009A2847">
        <w:rPr>
          <w:lang w:val="en-US"/>
        </w:rPr>
        <w:t>Rockshelter</w:t>
      </w:r>
      <w:proofErr w:type="spellEnd"/>
      <w:r w:rsidRPr="009A2847">
        <w:rPr>
          <w:lang w:val="en-US"/>
        </w:rPr>
        <w:t>, Nicolaus Copernicus University</w:t>
      </w:r>
      <w:r>
        <w:rPr>
          <w:lang w:val="en-US"/>
        </w:rPr>
        <w:t xml:space="preserve">, </w:t>
      </w:r>
      <w:proofErr w:type="spellStart"/>
      <w:r>
        <w:rPr>
          <w:lang w:val="en-US"/>
        </w:rPr>
        <w:t>Toruń</w:t>
      </w:r>
      <w:proofErr w:type="spellEnd"/>
      <w:r>
        <w:rPr>
          <w:lang w:val="en-US"/>
        </w:rPr>
        <w:t>, 82–88.</w:t>
      </w:r>
    </w:p>
    <w:p w14:paraId="2C650651" w14:textId="77777777" w:rsidR="002969D8" w:rsidRPr="00287CA9" w:rsidRDefault="002969D8" w:rsidP="00F51642">
      <w:pPr>
        <w:ind w:left="567" w:hanging="567"/>
        <w:contextualSpacing/>
        <w:rPr>
          <w:lang w:val="en-GB"/>
        </w:rPr>
      </w:pPr>
      <w:r w:rsidRPr="00287CA9">
        <w:rPr>
          <w:lang w:val="en-US"/>
        </w:rPr>
        <w:t xml:space="preserve">Ortega, A.I., </w:t>
      </w:r>
      <w:proofErr w:type="spellStart"/>
      <w:r w:rsidRPr="00287CA9">
        <w:rPr>
          <w:lang w:val="en-US"/>
        </w:rPr>
        <w:t>Juez</w:t>
      </w:r>
      <w:proofErr w:type="spellEnd"/>
      <w:r w:rsidRPr="00287CA9">
        <w:rPr>
          <w:lang w:val="en-US"/>
        </w:rPr>
        <w:t xml:space="preserve">, L., </w:t>
      </w:r>
      <w:proofErr w:type="spellStart"/>
      <w:r w:rsidRPr="00287CA9">
        <w:rPr>
          <w:lang w:val="en-US"/>
        </w:rPr>
        <w:t>Carretero</w:t>
      </w:r>
      <w:proofErr w:type="spellEnd"/>
      <w:r w:rsidRPr="00287CA9">
        <w:rPr>
          <w:lang w:val="en-US"/>
        </w:rPr>
        <w:t xml:space="preserve">, J.M., Ortega, M.C., </w:t>
      </w:r>
      <w:proofErr w:type="spellStart"/>
      <w:r w:rsidRPr="00287CA9">
        <w:rPr>
          <w:lang w:val="en-US"/>
        </w:rPr>
        <w:t>Arsuaga</w:t>
      </w:r>
      <w:proofErr w:type="spellEnd"/>
      <w:r w:rsidRPr="00287CA9">
        <w:rPr>
          <w:lang w:val="en-US"/>
        </w:rPr>
        <w:t xml:space="preserve">, J.L., Pérez-González, A. </w:t>
      </w:r>
      <w:r>
        <w:rPr>
          <w:lang w:val="en-US"/>
        </w:rPr>
        <w:t>(</w:t>
      </w:r>
      <w:r w:rsidRPr="00287CA9">
        <w:rPr>
          <w:lang w:val="en-US"/>
        </w:rPr>
        <w:t>2008a</w:t>
      </w:r>
      <w:r>
        <w:rPr>
          <w:lang w:val="en-US"/>
        </w:rPr>
        <w:t>)</w:t>
      </w:r>
      <w:r w:rsidRPr="00287CA9">
        <w:rPr>
          <w:lang w:val="en-US"/>
        </w:rPr>
        <w:t xml:space="preserve">. </w:t>
      </w:r>
      <w:r w:rsidRPr="00287CA9">
        <w:rPr>
          <w:lang w:val="en-GB"/>
        </w:rPr>
        <w:t xml:space="preserve">El </w:t>
      </w:r>
      <w:proofErr w:type="spellStart"/>
      <w:r w:rsidRPr="00287CA9">
        <w:rPr>
          <w:lang w:val="en-GB"/>
        </w:rPr>
        <w:t>Neolítico</w:t>
      </w:r>
      <w:proofErr w:type="spellEnd"/>
      <w:r w:rsidRPr="00287CA9">
        <w:rPr>
          <w:lang w:val="en-GB"/>
        </w:rPr>
        <w:t xml:space="preserve"> </w:t>
      </w:r>
      <w:proofErr w:type="spellStart"/>
      <w:r w:rsidRPr="00287CA9">
        <w:rPr>
          <w:lang w:val="en-GB"/>
        </w:rPr>
        <w:t>en</w:t>
      </w:r>
      <w:proofErr w:type="spellEnd"/>
      <w:r w:rsidRPr="00287CA9">
        <w:rPr>
          <w:lang w:val="en-GB"/>
        </w:rPr>
        <w:t xml:space="preserve"> la </w:t>
      </w:r>
      <w:proofErr w:type="spellStart"/>
      <w:r w:rsidRPr="00287CA9">
        <w:rPr>
          <w:lang w:val="en-GB"/>
        </w:rPr>
        <w:t>nueva</w:t>
      </w:r>
      <w:proofErr w:type="spellEnd"/>
      <w:r w:rsidRPr="00287CA9">
        <w:rPr>
          <w:lang w:val="en-GB"/>
        </w:rPr>
        <w:t xml:space="preserve"> </w:t>
      </w:r>
      <w:proofErr w:type="spellStart"/>
      <w:r w:rsidRPr="00287CA9">
        <w:rPr>
          <w:lang w:val="en-GB"/>
        </w:rPr>
        <w:t>secuencia</w:t>
      </w:r>
      <w:proofErr w:type="spellEnd"/>
      <w:r w:rsidRPr="00287CA9">
        <w:rPr>
          <w:lang w:val="en-GB"/>
        </w:rPr>
        <w:t xml:space="preserve"> </w:t>
      </w:r>
      <w:proofErr w:type="spellStart"/>
      <w:r w:rsidRPr="00287CA9">
        <w:rPr>
          <w:lang w:val="en-GB"/>
        </w:rPr>
        <w:t>estratigráfica</w:t>
      </w:r>
      <w:proofErr w:type="spellEnd"/>
      <w:r w:rsidRPr="00287CA9">
        <w:rPr>
          <w:lang w:val="en-GB"/>
        </w:rPr>
        <w:t xml:space="preserve"> del </w:t>
      </w:r>
      <w:proofErr w:type="spellStart"/>
      <w:r w:rsidRPr="00287CA9">
        <w:rPr>
          <w:lang w:val="en-GB"/>
        </w:rPr>
        <w:t>yacimiento</w:t>
      </w:r>
      <w:proofErr w:type="spellEnd"/>
      <w:r w:rsidRPr="00287CA9">
        <w:rPr>
          <w:lang w:val="en-GB"/>
        </w:rPr>
        <w:t xml:space="preserve"> del </w:t>
      </w:r>
      <w:proofErr w:type="spellStart"/>
      <w:r w:rsidRPr="00287CA9">
        <w:rPr>
          <w:lang w:val="en-GB"/>
        </w:rPr>
        <w:t>Portalón</w:t>
      </w:r>
      <w:proofErr w:type="spellEnd"/>
      <w:r w:rsidRPr="00287CA9">
        <w:rPr>
          <w:lang w:val="en-GB"/>
        </w:rPr>
        <w:t xml:space="preserve"> de Cueva Mayor (Sierra de </w:t>
      </w:r>
      <w:proofErr w:type="spellStart"/>
      <w:r w:rsidRPr="00287CA9">
        <w:rPr>
          <w:lang w:val="en-GB"/>
        </w:rPr>
        <w:t>Atapuerca</w:t>
      </w:r>
      <w:proofErr w:type="spellEnd"/>
      <w:r w:rsidRPr="00287CA9">
        <w:rPr>
          <w:lang w:val="en-GB"/>
        </w:rPr>
        <w:t>, Burgos). In: Hernández, M.S., Soler, J.A., López, J. A. (</w:t>
      </w:r>
      <w:r>
        <w:rPr>
          <w:lang w:val="en-GB"/>
        </w:rPr>
        <w:t>e</w:t>
      </w:r>
      <w:r w:rsidRPr="00287CA9">
        <w:rPr>
          <w:lang w:val="en-GB"/>
        </w:rPr>
        <w:t xml:space="preserve">ds), IV </w:t>
      </w:r>
      <w:proofErr w:type="spellStart"/>
      <w:r w:rsidRPr="00287CA9">
        <w:rPr>
          <w:lang w:val="en-GB"/>
        </w:rPr>
        <w:t>Congreso</w:t>
      </w:r>
      <w:proofErr w:type="spellEnd"/>
      <w:r w:rsidRPr="00287CA9">
        <w:rPr>
          <w:lang w:val="en-GB"/>
        </w:rPr>
        <w:t xml:space="preserve"> de </w:t>
      </w:r>
      <w:proofErr w:type="spellStart"/>
      <w:r w:rsidRPr="00287CA9">
        <w:rPr>
          <w:lang w:val="en-GB"/>
        </w:rPr>
        <w:t>Arqueología</w:t>
      </w:r>
      <w:proofErr w:type="spellEnd"/>
      <w:r w:rsidRPr="00287CA9">
        <w:rPr>
          <w:lang w:val="en-GB"/>
        </w:rPr>
        <w:t xml:space="preserve"> Peninsular. MARQ, Museo </w:t>
      </w:r>
      <w:proofErr w:type="spellStart"/>
      <w:r w:rsidRPr="00287CA9">
        <w:rPr>
          <w:lang w:val="en-GB"/>
        </w:rPr>
        <w:t>Arqueológico</w:t>
      </w:r>
      <w:proofErr w:type="spellEnd"/>
      <w:r w:rsidRPr="00287CA9">
        <w:rPr>
          <w:lang w:val="en-GB"/>
        </w:rPr>
        <w:t xml:space="preserve"> de Alicante. </w:t>
      </w:r>
      <w:proofErr w:type="spellStart"/>
      <w:r w:rsidRPr="00287CA9">
        <w:rPr>
          <w:lang w:val="en-GB"/>
        </w:rPr>
        <w:t>Diputación</w:t>
      </w:r>
      <w:proofErr w:type="spellEnd"/>
      <w:r w:rsidRPr="00287CA9">
        <w:rPr>
          <w:lang w:val="en-GB"/>
        </w:rPr>
        <w:t xml:space="preserve"> de Alicante, Alicante, pp. 221–229. </w:t>
      </w:r>
    </w:p>
    <w:p w14:paraId="3CC2EED1" w14:textId="09D2C19B" w:rsidR="00745A13" w:rsidRPr="00745A13" w:rsidRDefault="002969D8" w:rsidP="00745A13">
      <w:pPr>
        <w:ind w:left="567" w:hanging="567"/>
        <w:contextualSpacing/>
        <w:rPr>
          <w:lang w:val="en-GB"/>
        </w:rPr>
      </w:pPr>
      <w:r w:rsidRPr="00287CA9">
        <w:rPr>
          <w:lang w:val="en-GB"/>
        </w:rPr>
        <w:t xml:space="preserve">Ortega, A.I., </w:t>
      </w:r>
      <w:proofErr w:type="spellStart"/>
      <w:r w:rsidRPr="00287CA9">
        <w:rPr>
          <w:lang w:val="en-GB"/>
        </w:rPr>
        <w:t>Juez</w:t>
      </w:r>
      <w:proofErr w:type="spellEnd"/>
      <w:r w:rsidRPr="00287CA9">
        <w:rPr>
          <w:lang w:val="en-GB"/>
        </w:rPr>
        <w:t xml:space="preserve">, L., </w:t>
      </w:r>
      <w:proofErr w:type="spellStart"/>
      <w:r w:rsidRPr="00287CA9">
        <w:rPr>
          <w:lang w:val="en-GB"/>
        </w:rPr>
        <w:t>Carretero</w:t>
      </w:r>
      <w:proofErr w:type="spellEnd"/>
      <w:r w:rsidRPr="00287CA9">
        <w:rPr>
          <w:lang w:val="en-GB"/>
        </w:rPr>
        <w:t xml:space="preserve">, J.M., </w:t>
      </w:r>
      <w:proofErr w:type="spellStart"/>
      <w:r w:rsidRPr="00287CA9">
        <w:rPr>
          <w:lang w:val="en-GB"/>
        </w:rPr>
        <w:t>Arsuaga</w:t>
      </w:r>
      <w:proofErr w:type="spellEnd"/>
      <w:r w:rsidRPr="00287CA9">
        <w:rPr>
          <w:lang w:val="en-GB"/>
        </w:rPr>
        <w:t>, J.L., Pérez-González, A., Ortega, M.C., Pérez, A., Rodríguez, A.D., García, R., Gómez, A., Rodríguez, L., Sant</w:t>
      </w:r>
      <w:r>
        <w:rPr>
          <w:lang w:val="en-GB"/>
        </w:rPr>
        <w:t>os, E., Pérez, R., Martínez, I.</w:t>
      </w:r>
      <w:r w:rsidRPr="00287CA9">
        <w:rPr>
          <w:lang w:val="en-GB"/>
        </w:rPr>
        <w:t xml:space="preserve"> </w:t>
      </w:r>
      <w:r>
        <w:rPr>
          <w:lang w:val="en-GB"/>
        </w:rPr>
        <w:t>(</w:t>
      </w:r>
      <w:r w:rsidRPr="00287CA9">
        <w:rPr>
          <w:lang w:val="en-GB"/>
        </w:rPr>
        <w:t>2008b</w:t>
      </w:r>
      <w:r>
        <w:rPr>
          <w:lang w:val="en-GB"/>
        </w:rPr>
        <w:t>)</w:t>
      </w:r>
      <w:r w:rsidRPr="00287CA9">
        <w:rPr>
          <w:lang w:val="en-GB"/>
        </w:rPr>
        <w:t xml:space="preserve">. A new Holocene </w:t>
      </w:r>
      <w:proofErr w:type="spellStart"/>
      <w:r w:rsidRPr="00287CA9">
        <w:rPr>
          <w:lang w:val="en-GB"/>
        </w:rPr>
        <w:t>archeological</w:t>
      </w:r>
      <w:proofErr w:type="spellEnd"/>
      <w:r w:rsidRPr="00287CA9">
        <w:rPr>
          <w:lang w:val="en-GB"/>
        </w:rPr>
        <w:t xml:space="preserve"> sequence from </w:t>
      </w:r>
      <w:proofErr w:type="spellStart"/>
      <w:r w:rsidRPr="00287CA9">
        <w:rPr>
          <w:lang w:val="en-GB"/>
        </w:rPr>
        <w:t>Portalón</w:t>
      </w:r>
      <w:proofErr w:type="spellEnd"/>
      <w:r w:rsidRPr="00287CA9">
        <w:rPr>
          <w:lang w:val="en-GB"/>
        </w:rPr>
        <w:t xml:space="preserve"> of Cueva Mayor (Sierra de </w:t>
      </w:r>
      <w:proofErr w:type="spellStart"/>
      <w:r w:rsidRPr="00287CA9">
        <w:rPr>
          <w:lang w:val="en-GB"/>
        </w:rPr>
        <w:t>Atapuerca</w:t>
      </w:r>
      <w:proofErr w:type="spellEnd"/>
      <w:r w:rsidRPr="00287CA9">
        <w:rPr>
          <w:lang w:val="en-GB"/>
        </w:rPr>
        <w:t xml:space="preserve">, Burgos, Spain). BAR International Series, 1857: UISPP Proceedings of the XV World Congress, 18, pp. 3–10. </w:t>
      </w:r>
      <w:r w:rsidRPr="002B2BD7">
        <w:rPr>
          <w:lang w:val="en-GB"/>
        </w:rPr>
        <w:t>Early Neolithic in the Iberian Peninsula.</w:t>
      </w:r>
    </w:p>
    <w:p w14:paraId="079A1276" w14:textId="6D77039E" w:rsidR="00745A13" w:rsidRPr="00745A13" w:rsidRDefault="00745A13" w:rsidP="00745A13">
      <w:pPr>
        <w:ind w:left="426" w:hanging="426"/>
        <w:rPr>
          <w:bCs/>
          <w:lang w:val="en-GB"/>
        </w:rPr>
      </w:pPr>
      <w:r w:rsidRPr="00B0542D">
        <w:rPr>
          <w:bCs/>
          <w:lang w:val="it-IT"/>
        </w:rPr>
        <w:lastRenderedPageBreak/>
        <w:t xml:space="preserve">Paronuzzi, P., Berto, C., Ghezzo, E., </w:t>
      </w:r>
      <w:r>
        <w:rPr>
          <w:bCs/>
          <w:lang w:val="it-IT"/>
        </w:rPr>
        <w:t xml:space="preserve">Thun </w:t>
      </w:r>
      <w:r w:rsidRPr="00B0542D">
        <w:rPr>
          <w:bCs/>
          <w:lang w:val="it-IT"/>
        </w:rPr>
        <w:t xml:space="preserve">Hohenstein, U., Massarenti, A., Reggiani, P., 2018. Nota preliminare sulla sequenza UMG di ex Cava a Filo (Croara, BO): gli aspetti stratigrafico-sedimentari, paleontologici e antropici alla luce delle ultime indagini (2006-2016). </w:t>
      </w:r>
      <w:proofErr w:type="spellStart"/>
      <w:r w:rsidRPr="00B0542D">
        <w:rPr>
          <w:bCs/>
          <w:lang w:val="en-GB"/>
        </w:rPr>
        <w:t>Memorie</w:t>
      </w:r>
      <w:proofErr w:type="spellEnd"/>
      <w:r w:rsidRPr="00B0542D">
        <w:rPr>
          <w:bCs/>
          <w:lang w:val="en-GB"/>
        </w:rPr>
        <w:t xml:space="preserve"> </w:t>
      </w:r>
      <w:proofErr w:type="spellStart"/>
      <w:r w:rsidRPr="00B0542D">
        <w:rPr>
          <w:bCs/>
          <w:lang w:val="en-GB"/>
        </w:rPr>
        <w:t>dell’Istituto</w:t>
      </w:r>
      <w:proofErr w:type="spellEnd"/>
      <w:r w:rsidRPr="00B0542D">
        <w:rPr>
          <w:bCs/>
          <w:lang w:val="en-GB"/>
        </w:rPr>
        <w:t xml:space="preserve"> Italiano di </w:t>
      </w:r>
      <w:proofErr w:type="spellStart"/>
      <w:r w:rsidRPr="00B0542D">
        <w:rPr>
          <w:bCs/>
          <w:lang w:val="en-GB"/>
        </w:rPr>
        <w:t>Speleologia</w:t>
      </w:r>
      <w:proofErr w:type="spellEnd"/>
      <w:r w:rsidRPr="00B0542D">
        <w:rPr>
          <w:bCs/>
          <w:lang w:val="en-GB"/>
        </w:rPr>
        <w:t xml:space="preserve"> II, 131–144.</w:t>
      </w:r>
    </w:p>
    <w:p w14:paraId="66AC4F8F" w14:textId="7B7505CD" w:rsidR="00E50EE8" w:rsidRDefault="00E50EE8" w:rsidP="00F51642">
      <w:pPr>
        <w:ind w:left="567" w:hanging="567"/>
        <w:contextualSpacing/>
        <w:rPr>
          <w:rFonts w:eastAsia="Times New Roman"/>
          <w:lang w:val="en-US"/>
        </w:rPr>
      </w:pPr>
      <w:r w:rsidRPr="00E50EE8">
        <w:rPr>
          <w:rFonts w:eastAsia="Times New Roman"/>
          <w:lang w:val="en-US"/>
        </w:rPr>
        <w:t xml:space="preserve">Reimer, P. J., Austin, W. E. N., Bard, E., Bayliss, A., Blackwell, P. G., </w:t>
      </w:r>
      <w:proofErr w:type="spellStart"/>
      <w:r w:rsidRPr="00E50EE8">
        <w:rPr>
          <w:rFonts w:eastAsia="Times New Roman"/>
          <w:lang w:val="en-US"/>
        </w:rPr>
        <w:t>Bronk</w:t>
      </w:r>
      <w:proofErr w:type="spellEnd"/>
      <w:r w:rsidRPr="00E50EE8">
        <w:rPr>
          <w:rFonts w:eastAsia="Times New Roman"/>
          <w:lang w:val="en-US"/>
        </w:rPr>
        <w:t xml:space="preserve"> Ramsey, C., </w:t>
      </w:r>
      <w:proofErr w:type="spellStart"/>
      <w:r w:rsidRPr="00E50EE8">
        <w:rPr>
          <w:rFonts w:eastAsia="Times New Roman"/>
          <w:lang w:val="en-US"/>
        </w:rPr>
        <w:t>Butzin</w:t>
      </w:r>
      <w:proofErr w:type="spellEnd"/>
      <w:r w:rsidRPr="00E50EE8">
        <w:rPr>
          <w:rFonts w:eastAsia="Times New Roman"/>
          <w:lang w:val="en-US"/>
        </w:rPr>
        <w:t xml:space="preserve">, M., Cheng, H., Edwards, R. L., Friedrich, M., </w:t>
      </w:r>
      <w:proofErr w:type="spellStart"/>
      <w:r w:rsidRPr="00E50EE8">
        <w:rPr>
          <w:rFonts w:eastAsia="Times New Roman"/>
          <w:lang w:val="en-US"/>
        </w:rPr>
        <w:t>Grootes</w:t>
      </w:r>
      <w:proofErr w:type="spellEnd"/>
      <w:r w:rsidRPr="00E50EE8">
        <w:rPr>
          <w:rFonts w:eastAsia="Times New Roman"/>
          <w:lang w:val="en-US"/>
        </w:rPr>
        <w:t xml:space="preserve">, P. M., </w:t>
      </w:r>
      <w:proofErr w:type="spellStart"/>
      <w:r w:rsidRPr="00E50EE8">
        <w:rPr>
          <w:rFonts w:eastAsia="Times New Roman"/>
          <w:lang w:val="en-US"/>
        </w:rPr>
        <w:t>Guilderson</w:t>
      </w:r>
      <w:proofErr w:type="spellEnd"/>
      <w:r w:rsidRPr="00E50EE8">
        <w:rPr>
          <w:rFonts w:eastAsia="Times New Roman"/>
          <w:lang w:val="en-US"/>
        </w:rPr>
        <w:t xml:space="preserve">, T. P., </w:t>
      </w:r>
      <w:proofErr w:type="spellStart"/>
      <w:r w:rsidRPr="00E50EE8">
        <w:rPr>
          <w:rFonts w:eastAsia="Times New Roman"/>
          <w:lang w:val="en-US"/>
        </w:rPr>
        <w:t>Hajdas</w:t>
      </w:r>
      <w:proofErr w:type="spellEnd"/>
      <w:r w:rsidRPr="00E50EE8">
        <w:rPr>
          <w:rFonts w:eastAsia="Times New Roman"/>
          <w:lang w:val="en-US"/>
        </w:rPr>
        <w:t xml:space="preserve">, I., Heaton, T. J., Hogg, A. G., </w:t>
      </w:r>
      <w:proofErr w:type="spellStart"/>
      <w:r w:rsidRPr="00E50EE8">
        <w:rPr>
          <w:rFonts w:eastAsia="Times New Roman"/>
          <w:lang w:val="en-US"/>
        </w:rPr>
        <w:t>Hughen</w:t>
      </w:r>
      <w:proofErr w:type="spellEnd"/>
      <w:r w:rsidRPr="00E50EE8">
        <w:rPr>
          <w:rFonts w:eastAsia="Times New Roman"/>
          <w:lang w:val="en-US"/>
        </w:rPr>
        <w:t xml:space="preserve">, K. A., Kromer, B., Manning, S. W., </w:t>
      </w:r>
      <w:proofErr w:type="spellStart"/>
      <w:r w:rsidRPr="00E50EE8">
        <w:rPr>
          <w:rFonts w:eastAsia="Times New Roman"/>
          <w:lang w:val="en-US"/>
        </w:rPr>
        <w:t>Muscheler</w:t>
      </w:r>
      <w:proofErr w:type="spellEnd"/>
      <w:r w:rsidRPr="00E50EE8">
        <w:rPr>
          <w:rFonts w:eastAsia="Times New Roman"/>
          <w:lang w:val="en-US"/>
        </w:rPr>
        <w:t xml:space="preserve">, R., … </w:t>
      </w:r>
      <w:proofErr w:type="spellStart"/>
      <w:r w:rsidRPr="00E50EE8">
        <w:rPr>
          <w:rFonts w:eastAsia="Times New Roman"/>
          <w:lang w:val="en-US"/>
        </w:rPr>
        <w:t>Talamo</w:t>
      </w:r>
      <w:proofErr w:type="spellEnd"/>
      <w:r w:rsidRPr="00E50EE8">
        <w:rPr>
          <w:rFonts w:eastAsia="Times New Roman"/>
          <w:lang w:val="en-US"/>
        </w:rPr>
        <w:t xml:space="preserve">, S. (2020). The IntCal20 northern hemisphere radiocarbon age calibration curve (0–55 </w:t>
      </w:r>
      <w:proofErr w:type="spellStart"/>
      <w:r w:rsidRPr="00E50EE8">
        <w:rPr>
          <w:rFonts w:eastAsia="Times New Roman"/>
          <w:lang w:val="en-US"/>
        </w:rPr>
        <w:t>cal</w:t>
      </w:r>
      <w:proofErr w:type="spellEnd"/>
      <w:r w:rsidRPr="00E50EE8">
        <w:rPr>
          <w:rFonts w:eastAsia="Times New Roman"/>
          <w:lang w:val="en-US"/>
        </w:rPr>
        <w:t xml:space="preserve"> </w:t>
      </w:r>
      <w:proofErr w:type="spellStart"/>
      <w:r w:rsidRPr="00E50EE8">
        <w:rPr>
          <w:rFonts w:eastAsia="Times New Roman"/>
          <w:lang w:val="en-US"/>
        </w:rPr>
        <w:t>kBP</w:t>
      </w:r>
      <w:proofErr w:type="spellEnd"/>
      <w:r w:rsidRPr="00E50EE8">
        <w:rPr>
          <w:rFonts w:eastAsia="Times New Roman"/>
          <w:lang w:val="en-US"/>
        </w:rPr>
        <w:t xml:space="preserve">). </w:t>
      </w:r>
      <w:r w:rsidRPr="00E50EE8">
        <w:rPr>
          <w:rFonts w:eastAsia="Times New Roman"/>
          <w:i/>
          <w:iCs/>
          <w:lang w:val="en-US"/>
        </w:rPr>
        <w:t>Radiocarbon</w:t>
      </w:r>
      <w:r w:rsidRPr="00E50EE8">
        <w:rPr>
          <w:rFonts w:eastAsia="Times New Roman"/>
          <w:lang w:val="en-US"/>
        </w:rPr>
        <w:t xml:space="preserve">, </w:t>
      </w:r>
      <w:r w:rsidRPr="00E50EE8">
        <w:rPr>
          <w:rFonts w:eastAsia="Times New Roman"/>
          <w:i/>
          <w:iCs/>
          <w:lang w:val="en-US"/>
        </w:rPr>
        <w:t>62</w:t>
      </w:r>
      <w:r w:rsidRPr="00E50EE8">
        <w:rPr>
          <w:rFonts w:eastAsia="Times New Roman"/>
          <w:lang w:val="en-US"/>
        </w:rPr>
        <w:t>(4), 725–757.</w:t>
      </w:r>
    </w:p>
    <w:p w14:paraId="1EF70E58" w14:textId="788682F7" w:rsidR="00CE5D00" w:rsidRPr="00CE5D00" w:rsidRDefault="00CE5D00" w:rsidP="00CE5D00">
      <w:pPr>
        <w:autoSpaceDE w:val="0"/>
        <w:autoSpaceDN w:val="0"/>
        <w:ind w:left="567" w:hanging="567"/>
        <w:rPr>
          <w:rFonts w:eastAsia="Times New Roman"/>
          <w:lang w:val="en-US"/>
        </w:rPr>
      </w:pPr>
      <w:proofErr w:type="spellStart"/>
      <w:r w:rsidRPr="0086125B">
        <w:rPr>
          <w:rFonts w:eastAsia="Times New Roman"/>
          <w:lang w:val="en-US"/>
        </w:rPr>
        <w:t>Rohland</w:t>
      </w:r>
      <w:proofErr w:type="spellEnd"/>
      <w:r w:rsidRPr="0086125B">
        <w:rPr>
          <w:rFonts w:eastAsia="Times New Roman"/>
          <w:lang w:val="en-US"/>
        </w:rPr>
        <w:t xml:space="preserve">, N., </w:t>
      </w:r>
      <w:proofErr w:type="spellStart"/>
      <w:r w:rsidRPr="0086125B">
        <w:rPr>
          <w:rFonts w:eastAsia="Times New Roman"/>
          <w:lang w:val="en-US"/>
        </w:rPr>
        <w:t>Glocke</w:t>
      </w:r>
      <w:proofErr w:type="spellEnd"/>
      <w:r w:rsidRPr="0086125B">
        <w:rPr>
          <w:rFonts w:eastAsia="Times New Roman"/>
          <w:lang w:val="en-US"/>
        </w:rPr>
        <w:t xml:space="preserve">, I., </w:t>
      </w:r>
      <w:proofErr w:type="spellStart"/>
      <w:r w:rsidRPr="0086125B">
        <w:rPr>
          <w:rFonts w:eastAsia="Times New Roman"/>
          <w:lang w:val="en-US"/>
        </w:rPr>
        <w:t>Aximu</w:t>
      </w:r>
      <w:proofErr w:type="spellEnd"/>
      <w:r w:rsidRPr="0086125B">
        <w:rPr>
          <w:rFonts w:eastAsia="Times New Roman"/>
          <w:lang w:val="en-US"/>
        </w:rPr>
        <w:t xml:space="preserve">-Petri, A., &amp; Meyer, M. (2018). Extraction of highly degraded DNA from ancient bones, teeth and sediments for high-throughput sequencing. </w:t>
      </w:r>
      <w:r w:rsidRPr="0086125B">
        <w:rPr>
          <w:rFonts w:eastAsia="Times New Roman"/>
          <w:i/>
          <w:iCs/>
          <w:lang w:val="en-US"/>
        </w:rPr>
        <w:t>Nature Protocols</w:t>
      </w:r>
      <w:r w:rsidRPr="0086125B">
        <w:rPr>
          <w:rFonts w:eastAsia="Times New Roman"/>
          <w:lang w:val="en-US"/>
        </w:rPr>
        <w:t xml:space="preserve">, </w:t>
      </w:r>
      <w:r w:rsidRPr="0086125B">
        <w:rPr>
          <w:rFonts w:eastAsia="Times New Roman"/>
          <w:i/>
          <w:iCs/>
          <w:lang w:val="en-US"/>
        </w:rPr>
        <w:t>13</w:t>
      </w:r>
      <w:r w:rsidRPr="0086125B">
        <w:rPr>
          <w:rFonts w:eastAsia="Times New Roman"/>
          <w:lang w:val="en-US"/>
        </w:rPr>
        <w:t>(11), 2447–2461. https://doi.org/10.1038/s41596-018-0050-5</w:t>
      </w:r>
    </w:p>
    <w:p w14:paraId="11C3B509" w14:textId="77777777" w:rsidR="002969D8" w:rsidRDefault="002969D8" w:rsidP="00F51642">
      <w:pPr>
        <w:ind w:left="567" w:hanging="567"/>
        <w:contextualSpacing/>
        <w:rPr>
          <w:lang w:val="en-US"/>
        </w:rPr>
      </w:pPr>
      <w:proofErr w:type="spellStart"/>
      <w:r>
        <w:rPr>
          <w:lang w:val="en-US"/>
        </w:rPr>
        <w:t>Rupysheva</w:t>
      </w:r>
      <w:proofErr w:type="spellEnd"/>
      <w:r>
        <w:rPr>
          <w:lang w:val="en-US"/>
        </w:rPr>
        <w:t xml:space="preserve">, T.A., </w:t>
      </w:r>
      <w:proofErr w:type="spellStart"/>
      <w:r>
        <w:rPr>
          <w:lang w:val="en-US"/>
        </w:rPr>
        <w:t>Strukova</w:t>
      </w:r>
      <w:proofErr w:type="spellEnd"/>
      <w:r>
        <w:rPr>
          <w:lang w:val="en-US"/>
        </w:rPr>
        <w:t xml:space="preserve">, T.V. (2010). Small mammal faunas from eastern slope of the Middle Urals in early and middle Holocene. The dynamics of ecosystem in Holocene. Proceedings, Second All-Russian Scientific conference, Yekaterinburg, pp 165-200 [in </w:t>
      </w:r>
      <w:r w:rsidRPr="00EA79BB">
        <w:rPr>
          <w:lang w:val="en-US"/>
        </w:rPr>
        <w:t>Russian].</w:t>
      </w:r>
    </w:p>
    <w:p w14:paraId="1C04D9E3" w14:textId="77777777" w:rsidR="002969D8" w:rsidRPr="00973F2E" w:rsidRDefault="002969D8" w:rsidP="00F51642">
      <w:pPr>
        <w:autoSpaceDE w:val="0"/>
        <w:autoSpaceDN w:val="0"/>
        <w:ind w:left="567" w:hanging="567"/>
        <w:contextualSpacing/>
        <w:rPr>
          <w:lang w:val="en-US"/>
        </w:rPr>
      </w:pPr>
      <w:r w:rsidRPr="00EB0CDC">
        <w:rPr>
          <w:lang w:val="en-US"/>
        </w:rPr>
        <w:t xml:space="preserve">Rey-Rodríguez, I., López-García, J.-M., </w:t>
      </w:r>
      <w:proofErr w:type="spellStart"/>
      <w:r w:rsidRPr="00EB0CDC">
        <w:rPr>
          <w:lang w:val="en-US"/>
        </w:rPr>
        <w:t>Bennàsar</w:t>
      </w:r>
      <w:proofErr w:type="spellEnd"/>
      <w:r w:rsidRPr="00EB0CDC">
        <w:rPr>
          <w:lang w:val="en-US"/>
        </w:rPr>
        <w:t xml:space="preserve">, M., </w:t>
      </w:r>
      <w:proofErr w:type="spellStart"/>
      <w:r w:rsidRPr="00EB0CDC">
        <w:rPr>
          <w:lang w:val="en-US"/>
        </w:rPr>
        <w:t>Bañuls</w:t>
      </w:r>
      <w:proofErr w:type="spellEnd"/>
      <w:r w:rsidRPr="00EB0CDC">
        <w:rPr>
          <w:lang w:val="en-US"/>
        </w:rPr>
        <w:t>-Cardona, S., Blain, H.-A., Blanco-</w:t>
      </w:r>
      <w:proofErr w:type="spellStart"/>
      <w:r w:rsidRPr="00EB0CDC">
        <w:rPr>
          <w:lang w:val="en-US"/>
        </w:rPr>
        <w:t>Lapaz</w:t>
      </w:r>
      <w:proofErr w:type="spellEnd"/>
      <w:r w:rsidRPr="00EB0CDC">
        <w:rPr>
          <w:lang w:val="en-US"/>
        </w:rPr>
        <w:t xml:space="preserve">, Á., Rodríguez-Álvarez, X.-P., de </w:t>
      </w:r>
      <w:proofErr w:type="spellStart"/>
      <w:r w:rsidRPr="00EB0CDC">
        <w:rPr>
          <w:lang w:val="en-US"/>
        </w:rPr>
        <w:t>Lombera-Hermida</w:t>
      </w:r>
      <w:proofErr w:type="spellEnd"/>
      <w:r w:rsidRPr="00EB0CDC">
        <w:rPr>
          <w:lang w:val="en-US"/>
        </w:rPr>
        <w:t xml:space="preserve">, A., Díaz-Rodríguez, M., </w:t>
      </w:r>
      <w:proofErr w:type="spellStart"/>
      <w:r w:rsidRPr="00EB0CDC">
        <w:rPr>
          <w:lang w:val="en-US"/>
        </w:rPr>
        <w:t>Ameije</w:t>
      </w:r>
      <w:r>
        <w:rPr>
          <w:lang w:val="en-US"/>
        </w:rPr>
        <w:t>nda</w:t>
      </w:r>
      <w:proofErr w:type="spellEnd"/>
      <w:r>
        <w:rPr>
          <w:lang w:val="en-US"/>
        </w:rPr>
        <w:t xml:space="preserve">-Iglesias, A., </w:t>
      </w:r>
      <w:proofErr w:type="spellStart"/>
      <w:r>
        <w:rPr>
          <w:lang w:val="en-US"/>
        </w:rPr>
        <w:t>Agustí</w:t>
      </w:r>
      <w:proofErr w:type="spellEnd"/>
      <w:r>
        <w:rPr>
          <w:lang w:val="en-US"/>
        </w:rPr>
        <w:t xml:space="preserve">, J., </w:t>
      </w:r>
      <w:proofErr w:type="spellStart"/>
      <w:r w:rsidRPr="00EB0CDC">
        <w:rPr>
          <w:lang w:val="en-US"/>
        </w:rPr>
        <w:t>Fábregas-Valcarce</w:t>
      </w:r>
      <w:proofErr w:type="spellEnd"/>
      <w:r w:rsidRPr="00EB0CDC">
        <w:rPr>
          <w:lang w:val="en-US"/>
        </w:rPr>
        <w:t xml:space="preserve">, R. (2016). Last Neanderthals and first Anatomically Modern Humans in the NW Iberian Peninsula: Climatic and environmental conditions inferred from the Cova </w:t>
      </w:r>
      <w:proofErr w:type="spellStart"/>
      <w:r w:rsidRPr="00EB0CDC">
        <w:rPr>
          <w:lang w:val="en-US"/>
        </w:rPr>
        <w:t>Eirós</w:t>
      </w:r>
      <w:proofErr w:type="spellEnd"/>
      <w:r w:rsidRPr="00EB0CDC">
        <w:rPr>
          <w:lang w:val="en-US"/>
        </w:rPr>
        <w:t xml:space="preserve"> small-vertebrate assemblage during MIS 3. </w:t>
      </w:r>
      <w:r w:rsidRPr="00EB0CDC">
        <w:rPr>
          <w:i/>
          <w:iCs/>
          <w:lang w:val="en-US"/>
        </w:rPr>
        <w:t>Quaternary Science Reviews</w:t>
      </w:r>
      <w:r w:rsidRPr="00EB0CDC">
        <w:rPr>
          <w:lang w:val="en-US"/>
        </w:rPr>
        <w:t xml:space="preserve">, </w:t>
      </w:r>
      <w:r w:rsidRPr="00EB0CDC">
        <w:rPr>
          <w:b/>
          <w:iCs/>
          <w:lang w:val="en-US"/>
        </w:rPr>
        <w:t>151</w:t>
      </w:r>
      <w:r>
        <w:rPr>
          <w:iCs/>
          <w:lang w:val="en-US"/>
        </w:rPr>
        <w:t xml:space="preserve">, 185 – 197. </w:t>
      </w:r>
    </w:p>
    <w:p w14:paraId="0127951D" w14:textId="77777777" w:rsidR="002969D8" w:rsidRPr="00EA79BB" w:rsidRDefault="002969D8" w:rsidP="00F51642">
      <w:pPr>
        <w:autoSpaceDE w:val="0"/>
        <w:autoSpaceDN w:val="0"/>
        <w:ind w:left="567" w:hanging="567"/>
        <w:contextualSpacing/>
        <w:rPr>
          <w:lang w:val="en-US"/>
        </w:rPr>
      </w:pPr>
      <w:r>
        <w:rPr>
          <w:lang w:val="en-US"/>
        </w:rPr>
        <w:t>Rodríguez-</w:t>
      </w:r>
      <w:r w:rsidRPr="00EA79BB">
        <w:rPr>
          <w:lang w:val="en-US"/>
        </w:rPr>
        <w:t>Álv</w:t>
      </w:r>
      <w:r>
        <w:rPr>
          <w:lang w:val="en-US"/>
        </w:rPr>
        <w:t>arez, X.</w:t>
      </w:r>
      <w:r w:rsidRPr="00EA79BB">
        <w:rPr>
          <w:lang w:val="en-US"/>
        </w:rPr>
        <w:t xml:space="preserve">P., De </w:t>
      </w:r>
      <w:proofErr w:type="spellStart"/>
      <w:r w:rsidRPr="00EA79BB">
        <w:rPr>
          <w:lang w:val="en-US"/>
        </w:rPr>
        <w:t>Lombera</w:t>
      </w:r>
      <w:proofErr w:type="spellEnd"/>
      <w:r w:rsidRPr="00EA79BB">
        <w:rPr>
          <w:lang w:val="en-US"/>
        </w:rPr>
        <w:t xml:space="preserve"> </w:t>
      </w:r>
      <w:proofErr w:type="spellStart"/>
      <w:r w:rsidRPr="00EA79BB">
        <w:rPr>
          <w:lang w:val="en-US"/>
        </w:rPr>
        <w:t>Hermid</w:t>
      </w:r>
      <w:r>
        <w:rPr>
          <w:lang w:val="en-US"/>
        </w:rPr>
        <w:t>a</w:t>
      </w:r>
      <w:proofErr w:type="spellEnd"/>
      <w:r>
        <w:rPr>
          <w:lang w:val="en-US"/>
        </w:rPr>
        <w:t xml:space="preserve">, A., </w:t>
      </w:r>
      <w:proofErr w:type="spellStart"/>
      <w:r>
        <w:rPr>
          <w:lang w:val="en-US"/>
        </w:rPr>
        <w:t>Fábregas</w:t>
      </w:r>
      <w:proofErr w:type="spellEnd"/>
      <w:r>
        <w:rPr>
          <w:lang w:val="en-US"/>
        </w:rPr>
        <w:t xml:space="preserve"> </w:t>
      </w:r>
      <w:proofErr w:type="spellStart"/>
      <w:r>
        <w:rPr>
          <w:lang w:val="en-US"/>
        </w:rPr>
        <w:t>Valcarce</w:t>
      </w:r>
      <w:proofErr w:type="spellEnd"/>
      <w:r>
        <w:rPr>
          <w:lang w:val="en-US"/>
        </w:rPr>
        <w:t xml:space="preserve">, R., </w:t>
      </w:r>
      <w:proofErr w:type="spellStart"/>
      <w:r w:rsidRPr="00EA79BB">
        <w:rPr>
          <w:lang w:val="en-US"/>
        </w:rPr>
        <w:t>Lazuén</w:t>
      </w:r>
      <w:proofErr w:type="spellEnd"/>
      <w:r w:rsidRPr="00EA79BB">
        <w:rPr>
          <w:lang w:val="en-US"/>
        </w:rPr>
        <w:t xml:space="preserve"> Fernández, T. (2011). The Upper Pleistocene Site of Cova </w:t>
      </w:r>
      <w:proofErr w:type="spellStart"/>
      <w:r w:rsidRPr="00EA79BB">
        <w:rPr>
          <w:lang w:val="en-US"/>
        </w:rPr>
        <w:t>Eirós</w:t>
      </w:r>
      <w:proofErr w:type="spellEnd"/>
      <w:r w:rsidRPr="00EA79BB">
        <w:rPr>
          <w:lang w:val="en-US"/>
        </w:rPr>
        <w:t xml:space="preserve">. In A. De </w:t>
      </w:r>
      <w:proofErr w:type="spellStart"/>
      <w:r w:rsidRPr="00EA79BB">
        <w:rPr>
          <w:lang w:val="en-US"/>
        </w:rPr>
        <w:t>Lombera</w:t>
      </w:r>
      <w:proofErr w:type="spellEnd"/>
      <w:r w:rsidRPr="00EA79BB">
        <w:rPr>
          <w:lang w:val="en-US"/>
        </w:rPr>
        <w:t xml:space="preserve"> </w:t>
      </w:r>
      <w:proofErr w:type="spellStart"/>
      <w:r w:rsidRPr="00EA79BB">
        <w:rPr>
          <w:lang w:val="en-US"/>
        </w:rPr>
        <w:t>Hermida</w:t>
      </w:r>
      <w:proofErr w:type="spellEnd"/>
      <w:r w:rsidRPr="00EA79BB">
        <w:rPr>
          <w:lang w:val="en-US"/>
        </w:rPr>
        <w:t xml:space="preserve"> &amp; R. </w:t>
      </w:r>
      <w:proofErr w:type="spellStart"/>
      <w:r w:rsidRPr="00EA79BB">
        <w:rPr>
          <w:lang w:val="en-US"/>
        </w:rPr>
        <w:t>Fábregas</w:t>
      </w:r>
      <w:proofErr w:type="spellEnd"/>
      <w:r w:rsidRPr="00EA79BB">
        <w:rPr>
          <w:lang w:val="en-US"/>
        </w:rPr>
        <w:t xml:space="preserve"> </w:t>
      </w:r>
      <w:proofErr w:type="spellStart"/>
      <w:r w:rsidRPr="00EA79BB">
        <w:rPr>
          <w:lang w:val="en-US"/>
        </w:rPr>
        <w:t>Valcarce</w:t>
      </w:r>
      <w:proofErr w:type="spellEnd"/>
      <w:r w:rsidRPr="00EA79BB">
        <w:rPr>
          <w:lang w:val="en-US"/>
        </w:rPr>
        <w:t xml:space="preserve"> (</w:t>
      </w:r>
      <w:r>
        <w:rPr>
          <w:lang w:val="en-US"/>
        </w:rPr>
        <w:t>eds</w:t>
      </w:r>
      <w:r w:rsidRPr="00EA79BB">
        <w:rPr>
          <w:lang w:val="en-US"/>
        </w:rPr>
        <w:t xml:space="preserve">), </w:t>
      </w:r>
      <w:r w:rsidRPr="00EA79BB">
        <w:rPr>
          <w:i/>
          <w:iCs/>
          <w:lang w:val="en-US"/>
        </w:rPr>
        <w:t>To the West of Spanish Cantabria:</w:t>
      </w:r>
      <w:r>
        <w:rPr>
          <w:i/>
          <w:iCs/>
          <w:lang w:val="en-US"/>
        </w:rPr>
        <w:t xml:space="preserve"> </w:t>
      </w:r>
      <w:r w:rsidRPr="00EA79BB">
        <w:rPr>
          <w:i/>
          <w:iCs/>
          <w:lang w:val="en-US"/>
        </w:rPr>
        <w:t xml:space="preserve">the </w:t>
      </w:r>
      <w:proofErr w:type="spellStart"/>
      <w:r w:rsidRPr="00EA79BB">
        <w:rPr>
          <w:i/>
          <w:iCs/>
          <w:lang w:val="en-US"/>
        </w:rPr>
        <w:t>Palaeolithic</w:t>
      </w:r>
      <w:proofErr w:type="spellEnd"/>
      <w:r w:rsidRPr="00EA79BB">
        <w:rPr>
          <w:i/>
          <w:iCs/>
          <w:lang w:val="en-US"/>
        </w:rPr>
        <w:t xml:space="preserve"> Settlement of Galicia</w:t>
      </w:r>
      <w:r w:rsidRPr="00EA79BB">
        <w:rPr>
          <w:lang w:val="en-US"/>
        </w:rPr>
        <w:t xml:space="preserve"> (British </w:t>
      </w:r>
      <w:proofErr w:type="spellStart"/>
      <w:r w:rsidRPr="00EA79BB">
        <w:rPr>
          <w:lang w:val="en-US"/>
        </w:rPr>
        <w:t>Ar</w:t>
      </w:r>
      <w:proofErr w:type="spellEnd"/>
      <w:r w:rsidRPr="00EA79BB">
        <w:rPr>
          <w:lang w:val="en-US"/>
        </w:rPr>
        <w:t>, Issue Figure 1, pp. 123–132).</w:t>
      </w:r>
    </w:p>
    <w:p w14:paraId="66901D20" w14:textId="77777777" w:rsidR="002969D8" w:rsidRPr="00847E98" w:rsidRDefault="002969D8" w:rsidP="00F51642">
      <w:pPr>
        <w:ind w:left="567" w:hanging="567"/>
        <w:contextualSpacing/>
        <w:rPr>
          <w:lang w:val="en-US"/>
        </w:rPr>
      </w:pPr>
      <w:r w:rsidRPr="00847E98">
        <w:rPr>
          <w:lang w:val="en-US"/>
        </w:rPr>
        <w:t>Smith</w:t>
      </w:r>
      <w:r>
        <w:rPr>
          <w:lang w:val="en-US"/>
        </w:rPr>
        <w:t>,</w:t>
      </w:r>
      <w:r w:rsidRPr="00847E98">
        <w:rPr>
          <w:lang w:val="en-US"/>
        </w:rPr>
        <w:t xml:space="preserve"> S., Sandoval-Castellanos</w:t>
      </w:r>
      <w:r>
        <w:rPr>
          <w:lang w:val="en-US"/>
        </w:rPr>
        <w:t>,</w:t>
      </w:r>
      <w:r w:rsidRPr="00847E98">
        <w:rPr>
          <w:lang w:val="en-US"/>
        </w:rPr>
        <w:t xml:space="preserve"> E., </w:t>
      </w:r>
      <w:proofErr w:type="spellStart"/>
      <w:r w:rsidRPr="00847E98">
        <w:rPr>
          <w:lang w:val="en-US"/>
        </w:rPr>
        <w:t>Lagerholm</w:t>
      </w:r>
      <w:proofErr w:type="spellEnd"/>
      <w:r>
        <w:rPr>
          <w:lang w:val="en-US"/>
        </w:rPr>
        <w:t>, V.</w:t>
      </w:r>
      <w:r w:rsidRPr="00847E98">
        <w:rPr>
          <w:lang w:val="en-US"/>
        </w:rPr>
        <w:t xml:space="preserve">K., </w:t>
      </w:r>
      <w:proofErr w:type="spellStart"/>
      <w:r w:rsidRPr="00847E98">
        <w:rPr>
          <w:lang w:val="en-US"/>
        </w:rPr>
        <w:t>Napierala</w:t>
      </w:r>
      <w:proofErr w:type="spellEnd"/>
      <w:r>
        <w:rPr>
          <w:lang w:val="en-US"/>
        </w:rPr>
        <w:t>,</w:t>
      </w:r>
      <w:r w:rsidRPr="00847E98">
        <w:rPr>
          <w:lang w:val="en-US"/>
        </w:rPr>
        <w:t xml:space="preserve"> H., </w:t>
      </w:r>
      <w:proofErr w:type="spellStart"/>
      <w:r w:rsidRPr="00847E98">
        <w:rPr>
          <w:lang w:val="en-US"/>
        </w:rPr>
        <w:t>Sablin</w:t>
      </w:r>
      <w:proofErr w:type="spellEnd"/>
      <w:r>
        <w:rPr>
          <w:lang w:val="en-US"/>
        </w:rPr>
        <w:t>,</w:t>
      </w:r>
      <w:r w:rsidRPr="00847E98">
        <w:rPr>
          <w:lang w:val="en-US"/>
        </w:rPr>
        <w:t xml:space="preserve"> M., von Seth</w:t>
      </w:r>
      <w:r>
        <w:rPr>
          <w:lang w:val="en-US"/>
        </w:rPr>
        <w:t>,</w:t>
      </w:r>
      <w:r w:rsidRPr="00847E98">
        <w:rPr>
          <w:lang w:val="en-US"/>
        </w:rPr>
        <w:t xml:space="preserve"> J., </w:t>
      </w:r>
      <w:proofErr w:type="spellStart"/>
      <w:r w:rsidRPr="00847E98">
        <w:rPr>
          <w:lang w:val="en-US"/>
        </w:rPr>
        <w:t>Fladerer</w:t>
      </w:r>
      <w:proofErr w:type="spellEnd"/>
      <w:r>
        <w:rPr>
          <w:lang w:val="en-US"/>
        </w:rPr>
        <w:t>, F.</w:t>
      </w:r>
      <w:r w:rsidRPr="00847E98">
        <w:rPr>
          <w:lang w:val="en-US"/>
        </w:rPr>
        <w:t xml:space="preserve">A., </w:t>
      </w:r>
      <w:proofErr w:type="spellStart"/>
      <w:r w:rsidRPr="00847E98">
        <w:rPr>
          <w:lang w:val="en-US"/>
        </w:rPr>
        <w:t>Germonpré</w:t>
      </w:r>
      <w:proofErr w:type="spellEnd"/>
      <w:r>
        <w:rPr>
          <w:lang w:val="en-US"/>
        </w:rPr>
        <w:t>,</w:t>
      </w:r>
      <w:r w:rsidRPr="00847E98">
        <w:rPr>
          <w:lang w:val="en-US"/>
        </w:rPr>
        <w:t xml:space="preserve"> M., </w:t>
      </w:r>
      <w:proofErr w:type="spellStart"/>
      <w:r w:rsidRPr="00847E98">
        <w:rPr>
          <w:lang w:val="en-US"/>
        </w:rPr>
        <w:t>Wojtal</w:t>
      </w:r>
      <w:proofErr w:type="spellEnd"/>
      <w:r>
        <w:rPr>
          <w:lang w:val="en-US"/>
        </w:rPr>
        <w:t>,</w:t>
      </w:r>
      <w:r w:rsidRPr="00847E98">
        <w:rPr>
          <w:lang w:val="en-US"/>
        </w:rPr>
        <w:t xml:space="preserve"> P., Miller</w:t>
      </w:r>
      <w:r>
        <w:rPr>
          <w:lang w:val="en-US"/>
        </w:rPr>
        <w:t>,</w:t>
      </w:r>
      <w:r w:rsidRPr="00847E98">
        <w:rPr>
          <w:lang w:val="en-US"/>
        </w:rPr>
        <w:t xml:space="preserve"> R., Stewart</w:t>
      </w:r>
      <w:r>
        <w:rPr>
          <w:lang w:val="en-US"/>
        </w:rPr>
        <w:t>, J.</w:t>
      </w:r>
      <w:r w:rsidRPr="00847E98">
        <w:rPr>
          <w:lang w:val="en-US"/>
        </w:rPr>
        <w:t xml:space="preserve">R., </w:t>
      </w:r>
      <w:proofErr w:type="spellStart"/>
      <w:r w:rsidRPr="00847E98">
        <w:rPr>
          <w:lang w:val="en-US"/>
        </w:rPr>
        <w:t>Dalén</w:t>
      </w:r>
      <w:proofErr w:type="spellEnd"/>
      <w:r>
        <w:rPr>
          <w:lang w:val="en-US"/>
        </w:rPr>
        <w:t>,</w:t>
      </w:r>
      <w:r w:rsidRPr="00847E98">
        <w:rPr>
          <w:lang w:val="en-US"/>
        </w:rPr>
        <w:t xml:space="preserve"> L. </w:t>
      </w:r>
      <w:r>
        <w:rPr>
          <w:lang w:val="en-US"/>
        </w:rPr>
        <w:t>(</w:t>
      </w:r>
      <w:r w:rsidRPr="00847E98">
        <w:rPr>
          <w:lang w:val="en-US"/>
        </w:rPr>
        <w:t>2017</w:t>
      </w:r>
      <w:r>
        <w:rPr>
          <w:lang w:val="en-US"/>
        </w:rPr>
        <w:t>)</w:t>
      </w:r>
      <w:r w:rsidRPr="00847E98">
        <w:rPr>
          <w:lang w:val="en-US"/>
        </w:rPr>
        <w:t xml:space="preserve">. </w:t>
      </w:r>
      <w:proofErr w:type="spellStart"/>
      <w:r w:rsidRPr="00847E98">
        <w:rPr>
          <w:lang w:val="en-US"/>
        </w:rPr>
        <w:t>Nonreceding</w:t>
      </w:r>
      <w:proofErr w:type="spellEnd"/>
      <w:r w:rsidRPr="00847E98">
        <w:rPr>
          <w:lang w:val="en-US"/>
        </w:rPr>
        <w:t xml:space="preserve"> hare lines: genetic continuity since the Late Pleistocene in European mountain hares (</w:t>
      </w:r>
      <w:r w:rsidRPr="00847E98">
        <w:rPr>
          <w:i/>
          <w:lang w:val="en-US"/>
        </w:rPr>
        <w:t xml:space="preserve">Lepus </w:t>
      </w:r>
      <w:proofErr w:type="spellStart"/>
      <w:r w:rsidRPr="00847E98">
        <w:rPr>
          <w:i/>
          <w:lang w:val="en-US"/>
        </w:rPr>
        <w:t>timidus</w:t>
      </w:r>
      <w:proofErr w:type="spellEnd"/>
      <w:r w:rsidRPr="00847E98">
        <w:rPr>
          <w:lang w:val="en-US"/>
        </w:rPr>
        <w:t xml:space="preserve">). </w:t>
      </w:r>
      <w:r w:rsidRPr="00847E98">
        <w:rPr>
          <w:i/>
          <w:lang w:val="en-US"/>
        </w:rPr>
        <w:t>Biological Journal of the Linnean Society</w:t>
      </w:r>
      <w:r w:rsidRPr="00847E98">
        <w:rPr>
          <w:lang w:val="en-US"/>
        </w:rPr>
        <w:t xml:space="preserve">, </w:t>
      </w:r>
      <w:r w:rsidRPr="00847E98">
        <w:rPr>
          <w:b/>
          <w:lang w:val="en-US"/>
        </w:rPr>
        <w:t>XX</w:t>
      </w:r>
      <w:r w:rsidRPr="00847E98">
        <w:rPr>
          <w:lang w:val="en-US"/>
        </w:rPr>
        <w:t>, 1-18.</w:t>
      </w:r>
    </w:p>
    <w:p w14:paraId="41BA392E" w14:textId="77777777" w:rsidR="002969D8" w:rsidRDefault="002969D8" w:rsidP="00F51642">
      <w:pPr>
        <w:ind w:left="567" w:hanging="567"/>
        <w:contextualSpacing/>
        <w:rPr>
          <w:lang w:val="en-US"/>
        </w:rPr>
      </w:pPr>
      <w:r w:rsidRPr="00DA1A21">
        <w:rPr>
          <w:lang w:val="en-US"/>
        </w:rPr>
        <w:t>Stieber, J.</w:t>
      </w:r>
      <w:r>
        <w:rPr>
          <w:lang w:val="en-US"/>
        </w:rPr>
        <w:t>,</w:t>
      </w:r>
      <w:r w:rsidRPr="00DA1A21">
        <w:rPr>
          <w:lang w:val="en-US"/>
        </w:rPr>
        <w:t xml:space="preserve"> </w:t>
      </w:r>
      <w:r>
        <w:rPr>
          <w:lang w:val="en-US"/>
        </w:rPr>
        <w:t xml:space="preserve">(1969). </w:t>
      </w:r>
      <w:proofErr w:type="spellStart"/>
      <w:r w:rsidRPr="00DA1A21">
        <w:rPr>
          <w:lang w:val="en-US"/>
        </w:rPr>
        <w:t>Esami</w:t>
      </w:r>
      <w:proofErr w:type="spellEnd"/>
      <w:r w:rsidRPr="00DA1A21">
        <w:rPr>
          <w:lang w:val="en-US"/>
        </w:rPr>
        <w:t xml:space="preserve"> </w:t>
      </w:r>
      <w:proofErr w:type="spellStart"/>
      <w:r w:rsidRPr="00DA1A21">
        <w:rPr>
          <w:lang w:val="en-US"/>
        </w:rPr>
        <w:t>antracotomici</w:t>
      </w:r>
      <w:proofErr w:type="spellEnd"/>
      <w:r w:rsidRPr="00DA1A21">
        <w:rPr>
          <w:lang w:val="en-US"/>
        </w:rPr>
        <w:t xml:space="preserve"> </w:t>
      </w:r>
      <w:proofErr w:type="spellStart"/>
      <w:r w:rsidRPr="00DA1A21">
        <w:rPr>
          <w:lang w:val="en-US"/>
        </w:rPr>
        <w:t>sulla</w:t>
      </w:r>
      <w:proofErr w:type="spellEnd"/>
      <w:r w:rsidRPr="00DA1A21">
        <w:rPr>
          <w:lang w:val="en-US"/>
        </w:rPr>
        <w:t xml:space="preserve"> </w:t>
      </w:r>
      <w:proofErr w:type="spellStart"/>
      <w:r w:rsidRPr="00DA1A21">
        <w:rPr>
          <w:lang w:val="en-US"/>
        </w:rPr>
        <w:t>storia</w:t>
      </w:r>
      <w:proofErr w:type="spellEnd"/>
      <w:r w:rsidRPr="00DA1A21">
        <w:rPr>
          <w:lang w:val="en-US"/>
        </w:rPr>
        <w:t xml:space="preserve"> </w:t>
      </w:r>
      <w:proofErr w:type="spellStart"/>
      <w:r w:rsidRPr="00DA1A21">
        <w:rPr>
          <w:lang w:val="en-US"/>
        </w:rPr>
        <w:t>della</w:t>
      </w:r>
      <w:proofErr w:type="spellEnd"/>
      <w:r w:rsidRPr="00DA1A21">
        <w:rPr>
          <w:lang w:val="en-US"/>
        </w:rPr>
        <w:t xml:space="preserve"> </w:t>
      </w:r>
      <w:proofErr w:type="spellStart"/>
      <w:r w:rsidRPr="00DA1A21">
        <w:rPr>
          <w:lang w:val="en-US"/>
        </w:rPr>
        <w:t>vegetazione</w:t>
      </w:r>
      <w:proofErr w:type="spellEnd"/>
      <w:r w:rsidRPr="00DA1A21">
        <w:rPr>
          <w:lang w:val="en-US"/>
        </w:rPr>
        <w:t xml:space="preserve"> </w:t>
      </w:r>
      <w:proofErr w:type="spellStart"/>
      <w:r w:rsidRPr="00DA1A21">
        <w:rPr>
          <w:lang w:val="en-US"/>
        </w:rPr>
        <w:t>tardiglaciale</w:t>
      </w:r>
      <w:proofErr w:type="spellEnd"/>
      <w:r w:rsidRPr="00DA1A21">
        <w:rPr>
          <w:lang w:val="en-US"/>
        </w:rPr>
        <w:t xml:space="preserve"> in </w:t>
      </w:r>
      <w:proofErr w:type="spellStart"/>
      <w:r w:rsidRPr="00DA1A21">
        <w:rPr>
          <w:lang w:val="en-US"/>
        </w:rPr>
        <w:t>Ungheria</w:t>
      </w:r>
      <w:proofErr w:type="spellEnd"/>
      <w:r w:rsidRPr="00DA1A21">
        <w:rPr>
          <w:lang w:val="en-US"/>
        </w:rPr>
        <w:t xml:space="preserve"> (A </w:t>
      </w:r>
      <w:proofErr w:type="spellStart"/>
      <w:r w:rsidRPr="00DA1A21">
        <w:rPr>
          <w:lang w:val="en-US"/>
        </w:rPr>
        <w:t>hazai</w:t>
      </w:r>
      <w:proofErr w:type="spellEnd"/>
      <w:r w:rsidRPr="00DA1A21">
        <w:rPr>
          <w:lang w:val="en-US"/>
        </w:rPr>
        <w:t xml:space="preserve"> </w:t>
      </w:r>
      <w:proofErr w:type="spellStart"/>
      <w:r w:rsidRPr="00DA1A21">
        <w:rPr>
          <w:lang w:val="en-US"/>
        </w:rPr>
        <w:t>későglaciális</w:t>
      </w:r>
      <w:proofErr w:type="spellEnd"/>
      <w:r w:rsidRPr="00DA1A21">
        <w:rPr>
          <w:lang w:val="en-US"/>
        </w:rPr>
        <w:t xml:space="preserve"> </w:t>
      </w:r>
      <w:proofErr w:type="spellStart"/>
      <w:r w:rsidRPr="00DA1A21">
        <w:rPr>
          <w:lang w:val="en-US"/>
        </w:rPr>
        <w:t>vegetációtörténet</w:t>
      </w:r>
      <w:proofErr w:type="spellEnd"/>
      <w:r w:rsidRPr="00DA1A21">
        <w:rPr>
          <w:lang w:val="en-US"/>
        </w:rPr>
        <w:t xml:space="preserve"> </w:t>
      </w:r>
      <w:proofErr w:type="spellStart"/>
      <w:r w:rsidRPr="00DA1A21">
        <w:rPr>
          <w:lang w:val="en-US"/>
        </w:rPr>
        <w:t>anthrakotómiai</w:t>
      </w:r>
      <w:proofErr w:type="spellEnd"/>
      <w:r w:rsidRPr="00DA1A21">
        <w:rPr>
          <w:lang w:val="en-US"/>
        </w:rPr>
        <w:t xml:space="preserve"> </w:t>
      </w:r>
      <w:proofErr w:type="spellStart"/>
      <w:r w:rsidRPr="00DA1A21">
        <w:rPr>
          <w:lang w:val="en-US"/>
        </w:rPr>
        <w:t>vizsgálatok</w:t>
      </w:r>
      <w:proofErr w:type="spellEnd"/>
      <w:r w:rsidRPr="00DA1A21">
        <w:rPr>
          <w:lang w:val="en-US"/>
        </w:rPr>
        <w:t xml:space="preserve"> </w:t>
      </w:r>
      <w:proofErr w:type="spellStart"/>
      <w:r w:rsidRPr="00DA1A21">
        <w:rPr>
          <w:lang w:val="en-US"/>
        </w:rPr>
        <w:t>alapján</w:t>
      </w:r>
      <w:proofErr w:type="spellEnd"/>
      <w:r w:rsidRPr="00DA1A21">
        <w:rPr>
          <w:lang w:val="en-US"/>
        </w:rPr>
        <w:t xml:space="preserve">). </w:t>
      </w:r>
      <w:proofErr w:type="spellStart"/>
      <w:r w:rsidRPr="00DA1A21">
        <w:rPr>
          <w:i/>
          <w:lang w:val="en-US"/>
        </w:rPr>
        <w:t>Földtani</w:t>
      </w:r>
      <w:proofErr w:type="spellEnd"/>
      <w:r w:rsidRPr="00DA1A21">
        <w:rPr>
          <w:i/>
          <w:lang w:val="en-US"/>
        </w:rPr>
        <w:t xml:space="preserve"> </w:t>
      </w:r>
      <w:proofErr w:type="spellStart"/>
      <w:r w:rsidRPr="00DA1A21">
        <w:rPr>
          <w:i/>
          <w:lang w:val="en-US"/>
        </w:rPr>
        <w:t>Közlöny</w:t>
      </w:r>
      <w:proofErr w:type="spellEnd"/>
      <w:r>
        <w:rPr>
          <w:lang w:val="en-US"/>
        </w:rPr>
        <w:t>,</w:t>
      </w:r>
      <w:r w:rsidRPr="00DA1A21">
        <w:rPr>
          <w:lang w:val="en-US"/>
        </w:rPr>
        <w:t xml:space="preserve"> </w:t>
      </w:r>
      <w:r w:rsidRPr="00DA1A21">
        <w:rPr>
          <w:b/>
          <w:lang w:val="en-US"/>
        </w:rPr>
        <w:t>99</w:t>
      </w:r>
      <w:r>
        <w:rPr>
          <w:lang w:val="en-US"/>
        </w:rPr>
        <w:t>, 188–193</w:t>
      </w:r>
      <w:r w:rsidRPr="00DA1A21">
        <w:rPr>
          <w:lang w:val="en-US"/>
        </w:rPr>
        <w:t>.</w:t>
      </w:r>
    </w:p>
    <w:p w14:paraId="203075E0" w14:textId="77777777" w:rsidR="002969D8" w:rsidRPr="003061CB" w:rsidRDefault="002969D8" w:rsidP="00F51642">
      <w:pPr>
        <w:ind w:left="567" w:hanging="567"/>
        <w:contextualSpacing/>
        <w:rPr>
          <w:lang w:val="en-GB"/>
        </w:rPr>
      </w:pPr>
      <w:proofErr w:type="spellStart"/>
      <w:r w:rsidRPr="00EB0CDC">
        <w:rPr>
          <w:lang w:val="en-GB"/>
        </w:rPr>
        <w:lastRenderedPageBreak/>
        <w:t>Strukova</w:t>
      </w:r>
      <w:proofErr w:type="spellEnd"/>
      <w:r w:rsidRPr="00EB0CDC">
        <w:rPr>
          <w:lang w:val="en-GB"/>
        </w:rPr>
        <w:t xml:space="preserve">, T.V. (2000). </w:t>
      </w:r>
      <w:r w:rsidRPr="003061CB">
        <w:rPr>
          <w:lang w:val="en-GB"/>
        </w:rPr>
        <w:t>Typology of Late Pleistocene a</w:t>
      </w:r>
      <w:r>
        <w:rPr>
          <w:lang w:val="en-GB"/>
        </w:rPr>
        <w:t>nd Holocene small mammal faunas of the Middle Trans-Urals. Biosphere and Mankind. Proceedings, Young Scientists’ Conference, Devoted to the Memory of N.V. Timofeev-</w:t>
      </w:r>
      <w:proofErr w:type="spellStart"/>
      <w:r>
        <w:rPr>
          <w:lang w:val="en-GB"/>
        </w:rPr>
        <w:t>Resovsky</w:t>
      </w:r>
      <w:proofErr w:type="spellEnd"/>
      <w:r>
        <w:rPr>
          <w:lang w:val="en-GB"/>
        </w:rPr>
        <w:t xml:space="preserve">. Ekaterinburg Publishing, </w:t>
      </w:r>
      <w:proofErr w:type="spellStart"/>
      <w:r>
        <w:rPr>
          <w:lang w:val="en-GB"/>
        </w:rPr>
        <w:t>Ekaterinbur</w:t>
      </w:r>
      <w:proofErr w:type="spellEnd"/>
      <w:r>
        <w:rPr>
          <w:lang w:val="en-GB"/>
        </w:rPr>
        <w:t>, pp 251-260 [in Russian].</w:t>
      </w:r>
    </w:p>
    <w:p w14:paraId="7E26D5E2" w14:textId="77777777" w:rsidR="002969D8" w:rsidRDefault="002969D8" w:rsidP="00F51642">
      <w:pPr>
        <w:ind w:left="567" w:hanging="567"/>
        <w:contextualSpacing/>
        <w:rPr>
          <w:lang w:val="en-US"/>
        </w:rPr>
      </w:pPr>
      <w:proofErr w:type="spellStart"/>
      <w:r w:rsidRPr="00E557C3">
        <w:rPr>
          <w:lang w:val="en-US"/>
        </w:rPr>
        <w:t>Strukova</w:t>
      </w:r>
      <w:proofErr w:type="spellEnd"/>
      <w:r w:rsidRPr="00E557C3">
        <w:rPr>
          <w:lang w:val="en-US"/>
        </w:rPr>
        <w:t xml:space="preserve">, T.V., </w:t>
      </w:r>
      <w:proofErr w:type="spellStart"/>
      <w:r w:rsidRPr="00E557C3">
        <w:rPr>
          <w:lang w:val="en-US"/>
        </w:rPr>
        <w:t>Bachura</w:t>
      </w:r>
      <w:proofErr w:type="spellEnd"/>
      <w:r w:rsidRPr="00E557C3">
        <w:rPr>
          <w:lang w:val="en-US"/>
        </w:rPr>
        <w:t>, O.P., Boro</w:t>
      </w:r>
      <w:r>
        <w:rPr>
          <w:lang w:val="en-US"/>
        </w:rPr>
        <w:t xml:space="preserve">din., A.V., </w:t>
      </w:r>
      <w:proofErr w:type="spellStart"/>
      <w:r>
        <w:rPr>
          <w:lang w:val="en-US"/>
        </w:rPr>
        <w:t>Stefanovskii</w:t>
      </w:r>
      <w:proofErr w:type="spellEnd"/>
      <w:r>
        <w:rPr>
          <w:lang w:val="en-US"/>
        </w:rPr>
        <w:t>, V.V. (2006). Mammal fauna first found in alluvial-</w:t>
      </w:r>
      <w:proofErr w:type="spellStart"/>
      <w:r>
        <w:rPr>
          <w:lang w:val="en-US"/>
        </w:rPr>
        <w:t>speleogenic</w:t>
      </w:r>
      <w:proofErr w:type="spellEnd"/>
      <w:r>
        <w:rPr>
          <w:lang w:val="en-US"/>
        </w:rPr>
        <w:t xml:space="preserve"> formations of the late </w:t>
      </w:r>
      <w:proofErr w:type="spellStart"/>
      <w:r>
        <w:rPr>
          <w:lang w:val="en-US"/>
        </w:rPr>
        <w:t>Neopleistocene</w:t>
      </w:r>
      <w:proofErr w:type="spellEnd"/>
      <w:r>
        <w:rPr>
          <w:lang w:val="en-US"/>
        </w:rPr>
        <w:t xml:space="preserve"> and Holocene, northern Urals, locality Cheremukhovo-1. </w:t>
      </w:r>
      <w:r>
        <w:rPr>
          <w:i/>
          <w:lang w:val="en-US"/>
        </w:rPr>
        <w:t>Stratigraphy and Geological Correlation</w:t>
      </w:r>
      <w:r>
        <w:rPr>
          <w:lang w:val="en-US"/>
        </w:rPr>
        <w:t xml:space="preserve">, </w:t>
      </w:r>
      <w:r w:rsidRPr="005F1F2C">
        <w:rPr>
          <w:b/>
          <w:lang w:val="en-US"/>
        </w:rPr>
        <w:t>14</w:t>
      </w:r>
      <w:r>
        <w:rPr>
          <w:lang w:val="en-US"/>
        </w:rPr>
        <w:t>, 91-101.</w:t>
      </w:r>
    </w:p>
    <w:p w14:paraId="32E83231" w14:textId="77777777" w:rsidR="002969D8" w:rsidRDefault="002969D8" w:rsidP="00F51642">
      <w:pPr>
        <w:ind w:left="567" w:hanging="567"/>
        <w:contextualSpacing/>
        <w:rPr>
          <w:lang w:val="en-GB"/>
        </w:rPr>
      </w:pPr>
      <w:r>
        <w:rPr>
          <w:lang w:val="en-GB"/>
        </w:rPr>
        <w:t>Stuart, A.</w:t>
      </w:r>
      <w:r w:rsidRPr="003061CB">
        <w:rPr>
          <w:lang w:val="en-GB"/>
        </w:rPr>
        <w:t>J.</w:t>
      </w:r>
      <w:r>
        <w:rPr>
          <w:lang w:val="en-GB"/>
        </w:rPr>
        <w:t>, Lister, A.</w:t>
      </w:r>
      <w:r w:rsidRPr="003061CB">
        <w:rPr>
          <w:lang w:val="en-GB"/>
        </w:rPr>
        <w:t xml:space="preserve">M. </w:t>
      </w:r>
      <w:r>
        <w:rPr>
          <w:lang w:val="en-GB"/>
        </w:rPr>
        <w:t>(2012).</w:t>
      </w:r>
      <w:r w:rsidRPr="003061CB">
        <w:rPr>
          <w:lang w:val="en-GB"/>
        </w:rPr>
        <w:t xml:space="preserve"> Extinction chronology of the woolly rhinoceros </w:t>
      </w:r>
      <w:proofErr w:type="spellStart"/>
      <w:r w:rsidRPr="003061CB">
        <w:rPr>
          <w:lang w:val="en-GB"/>
        </w:rPr>
        <w:t>Coelodonta</w:t>
      </w:r>
      <w:proofErr w:type="spellEnd"/>
      <w:r w:rsidRPr="003061CB">
        <w:rPr>
          <w:lang w:val="en-GB"/>
        </w:rPr>
        <w:t xml:space="preserve"> </w:t>
      </w:r>
      <w:proofErr w:type="spellStart"/>
      <w:r w:rsidRPr="003061CB">
        <w:rPr>
          <w:lang w:val="en-GB"/>
        </w:rPr>
        <w:t>antiquitatis</w:t>
      </w:r>
      <w:proofErr w:type="spellEnd"/>
      <w:r w:rsidRPr="003061CB">
        <w:rPr>
          <w:lang w:val="en-GB"/>
        </w:rPr>
        <w:t xml:space="preserve"> in the context of late Quaternary megafaunal extinctions in northern Eurasia. </w:t>
      </w:r>
      <w:r w:rsidRPr="003061CB">
        <w:rPr>
          <w:i/>
          <w:lang w:val="en-GB"/>
        </w:rPr>
        <w:t>Quaternary Science Reviews</w:t>
      </w:r>
      <w:r>
        <w:rPr>
          <w:lang w:val="en-GB"/>
        </w:rPr>
        <w:t>,</w:t>
      </w:r>
      <w:r w:rsidRPr="003061CB">
        <w:rPr>
          <w:lang w:val="en-GB"/>
        </w:rPr>
        <w:t xml:space="preserve"> </w:t>
      </w:r>
      <w:r w:rsidRPr="003061CB">
        <w:rPr>
          <w:b/>
          <w:lang w:val="en-GB"/>
        </w:rPr>
        <w:t>51</w:t>
      </w:r>
      <w:r w:rsidRPr="003061CB">
        <w:rPr>
          <w:lang w:val="en-GB"/>
        </w:rPr>
        <w:t>, 1–17.</w:t>
      </w:r>
    </w:p>
    <w:p w14:paraId="10DA5BA5" w14:textId="77777777" w:rsidR="002969D8" w:rsidRPr="000E7DA5" w:rsidRDefault="002969D8" w:rsidP="00F51642">
      <w:pPr>
        <w:ind w:left="567" w:hanging="567"/>
        <w:contextualSpacing/>
        <w:mirrorIndents/>
        <w:rPr>
          <w:lang w:val="en-GB"/>
        </w:rPr>
      </w:pPr>
      <w:r w:rsidRPr="000E7DA5">
        <w:rPr>
          <w:lang w:val="es-ES"/>
        </w:rPr>
        <w:t xml:space="preserve">Suárez-Bilbao, A., García-Ibaibarriaga, N., Castaños, J., Castaños, P., Iriarte, M.J., Arrizabalaga, A., Torres, T., Ortiz, J.E., Murelaga, X. (2016). </w:t>
      </w:r>
      <w:r w:rsidRPr="000E7DA5">
        <w:rPr>
          <w:lang w:val="en-GB"/>
        </w:rPr>
        <w:t xml:space="preserve">A new Late Pleistocene non-anthropogenic vertebrate assemblage from the northern Iberian Peninsula: </w:t>
      </w:r>
      <w:proofErr w:type="spellStart"/>
      <w:r w:rsidRPr="000E7DA5">
        <w:rPr>
          <w:lang w:val="en-GB"/>
        </w:rPr>
        <w:t>Artazu</w:t>
      </w:r>
      <w:proofErr w:type="spellEnd"/>
      <w:r w:rsidRPr="000E7DA5">
        <w:rPr>
          <w:lang w:val="en-GB"/>
        </w:rPr>
        <w:t xml:space="preserve"> VII (</w:t>
      </w:r>
      <w:proofErr w:type="spellStart"/>
      <w:r w:rsidRPr="000E7DA5">
        <w:rPr>
          <w:lang w:val="en-GB"/>
        </w:rPr>
        <w:t>Arrasate</w:t>
      </w:r>
      <w:proofErr w:type="spellEnd"/>
      <w:r w:rsidRPr="000E7DA5">
        <w:rPr>
          <w:lang w:val="en-GB"/>
        </w:rPr>
        <w:t xml:space="preserve">, Basque Country). </w:t>
      </w:r>
      <w:r w:rsidRPr="000E7DA5">
        <w:rPr>
          <w:i/>
          <w:lang w:val="en-GB"/>
        </w:rPr>
        <w:t xml:space="preserve">C. R. </w:t>
      </w:r>
      <w:proofErr w:type="spellStart"/>
      <w:r w:rsidRPr="000E7DA5">
        <w:rPr>
          <w:i/>
          <w:lang w:val="en-GB"/>
        </w:rPr>
        <w:t>Palevol</w:t>
      </w:r>
      <w:proofErr w:type="spellEnd"/>
      <w:r w:rsidRPr="000E7DA5">
        <w:rPr>
          <w:i/>
          <w:lang w:val="en-GB"/>
        </w:rPr>
        <w:t>,</w:t>
      </w:r>
      <w:r w:rsidRPr="000E7DA5">
        <w:rPr>
          <w:lang w:val="en-GB"/>
        </w:rPr>
        <w:t xml:space="preserve"> </w:t>
      </w:r>
      <w:r w:rsidRPr="000E7DA5">
        <w:rPr>
          <w:b/>
          <w:lang w:val="en-GB"/>
        </w:rPr>
        <w:t>15</w:t>
      </w:r>
      <w:r w:rsidRPr="000E7DA5">
        <w:rPr>
          <w:lang w:val="en-GB"/>
        </w:rPr>
        <w:t>, 950-957.</w:t>
      </w:r>
    </w:p>
    <w:p w14:paraId="23FA7441" w14:textId="77777777" w:rsidR="002969D8" w:rsidRPr="000E7DA5" w:rsidRDefault="002969D8" w:rsidP="00F51642">
      <w:pPr>
        <w:ind w:left="567" w:hanging="567"/>
        <w:contextualSpacing/>
        <w:mirrorIndents/>
        <w:rPr>
          <w:lang w:val="en-GB"/>
        </w:rPr>
      </w:pPr>
      <w:r w:rsidRPr="000E7DA5">
        <w:rPr>
          <w:lang w:val="es-ES"/>
        </w:rPr>
        <w:t xml:space="preserve">Suárez-Bilbao, A., </w:t>
      </w:r>
      <w:proofErr w:type="spellStart"/>
      <w:r w:rsidRPr="000E7DA5">
        <w:rPr>
          <w:lang w:val="es-ES"/>
        </w:rPr>
        <w:t>Garcia</w:t>
      </w:r>
      <w:proofErr w:type="spellEnd"/>
      <w:r w:rsidRPr="000E7DA5">
        <w:rPr>
          <w:lang w:val="es-ES"/>
        </w:rPr>
        <w:t xml:space="preserve">-Ibaibarriaga, N., Arrizabalaga, A., </w:t>
      </w:r>
      <w:proofErr w:type="spellStart"/>
      <w:r w:rsidRPr="000E7DA5">
        <w:rPr>
          <w:lang w:val="es-ES"/>
        </w:rPr>
        <w:t>IriarteChiapusso</w:t>
      </w:r>
      <w:proofErr w:type="spellEnd"/>
      <w:r w:rsidRPr="000E7DA5">
        <w:rPr>
          <w:lang w:val="es-ES"/>
        </w:rPr>
        <w:t xml:space="preserve">, M. J., Murelaga, X. (2017). </w:t>
      </w:r>
      <w:r w:rsidRPr="000E7DA5">
        <w:rPr>
          <w:lang w:val="en-GB"/>
        </w:rPr>
        <w:t xml:space="preserve">Paleoenvironmental and Paleoclimatic approach to the late Pleistocene site of </w:t>
      </w:r>
      <w:proofErr w:type="spellStart"/>
      <w:r w:rsidRPr="000E7DA5">
        <w:rPr>
          <w:lang w:val="en-GB"/>
        </w:rPr>
        <w:t>Artazu</w:t>
      </w:r>
      <w:proofErr w:type="spellEnd"/>
      <w:r w:rsidRPr="000E7DA5">
        <w:rPr>
          <w:lang w:val="en-GB"/>
        </w:rPr>
        <w:t xml:space="preserve"> VII (</w:t>
      </w:r>
      <w:proofErr w:type="spellStart"/>
      <w:r w:rsidRPr="000E7DA5">
        <w:rPr>
          <w:lang w:val="en-GB"/>
        </w:rPr>
        <w:t>Arrasate</w:t>
      </w:r>
      <w:proofErr w:type="spellEnd"/>
      <w:r w:rsidRPr="000E7DA5">
        <w:rPr>
          <w:lang w:val="en-GB"/>
        </w:rPr>
        <w:t xml:space="preserve">, northern Iberian Peninsula) using small mammals. </w:t>
      </w:r>
      <w:proofErr w:type="spellStart"/>
      <w:r w:rsidRPr="000E7DA5">
        <w:rPr>
          <w:i/>
          <w:lang w:val="es-ES"/>
        </w:rPr>
        <w:t>Ameghiniana</w:t>
      </w:r>
      <w:proofErr w:type="spellEnd"/>
      <w:r w:rsidRPr="000E7DA5">
        <w:rPr>
          <w:lang w:val="es-ES"/>
        </w:rPr>
        <w:t xml:space="preserve">, </w:t>
      </w:r>
      <w:r w:rsidRPr="000E7DA5">
        <w:rPr>
          <w:b/>
          <w:lang w:val="es-ES"/>
        </w:rPr>
        <w:t>54</w:t>
      </w:r>
      <w:r w:rsidRPr="000E7DA5">
        <w:rPr>
          <w:lang w:val="es-ES"/>
        </w:rPr>
        <w:t>(6), 641–654.</w:t>
      </w:r>
    </w:p>
    <w:p w14:paraId="5A4A94A3" w14:textId="77777777" w:rsidR="002969D8" w:rsidRPr="00745A13" w:rsidRDefault="002969D8" w:rsidP="00F51642">
      <w:pPr>
        <w:ind w:left="567" w:hanging="567"/>
        <w:contextualSpacing/>
        <w:rPr>
          <w:lang w:val="en-US"/>
        </w:rPr>
      </w:pPr>
      <w:r w:rsidRPr="000E7DA5">
        <w:rPr>
          <w:lang w:val="es-ES"/>
        </w:rPr>
        <w:t>Suárez-Bilbao, A., Elorza, M., Castaños, J., Arrizaba</w:t>
      </w:r>
      <w:r>
        <w:rPr>
          <w:lang w:val="es-ES"/>
        </w:rPr>
        <w:t>laga, A., Iriarte-</w:t>
      </w:r>
      <w:proofErr w:type="spellStart"/>
      <w:r>
        <w:rPr>
          <w:lang w:val="es-ES"/>
        </w:rPr>
        <w:t>Chiapusso</w:t>
      </w:r>
      <w:proofErr w:type="spellEnd"/>
      <w:r>
        <w:rPr>
          <w:lang w:val="es-ES"/>
        </w:rPr>
        <w:t>, M.</w:t>
      </w:r>
      <w:r w:rsidRPr="000E7DA5">
        <w:rPr>
          <w:lang w:val="es-ES"/>
        </w:rPr>
        <w:t xml:space="preserve">J., Murelaga, X. (2018). </w:t>
      </w:r>
      <w:r w:rsidRPr="000E7DA5">
        <w:rPr>
          <w:lang w:val="en-GB"/>
        </w:rPr>
        <w:t xml:space="preserve">The Late Pleistocene avifauna from </w:t>
      </w:r>
      <w:proofErr w:type="spellStart"/>
      <w:r w:rsidRPr="000E7DA5">
        <w:rPr>
          <w:lang w:val="en-GB"/>
        </w:rPr>
        <w:t>Artazu</w:t>
      </w:r>
      <w:proofErr w:type="spellEnd"/>
      <w:r w:rsidRPr="000E7DA5">
        <w:rPr>
          <w:lang w:val="en-GB"/>
        </w:rPr>
        <w:t xml:space="preserve"> VII (Basque Country, northern Iberian Peninsula). </w:t>
      </w:r>
      <w:r w:rsidRPr="00745A13">
        <w:rPr>
          <w:i/>
          <w:lang w:val="en-US"/>
        </w:rPr>
        <w:t>Historical Biology</w:t>
      </w:r>
      <w:r w:rsidRPr="00745A13">
        <w:rPr>
          <w:lang w:val="en-US"/>
        </w:rPr>
        <w:t xml:space="preserve">, </w:t>
      </w:r>
      <w:r w:rsidRPr="00745A13">
        <w:rPr>
          <w:b/>
          <w:lang w:val="en-US"/>
        </w:rPr>
        <w:t>32</w:t>
      </w:r>
      <w:r w:rsidRPr="00745A13">
        <w:rPr>
          <w:lang w:val="en-US"/>
        </w:rPr>
        <w:t xml:space="preserve">(3), 307–320. </w:t>
      </w:r>
    </w:p>
    <w:p w14:paraId="3839AE4F" w14:textId="2A15CC83" w:rsidR="002969D8" w:rsidRPr="002969D8" w:rsidRDefault="002969D8" w:rsidP="002969D8">
      <w:pPr>
        <w:autoSpaceDE w:val="0"/>
        <w:autoSpaceDN w:val="0"/>
        <w:ind w:left="567" w:hanging="567"/>
        <w:rPr>
          <w:rFonts w:eastAsia="Times New Roman"/>
          <w:lang w:val="en-US"/>
        </w:rPr>
      </w:pPr>
      <w:proofErr w:type="spellStart"/>
      <w:r w:rsidRPr="002969D8">
        <w:rPr>
          <w:rFonts w:eastAsia="Times New Roman"/>
          <w:lang w:val="en-US"/>
        </w:rPr>
        <w:t>Suchard</w:t>
      </w:r>
      <w:proofErr w:type="spellEnd"/>
      <w:r w:rsidRPr="002969D8">
        <w:rPr>
          <w:rFonts w:eastAsia="Times New Roman"/>
          <w:lang w:val="en-US"/>
        </w:rPr>
        <w:t xml:space="preserve">, M. A., </w:t>
      </w:r>
      <w:proofErr w:type="spellStart"/>
      <w:r w:rsidRPr="002969D8">
        <w:rPr>
          <w:rFonts w:eastAsia="Times New Roman"/>
          <w:lang w:val="en-US"/>
        </w:rPr>
        <w:t>Lemey</w:t>
      </w:r>
      <w:proofErr w:type="spellEnd"/>
      <w:r w:rsidRPr="002969D8">
        <w:rPr>
          <w:rFonts w:eastAsia="Times New Roman"/>
          <w:lang w:val="en-US"/>
        </w:rPr>
        <w:t xml:space="preserve">, P., </w:t>
      </w:r>
      <w:proofErr w:type="spellStart"/>
      <w:r w:rsidRPr="002969D8">
        <w:rPr>
          <w:rFonts w:eastAsia="Times New Roman"/>
          <w:lang w:val="en-US"/>
        </w:rPr>
        <w:t>Baele</w:t>
      </w:r>
      <w:proofErr w:type="spellEnd"/>
      <w:r w:rsidRPr="002969D8">
        <w:rPr>
          <w:rFonts w:eastAsia="Times New Roman"/>
          <w:lang w:val="en-US"/>
        </w:rPr>
        <w:t xml:space="preserve">, G., Ayres, D. L., Drummond, A. J., &amp; Rambaut, A. (2018). Bayesian phylogenetic and phylodynamic data integration using BEAST 1.10. </w:t>
      </w:r>
      <w:r w:rsidRPr="002969D8">
        <w:rPr>
          <w:rFonts w:eastAsia="Times New Roman"/>
          <w:i/>
          <w:iCs/>
          <w:lang w:val="en-US"/>
        </w:rPr>
        <w:t>Virus Evolution</w:t>
      </w:r>
      <w:r w:rsidRPr="002969D8">
        <w:rPr>
          <w:rFonts w:eastAsia="Times New Roman"/>
          <w:lang w:val="en-US"/>
        </w:rPr>
        <w:t xml:space="preserve">, </w:t>
      </w:r>
      <w:r w:rsidRPr="002969D8">
        <w:rPr>
          <w:rFonts w:eastAsia="Times New Roman"/>
          <w:i/>
          <w:iCs/>
          <w:lang w:val="en-US"/>
        </w:rPr>
        <w:t>4</w:t>
      </w:r>
      <w:r w:rsidRPr="002969D8">
        <w:rPr>
          <w:rFonts w:eastAsia="Times New Roman"/>
          <w:lang w:val="en-US"/>
        </w:rPr>
        <w:t>(1), 1–5. https://doi.org/10.1093/ve/vey016</w:t>
      </w:r>
    </w:p>
    <w:p w14:paraId="7A3525CD" w14:textId="77777777" w:rsidR="002969D8" w:rsidRPr="008F561D" w:rsidRDefault="002969D8" w:rsidP="00F51642">
      <w:pPr>
        <w:ind w:left="567" w:hanging="567"/>
        <w:contextualSpacing/>
      </w:pPr>
      <w:r w:rsidRPr="00EB0CDC">
        <w:rPr>
          <w:color w:val="202020"/>
          <w:shd w:val="clear" w:color="auto" w:fill="FFFFFF"/>
        </w:rPr>
        <w:t xml:space="preserve">Sudoł, M., </w:t>
      </w:r>
      <w:proofErr w:type="spellStart"/>
      <w:r w:rsidRPr="00EB0CDC">
        <w:rPr>
          <w:color w:val="202020"/>
          <w:shd w:val="clear" w:color="auto" w:fill="FFFFFF"/>
        </w:rPr>
        <w:t>Krajcarz</w:t>
      </w:r>
      <w:proofErr w:type="spellEnd"/>
      <w:r w:rsidRPr="00EB0CDC">
        <w:rPr>
          <w:color w:val="202020"/>
          <w:shd w:val="clear" w:color="auto" w:fill="FFFFFF"/>
        </w:rPr>
        <w:t xml:space="preserve">, M. (2014). </w:t>
      </w:r>
      <w:r w:rsidRPr="008F561D">
        <w:rPr>
          <w:color w:val="202020"/>
          <w:shd w:val="clear" w:color="auto" w:fill="FFFFFF"/>
        </w:rPr>
        <w:t>Wyniki badań sondażowych w Schronisku w Górze Smoleń II oraz Schronisku w Smoleniu III, województwo śląskie. In: Glanc-Zagaja</w:t>
      </w:r>
      <w:r>
        <w:rPr>
          <w:color w:val="202020"/>
          <w:shd w:val="clear" w:color="auto" w:fill="FFFFFF"/>
        </w:rPr>
        <w:t>,</w:t>
      </w:r>
      <w:r w:rsidRPr="008F561D">
        <w:rPr>
          <w:color w:val="202020"/>
          <w:shd w:val="clear" w:color="auto" w:fill="FFFFFF"/>
        </w:rPr>
        <w:t xml:space="preserve"> G</w:t>
      </w:r>
      <w:r>
        <w:rPr>
          <w:color w:val="202020"/>
          <w:shd w:val="clear" w:color="auto" w:fill="FFFFFF"/>
        </w:rPr>
        <w:t>., (</w:t>
      </w:r>
      <w:proofErr w:type="spellStart"/>
      <w:r>
        <w:rPr>
          <w:color w:val="202020"/>
          <w:shd w:val="clear" w:color="auto" w:fill="FFFFFF"/>
        </w:rPr>
        <w:t>ed</w:t>
      </w:r>
      <w:proofErr w:type="spellEnd"/>
      <w:r>
        <w:rPr>
          <w:color w:val="202020"/>
          <w:shd w:val="clear" w:color="auto" w:fill="FFFFFF"/>
        </w:rPr>
        <w:t>)</w:t>
      </w:r>
      <w:r w:rsidRPr="008F561D">
        <w:rPr>
          <w:color w:val="202020"/>
          <w:shd w:val="clear" w:color="auto" w:fill="FFFFFF"/>
        </w:rPr>
        <w:t xml:space="preserve"> Badania Archeologiczne na Górnym Śląsku i ziemiach pogranicznych w latach 2011–2012. Katowice: Śląskie Centrum Dziedzictwa Kulturowego w Katowicach</w:t>
      </w:r>
      <w:r>
        <w:rPr>
          <w:color w:val="202020"/>
          <w:shd w:val="clear" w:color="auto" w:fill="FFFFFF"/>
        </w:rPr>
        <w:t>,</w:t>
      </w:r>
      <w:r w:rsidRPr="008F561D">
        <w:rPr>
          <w:color w:val="202020"/>
          <w:shd w:val="clear" w:color="auto" w:fill="FFFFFF"/>
        </w:rPr>
        <w:t xml:space="preserve"> pp. 13–21</w:t>
      </w:r>
      <w:r>
        <w:rPr>
          <w:color w:val="202020"/>
          <w:shd w:val="clear" w:color="auto" w:fill="FFFFFF"/>
        </w:rPr>
        <w:t>.</w:t>
      </w:r>
    </w:p>
    <w:p w14:paraId="63F81B96" w14:textId="77777777" w:rsidR="002969D8" w:rsidRPr="00EB0CDC" w:rsidRDefault="002969D8" w:rsidP="00F51642">
      <w:pPr>
        <w:ind w:left="567" w:hanging="567"/>
        <w:contextualSpacing/>
      </w:pPr>
      <w:r w:rsidRPr="00FE6805">
        <w:rPr>
          <w:color w:val="202020"/>
          <w:shd w:val="clear" w:color="auto" w:fill="FFFFFF"/>
        </w:rPr>
        <w:t xml:space="preserve">Sudoł, M., Bokiniec, E., </w:t>
      </w:r>
      <w:proofErr w:type="spellStart"/>
      <w:r w:rsidRPr="00FE6805">
        <w:rPr>
          <w:color w:val="202020"/>
          <w:shd w:val="clear" w:color="auto" w:fill="FFFFFF"/>
        </w:rPr>
        <w:t>Krajcarz</w:t>
      </w:r>
      <w:proofErr w:type="spellEnd"/>
      <w:r w:rsidRPr="00FE6805">
        <w:rPr>
          <w:color w:val="202020"/>
          <w:shd w:val="clear" w:color="auto" w:fill="FFFFFF"/>
        </w:rPr>
        <w:t xml:space="preserve">, M., </w:t>
      </w:r>
      <w:proofErr w:type="spellStart"/>
      <w:r w:rsidRPr="00FE6805">
        <w:rPr>
          <w:color w:val="202020"/>
          <w:shd w:val="clear" w:color="auto" w:fill="FFFFFF"/>
        </w:rPr>
        <w:t>Krajcarz</w:t>
      </w:r>
      <w:proofErr w:type="spellEnd"/>
      <w:r w:rsidRPr="00FE6805">
        <w:rPr>
          <w:color w:val="202020"/>
          <w:shd w:val="clear" w:color="auto" w:fill="FFFFFF"/>
        </w:rPr>
        <w:t xml:space="preserve">, M.T., Trojan, A., </w:t>
      </w:r>
      <w:proofErr w:type="spellStart"/>
      <w:r w:rsidRPr="00FE6805">
        <w:rPr>
          <w:color w:val="202020"/>
          <w:shd w:val="clear" w:color="auto" w:fill="FFFFFF"/>
        </w:rPr>
        <w:t>Grafka</w:t>
      </w:r>
      <w:proofErr w:type="spellEnd"/>
      <w:r w:rsidRPr="00FE6805">
        <w:rPr>
          <w:color w:val="202020"/>
          <w:shd w:val="clear" w:color="auto" w:fill="FFFFFF"/>
        </w:rPr>
        <w:t xml:space="preserve">, O. (2015). </w:t>
      </w:r>
      <w:r w:rsidRPr="00FE6805">
        <w:rPr>
          <w:color w:val="202020"/>
          <w:shd w:val="clear" w:color="auto" w:fill="FFFFFF"/>
          <w:lang w:val="en-GB"/>
        </w:rPr>
        <w:t xml:space="preserve">Human activity traces from Shelter in </w:t>
      </w:r>
      <w:proofErr w:type="spellStart"/>
      <w:r w:rsidRPr="00FE6805">
        <w:rPr>
          <w:color w:val="202020"/>
          <w:shd w:val="clear" w:color="auto" w:fill="FFFFFF"/>
          <w:lang w:val="en-GB"/>
        </w:rPr>
        <w:t>Smoleń</w:t>
      </w:r>
      <w:proofErr w:type="spellEnd"/>
      <w:r w:rsidRPr="00FE6805">
        <w:rPr>
          <w:color w:val="202020"/>
          <w:shd w:val="clear" w:color="auto" w:fill="FFFFFF"/>
          <w:lang w:val="en-GB"/>
        </w:rPr>
        <w:t xml:space="preserve"> III (central part of Kraków-</w:t>
      </w:r>
      <w:proofErr w:type="spellStart"/>
      <w:r w:rsidRPr="00FE6805">
        <w:rPr>
          <w:color w:val="202020"/>
          <w:shd w:val="clear" w:color="auto" w:fill="FFFFFF"/>
          <w:lang w:val="en-GB"/>
        </w:rPr>
        <w:t>Częstochowa</w:t>
      </w:r>
      <w:proofErr w:type="spellEnd"/>
      <w:r w:rsidRPr="00FE6805">
        <w:rPr>
          <w:color w:val="202020"/>
          <w:shd w:val="clear" w:color="auto" w:fill="FFFFFF"/>
          <w:lang w:val="en-GB"/>
        </w:rPr>
        <w:t xml:space="preserve"> Upland) from the last centuries</w:t>
      </w:r>
      <w:r>
        <w:rPr>
          <w:color w:val="202020"/>
          <w:shd w:val="clear" w:color="auto" w:fill="FFFFFF"/>
          <w:lang w:val="en-GB"/>
        </w:rPr>
        <w:t xml:space="preserve"> of antiquity. </w:t>
      </w:r>
      <w:r w:rsidRPr="00EB0CDC">
        <w:rPr>
          <w:i/>
          <w:color w:val="202020"/>
          <w:shd w:val="clear" w:color="auto" w:fill="FFFFFF"/>
        </w:rPr>
        <w:t>Przegląd Archeologiczny</w:t>
      </w:r>
      <w:r w:rsidRPr="00EB0CDC">
        <w:rPr>
          <w:color w:val="202020"/>
          <w:shd w:val="clear" w:color="auto" w:fill="FFFFFF"/>
        </w:rPr>
        <w:t xml:space="preserve">, </w:t>
      </w:r>
      <w:r w:rsidRPr="00EB0CDC">
        <w:rPr>
          <w:b/>
          <w:color w:val="202020"/>
          <w:shd w:val="clear" w:color="auto" w:fill="FFFFFF"/>
        </w:rPr>
        <w:t>63</w:t>
      </w:r>
      <w:r w:rsidRPr="00EB0CDC">
        <w:rPr>
          <w:color w:val="202020"/>
          <w:shd w:val="clear" w:color="auto" w:fill="FFFFFF"/>
        </w:rPr>
        <w:t>, 177–193.</w:t>
      </w:r>
    </w:p>
    <w:p w14:paraId="40473BE8" w14:textId="77777777" w:rsidR="002969D8" w:rsidRPr="00E578BE" w:rsidRDefault="002969D8" w:rsidP="00F51642">
      <w:pPr>
        <w:ind w:left="567" w:hanging="567"/>
        <w:contextualSpacing/>
        <w:rPr>
          <w:lang w:val="en-GB"/>
        </w:rPr>
      </w:pPr>
      <w:r w:rsidRPr="00E578BE">
        <w:t>Sudoł</w:t>
      </w:r>
      <w:r>
        <w:t>,</w:t>
      </w:r>
      <w:r w:rsidRPr="00E578BE">
        <w:t xml:space="preserve"> M., </w:t>
      </w:r>
      <w:proofErr w:type="spellStart"/>
      <w:r w:rsidRPr="00E578BE">
        <w:t>Cyrek</w:t>
      </w:r>
      <w:proofErr w:type="spellEnd"/>
      <w:r>
        <w:t>,</w:t>
      </w:r>
      <w:r w:rsidRPr="00E578BE">
        <w:t xml:space="preserve"> K., </w:t>
      </w:r>
      <w:proofErr w:type="spellStart"/>
      <w:r w:rsidRPr="00E578BE">
        <w:t>Krajcarz</w:t>
      </w:r>
      <w:proofErr w:type="spellEnd"/>
      <w:r>
        <w:t>,</w:t>
      </w:r>
      <w:r w:rsidRPr="00E578BE">
        <w:t xml:space="preserve"> M., </w:t>
      </w:r>
      <w:proofErr w:type="spellStart"/>
      <w:r w:rsidRPr="00E578BE">
        <w:t>Krajcarz</w:t>
      </w:r>
      <w:proofErr w:type="spellEnd"/>
      <w:r>
        <w:t>,</w:t>
      </w:r>
      <w:r w:rsidRPr="00E578BE">
        <w:t xml:space="preserve"> M.T. </w:t>
      </w:r>
      <w:r>
        <w:t>(</w:t>
      </w:r>
      <w:r w:rsidRPr="00E578BE">
        <w:t>2016</w:t>
      </w:r>
      <w:r>
        <w:t>)</w:t>
      </w:r>
      <w:r w:rsidRPr="00E578BE">
        <w:t xml:space="preserve">. </w:t>
      </w:r>
      <w:r w:rsidRPr="00E578BE">
        <w:rPr>
          <w:lang w:val="en-GB"/>
        </w:rPr>
        <w:t xml:space="preserve">Around the </w:t>
      </w:r>
      <w:proofErr w:type="spellStart"/>
      <w:r w:rsidRPr="00E578BE">
        <w:rPr>
          <w:lang w:val="en-GB"/>
        </w:rPr>
        <w:t>Biśnik</w:t>
      </w:r>
      <w:proofErr w:type="spellEnd"/>
      <w:r w:rsidRPr="00E578BE">
        <w:rPr>
          <w:lang w:val="en-GB"/>
        </w:rPr>
        <w:t xml:space="preserve"> Cave – the area of human penetration during Palaeolithic. </w:t>
      </w:r>
      <w:r w:rsidRPr="00E578BE">
        <w:rPr>
          <w:i/>
          <w:lang w:val="en-GB"/>
        </w:rPr>
        <w:t>Anthropologie</w:t>
      </w:r>
      <w:r>
        <w:rPr>
          <w:lang w:val="en-GB"/>
        </w:rPr>
        <w:t xml:space="preserve">, </w:t>
      </w:r>
      <w:r w:rsidRPr="00E578BE">
        <w:rPr>
          <w:b/>
          <w:lang w:val="en-GB"/>
        </w:rPr>
        <w:t>LIV/1</w:t>
      </w:r>
      <w:r>
        <w:rPr>
          <w:lang w:val="en-GB"/>
        </w:rPr>
        <w:t>,</w:t>
      </w:r>
      <w:r w:rsidRPr="00E578BE">
        <w:rPr>
          <w:lang w:val="en-GB"/>
        </w:rPr>
        <w:t xml:space="preserve"> 49–6.</w:t>
      </w:r>
    </w:p>
    <w:p w14:paraId="07D21B23" w14:textId="77777777" w:rsidR="002969D8" w:rsidRPr="00DA1A21" w:rsidRDefault="002969D8" w:rsidP="00F51642">
      <w:pPr>
        <w:ind w:left="567" w:hanging="567"/>
        <w:contextualSpacing/>
        <w:rPr>
          <w:lang w:val="en-US"/>
        </w:rPr>
      </w:pPr>
      <w:proofErr w:type="spellStart"/>
      <w:r w:rsidRPr="00DA1A21">
        <w:rPr>
          <w:lang w:val="en-US"/>
        </w:rPr>
        <w:lastRenderedPageBreak/>
        <w:t>Sümegi</w:t>
      </w:r>
      <w:proofErr w:type="spellEnd"/>
      <w:r w:rsidRPr="00DA1A21">
        <w:rPr>
          <w:lang w:val="en-US"/>
        </w:rPr>
        <w:t xml:space="preserve">, P., </w:t>
      </w:r>
      <w:proofErr w:type="spellStart"/>
      <w:r w:rsidRPr="00DA1A21">
        <w:rPr>
          <w:lang w:val="en-US"/>
        </w:rPr>
        <w:t>Náfrádi</w:t>
      </w:r>
      <w:proofErr w:type="spellEnd"/>
      <w:r w:rsidRPr="00DA1A21">
        <w:rPr>
          <w:lang w:val="en-US"/>
        </w:rPr>
        <w:t>, K. (2015). A radiocarbon-dated cave sequence and the Pleistocene</w:t>
      </w:r>
      <w:r>
        <w:rPr>
          <w:lang w:val="en-US"/>
        </w:rPr>
        <w:t xml:space="preserve"> </w:t>
      </w:r>
      <w:r w:rsidRPr="00DA1A21">
        <w:rPr>
          <w:lang w:val="en-US"/>
        </w:rPr>
        <w:t xml:space="preserve">/Holocene transition in Hungary. </w:t>
      </w:r>
      <w:r w:rsidRPr="00DA1A21">
        <w:rPr>
          <w:i/>
          <w:lang w:val="en-US"/>
        </w:rPr>
        <w:t>Open Geosciences</w:t>
      </w:r>
      <w:r w:rsidRPr="00DA1A21">
        <w:rPr>
          <w:lang w:val="en-US"/>
        </w:rPr>
        <w:t xml:space="preserve">, </w:t>
      </w:r>
      <w:r w:rsidRPr="00DA1A21">
        <w:rPr>
          <w:b/>
          <w:lang w:val="en-US"/>
        </w:rPr>
        <w:t>1</w:t>
      </w:r>
      <w:r w:rsidRPr="00DA1A21">
        <w:rPr>
          <w:lang w:val="en-US"/>
        </w:rPr>
        <w:t>, 783–798.</w:t>
      </w:r>
    </w:p>
    <w:p w14:paraId="2267B7C0" w14:textId="77777777" w:rsidR="002969D8" w:rsidRDefault="002969D8" w:rsidP="00F51642">
      <w:pPr>
        <w:ind w:left="567" w:hanging="567"/>
        <w:contextualSpacing/>
        <w:rPr>
          <w:lang w:val="en-US"/>
        </w:rPr>
      </w:pPr>
      <w:proofErr w:type="spellStart"/>
      <w:r w:rsidRPr="00DA1A21">
        <w:rPr>
          <w:lang w:val="en-US"/>
        </w:rPr>
        <w:t>Sümegi</w:t>
      </w:r>
      <w:proofErr w:type="spellEnd"/>
      <w:r w:rsidRPr="00DA1A21">
        <w:rPr>
          <w:lang w:val="en-US"/>
        </w:rPr>
        <w:t xml:space="preserve">, P., Rudner, E., </w:t>
      </w:r>
      <w:proofErr w:type="spellStart"/>
      <w:r w:rsidRPr="00DA1A21">
        <w:rPr>
          <w:lang w:val="en-US"/>
        </w:rPr>
        <w:t>Töröcsik</w:t>
      </w:r>
      <w:proofErr w:type="spellEnd"/>
      <w:r w:rsidRPr="00DA1A21">
        <w:rPr>
          <w:lang w:val="en-US"/>
        </w:rPr>
        <w:t xml:space="preserve">, T. </w:t>
      </w:r>
      <w:r>
        <w:rPr>
          <w:lang w:val="en-US"/>
        </w:rPr>
        <w:t>(</w:t>
      </w:r>
      <w:r w:rsidRPr="00DA1A21">
        <w:rPr>
          <w:lang w:val="en-US"/>
        </w:rPr>
        <w:t>2012</w:t>
      </w:r>
      <w:r>
        <w:rPr>
          <w:lang w:val="en-US"/>
        </w:rPr>
        <w:t>)</w:t>
      </w:r>
      <w:r w:rsidRPr="00DA1A21">
        <w:rPr>
          <w:lang w:val="en-US"/>
        </w:rPr>
        <w:t>. Environmental and chronological reconstruction</w:t>
      </w:r>
      <w:r>
        <w:rPr>
          <w:lang w:val="en-GB"/>
        </w:rPr>
        <w:t xml:space="preserve"> </w:t>
      </w:r>
      <w:r w:rsidRPr="00DA1A21">
        <w:rPr>
          <w:lang w:val="en-US"/>
        </w:rPr>
        <w:t xml:space="preserve">problems during the Pleistocene/Holocene transition in Hungary. In: </w:t>
      </w:r>
      <w:proofErr w:type="spellStart"/>
      <w:r w:rsidRPr="00DA1A21">
        <w:rPr>
          <w:lang w:val="en-US"/>
        </w:rPr>
        <w:t>Kolozsi</w:t>
      </w:r>
      <w:proofErr w:type="spellEnd"/>
      <w:r w:rsidRPr="00DA1A21">
        <w:rPr>
          <w:lang w:val="en-US"/>
        </w:rPr>
        <w:t>, B. (ed.):</w:t>
      </w:r>
      <w:r>
        <w:rPr>
          <w:lang w:val="en-GB"/>
        </w:rPr>
        <w:t xml:space="preserve"> </w:t>
      </w:r>
      <w:proofErr w:type="spellStart"/>
      <w:r w:rsidRPr="00DA1A21">
        <w:rPr>
          <w:lang w:val="en-US"/>
        </w:rPr>
        <w:t>Őskoros</w:t>
      </w:r>
      <w:proofErr w:type="spellEnd"/>
      <w:r w:rsidRPr="00DA1A21">
        <w:rPr>
          <w:lang w:val="en-US"/>
        </w:rPr>
        <w:t xml:space="preserve"> </w:t>
      </w:r>
      <w:proofErr w:type="spellStart"/>
      <w:r w:rsidRPr="00DA1A21">
        <w:rPr>
          <w:lang w:val="en-US"/>
        </w:rPr>
        <w:t>kutatók</w:t>
      </w:r>
      <w:proofErr w:type="spellEnd"/>
      <w:r w:rsidRPr="00DA1A21">
        <w:rPr>
          <w:lang w:val="en-US"/>
        </w:rPr>
        <w:t xml:space="preserve"> IV. </w:t>
      </w:r>
      <w:proofErr w:type="spellStart"/>
      <w:r w:rsidRPr="00DA1A21">
        <w:rPr>
          <w:lang w:val="en-US"/>
        </w:rPr>
        <w:t>összejövetelének</w:t>
      </w:r>
      <w:proofErr w:type="spellEnd"/>
      <w:r w:rsidRPr="00DA1A21">
        <w:rPr>
          <w:lang w:val="en-US"/>
        </w:rPr>
        <w:t xml:space="preserve"> </w:t>
      </w:r>
      <w:proofErr w:type="spellStart"/>
      <w:r w:rsidRPr="00DA1A21">
        <w:rPr>
          <w:lang w:val="en-US"/>
        </w:rPr>
        <w:t>konferenciakötete</w:t>
      </w:r>
      <w:proofErr w:type="spellEnd"/>
      <w:r w:rsidRPr="00DA1A21">
        <w:rPr>
          <w:lang w:val="en-US"/>
        </w:rPr>
        <w:t xml:space="preserve">, </w:t>
      </w:r>
      <w:proofErr w:type="spellStart"/>
      <w:r w:rsidRPr="00DA1A21">
        <w:rPr>
          <w:lang w:val="en-US"/>
        </w:rPr>
        <w:t>Déri</w:t>
      </w:r>
      <w:proofErr w:type="spellEnd"/>
      <w:r w:rsidRPr="00DA1A21">
        <w:rPr>
          <w:lang w:val="en-US"/>
        </w:rPr>
        <w:t xml:space="preserve"> </w:t>
      </w:r>
      <w:proofErr w:type="spellStart"/>
      <w:r w:rsidRPr="00DA1A21">
        <w:rPr>
          <w:lang w:val="en-US"/>
        </w:rPr>
        <w:t>Múzeum</w:t>
      </w:r>
      <w:proofErr w:type="spellEnd"/>
      <w:r w:rsidRPr="00DA1A21">
        <w:rPr>
          <w:lang w:val="en-US"/>
        </w:rPr>
        <w:t xml:space="preserve"> </w:t>
      </w:r>
      <w:proofErr w:type="spellStart"/>
      <w:r w:rsidRPr="00DA1A21">
        <w:rPr>
          <w:lang w:val="en-US"/>
        </w:rPr>
        <w:t>Régészeti</w:t>
      </w:r>
      <w:proofErr w:type="spellEnd"/>
      <w:r w:rsidRPr="00DA1A21">
        <w:rPr>
          <w:lang w:val="en-US"/>
        </w:rPr>
        <w:t xml:space="preserve"> </w:t>
      </w:r>
      <w:proofErr w:type="spellStart"/>
      <w:r w:rsidRPr="00DA1A21">
        <w:rPr>
          <w:lang w:val="en-US"/>
        </w:rPr>
        <w:t>Tár</w:t>
      </w:r>
      <w:proofErr w:type="spellEnd"/>
      <w:r w:rsidRPr="00DA1A21">
        <w:rPr>
          <w:lang w:val="en-US"/>
        </w:rPr>
        <w:t>,</w:t>
      </w:r>
      <w:r>
        <w:rPr>
          <w:lang w:val="en-GB"/>
        </w:rPr>
        <w:t xml:space="preserve"> </w:t>
      </w:r>
      <w:r w:rsidRPr="00DA1A21">
        <w:rPr>
          <w:lang w:val="en-US"/>
        </w:rPr>
        <w:t>Debrecen, pp. 279–298. (in Hungarian with English abstract)</w:t>
      </w:r>
      <w:r>
        <w:rPr>
          <w:lang w:val="en-US"/>
        </w:rPr>
        <w:t>.</w:t>
      </w:r>
    </w:p>
    <w:p w14:paraId="1194178F" w14:textId="1029DF9B" w:rsidR="000B7DF7" w:rsidRPr="000B7DF7" w:rsidRDefault="000B7DF7" w:rsidP="000B7DF7">
      <w:pPr>
        <w:autoSpaceDE w:val="0"/>
        <w:autoSpaceDN w:val="0"/>
        <w:ind w:left="567" w:hanging="567"/>
        <w:rPr>
          <w:rFonts w:eastAsia="Times New Roman"/>
          <w:lang w:val="en-US"/>
        </w:rPr>
      </w:pPr>
      <w:proofErr w:type="spellStart"/>
      <w:r w:rsidRPr="000B7DF7">
        <w:rPr>
          <w:rFonts w:eastAsia="Times New Roman"/>
          <w:lang w:val="en-US"/>
        </w:rPr>
        <w:t>Synal</w:t>
      </w:r>
      <w:proofErr w:type="spellEnd"/>
      <w:r w:rsidRPr="000B7DF7">
        <w:rPr>
          <w:rFonts w:eastAsia="Times New Roman"/>
          <w:lang w:val="en-US"/>
        </w:rPr>
        <w:t xml:space="preserve">, H. A., Stocker, M., &amp; Suter, M. (2007). MICADAS: A new compact radiocarbon AMS system. </w:t>
      </w:r>
      <w:r w:rsidRPr="000B7DF7">
        <w:rPr>
          <w:rFonts w:eastAsia="Times New Roman"/>
          <w:i/>
          <w:iCs/>
          <w:lang w:val="en-US"/>
        </w:rPr>
        <w:t>Nuclear Instruments and Methods in Physics Research, Section B: Beam Interactions with Materials and Atoms</w:t>
      </w:r>
      <w:r w:rsidRPr="000B7DF7">
        <w:rPr>
          <w:rFonts w:eastAsia="Times New Roman"/>
          <w:lang w:val="en-US"/>
        </w:rPr>
        <w:t xml:space="preserve">, </w:t>
      </w:r>
      <w:r w:rsidRPr="000B7DF7">
        <w:rPr>
          <w:rFonts w:eastAsia="Times New Roman"/>
          <w:i/>
          <w:iCs/>
          <w:lang w:val="en-US"/>
        </w:rPr>
        <w:t>259</w:t>
      </w:r>
      <w:r w:rsidRPr="000B7DF7">
        <w:rPr>
          <w:rFonts w:eastAsia="Times New Roman"/>
          <w:lang w:val="en-US"/>
        </w:rPr>
        <w:t xml:space="preserve">(1), 7–13. </w:t>
      </w:r>
    </w:p>
    <w:p w14:paraId="000116C6" w14:textId="77777777" w:rsidR="002969D8" w:rsidRPr="003C17D6" w:rsidRDefault="002969D8" w:rsidP="00F51642">
      <w:pPr>
        <w:ind w:left="567" w:hanging="567"/>
        <w:contextualSpacing/>
        <w:rPr>
          <w:rStyle w:val="fontstyle01"/>
          <w:rFonts w:eastAsiaTheme="majorEastAsia"/>
          <w:lang w:val="en-US"/>
        </w:rPr>
      </w:pPr>
      <w:proofErr w:type="spellStart"/>
      <w:r w:rsidRPr="003C17D6">
        <w:rPr>
          <w:rStyle w:val="fontstyle01"/>
          <w:rFonts w:eastAsiaTheme="majorEastAsia"/>
          <w:lang w:val="en-US"/>
        </w:rPr>
        <w:t>Terlato</w:t>
      </w:r>
      <w:proofErr w:type="spellEnd"/>
      <w:r w:rsidRPr="003C17D6">
        <w:rPr>
          <w:rStyle w:val="fontstyle01"/>
          <w:rFonts w:eastAsiaTheme="majorEastAsia"/>
          <w:lang w:val="en-US"/>
        </w:rPr>
        <w:t xml:space="preserve">, G., </w:t>
      </w:r>
      <w:proofErr w:type="spellStart"/>
      <w:r w:rsidRPr="003C17D6">
        <w:rPr>
          <w:rStyle w:val="fontstyle01"/>
          <w:rFonts w:eastAsiaTheme="majorEastAsia"/>
          <w:lang w:val="en-US"/>
        </w:rPr>
        <w:t>Livraghi</w:t>
      </w:r>
      <w:proofErr w:type="spellEnd"/>
      <w:r w:rsidRPr="003C17D6">
        <w:rPr>
          <w:rStyle w:val="fontstyle01"/>
          <w:rFonts w:eastAsiaTheme="majorEastAsia"/>
          <w:lang w:val="en-US"/>
        </w:rPr>
        <w:t xml:space="preserve">, A., </w:t>
      </w:r>
      <w:proofErr w:type="spellStart"/>
      <w:r w:rsidRPr="003C17D6">
        <w:rPr>
          <w:rStyle w:val="fontstyle01"/>
          <w:rFonts w:eastAsiaTheme="majorEastAsia"/>
          <w:lang w:val="en-US"/>
        </w:rPr>
        <w:t>Romandini</w:t>
      </w:r>
      <w:proofErr w:type="spellEnd"/>
      <w:r w:rsidRPr="003C17D6">
        <w:rPr>
          <w:rStyle w:val="fontstyle01"/>
          <w:rFonts w:eastAsiaTheme="majorEastAsia"/>
          <w:lang w:val="en-US"/>
        </w:rPr>
        <w:t xml:space="preserve">, M., </w:t>
      </w:r>
      <w:proofErr w:type="spellStart"/>
      <w:r w:rsidRPr="003C17D6">
        <w:rPr>
          <w:rStyle w:val="fontstyle01"/>
          <w:rFonts w:eastAsiaTheme="majorEastAsia"/>
          <w:lang w:val="en-US"/>
        </w:rPr>
        <w:t>Peresani</w:t>
      </w:r>
      <w:proofErr w:type="spellEnd"/>
      <w:r w:rsidRPr="003C17D6">
        <w:rPr>
          <w:rStyle w:val="fontstyle01"/>
          <w:rFonts w:eastAsiaTheme="majorEastAsia"/>
          <w:lang w:val="en-US"/>
        </w:rPr>
        <w:t xml:space="preserve">, M., (2019). Large bovids on Neanderthal menu: exploitation of </w:t>
      </w:r>
      <w:r w:rsidRPr="00610F6E">
        <w:rPr>
          <w:rStyle w:val="fontstyle01"/>
          <w:i/>
          <w:iCs/>
          <w:lang w:val="en-US"/>
        </w:rPr>
        <w:t xml:space="preserve">Bison </w:t>
      </w:r>
      <w:proofErr w:type="spellStart"/>
      <w:r w:rsidRPr="00610F6E">
        <w:rPr>
          <w:rStyle w:val="fontstyle01"/>
          <w:i/>
          <w:iCs/>
          <w:lang w:val="en-US"/>
        </w:rPr>
        <w:t>priscus</w:t>
      </w:r>
      <w:proofErr w:type="spellEnd"/>
      <w:r w:rsidRPr="00610F6E">
        <w:rPr>
          <w:rStyle w:val="fontstyle01"/>
          <w:lang w:val="en-US"/>
        </w:rPr>
        <w:t xml:space="preserve"> </w:t>
      </w:r>
      <w:r w:rsidRPr="003C17D6">
        <w:rPr>
          <w:rStyle w:val="fontstyle01"/>
          <w:rFonts w:eastAsiaTheme="majorEastAsia"/>
          <w:lang w:val="en-US"/>
        </w:rPr>
        <w:t xml:space="preserve">and </w:t>
      </w:r>
      <w:r w:rsidRPr="00610F6E">
        <w:rPr>
          <w:rStyle w:val="fontstyle01"/>
          <w:i/>
          <w:iCs/>
          <w:lang w:val="en-US"/>
        </w:rPr>
        <w:t>Bos primigenius</w:t>
      </w:r>
      <w:r w:rsidRPr="00610F6E">
        <w:rPr>
          <w:rStyle w:val="fontstyle01"/>
          <w:lang w:val="en-US"/>
        </w:rPr>
        <w:t xml:space="preserve"> </w:t>
      </w:r>
      <w:r w:rsidRPr="003C17D6">
        <w:rPr>
          <w:rStyle w:val="fontstyle01"/>
          <w:rFonts w:eastAsiaTheme="majorEastAsia"/>
          <w:lang w:val="en-US"/>
        </w:rPr>
        <w:t>in northeastern</w:t>
      </w:r>
      <w:r w:rsidRPr="003C17D6">
        <w:rPr>
          <w:color w:val="0F80AC"/>
          <w:lang w:val="en-US"/>
        </w:rPr>
        <w:t xml:space="preserve"> </w:t>
      </w:r>
      <w:r w:rsidRPr="003C17D6">
        <w:rPr>
          <w:rStyle w:val="fontstyle01"/>
          <w:rFonts w:eastAsiaTheme="majorEastAsia"/>
          <w:lang w:val="en-US"/>
        </w:rPr>
        <w:t xml:space="preserve">Italy. </w:t>
      </w:r>
      <w:r w:rsidRPr="003C17D6">
        <w:rPr>
          <w:rStyle w:val="fontstyle01"/>
          <w:rFonts w:eastAsiaTheme="majorEastAsia"/>
          <w:i/>
          <w:lang w:val="en-US"/>
        </w:rPr>
        <w:t>Journal of Archaeological Science: Reports</w:t>
      </w:r>
      <w:r w:rsidRPr="003C17D6">
        <w:rPr>
          <w:rStyle w:val="fontstyle01"/>
          <w:rFonts w:eastAsiaTheme="majorEastAsia"/>
          <w:lang w:val="en-US"/>
        </w:rPr>
        <w:t>, 25, 129</w:t>
      </w:r>
      <w:r w:rsidRPr="003C17D6">
        <w:rPr>
          <w:rStyle w:val="fontstyle31"/>
          <w:szCs w:val="24"/>
          <w:lang w:val="en-US"/>
        </w:rPr>
        <w:t>-</w:t>
      </w:r>
      <w:r w:rsidRPr="003C17D6">
        <w:rPr>
          <w:rStyle w:val="fontstyle01"/>
          <w:rFonts w:eastAsiaTheme="majorEastAsia"/>
          <w:lang w:val="en-US"/>
        </w:rPr>
        <w:t>143.</w:t>
      </w:r>
    </w:p>
    <w:p w14:paraId="44D34B1F" w14:textId="77777777" w:rsidR="002969D8" w:rsidRDefault="002969D8" w:rsidP="00F51642">
      <w:pPr>
        <w:autoSpaceDE w:val="0"/>
        <w:autoSpaceDN w:val="0"/>
        <w:adjustRightInd w:val="0"/>
        <w:ind w:left="567" w:hanging="567"/>
        <w:contextualSpacing/>
        <w:rPr>
          <w:color w:val="131413"/>
          <w:lang w:val="en-GB"/>
        </w:rPr>
      </w:pPr>
      <w:proofErr w:type="spellStart"/>
      <w:r w:rsidRPr="00DA0F3B">
        <w:rPr>
          <w:color w:val="131413"/>
          <w:lang w:val="en-GB"/>
        </w:rPr>
        <w:t>Trinkaus</w:t>
      </w:r>
      <w:proofErr w:type="spellEnd"/>
      <w:r>
        <w:rPr>
          <w:color w:val="131413"/>
          <w:lang w:val="en-GB"/>
        </w:rPr>
        <w:t>,</w:t>
      </w:r>
      <w:r w:rsidRPr="00DA0F3B">
        <w:rPr>
          <w:color w:val="131413"/>
          <w:lang w:val="en-GB"/>
        </w:rPr>
        <w:t xml:space="preserve"> E</w:t>
      </w:r>
      <w:r>
        <w:rPr>
          <w:color w:val="131413"/>
          <w:lang w:val="en-GB"/>
        </w:rPr>
        <w:t>.</w:t>
      </w:r>
      <w:r w:rsidRPr="00DA0F3B">
        <w:rPr>
          <w:color w:val="131413"/>
          <w:lang w:val="en-GB"/>
        </w:rPr>
        <w:t xml:space="preserve">, </w:t>
      </w:r>
      <w:proofErr w:type="spellStart"/>
      <w:r w:rsidRPr="00DA0F3B">
        <w:rPr>
          <w:color w:val="131413"/>
          <w:lang w:val="en-GB"/>
        </w:rPr>
        <w:t>Haduch</w:t>
      </w:r>
      <w:proofErr w:type="spellEnd"/>
      <w:r>
        <w:rPr>
          <w:color w:val="131413"/>
          <w:lang w:val="en-GB"/>
        </w:rPr>
        <w:t>,</w:t>
      </w:r>
      <w:r w:rsidRPr="00DA0F3B">
        <w:rPr>
          <w:color w:val="131413"/>
          <w:lang w:val="en-GB"/>
        </w:rPr>
        <w:t xml:space="preserve"> E</w:t>
      </w:r>
      <w:r>
        <w:rPr>
          <w:color w:val="131413"/>
          <w:lang w:val="en-GB"/>
        </w:rPr>
        <w:t>.</w:t>
      </w:r>
      <w:r w:rsidRPr="00DA0F3B">
        <w:rPr>
          <w:color w:val="131413"/>
          <w:lang w:val="en-GB"/>
        </w:rPr>
        <w:t>, Valde-Nowak</w:t>
      </w:r>
      <w:r>
        <w:rPr>
          <w:color w:val="131413"/>
          <w:lang w:val="en-GB"/>
        </w:rPr>
        <w:t>,</w:t>
      </w:r>
      <w:r w:rsidRPr="00DA0F3B">
        <w:rPr>
          <w:color w:val="131413"/>
          <w:lang w:val="en-GB"/>
        </w:rPr>
        <w:t xml:space="preserve"> P</w:t>
      </w:r>
      <w:r>
        <w:rPr>
          <w:color w:val="131413"/>
          <w:lang w:val="en-GB"/>
        </w:rPr>
        <w:t>.</w:t>
      </w:r>
      <w:r w:rsidRPr="00DA0F3B">
        <w:rPr>
          <w:color w:val="131413"/>
          <w:lang w:val="en-GB"/>
        </w:rPr>
        <w:t>,</w:t>
      </w:r>
      <w:r>
        <w:rPr>
          <w:color w:val="131413"/>
          <w:lang w:val="en-GB"/>
        </w:rPr>
        <w:t xml:space="preserve"> </w:t>
      </w:r>
      <w:proofErr w:type="spellStart"/>
      <w:r w:rsidRPr="00DA0F3B">
        <w:rPr>
          <w:color w:val="131413"/>
          <w:lang w:val="en-GB"/>
        </w:rPr>
        <w:t>Wojtal</w:t>
      </w:r>
      <w:proofErr w:type="spellEnd"/>
      <w:r>
        <w:rPr>
          <w:color w:val="131413"/>
          <w:lang w:val="en-GB"/>
        </w:rPr>
        <w:t>,</w:t>
      </w:r>
      <w:r w:rsidRPr="00DA0F3B">
        <w:rPr>
          <w:color w:val="131413"/>
          <w:lang w:val="en-GB"/>
        </w:rPr>
        <w:t xml:space="preserve"> P</w:t>
      </w:r>
      <w:r>
        <w:rPr>
          <w:color w:val="131413"/>
          <w:lang w:val="en-GB"/>
        </w:rPr>
        <w:t>.</w:t>
      </w:r>
      <w:r w:rsidRPr="00DA0F3B">
        <w:rPr>
          <w:color w:val="131413"/>
          <w:lang w:val="en-GB"/>
        </w:rPr>
        <w:t xml:space="preserve"> (2014)</w:t>
      </w:r>
      <w:r>
        <w:rPr>
          <w:color w:val="131413"/>
          <w:lang w:val="en-GB"/>
        </w:rPr>
        <w:t>.</w:t>
      </w:r>
      <w:r w:rsidRPr="00DA0F3B">
        <w:rPr>
          <w:color w:val="131413"/>
          <w:lang w:val="en-GB"/>
        </w:rPr>
        <w:t xml:space="preserve"> The </w:t>
      </w:r>
      <w:proofErr w:type="spellStart"/>
      <w:r w:rsidRPr="00DA0F3B">
        <w:rPr>
          <w:color w:val="131413"/>
          <w:lang w:val="en-GB"/>
        </w:rPr>
        <w:t>Obłazowa</w:t>
      </w:r>
      <w:proofErr w:type="spellEnd"/>
      <w:r w:rsidRPr="00DA0F3B">
        <w:rPr>
          <w:color w:val="131413"/>
          <w:lang w:val="en-GB"/>
        </w:rPr>
        <w:t xml:space="preserve"> 1 pollical distal phalanx and Late Pleistocene distal thumb proportions. </w:t>
      </w:r>
      <w:r w:rsidRPr="002514A6">
        <w:rPr>
          <w:i/>
          <w:color w:val="131413"/>
          <w:lang w:val="en-GB"/>
        </w:rPr>
        <w:t>J</w:t>
      </w:r>
      <w:r>
        <w:rPr>
          <w:i/>
          <w:color w:val="131413"/>
          <w:lang w:val="en-GB"/>
        </w:rPr>
        <w:t xml:space="preserve">ournal </w:t>
      </w:r>
      <w:r w:rsidRPr="00DA0F3B">
        <w:rPr>
          <w:i/>
          <w:color w:val="131413"/>
          <w:lang w:val="en-GB"/>
        </w:rPr>
        <w:t xml:space="preserve">HOMO </w:t>
      </w:r>
      <w:r>
        <w:rPr>
          <w:i/>
          <w:color w:val="131413"/>
          <w:lang w:val="en-GB"/>
        </w:rPr>
        <w:t>of</w:t>
      </w:r>
      <w:r w:rsidRPr="00DA0F3B">
        <w:rPr>
          <w:i/>
          <w:color w:val="131413"/>
          <w:lang w:val="en-GB"/>
        </w:rPr>
        <w:t xml:space="preserve"> Comparat</w:t>
      </w:r>
      <w:r>
        <w:rPr>
          <w:i/>
          <w:color w:val="131413"/>
          <w:lang w:val="en-GB"/>
        </w:rPr>
        <w:t>ive</w:t>
      </w:r>
      <w:r w:rsidRPr="00DA0F3B">
        <w:rPr>
          <w:i/>
          <w:color w:val="131413"/>
          <w:lang w:val="en-GB"/>
        </w:rPr>
        <w:t xml:space="preserve"> Human Biol</w:t>
      </w:r>
      <w:r>
        <w:rPr>
          <w:i/>
          <w:color w:val="131413"/>
          <w:lang w:val="en-GB"/>
        </w:rPr>
        <w:t>ogy</w:t>
      </w:r>
      <w:r>
        <w:rPr>
          <w:color w:val="131413"/>
          <w:lang w:val="en-GB"/>
        </w:rPr>
        <w:t>,</w:t>
      </w:r>
      <w:r w:rsidRPr="00DA0F3B">
        <w:rPr>
          <w:color w:val="131413"/>
          <w:lang w:val="en-GB"/>
        </w:rPr>
        <w:t xml:space="preserve"> </w:t>
      </w:r>
      <w:r w:rsidRPr="00DA0F3B">
        <w:rPr>
          <w:b/>
          <w:color w:val="131413"/>
          <w:lang w:val="en-GB"/>
        </w:rPr>
        <w:t>65</w:t>
      </w:r>
      <w:r>
        <w:rPr>
          <w:color w:val="131413"/>
          <w:lang w:val="en-GB"/>
        </w:rPr>
        <w:t xml:space="preserve">(1), </w:t>
      </w:r>
      <w:r w:rsidRPr="00DA0F3B">
        <w:rPr>
          <w:color w:val="131413"/>
          <w:lang w:val="en-GB"/>
        </w:rPr>
        <w:t>1–12</w:t>
      </w:r>
      <w:r>
        <w:rPr>
          <w:color w:val="131413"/>
          <w:lang w:val="en-GB"/>
        </w:rPr>
        <w:t>.</w:t>
      </w:r>
    </w:p>
    <w:p w14:paraId="2D97AE92" w14:textId="67E759A4" w:rsidR="000B7DF7" w:rsidRPr="00B31B21" w:rsidRDefault="000B7DF7" w:rsidP="000B7DF7">
      <w:pPr>
        <w:widowControl w:val="0"/>
        <w:autoSpaceDE w:val="0"/>
        <w:autoSpaceDN w:val="0"/>
        <w:adjustRightInd w:val="0"/>
        <w:ind w:left="567" w:hanging="567"/>
        <w:contextualSpacing/>
        <w:rPr>
          <w:noProof/>
          <w:color w:val="000000" w:themeColor="text1"/>
          <w:lang w:val="en-GB"/>
        </w:rPr>
      </w:pPr>
      <w:r w:rsidRPr="00B31B21">
        <w:rPr>
          <w:noProof/>
          <w:color w:val="000000" w:themeColor="text1"/>
          <w:lang w:val="en-GB"/>
        </w:rPr>
        <w:t>Wacker L, Němec M, Bourquin J</w:t>
      </w:r>
      <w:r>
        <w:rPr>
          <w:noProof/>
          <w:color w:val="000000" w:themeColor="text1"/>
          <w:lang w:val="en-GB"/>
        </w:rPr>
        <w:t xml:space="preserve">, </w:t>
      </w:r>
      <w:r w:rsidR="0072532A">
        <w:rPr>
          <w:noProof/>
          <w:color w:val="000000" w:themeColor="text1"/>
          <w:lang w:val="en-GB"/>
        </w:rPr>
        <w:t>(</w:t>
      </w:r>
      <w:r w:rsidRPr="00B31B21">
        <w:rPr>
          <w:noProof/>
          <w:color w:val="000000" w:themeColor="text1"/>
          <w:lang w:val="en-GB"/>
        </w:rPr>
        <w:t>2010a</w:t>
      </w:r>
      <w:r w:rsidR="0072532A">
        <w:rPr>
          <w:noProof/>
          <w:color w:val="000000" w:themeColor="text1"/>
          <w:lang w:val="en-GB"/>
        </w:rPr>
        <w:t>)</w:t>
      </w:r>
      <w:r w:rsidRPr="00B31B21">
        <w:rPr>
          <w:noProof/>
          <w:color w:val="000000" w:themeColor="text1"/>
          <w:lang w:val="en-GB"/>
        </w:rPr>
        <w:t xml:space="preserve"> A revolutionary graphitisation system: Fully automated, compact and simple, </w:t>
      </w:r>
      <w:r w:rsidRPr="00B31B21">
        <w:rPr>
          <w:iCs/>
          <w:noProof/>
          <w:color w:val="000000" w:themeColor="text1"/>
          <w:lang w:val="en-GB"/>
        </w:rPr>
        <w:t>Nuclear Instruments and Methods in Physics Research, Section B: Beam Interactions with Materials and Atoms,</w:t>
      </w:r>
      <w:r w:rsidRPr="00B31B21">
        <w:rPr>
          <w:noProof/>
          <w:color w:val="000000" w:themeColor="text1"/>
          <w:lang w:val="en-GB"/>
        </w:rPr>
        <w:t xml:space="preserve"> 268</w:t>
      </w:r>
      <w:r>
        <w:rPr>
          <w:noProof/>
          <w:color w:val="000000" w:themeColor="text1"/>
          <w:lang w:val="en-GB"/>
        </w:rPr>
        <w:t>,</w:t>
      </w:r>
      <w:r w:rsidRPr="00B31B21">
        <w:rPr>
          <w:noProof/>
          <w:color w:val="000000" w:themeColor="text1"/>
          <w:lang w:val="en-GB"/>
        </w:rPr>
        <w:t xml:space="preserve"> 931–934.</w:t>
      </w:r>
    </w:p>
    <w:p w14:paraId="295E9C1C" w14:textId="254FB10C" w:rsidR="000B7DF7" w:rsidRPr="00277B4C" w:rsidRDefault="00277B4C" w:rsidP="00F51642">
      <w:pPr>
        <w:autoSpaceDE w:val="0"/>
        <w:autoSpaceDN w:val="0"/>
        <w:adjustRightInd w:val="0"/>
        <w:ind w:left="567" w:hanging="567"/>
        <w:contextualSpacing/>
        <w:rPr>
          <w:color w:val="131413"/>
          <w:lang w:val="en-US"/>
        </w:rPr>
      </w:pPr>
      <w:r w:rsidRPr="00D564E5">
        <w:rPr>
          <w:rFonts w:eastAsia="Times New Roman"/>
          <w:lang w:val="en-US"/>
        </w:rPr>
        <w:t xml:space="preserve">Wacker, L., </w:t>
      </w:r>
      <w:proofErr w:type="spellStart"/>
      <w:r w:rsidRPr="00D564E5">
        <w:rPr>
          <w:rFonts w:eastAsia="Times New Roman"/>
          <w:lang w:val="en-US"/>
        </w:rPr>
        <w:t>Christl</w:t>
      </w:r>
      <w:proofErr w:type="spellEnd"/>
      <w:r w:rsidRPr="00D564E5">
        <w:rPr>
          <w:rFonts w:eastAsia="Times New Roman"/>
          <w:lang w:val="en-US"/>
        </w:rPr>
        <w:t xml:space="preserve">, M., &amp; </w:t>
      </w:r>
      <w:proofErr w:type="spellStart"/>
      <w:r w:rsidRPr="00D564E5">
        <w:rPr>
          <w:rFonts w:eastAsia="Times New Roman"/>
          <w:lang w:val="en-US"/>
        </w:rPr>
        <w:t>Synal</w:t>
      </w:r>
      <w:proofErr w:type="spellEnd"/>
      <w:r w:rsidRPr="00D564E5">
        <w:rPr>
          <w:rFonts w:eastAsia="Times New Roman"/>
          <w:lang w:val="en-US"/>
        </w:rPr>
        <w:t>, H. A. (2010</w:t>
      </w:r>
      <w:r w:rsidR="001C1D60">
        <w:rPr>
          <w:rFonts w:eastAsia="Times New Roman"/>
          <w:lang w:val="en-US"/>
        </w:rPr>
        <w:t>b</w:t>
      </w:r>
      <w:r w:rsidRPr="00D564E5">
        <w:rPr>
          <w:rFonts w:eastAsia="Times New Roman"/>
          <w:lang w:val="en-US"/>
        </w:rPr>
        <w:t xml:space="preserve">). </w:t>
      </w:r>
      <w:r w:rsidRPr="00277B4C">
        <w:rPr>
          <w:rFonts w:eastAsia="Times New Roman"/>
          <w:lang w:val="en-US"/>
        </w:rPr>
        <w:t xml:space="preserve">Bats: A new tool for AMS data reduction. </w:t>
      </w:r>
      <w:r w:rsidRPr="00277B4C">
        <w:rPr>
          <w:rFonts w:eastAsia="Times New Roman"/>
          <w:i/>
          <w:iCs/>
          <w:lang w:val="en-US"/>
        </w:rPr>
        <w:t>Nuclear Instruments and Methods in Physics Research, Section B: Beam Interactions with Materials and Atoms</w:t>
      </w:r>
      <w:r w:rsidRPr="00277B4C">
        <w:rPr>
          <w:rFonts w:eastAsia="Times New Roman"/>
          <w:lang w:val="en-US"/>
        </w:rPr>
        <w:t xml:space="preserve">, </w:t>
      </w:r>
      <w:r w:rsidRPr="00277B4C">
        <w:rPr>
          <w:rFonts w:eastAsia="Times New Roman"/>
          <w:i/>
          <w:iCs/>
          <w:lang w:val="en-US"/>
        </w:rPr>
        <w:t>268</w:t>
      </w:r>
      <w:r w:rsidRPr="00277B4C">
        <w:rPr>
          <w:rFonts w:eastAsia="Times New Roman"/>
          <w:lang w:val="en-US"/>
        </w:rPr>
        <w:t>(7–8), 976–979.</w:t>
      </w:r>
    </w:p>
    <w:p w14:paraId="78F5D002" w14:textId="77777777" w:rsidR="002969D8" w:rsidRPr="0094003C" w:rsidRDefault="002969D8" w:rsidP="00F51642">
      <w:pPr>
        <w:autoSpaceDE w:val="0"/>
        <w:autoSpaceDN w:val="0"/>
        <w:adjustRightInd w:val="0"/>
        <w:ind w:left="567" w:hanging="567"/>
        <w:contextualSpacing/>
        <w:rPr>
          <w:rStyle w:val="fontstyle01"/>
          <w:rFonts w:eastAsiaTheme="majorEastAsia"/>
          <w:color w:val="131413"/>
          <w:lang w:val="en-GB"/>
        </w:rPr>
      </w:pPr>
      <w:proofErr w:type="spellStart"/>
      <w:r w:rsidRPr="00745A13">
        <w:rPr>
          <w:color w:val="131413"/>
        </w:rPr>
        <w:t>Valde</w:t>
      </w:r>
      <w:proofErr w:type="spellEnd"/>
      <w:r w:rsidRPr="00745A13">
        <w:rPr>
          <w:color w:val="131413"/>
        </w:rPr>
        <w:t xml:space="preserve">-Nowak, P., </w:t>
      </w:r>
      <w:proofErr w:type="spellStart"/>
      <w:r w:rsidRPr="00745A13">
        <w:rPr>
          <w:color w:val="131413"/>
        </w:rPr>
        <w:t>Nadachowski</w:t>
      </w:r>
      <w:proofErr w:type="spellEnd"/>
      <w:r w:rsidRPr="00745A13">
        <w:rPr>
          <w:color w:val="131413"/>
        </w:rPr>
        <w:t xml:space="preserve">, A. (2014). </w:t>
      </w:r>
      <w:proofErr w:type="spellStart"/>
      <w:r w:rsidRPr="0094003C">
        <w:rPr>
          <w:color w:val="131413"/>
          <w:lang w:val="en-GB"/>
        </w:rPr>
        <w:t>Micoquian</w:t>
      </w:r>
      <w:proofErr w:type="spellEnd"/>
      <w:r w:rsidRPr="0094003C">
        <w:rPr>
          <w:color w:val="131413"/>
          <w:lang w:val="en-GB"/>
        </w:rPr>
        <w:t xml:space="preserve"> assemblage and environmental conditions for the Neanderthals in </w:t>
      </w:r>
      <w:proofErr w:type="spellStart"/>
      <w:r w:rsidRPr="0094003C">
        <w:rPr>
          <w:color w:val="131413"/>
          <w:lang w:val="en-GB"/>
        </w:rPr>
        <w:t>Obłazowa</w:t>
      </w:r>
      <w:proofErr w:type="spellEnd"/>
      <w:r w:rsidRPr="0094003C">
        <w:rPr>
          <w:color w:val="131413"/>
          <w:lang w:val="en-GB"/>
        </w:rPr>
        <w:t xml:space="preserve"> Cave, Western Carpathians, Poland. </w:t>
      </w:r>
      <w:r w:rsidRPr="0094003C">
        <w:rPr>
          <w:i/>
          <w:color w:val="131413"/>
          <w:lang w:val="en-GB"/>
        </w:rPr>
        <w:t>Quaternary International</w:t>
      </w:r>
      <w:r>
        <w:rPr>
          <w:color w:val="131413"/>
          <w:lang w:val="en-GB"/>
        </w:rPr>
        <w:t xml:space="preserve">, </w:t>
      </w:r>
      <w:r w:rsidRPr="0094003C">
        <w:rPr>
          <w:b/>
          <w:color w:val="131413"/>
          <w:lang w:val="en-GB"/>
        </w:rPr>
        <w:t>326-327</w:t>
      </w:r>
      <w:r>
        <w:rPr>
          <w:color w:val="131413"/>
          <w:lang w:val="en-GB"/>
        </w:rPr>
        <w:t xml:space="preserve">, </w:t>
      </w:r>
      <w:r w:rsidRPr="0094003C">
        <w:rPr>
          <w:color w:val="131413"/>
          <w:lang w:val="en-GB"/>
        </w:rPr>
        <w:t>146–156.</w:t>
      </w:r>
    </w:p>
    <w:p w14:paraId="0939CC13" w14:textId="77777777" w:rsidR="002969D8" w:rsidRDefault="002969D8" w:rsidP="00F51642">
      <w:pPr>
        <w:autoSpaceDE w:val="0"/>
        <w:autoSpaceDN w:val="0"/>
        <w:adjustRightInd w:val="0"/>
        <w:ind w:left="567" w:hanging="567"/>
        <w:contextualSpacing/>
        <w:rPr>
          <w:color w:val="131413"/>
          <w:lang w:val="en-GB"/>
        </w:rPr>
      </w:pPr>
      <w:r w:rsidRPr="0072532A">
        <w:rPr>
          <w:color w:val="131413"/>
          <w:lang w:val="en-US"/>
        </w:rPr>
        <w:t xml:space="preserve">Valde-Nowak, P., </w:t>
      </w:r>
      <w:proofErr w:type="spellStart"/>
      <w:r w:rsidRPr="0072532A">
        <w:rPr>
          <w:color w:val="131413"/>
          <w:lang w:val="en-US"/>
        </w:rPr>
        <w:t>Nadachowski</w:t>
      </w:r>
      <w:proofErr w:type="spellEnd"/>
      <w:r w:rsidRPr="0072532A">
        <w:rPr>
          <w:color w:val="131413"/>
          <w:lang w:val="en-US"/>
        </w:rPr>
        <w:t xml:space="preserve">, </w:t>
      </w:r>
      <w:proofErr w:type="gramStart"/>
      <w:r w:rsidRPr="0072532A">
        <w:rPr>
          <w:color w:val="131413"/>
          <w:lang w:val="en-US"/>
        </w:rPr>
        <w:t>A.,</w:t>
      </w:r>
      <w:proofErr w:type="spellStart"/>
      <w:r w:rsidRPr="0072532A">
        <w:rPr>
          <w:color w:val="131413"/>
          <w:lang w:val="en-US"/>
        </w:rPr>
        <w:t>Wolsan</w:t>
      </w:r>
      <w:proofErr w:type="spellEnd"/>
      <w:proofErr w:type="gramEnd"/>
      <w:r w:rsidRPr="0072532A">
        <w:rPr>
          <w:color w:val="131413"/>
          <w:lang w:val="en-US"/>
        </w:rPr>
        <w:t xml:space="preserve">, M. (1987). </w:t>
      </w:r>
      <w:r w:rsidRPr="00082528">
        <w:rPr>
          <w:color w:val="131413"/>
          <w:lang w:val="en-GB"/>
        </w:rPr>
        <w:t>Upper Palaeolithic boomerang made of a</w:t>
      </w:r>
      <w:r>
        <w:rPr>
          <w:color w:val="131413"/>
          <w:lang w:val="en-GB"/>
        </w:rPr>
        <w:t xml:space="preserve"> </w:t>
      </w:r>
      <w:r w:rsidRPr="00082528">
        <w:rPr>
          <w:color w:val="131413"/>
          <w:lang w:val="en-GB"/>
        </w:rPr>
        <w:t>mammoth t</w:t>
      </w:r>
      <w:r>
        <w:rPr>
          <w:color w:val="131413"/>
          <w:lang w:val="en-GB"/>
        </w:rPr>
        <w:t xml:space="preserve">usk in South Poland. </w:t>
      </w:r>
      <w:r w:rsidRPr="00082528">
        <w:rPr>
          <w:i/>
          <w:color w:val="131413"/>
          <w:lang w:val="en-GB"/>
        </w:rPr>
        <w:t>Nature</w:t>
      </w:r>
      <w:r>
        <w:rPr>
          <w:color w:val="131413"/>
          <w:lang w:val="en-GB"/>
        </w:rPr>
        <w:t xml:space="preserve">, </w:t>
      </w:r>
      <w:r w:rsidRPr="00082528">
        <w:rPr>
          <w:b/>
          <w:color w:val="131413"/>
          <w:lang w:val="en-GB"/>
        </w:rPr>
        <w:t>329</w:t>
      </w:r>
      <w:r>
        <w:rPr>
          <w:color w:val="131413"/>
          <w:lang w:val="en-GB"/>
        </w:rPr>
        <w:t xml:space="preserve">, </w:t>
      </w:r>
      <w:r w:rsidRPr="00082528">
        <w:rPr>
          <w:color w:val="131413"/>
          <w:lang w:val="en-GB"/>
        </w:rPr>
        <w:t>436–438</w:t>
      </w:r>
      <w:r>
        <w:rPr>
          <w:color w:val="131413"/>
          <w:lang w:val="en-GB"/>
        </w:rPr>
        <w:t>.</w:t>
      </w:r>
    </w:p>
    <w:p w14:paraId="0956A53C" w14:textId="77777777" w:rsidR="002969D8" w:rsidRDefault="002969D8" w:rsidP="00F51642">
      <w:pPr>
        <w:autoSpaceDE w:val="0"/>
        <w:autoSpaceDN w:val="0"/>
        <w:adjustRightInd w:val="0"/>
        <w:ind w:left="567" w:hanging="567"/>
        <w:contextualSpacing/>
        <w:rPr>
          <w:color w:val="131413"/>
          <w:lang w:val="en-GB"/>
        </w:rPr>
      </w:pPr>
      <w:r w:rsidRPr="00DE3841">
        <w:rPr>
          <w:color w:val="131413"/>
          <w:lang w:val="en-US"/>
        </w:rPr>
        <w:t xml:space="preserve">Valde-Nowak, P., </w:t>
      </w:r>
      <w:proofErr w:type="spellStart"/>
      <w:r w:rsidRPr="00DE3841">
        <w:rPr>
          <w:color w:val="131413"/>
          <w:lang w:val="en-US"/>
        </w:rPr>
        <w:t>Nadachowski</w:t>
      </w:r>
      <w:proofErr w:type="spellEnd"/>
      <w:r w:rsidRPr="00DE3841">
        <w:rPr>
          <w:color w:val="131413"/>
          <w:lang w:val="en-US"/>
        </w:rPr>
        <w:t xml:space="preserve">, A., </w:t>
      </w:r>
      <w:proofErr w:type="spellStart"/>
      <w:r w:rsidRPr="00DE3841">
        <w:rPr>
          <w:color w:val="131413"/>
          <w:lang w:val="en-US"/>
        </w:rPr>
        <w:t>Madeyska</w:t>
      </w:r>
      <w:proofErr w:type="spellEnd"/>
      <w:r w:rsidRPr="00DE3841">
        <w:rPr>
          <w:color w:val="131413"/>
          <w:lang w:val="en-US"/>
        </w:rPr>
        <w:t xml:space="preserve">, T. (eds). (2003). </w:t>
      </w:r>
      <w:proofErr w:type="spellStart"/>
      <w:r w:rsidRPr="00082528">
        <w:rPr>
          <w:color w:val="131413"/>
          <w:lang w:val="en-GB"/>
        </w:rPr>
        <w:t>Obłazowa</w:t>
      </w:r>
      <w:proofErr w:type="spellEnd"/>
      <w:r w:rsidRPr="00082528">
        <w:rPr>
          <w:color w:val="131413"/>
          <w:lang w:val="en-GB"/>
        </w:rPr>
        <w:t xml:space="preserve"> Cave: human activity, stratigraphy and palaeoenvironment. Institute of Archaeology and Ethnology Polish Academy of Sciences, Kraków.</w:t>
      </w:r>
    </w:p>
    <w:p w14:paraId="5C0DA857" w14:textId="77777777" w:rsidR="002969D8" w:rsidRDefault="002969D8" w:rsidP="00F51642">
      <w:pPr>
        <w:autoSpaceDE w:val="0"/>
        <w:autoSpaceDN w:val="0"/>
        <w:adjustRightInd w:val="0"/>
        <w:ind w:left="567" w:hanging="567"/>
        <w:contextualSpacing/>
        <w:rPr>
          <w:color w:val="131413"/>
          <w:lang w:val="en-GB"/>
        </w:rPr>
      </w:pPr>
      <w:proofErr w:type="spellStart"/>
      <w:r w:rsidRPr="009002C2">
        <w:rPr>
          <w:color w:val="131413"/>
        </w:rPr>
        <w:t>Valde</w:t>
      </w:r>
      <w:proofErr w:type="spellEnd"/>
      <w:r w:rsidRPr="009002C2">
        <w:rPr>
          <w:color w:val="131413"/>
        </w:rPr>
        <w:t xml:space="preserve">-Nowak, P., Kraszewska, A., Cieśla, M., </w:t>
      </w:r>
      <w:proofErr w:type="spellStart"/>
      <w:r w:rsidRPr="009002C2">
        <w:rPr>
          <w:color w:val="131413"/>
        </w:rPr>
        <w:t>Nadachowski</w:t>
      </w:r>
      <w:proofErr w:type="spellEnd"/>
      <w:r w:rsidRPr="009002C2">
        <w:rPr>
          <w:color w:val="131413"/>
        </w:rPr>
        <w:t xml:space="preserve">, A. (2018). </w:t>
      </w:r>
      <w:r w:rsidRPr="009002C2">
        <w:rPr>
          <w:color w:val="131413"/>
          <w:lang w:val="en-GB"/>
        </w:rPr>
        <w:t xml:space="preserve">Late Magdalenian campsite in a rock shelter at the </w:t>
      </w:r>
      <w:proofErr w:type="spellStart"/>
      <w:r w:rsidRPr="009002C2">
        <w:rPr>
          <w:color w:val="131413"/>
          <w:lang w:val="en-GB"/>
        </w:rPr>
        <w:t>Obłazowa</w:t>
      </w:r>
      <w:proofErr w:type="spellEnd"/>
      <w:r w:rsidRPr="009002C2">
        <w:rPr>
          <w:color w:val="131413"/>
          <w:lang w:val="en-GB"/>
        </w:rPr>
        <w:t xml:space="preserve"> Rock. In: Valde-Nowak</w:t>
      </w:r>
      <w:r>
        <w:rPr>
          <w:color w:val="131413"/>
          <w:lang w:val="en-GB"/>
        </w:rPr>
        <w:t>,</w:t>
      </w:r>
      <w:r w:rsidRPr="009002C2">
        <w:rPr>
          <w:color w:val="131413"/>
          <w:lang w:val="en-GB"/>
        </w:rPr>
        <w:t xml:space="preserve"> P</w:t>
      </w:r>
      <w:r>
        <w:rPr>
          <w:color w:val="131413"/>
          <w:lang w:val="en-GB"/>
        </w:rPr>
        <w:t>.</w:t>
      </w:r>
      <w:r w:rsidRPr="009002C2">
        <w:rPr>
          <w:color w:val="131413"/>
          <w:lang w:val="en-GB"/>
        </w:rPr>
        <w:t>, Sobczyk</w:t>
      </w:r>
      <w:r>
        <w:rPr>
          <w:color w:val="131413"/>
          <w:lang w:val="en-GB"/>
        </w:rPr>
        <w:t>,</w:t>
      </w:r>
      <w:r w:rsidRPr="009002C2">
        <w:rPr>
          <w:color w:val="131413"/>
          <w:lang w:val="en-GB"/>
        </w:rPr>
        <w:t xml:space="preserve"> K</w:t>
      </w:r>
      <w:r>
        <w:rPr>
          <w:color w:val="131413"/>
          <w:lang w:val="en-GB"/>
        </w:rPr>
        <w:t>.</w:t>
      </w:r>
      <w:r w:rsidRPr="009002C2">
        <w:rPr>
          <w:color w:val="131413"/>
          <w:lang w:val="en-GB"/>
        </w:rPr>
        <w:t>, Nowak</w:t>
      </w:r>
      <w:r>
        <w:rPr>
          <w:color w:val="131413"/>
          <w:lang w:val="en-GB"/>
        </w:rPr>
        <w:t>,</w:t>
      </w:r>
      <w:r w:rsidRPr="009002C2">
        <w:rPr>
          <w:color w:val="131413"/>
          <w:lang w:val="en-GB"/>
        </w:rPr>
        <w:t xml:space="preserve"> M</w:t>
      </w:r>
      <w:r>
        <w:rPr>
          <w:color w:val="131413"/>
          <w:lang w:val="en-GB"/>
        </w:rPr>
        <w:t>.</w:t>
      </w:r>
      <w:r w:rsidRPr="009002C2">
        <w:rPr>
          <w:color w:val="131413"/>
          <w:lang w:val="en-GB"/>
        </w:rPr>
        <w:t xml:space="preserve">, </w:t>
      </w:r>
      <w:proofErr w:type="spellStart"/>
      <w:r w:rsidRPr="009002C2">
        <w:rPr>
          <w:color w:val="131413"/>
          <w:lang w:val="en-GB"/>
        </w:rPr>
        <w:t>Żrałka</w:t>
      </w:r>
      <w:proofErr w:type="spellEnd"/>
      <w:r>
        <w:rPr>
          <w:color w:val="131413"/>
          <w:lang w:val="en-GB"/>
        </w:rPr>
        <w:t>,</w:t>
      </w:r>
      <w:r w:rsidRPr="009002C2">
        <w:rPr>
          <w:color w:val="131413"/>
          <w:lang w:val="en-GB"/>
        </w:rPr>
        <w:t xml:space="preserve"> J</w:t>
      </w:r>
      <w:r>
        <w:rPr>
          <w:color w:val="131413"/>
          <w:lang w:val="en-GB"/>
        </w:rPr>
        <w:t>.</w:t>
      </w:r>
      <w:r w:rsidRPr="009002C2">
        <w:rPr>
          <w:color w:val="131413"/>
          <w:lang w:val="en-GB"/>
        </w:rPr>
        <w:t xml:space="preserve"> (eds) </w:t>
      </w:r>
      <w:proofErr w:type="spellStart"/>
      <w:r w:rsidRPr="009002C2">
        <w:rPr>
          <w:color w:val="131413"/>
          <w:lang w:val="en-GB"/>
        </w:rPr>
        <w:t>Multas</w:t>
      </w:r>
      <w:proofErr w:type="spellEnd"/>
      <w:r w:rsidRPr="009002C2">
        <w:rPr>
          <w:color w:val="131413"/>
          <w:lang w:val="en-GB"/>
        </w:rPr>
        <w:t xml:space="preserve"> per Gentes et </w:t>
      </w:r>
      <w:proofErr w:type="spellStart"/>
      <w:r w:rsidRPr="009002C2">
        <w:rPr>
          <w:color w:val="131413"/>
          <w:lang w:val="en-GB"/>
        </w:rPr>
        <w:t>Multa</w:t>
      </w:r>
      <w:proofErr w:type="spellEnd"/>
      <w:r w:rsidRPr="009002C2">
        <w:rPr>
          <w:color w:val="131413"/>
          <w:lang w:val="en-GB"/>
        </w:rPr>
        <w:t xml:space="preserve"> per Saecula. </w:t>
      </w:r>
      <w:proofErr w:type="spellStart"/>
      <w:r w:rsidRPr="009002C2">
        <w:rPr>
          <w:color w:val="131413"/>
          <w:lang w:val="en-GB"/>
        </w:rPr>
        <w:t>Anici</w:t>
      </w:r>
      <w:proofErr w:type="spellEnd"/>
      <w:r w:rsidRPr="009002C2">
        <w:rPr>
          <w:color w:val="131413"/>
          <w:lang w:val="en-GB"/>
        </w:rPr>
        <w:t xml:space="preserve"> </w:t>
      </w:r>
      <w:proofErr w:type="spellStart"/>
      <w:r w:rsidRPr="009002C2">
        <w:rPr>
          <w:color w:val="131413"/>
          <w:lang w:val="en-GB"/>
        </w:rPr>
        <w:t>magistro</w:t>
      </w:r>
      <w:proofErr w:type="spellEnd"/>
      <w:r w:rsidRPr="009002C2">
        <w:rPr>
          <w:color w:val="131413"/>
          <w:lang w:val="en-GB"/>
        </w:rPr>
        <w:t xml:space="preserve"> et college </w:t>
      </w:r>
      <w:proofErr w:type="spellStart"/>
      <w:r w:rsidRPr="009002C2">
        <w:rPr>
          <w:color w:val="131413"/>
          <w:lang w:val="en-GB"/>
        </w:rPr>
        <w:t>suo</w:t>
      </w:r>
      <w:proofErr w:type="spellEnd"/>
      <w:r w:rsidRPr="009002C2">
        <w:rPr>
          <w:color w:val="131413"/>
          <w:lang w:val="en-GB"/>
        </w:rPr>
        <w:t xml:space="preserve"> </w:t>
      </w:r>
      <w:proofErr w:type="spellStart"/>
      <w:r w:rsidRPr="009002C2">
        <w:rPr>
          <w:color w:val="131413"/>
          <w:lang w:val="en-GB"/>
        </w:rPr>
        <w:t>ioanni</w:t>
      </w:r>
      <w:proofErr w:type="spellEnd"/>
      <w:r w:rsidRPr="009002C2">
        <w:rPr>
          <w:color w:val="131413"/>
          <w:lang w:val="en-GB"/>
        </w:rPr>
        <w:t xml:space="preserve"> </w:t>
      </w:r>
      <w:proofErr w:type="spellStart"/>
      <w:r w:rsidRPr="009002C2">
        <w:rPr>
          <w:color w:val="131413"/>
          <w:lang w:val="en-GB"/>
        </w:rPr>
        <w:t>Christopho</w:t>
      </w:r>
      <w:proofErr w:type="spellEnd"/>
      <w:r w:rsidRPr="009002C2">
        <w:rPr>
          <w:color w:val="131413"/>
          <w:lang w:val="en-GB"/>
        </w:rPr>
        <w:t xml:space="preserve"> </w:t>
      </w:r>
      <w:proofErr w:type="spellStart"/>
      <w:r w:rsidRPr="009002C2">
        <w:rPr>
          <w:color w:val="131413"/>
          <w:lang w:val="en-GB"/>
        </w:rPr>
        <w:t>Kozłowski</w:t>
      </w:r>
      <w:proofErr w:type="spellEnd"/>
      <w:r w:rsidRPr="009002C2">
        <w:rPr>
          <w:color w:val="131413"/>
          <w:lang w:val="en-GB"/>
        </w:rPr>
        <w:t xml:space="preserve"> dedicant. Institute of </w:t>
      </w:r>
      <w:proofErr w:type="spellStart"/>
      <w:r w:rsidRPr="009002C2">
        <w:rPr>
          <w:color w:val="131413"/>
          <w:lang w:val="en-GB"/>
        </w:rPr>
        <w:t>Archeology</w:t>
      </w:r>
      <w:proofErr w:type="spellEnd"/>
      <w:r w:rsidRPr="009002C2">
        <w:rPr>
          <w:color w:val="131413"/>
          <w:lang w:val="en-GB"/>
        </w:rPr>
        <w:t>, Jagiellonian University, Kraków, pp 175–183</w:t>
      </w:r>
      <w:r>
        <w:rPr>
          <w:color w:val="131413"/>
          <w:lang w:val="en-GB"/>
        </w:rPr>
        <w:t>.</w:t>
      </w:r>
    </w:p>
    <w:p w14:paraId="187D3AE1" w14:textId="1664FDDD" w:rsidR="00E50EE8" w:rsidRPr="00E50EE8" w:rsidRDefault="00E50EE8" w:rsidP="00E50EE8">
      <w:pPr>
        <w:widowControl w:val="0"/>
        <w:autoSpaceDE w:val="0"/>
        <w:autoSpaceDN w:val="0"/>
        <w:adjustRightInd w:val="0"/>
        <w:ind w:left="567" w:hanging="567"/>
        <w:contextualSpacing/>
        <w:rPr>
          <w:noProof/>
          <w:color w:val="000000" w:themeColor="text1"/>
          <w:lang w:val="en-GB"/>
        </w:rPr>
      </w:pPr>
      <w:r w:rsidRPr="00B31B21">
        <w:rPr>
          <w:color w:val="000000" w:themeColor="text1"/>
          <w:lang w:val="en-GB"/>
        </w:rPr>
        <w:lastRenderedPageBreak/>
        <w:t xml:space="preserve">van </w:t>
      </w:r>
      <w:proofErr w:type="spellStart"/>
      <w:r w:rsidRPr="00B31B21">
        <w:rPr>
          <w:color w:val="000000" w:themeColor="text1"/>
          <w:lang w:val="en-GB"/>
        </w:rPr>
        <w:t>Klinken</w:t>
      </w:r>
      <w:proofErr w:type="spellEnd"/>
      <w:r w:rsidRPr="00B31B21">
        <w:rPr>
          <w:color w:val="000000" w:themeColor="text1"/>
          <w:lang w:val="en-GB"/>
        </w:rPr>
        <w:t xml:space="preserve"> GJ</w:t>
      </w:r>
      <w:r>
        <w:rPr>
          <w:color w:val="000000" w:themeColor="text1"/>
          <w:lang w:val="en-GB"/>
        </w:rPr>
        <w:t>,</w:t>
      </w:r>
      <w:r w:rsidRPr="00B31B21">
        <w:rPr>
          <w:color w:val="000000" w:themeColor="text1"/>
          <w:lang w:val="en-GB"/>
        </w:rPr>
        <w:t xml:space="preserve"> 1999 Bone collagen quality indicators for palaeodietary and radiocarbon measurements. </w:t>
      </w:r>
      <w:r w:rsidRPr="00B31B21">
        <w:rPr>
          <w:i/>
          <w:color w:val="000000" w:themeColor="text1"/>
          <w:lang w:val="en-GB"/>
        </w:rPr>
        <w:t>Journal of Archaeological Science</w:t>
      </w:r>
      <w:r>
        <w:rPr>
          <w:i/>
          <w:color w:val="000000" w:themeColor="text1"/>
          <w:lang w:val="en-GB"/>
        </w:rPr>
        <w:t>,</w:t>
      </w:r>
      <w:r w:rsidRPr="00B31B21">
        <w:rPr>
          <w:color w:val="000000" w:themeColor="text1"/>
          <w:lang w:val="en-GB"/>
        </w:rPr>
        <w:t xml:space="preserve"> 26(6)</w:t>
      </w:r>
      <w:r>
        <w:rPr>
          <w:color w:val="000000" w:themeColor="text1"/>
          <w:lang w:val="en-GB"/>
        </w:rPr>
        <w:t>,</w:t>
      </w:r>
      <w:r w:rsidRPr="00B31B21">
        <w:rPr>
          <w:color w:val="000000" w:themeColor="text1"/>
          <w:lang w:val="en-GB"/>
        </w:rPr>
        <w:t xml:space="preserve"> 687–695.</w:t>
      </w:r>
    </w:p>
    <w:p w14:paraId="12FFFEA1" w14:textId="77777777" w:rsidR="002969D8" w:rsidRPr="002F0BD4" w:rsidRDefault="002969D8" w:rsidP="00F51642">
      <w:pPr>
        <w:autoSpaceDE w:val="0"/>
        <w:autoSpaceDN w:val="0"/>
        <w:adjustRightInd w:val="0"/>
        <w:ind w:left="567" w:hanging="567"/>
        <w:contextualSpacing/>
        <w:rPr>
          <w:color w:val="131413"/>
          <w:lang w:val="en-GB"/>
        </w:rPr>
      </w:pPr>
      <w:r w:rsidRPr="002F0BD4">
        <w:rPr>
          <w:lang w:val="en-GB"/>
        </w:rPr>
        <w:t xml:space="preserve">Vaquero, M., Alonso, S., Alonso, C., </w:t>
      </w:r>
      <w:proofErr w:type="spellStart"/>
      <w:r w:rsidRPr="002F0BD4">
        <w:rPr>
          <w:lang w:val="en-GB"/>
        </w:rPr>
        <w:t>Ameijenda</w:t>
      </w:r>
      <w:proofErr w:type="spellEnd"/>
      <w:r w:rsidRPr="002F0BD4">
        <w:rPr>
          <w:lang w:val="en-GB"/>
        </w:rPr>
        <w:t xml:space="preserve">, A., Blain, H.A., </w:t>
      </w:r>
      <w:proofErr w:type="spellStart"/>
      <w:r w:rsidRPr="002F0BD4">
        <w:rPr>
          <w:lang w:val="en-GB"/>
        </w:rPr>
        <w:t>Fábregas</w:t>
      </w:r>
      <w:proofErr w:type="spellEnd"/>
      <w:r w:rsidRPr="002F0BD4">
        <w:rPr>
          <w:lang w:val="en-GB"/>
        </w:rPr>
        <w:t xml:space="preserve"> </w:t>
      </w:r>
      <w:proofErr w:type="spellStart"/>
      <w:r w:rsidRPr="002F0BD4">
        <w:rPr>
          <w:lang w:val="en-GB"/>
        </w:rPr>
        <w:t>Valcarce</w:t>
      </w:r>
      <w:proofErr w:type="spellEnd"/>
      <w:r w:rsidRPr="002F0BD4">
        <w:rPr>
          <w:lang w:val="en-GB"/>
        </w:rPr>
        <w:t xml:space="preserve">, R., Gómez, G., de </w:t>
      </w:r>
      <w:proofErr w:type="spellStart"/>
      <w:r w:rsidRPr="002F0BD4">
        <w:rPr>
          <w:lang w:val="en-GB"/>
        </w:rPr>
        <w:t>Lombera</w:t>
      </w:r>
      <w:proofErr w:type="spellEnd"/>
      <w:r w:rsidRPr="002F0BD4">
        <w:rPr>
          <w:lang w:val="en-GB"/>
        </w:rPr>
        <w:t xml:space="preserve">, A., López-García, J.M., Lorenzo, C., Lozano, M., Rodríguez, </w:t>
      </w:r>
      <w:r>
        <w:rPr>
          <w:lang w:val="en-GB"/>
        </w:rPr>
        <w:t xml:space="preserve">C., </w:t>
      </w:r>
      <w:proofErr w:type="spellStart"/>
      <w:r>
        <w:rPr>
          <w:lang w:val="en-GB"/>
        </w:rPr>
        <w:t>Rosell</w:t>
      </w:r>
      <w:proofErr w:type="spellEnd"/>
      <w:r>
        <w:rPr>
          <w:lang w:val="en-GB"/>
        </w:rPr>
        <w:t>, J., Serna, M.R.</w:t>
      </w:r>
      <w:r w:rsidRPr="002F0BD4">
        <w:rPr>
          <w:lang w:val="en-GB"/>
        </w:rPr>
        <w:t xml:space="preserve"> </w:t>
      </w:r>
      <w:r>
        <w:rPr>
          <w:lang w:val="en-GB"/>
        </w:rPr>
        <w:t>(</w:t>
      </w:r>
      <w:r w:rsidRPr="002F0BD4">
        <w:rPr>
          <w:lang w:val="en-GB"/>
        </w:rPr>
        <w:t>2009</w:t>
      </w:r>
      <w:r>
        <w:rPr>
          <w:lang w:val="en-GB"/>
        </w:rPr>
        <w:t>)</w:t>
      </w:r>
      <w:r w:rsidRPr="002F0BD4">
        <w:rPr>
          <w:lang w:val="en-GB"/>
        </w:rPr>
        <w:t xml:space="preserve">. </w:t>
      </w:r>
      <w:proofErr w:type="spellStart"/>
      <w:r w:rsidRPr="002F0BD4">
        <w:rPr>
          <w:lang w:val="en-GB"/>
        </w:rPr>
        <w:t>Nuevas</w:t>
      </w:r>
      <w:proofErr w:type="spellEnd"/>
      <w:r w:rsidRPr="002F0BD4">
        <w:rPr>
          <w:lang w:val="en-GB"/>
        </w:rPr>
        <w:t xml:space="preserve"> </w:t>
      </w:r>
      <w:proofErr w:type="spellStart"/>
      <w:r w:rsidRPr="002F0BD4">
        <w:rPr>
          <w:lang w:val="en-GB"/>
        </w:rPr>
        <w:t>fechas</w:t>
      </w:r>
      <w:proofErr w:type="spellEnd"/>
      <w:r w:rsidRPr="002F0BD4">
        <w:rPr>
          <w:lang w:val="en-GB"/>
        </w:rPr>
        <w:t xml:space="preserve"> </w:t>
      </w:r>
      <w:proofErr w:type="spellStart"/>
      <w:r w:rsidRPr="002F0BD4">
        <w:rPr>
          <w:lang w:val="en-GB"/>
        </w:rPr>
        <w:t>radiométricas</w:t>
      </w:r>
      <w:proofErr w:type="spellEnd"/>
      <w:r w:rsidRPr="002F0BD4">
        <w:rPr>
          <w:lang w:val="en-GB"/>
        </w:rPr>
        <w:t xml:space="preserve"> para la </w:t>
      </w:r>
      <w:proofErr w:type="spellStart"/>
      <w:r w:rsidRPr="002F0BD4">
        <w:rPr>
          <w:lang w:val="en-GB"/>
        </w:rPr>
        <w:t>Prehistoria</w:t>
      </w:r>
      <w:proofErr w:type="spellEnd"/>
      <w:r w:rsidRPr="002F0BD4">
        <w:rPr>
          <w:lang w:val="en-GB"/>
        </w:rPr>
        <w:t xml:space="preserve"> del </w:t>
      </w:r>
      <w:proofErr w:type="spellStart"/>
      <w:r w:rsidRPr="002F0BD4">
        <w:rPr>
          <w:lang w:val="en-GB"/>
        </w:rPr>
        <w:t>noroeste</w:t>
      </w:r>
      <w:proofErr w:type="spellEnd"/>
      <w:r w:rsidRPr="002F0BD4">
        <w:rPr>
          <w:lang w:val="en-GB"/>
        </w:rPr>
        <w:t xml:space="preserve"> de la </w:t>
      </w:r>
      <w:proofErr w:type="spellStart"/>
      <w:r w:rsidRPr="002F0BD4">
        <w:rPr>
          <w:lang w:val="en-GB"/>
        </w:rPr>
        <w:t>Península</w:t>
      </w:r>
      <w:proofErr w:type="spellEnd"/>
      <w:r w:rsidRPr="002F0BD4">
        <w:rPr>
          <w:lang w:val="en-GB"/>
        </w:rPr>
        <w:t xml:space="preserve"> </w:t>
      </w:r>
      <w:proofErr w:type="spellStart"/>
      <w:r w:rsidRPr="002F0BD4">
        <w:rPr>
          <w:lang w:val="en-GB"/>
        </w:rPr>
        <w:t>Ibérica</w:t>
      </w:r>
      <w:proofErr w:type="spellEnd"/>
      <w:r w:rsidRPr="002F0BD4">
        <w:rPr>
          <w:lang w:val="en-GB"/>
        </w:rPr>
        <w:t xml:space="preserve">: la </w:t>
      </w:r>
      <w:proofErr w:type="spellStart"/>
      <w:r w:rsidRPr="002F0BD4">
        <w:rPr>
          <w:lang w:val="en-GB"/>
        </w:rPr>
        <w:t>cueva</w:t>
      </w:r>
      <w:proofErr w:type="spellEnd"/>
      <w:r w:rsidRPr="002F0BD4">
        <w:rPr>
          <w:lang w:val="en-GB"/>
        </w:rPr>
        <w:t xml:space="preserve"> de </w:t>
      </w:r>
      <w:proofErr w:type="spellStart"/>
      <w:r w:rsidRPr="002F0BD4">
        <w:rPr>
          <w:lang w:val="en-GB"/>
        </w:rPr>
        <w:t>Valdavara</w:t>
      </w:r>
      <w:proofErr w:type="spellEnd"/>
      <w:r w:rsidRPr="002F0BD4">
        <w:rPr>
          <w:lang w:val="en-GB"/>
        </w:rPr>
        <w:t xml:space="preserve"> (</w:t>
      </w:r>
      <w:proofErr w:type="spellStart"/>
      <w:r w:rsidRPr="002F0BD4">
        <w:rPr>
          <w:lang w:val="en-GB"/>
        </w:rPr>
        <w:t>Becerreá</w:t>
      </w:r>
      <w:proofErr w:type="spellEnd"/>
      <w:r w:rsidRPr="002F0BD4">
        <w:rPr>
          <w:lang w:val="en-GB"/>
        </w:rPr>
        <w:t xml:space="preserve">, Lugo). </w:t>
      </w:r>
      <w:proofErr w:type="spellStart"/>
      <w:r w:rsidRPr="002B2BD7">
        <w:rPr>
          <w:i/>
          <w:lang w:val="en-GB"/>
        </w:rPr>
        <w:t>Trabajos</w:t>
      </w:r>
      <w:proofErr w:type="spellEnd"/>
      <w:r w:rsidRPr="002B2BD7">
        <w:rPr>
          <w:i/>
          <w:lang w:val="en-GB"/>
        </w:rPr>
        <w:t xml:space="preserve"> de </w:t>
      </w:r>
      <w:proofErr w:type="spellStart"/>
      <w:r w:rsidRPr="002B2BD7">
        <w:rPr>
          <w:i/>
          <w:lang w:val="en-GB"/>
        </w:rPr>
        <w:t>Prehistoria</w:t>
      </w:r>
      <w:proofErr w:type="spellEnd"/>
      <w:r w:rsidRPr="002B2BD7">
        <w:rPr>
          <w:lang w:val="en-GB"/>
        </w:rPr>
        <w:t xml:space="preserve">, </w:t>
      </w:r>
      <w:r w:rsidRPr="002B2BD7">
        <w:rPr>
          <w:b/>
          <w:lang w:val="en-GB"/>
        </w:rPr>
        <w:t>66</w:t>
      </w:r>
      <w:r w:rsidRPr="002B2BD7">
        <w:rPr>
          <w:lang w:val="en-GB"/>
        </w:rPr>
        <w:t>, 99–113.</w:t>
      </w:r>
    </w:p>
    <w:p w14:paraId="01D824FC" w14:textId="77777777" w:rsidR="002969D8" w:rsidRPr="00204679" w:rsidRDefault="002969D8" w:rsidP="00F51642">
      <w:pPr>
        <w:autoSpaceDE w:val="0"/>
        <w:autoSpaceDN w:val="0"/>
        <w:adjustRightInd w:val="0"/>
        <w:ind w:left="567" w:hanging="567"/>
        <w:contextualSpacing/>
        <w:rPr>
          <w:color w:val="131413"/>
          <w:lang w:val="en-GB"/>
        </w:rPr>
      </w:pPr>
      <w:r>
        <w:rPr>
          <w:lang w:val="en-GB"/>
        </w:rPr>
        <w:t>Vera, J.A., Ed.</w:t>
      </w:r>
      <w:r w:rsidRPr="00204679">
        <w:rPr>
          <w:lang w:val="en-GB"/>
        </w:rPr>
        <w:t xml:space="preserve"> </w:t>
      </w:r>
      <w:r>
        <w:rPr>
          <w:lang w:val="en-GB"/>
        </w:rPr>
        <w:t>(</w:t>
      </w:r>
      <w:r w:rsidRPr="00204679">
        <w:rPr>
          <w:lang w:val="en-GB"/>
        </w:rPr>
        <w:t>2004</w:t>
      </w:r>
      <w:r>
        <w:rPr>
          <w:lang w:val="en-GB"/>
        </w:rPr>
        <w:t>)</w:t>
      </w:r>
      <w:r w:rsidRPr="00204679">
        <w:rPr>
          <w:lang w:val="en-GB"/>
        </w:rPr>
        <w:t xml:space="preserve">. </w:t>
      </w:r>
      <w:proofErr w:type="spellStart"/>
      <w:r w:rsidRPr="00204679">
        <w:rPr>
          <w:lang w:val="en-GB"/>
        </w:rPr>
        <w:t>Geología</w:t>
      </w:r>
      <w:proofErr w:type="spellEnd"/>
      <w:r w:rsidRPr="00204679">
        <w:rPr>
          <w:lang w:val="en-GB"/>
        </w:rPr>
        <w:t xml:space="preserve"> de </w:t>
      </w:r>
      <w:proofErr w:type="spellStart"/>
      <w:r w:rsidRPr="00204679">
        <w:rPr>
          <w:lang w:val="en-GB"/>
        </w:rPr>
        <w:t>España</w:t>
      </w:r>
      <w:proofErr w:type="spellEnd"/>
      <w:r w:rsidRPr="00204679">
        <w:rPr>
          <w:lang w:val="en-GB"/>
        </w:rPr>
        <w:t xml:space="preserve">. Instituto </w:t>
      </w:r>
      <w:proofErr w:type="spellStart"/>
      <w:r w:rsidRPr="00204679">
        <w:rPr>
          <w:lang w:val="en-GB"/>
        </w:rPr>
        <w:t>Geológico</w:t>
      </w:r>
      <w:proofErr w:type="spellEnd"/>
      <w:r w:rsidRPr="00204679">
        <w:rPr>
          <w:lang w:val="en-GB"/>
        </w:rPr>
        <w:t xml:space="preserve"> y </w:t>
      </w:r>
      <w:proofErr w:type="spellStart"/>
      <w:r w:rsidRPr="00204679">
        <w:rPr>
          <w:lang w:val="en-GB"/>
        </w:rPr>
        <w:t>Minero</w:t>
      </w:r>
      <w:proofErr w:type="spellEnd"/>
      <w:r w:rsidRPr="00204679">
        <w:rPr>
          <w:lang w:val="en-GB"/>
        </w:rPr>
        <w:t xml:space="preserve"> de </w:t>
      </w:r>
      <w:proofErr w:type="spellStart"/>
      <w:r w:rsidRPr="00204679">
        <w:rPr>
          <w:lang w:val="en-GB"/>
        </w:rPr>
        <w:t>España</w:t>
      </w:r>
      <w:proofErr w:type="spellEnd"/>
      <w:r w:rsidRPr="00204679">
        <w:rPr>
          <w:lang w:val="en-GB"/>
        </w:rPr>
        <w:t xml:space="preserve">/Sociedad </w:t>
      </w:r>
      <w:proofErr w:type="spellStart"/>
      <w:r w:rsidRPr="00204679">
        <w:rPr>
          <w:lang w:val="en-GB"/>
        </w:rPr>
        <w:t>Geológica</w:t>
      </w:r>
      <w:proofErr w:type="spellEnd"/>
      <w:r w:rsidRPr="00204679">
        <w:rPr>
          <w:lang w:val="en-GB"/>
        </w:rPr>
        <w:t xml:space="preserve"> de </w:t>
      </w:r>
      <w:proofErr w:type="spellStart"/>
      <w:r w:rsidRPr="00204679">
        <w:rPr>
          <w:lang w:val="en-GB"/>
        </w:rPr>
        <w:t>España</w:t>
      </w:r>
      <w:proofErr w:type="spellEnd"/>
      <w:r w:rsidRPr="00204679">
        <w:rPr>
          <w:lang w:val="en-GB"/>
        </w:rPr>
        <w:t>, Madrid.</w:t>
      </w:r>
    </w:p>
    <w:p w14:paraId="5C0F7764" w14:textId="77777777" w:rsidR="002969D8" w:rsidRPr="00DA1A21" w:rsidRDefault="002969D8" w:rsidP="00F51642">
      <w:pPr>
        <w:ind w:left="567" w:hanging="567"/>
        <w:contextualSpacing/>
        <w:rPr>
          <w:lang w:val="en-GB"/>
        </w:rPr>
      </w:pPr>
      <w:proofErr w:type="spellStart"/>
      <w:r w:rsidRPr="00C9119A">
        <w:rPr>
          <w:lang w:val="en-US"/>
        </w:rPr>
        <w:t>Vértes</w:t>
      </w:r>
      <w:proofErr w:type="spellEnd"/>
      <w:r w:rsidRPr="00C9119A">
        <w:rPr>
          <w:lang w:val="en-US"/>
        </w:rPr>
        <w:t xml:space="preserve">, L. 1956. </w:t>
      </w:r>
      <w:proofErr w:type="spellStart"/>
      <w:r w:rsidRPr="00C9119A">
        <w:rPr>
          <w:lang w:val="en-US"/>
        </w:rPr>
        <w:t>Ausgrabungen</w:t>
      </w:r>
      <w:proofErr w:type="spellEnd"/>
      <w:r w:rsidRPr="00C9119A">
        <w:rPr>
          <w:lang w:val="en-US"/>
        </w:rPr>
        <w:t xml:space="preserve"> in der </w:t>
      </w:r>
      <w:proofErr w:type="spellStart"/>
      <w:r w:rsidRPr="00C9119A">
        <w:rPr>
          <w:lang w:val="en-US"/>
        </w:rPr>
        <w:t>Petényi</w:t>
      </w:r>
      <w:proofErr w:type="spellEnd"/>
      <w:r w:rsidRPr="00C9119A">
        <w:rPr>
          <w:lang w:val="en-US"/>
        </w:rPr>
        <w:t xml:space="preserve">- und </w:t>
      </w:r>
      <w:proofErr w:type="spellStart"/>
      <w:r w:rsidRPr="00C9119A">
        <w:rPr>
          <w:lang w:val="en-US"/>
        </w:rPr>
        <w:t>Peskő-Höhle</w:t>
      </w:r>
      <w:proofErr w:type="spellEnd"/>
      <w:r w:rsidRPr="00C9119A">
        <w:rPr>
          <w:lang w:val="en-US"/>
        </w:rPr>
        <w:t xml:space="preserve"> (</w:t>
      </w:r>
      <w:proofErr w:type="spellStart"/>
      <w:r w:rsidRPr="00C9119A">
        <w:rPr>
          <w:lang w:val="en-US"/>
        </w:rPr>
        <w:t>Bükk-Gebirge</w:t>
      </w:r>
      <w:proofErr w:type="spellEnd"/>
      <w:r w:rsidRPr="00C9119A">
        <w:rPr>
          <w:lang w:val="en-US"/>
        </w:rPr>
        <w:t xml:space="preserve">). </w:t>
      </w:r>
      <w:r w:rsidRPr="00C9119A">
        <w:rPr>
          <w:i/>
          <w:lang w:val="en-US"/>
        </w:rPr>
        <w:t>Folia</w:t>
      </w:r>
      <w:r w:rsidRPr="00C9119A">
        <w:rPr>
          <w:i/>
          <w:lang w:val="en-GB"/>
        </w:rPr>
        <w:t xml:space="preserve"> </w:t>
      </w:r>
      <w:proofErr w:type="spellStart"/>
      <w:r w:rsidRPr="00C9119A">
        <w:rPr>
          <w:i/>
          <w:lang w:val="en-US"/>
        </w:rPr>
        <w:t>Archeologica</w:t>
      </w:r>
      <w:proofErr w:type="spellEnd"/>
      <w:r>
        <w:rPr>
          <w:lang w:val="en-US"/>
        </w:rPr>
        <w:t>,</w:t>
      </w:r>
      <w:r w:rsidRPr="00C9119A">
        <w:rPr>
          <w:lang w:val="en-US"/>
        </w:rPr>
        <w:t xml:space="preserve"> </w:t>
      </w:r>
      <w:r w:rsidRPr="00C9119A">
        <w:rPr>
          <w:b/>
          <w:lang w:val="en-US"/>
        </w:rPr>
        <w:t>8</w:t>
      </w:r>
      <w:r>
        <w:rPr>
          <w:lang w:val="en-US"/>
        </w:rPr>
        <w:t>,</w:t>
      </w:r>
      <w:r w:rsidRPr="00C9119A">
        <w:rPr>
          <w:lang w:val="en-US"/>
        </w:rPr>
        <w:t xml:space="preserve"> 3–22.</w:t>
      </w:r>
    </w:p>
    <w:p w14:paraId="586418BC" w14:textId="77777777" w:rsidR="002969D8" w:rsidRDefault="002969D8" w:rsidP="00F51642">
      <w:pPr>
        <w:ind w:left="567" w:hanging="567"/>
        <w:contextualSpacing/>
        <w:rPr>
          <w:lang w:val="en-US"/>
        </w:rPr>
      </w:pPr>
      <w:proofErr w:type="spellStart"/>
      <w:r w:rsidRPr="00C9119A">
        <w:rPr>
          <w:lang w:val="en-US"/>
        </w:rPr>
        <w:t>Vértes</w:t>
      </w:r>
      <w:proofErr w:type="spellEnd"/>
      <w:r w:rsidRPr="00C9119A">
        <w:rPr>
          <w:lang w:val="en-US"/>
        </w:rPr>
        <w:t xml:space="preserve">, L. </w:t>
      </w:r>
      <w:r>
        <w:rPr>
          <w:lang w:val="en-US"/>
        </w:rPr>
        <w:t xml:space="preserve">(1965). </w:t>
      </w:r>
      <w:r w:rsidRPr="00C9119A">
        <w:rPr>
          <w:lang w:val="en-US"/>
        </w:rPr>
        <w:t xml:space="preserve">Paleolithic and Mesolithic </w:t>
      </w:r>
      <w:proofErr w:type="gramStart"/>
      <w:r w:rsidRPr="00C9119A">
        <w:rPr>
          <w:lang w:val="en-US"/>
        </w:rPr>
        <w:t>remains</w:t>
      </w:r>
      <w:proofErr w:type="gramEnd"/>
      <w:r w:rsidRPr="00C9119A">
        <w:rPr>
          <w:lang w:val="en-US"/>
        </w:rPr>
        <w:t xml:space="preserve"> in Hungary (Az </w:t>
      </w:r>
      <w:proofErr w:type="spellStart"/>
      <w:r w:rsidRPr="00C9119A">
        <w:rPr>
          <w:lang w:val="en-US"/>
        </w:rPr>
        <w:t>őskőkor</w:t>
      </w:r>
      <w:proofErr w:type="spellEnd"/>
      <w:r w:rsidRPr="00C9119A">
        <w:rPr>
          <w:lang w:val="en-US"/>
        </w:rPr>
        <w:t xml:space="preserve"> </w:t>
      </w:r>
      <w:proofErr w:type="spellStart"/>
      <w:r w:rsidRPr="00C9119A">
        <w:rPr>
          <w:lang w:val="en-US"/>
        </w:rPr>
        <w:t>és</w:t>
      </w:r>
      <w:proofErr w:type="spellEnd"/>
      <w:r w:rsidRPr="00C9119A">
        <w:rPr>
          <w:lang w:val="en-US"/>
        </w:rPr>
        <w:t xml:space="preserve"> </w:t>
      </w:r>
      <w:proofErr w:type="spellStart"/>
      <w:r w:rsidRPr="00C9119A">
        <w:rPr>
          <w:lang w:val="en-US"/>
        </w:rPr>
        <w:t>az</w:t>
      </w:r>
      <w:proofErr w:type="spellEnd"/>
      <w:r w:rsidRPr="00C9119A">
        <w:rPr>
          <w:lang w:val="en-US"/>
        </w:rPr>
        <w:t xml:space="preserve"> </w:t>
      </w:r>
      <w:proofErr w:type="spellStart"/>
      <w:r w:rsidRPr="00C9119A">
        <w:rPr>
          <w:lang w:val="en-US"/>
        </w:rPr>
        <w:t>átmeneti</w:t>
      </w:r>
      <w:proofErr w:type="spellEnd"/>
      <w:r w:rsidRPr="00C9119A">
        <w:rPr>
          <w:lang w:val="en-US"/>
        </w:rPr>
        <w:t xml:space="preserve"> </w:t>
      </w:r>
      <w:proofErr w:type="spellStart"/>
      <w:r w:rsidRPr="00C9119A">
        <w:rPr>
          <w:lang w:val="en-US"/>
        </w:rPr>
        <w:t>kőkor</w:t>
      </w:r>
      <w:proofErr w:type="spellEnd"/>
      <w:r w:rsidRPr="00C9119A">
        <w:rPr>
          <w:lang w:val="en-US"/>
        </w:rPr>
        <w:t xml:space="preserve"> </w:t>
      </w:r>
      <w:proofErr w:type="spellStart"/>
      <w:r w:rsidRPr="00C9119A">
        <w:rPr>
          <w:lang w:val="en-US"/>
        </w:rPr>
        <w:t>emlékei</w:t>
      </w:r>
      <w:proofErr w:type="spellEnd"/>
      <w:r w:rsidRPr="00C9119A">
        <w:rPr>
          <w:lang w:val="en-US"/>
        </w:rPr>
        <w:t xml:space="preserve"> </w:t>
      </w:r>
      <w:proofErr w:type="spellStart"/>
      <w:r w:rsidRPr="00C9119A">
        <w:rPr>
          <w:lang w:val="en-US"/>
        </w:rPr>
        <w:t>Magyarországon</w:t>
      </w:r>
      <w:proofErr w:type="spellEnd"/>
      <w:r w:rsidRPr="00C9119A">
        <w:rPr>
          <w:lang w:val="en-US"/>
        </w:rPr>
        <w:t xml:space="preserve">). </w:t>
      </w:r>
      <w:proofErr w:type="spellStart"/>
      <w:r w:rsidRPr="00C9119A">
        <w:rPr>
          <w:i/>
          <w:lang w:val="en-US"/>
        </w:rPr>
        <w:t>Akadémiai</w:t>
      </w:r>
      <w:proofErr w:type="spellEnd"/>
      <w:r w:rsidRPr="00C9119A">
        <w:rPr>
          <w:i/>
          <w:lang w:val="en-US"/>
        </w:rPr>
        <w:t xml:space="preserve"> </w:t>
      </w:r>
      <w:proofErr w:type="spellStart"/>
      <w:r w:rsidRPr="00C9119A">
        <w:rPr>
          <w:i/>
          <w:lang w:val="en-US"/>
        </w:rPr>
        <w:t>Kiadó</w:t>
      </w:r>
      <w:proofErr w:type="spellEnd"/>
      <w:r w:rsidRPr="00C9119A">
        <w:rPr>
          <w:lang w:val="en-US"/>
        </w:rPr>
        <w:t>.</w:t>
      </w:r>
    </w:p>
    <w:p w14:paraId="2843942B" w14:textId="72C132A2" w:rsidR="00F47F89" w:rsidRDefault="00F47F89" w:rsidP="00F51642">
      <w:pPr>
        <w:ind w:left="567" w:hanging="567"/>
        <w:contextualSpacing/>
        <w:rPr>
          <w:lang w:val="en-US"/>
        </w:rPr>
      </w:pPr>
      <w:r w:rsidRPr="00E640D2">
        <w:rPr>
          <w:lang w:val="en-US"/>
        </w:rPr>
        <w:t>Vidal-</w:t>
      </w:r>
      <w:proofErr w:type="spellStart"/>
      <w:r w:rsidRPr="00E640D2">
        <w:rPr>
          <w:lang w:val="en-US"/>
        </w:rPr>
        <w:t>Matutano</w:t>
      </w:r>
      <w:proofErr w:type="spellEnd"/>
      <w:r w:rsidRPr="00E640D2">
        <w:rPr>
          <w:lang w:val="en-US"/>
        </w:rPr>
        <w:t xml:space="preserve"> P., </w:t>
      </w:r>
      <w:proofErr w:type="spellStart"/>
      <w:r w:rsidRPr="00E640D2">
        <w:rPr>
          <w:lang w:val="en-US"/>
        </w:rPr>
        <w:t>Livraghi</w:t>
      </w:r>
      <w:proofErr w:type="spellEnd"/>
      <w:r w:rsidRPr="00E640D2">
        <w:rPr>
          <w:lang w:val="en-US"/>
        </w:rPr>
        <w:t xml:space="preserve"> A., </w:t>
      </w:r>
      <w:proofErr w:type="spellStart"/>
      <w:r w:rsidRPr="00E640D2">
        <w:rPr>
          <w:lang w:val="en-US"/>
        </w:rPr>
        <w:t>Peresani</w:t>
      </w:r>
      <w:proofErr w:type="spellEnd"/>
      <w:r w:rsidRPr="00E640D2">
        <w:rPr>
          <w:lang w:val="en-US"/>
        </w:rPr>
        <w:t xml:space="preserve"> M., 2022. </w:t>
      </w:r>
      <w:r w:rsidRPr="00E640D2">
        <w:rPr>
          <w:i/>
          <w:iCs/>
          <w:lang w:val="en-US"/>
        </w:rPr>
        <w:t xml:space="preserve">New charcoal evidence at the onset of MIS </w:t>
      </w:r>
      <w:proofErr w:type="gramStart"/>
      <w:r w:rsidRPr="00E640D2">
        <w:rPr>
          <w:i/>
          <w:iCs/>
          <w:lang w:val="en-US"/>
        </w:rPr>
        <w:t>4 :</w:t>
      </w:r>
      <w:proofErr w:type="gramEnd"/>
      <w:r w:rsidRPr="00E640D2">
        <w:rPr>
          <w:i/>
          <w:iCs/>
          <w:lang w:val="en-US"/>
        </w:rPr>
        <w:t xml:space="preserve"> First insights into fuel management and the local landscape at De </w:t>
      </w:r>
      <w:proofErr w:type="spellStart"/>
      <w:r w:rsidRPr="00E640D2">
        <w:rPr>
          <w:i/>
          <w:iCs/>
          <w:lang w:val="en-US"/>
        </w:rPr>
        <w:t>Nadale</w:t>
      </w:r>
      <w:proofErr w:type="spellEnd"/>
      <w:r w:rsidRPr="00E640D2">
        <w:rPr>
          <w:i/>
          <w:iCs/>
          <w:lang w:val="en-US"/>
        </w:rPr>
        <w:t xml:space="preserve"> cave (northeastern Italy).</w:t>
      </w:r>
      <w:r w:rsidRPr="00E640D2">
        <w:rPr>
          <w:lang w:val="en-US"/>
        </w:rPr>
        <w:t xml:space="preserve"> </w:t>
      </w:r>
      <w:r w:rsidRPr="00610F6E">
        <w:rPr>
          <w:b/>
          <w:bCs/>
          <w:lang w:val="en-US"/>
        </w:rPr>
        <w:t>Review of</w:t>
      </w:r>
      <w:r w:rsidRPr="00610F6E">
        <w:rPr>
          <w:lang w:val="en-US"/>
        </w:rPr>
        <w:t xml:space="preserve"> </w:t>
      </w:r>
      <w:proofErr w:type="spellStart"/>
      <w:r w:rsidRPr="00610F6E">
        <w:rPr>
          <w:b/>
          <w:bCs/>
          <w:lang w:val="en-US"/>
        </w:rPr>
        <w:t>Palaeobotany</w:t>
      </w:r>
      <w:proofErr w:type="spellEnd"/>
      <w:r w:rsidRPr="00610F6E">
        <w:rPr>
          <w:b/>
          <w:bCs/>
          <w:lang w:val="en-US"/>
        </w:rPr>
        <w:t xml:space="preserve"> and Palynology</w:t>
      </w:r>
      <w:r w:rsidRPr="00610F6E">
        <w:rPr>
          <w:lang w:val="en-US"/>
        </w:rPr>
        <w:t>, 298, 104594. doi.org/10.1016/j.revpalbo.2021.104594</w:t>
      </w:r>
    </w:p>
    <w:p w14:paraId="1315DA3D" w14:textId="77777777" w:rsidR="002969D8" w:rsidRDefault="002969D8" w:rsidP="00F51642">
      <w:pPr>
        <w:ind w:left="567" w:hanging="567"/>
        <w:contextualSpacing/>
        <w:rPr>
          <w:lang w:val="en-US"/>
        </w:rPr>
      </w:pPr>
      <w:proofErr w:type="spellStart"/>
      <w:r w:rsidRPr="006B6AB8">
        <w:rPr>
          <w:lang w:val="en-US"/>
        </w:rPr>
        <w:t>Wilczyński</w:t>
      </w:r>
      <w:proofErr w:type="spellEnd"/>
      <w:r>
        <w:rPr>
          <w:lang w:val="en-US"/>
        </w:rPr>
        <w:t>,</w:t>
      </w:r>
      <w:r w:rsidRPr="006B6AB8">
        <w:rPr>
          <w:lang w:val="en-US"/>
        </w:rPr>
        <w:t xml:space="preserve"> J. </w:t>
      </w:r>
      <w:r>
        <w:rPr>
          <w:lang w:val="en-US"/>
        </w:rPr>
        <w:t>(</w:t>
      </w:r>
      <w:r w:rsidRPr="006B6AB8">
        <w:rPr>
          <w:lang w:val="en-US"/>
        </w:rPr>
        <w:t>2016</w:t>
      </w:r>
      <w:r>
        <w:rPr>
          <w:lang w:val="en-US"/>
        </w:rPr>
        <w:t>)</w:t>
      </w:r>
      <w:r w:rsidRPr="006B6AB8">
        <w:rPr>
          <w:lang w:val="en-US"/>
        </w:rPr>
        <w:t>. A new beginning: modern humans in</w:t>
      </w:r>
      <w:r>
        <w:rPr>
          <w:lang w:val="en-US"/>
        </w:rPr>
        <w:t xml:space="preserve"> Poland </w:t>
      </w:r>
      <w:proofErr w:type="gramStart"/>
      <w:r>
        <w:rPr>
          <w:lang w:val="en-US"/>
        </w:rPr>
        <w:t>In</w:t>
      </w:r>
      <w:proofErr w:type="gramEnd"/>
      <w:r>
        <w:rPr>
          <w:lang w:val="en-US"/>
        </w:rPr>
        <w:t xml:space="preserve">: </w:t>
      </w:r>
      <w:proofErr w:type="spellStart"/>
      <w:r>
        <w:rPr>
          <w:lang w:val="en-US"/>
        </w:rPr>
        <w:t>Kabaciński</w:t>
      </w:r>
      <w:proofErr w:type="spellEnd"/>
      <w:r>
        <w:rPr>
          <w:lang w:val="en-US"/>
        </w:rPr>
        <w:t xml:space="preserve">, J. </w:t>
      </w:r>
      <w:r w:rsidRPr="006B6AB8">
        <w:rPr>
          <w:lang w:val="en-US"/>
        </w:rPr>
        <w:t xml:space="preserve">(ed), The Past </w:t>
      </w:r>
      <w:proofErr w:type="spellStart"/>
      <w:r w:rsidRPr="006B6AB8">
        <w:rPr>
          <w:lang w:val="en-US"/>
        </w:rPr>
        <w:t>Soci</w:t>
      </w:r>
      <w:r>
        <w:rPr>
          <w:lang w:val="en-US"/>
        </w:rPr>
        <w:t>etes</w:t>
      </w:r>
      <w:proofErr w:type="spellEnd"/>
      <w:r>
        <w:rPr>
          <w:lang w:val="en-US"/>
        </w:rPr>
        <w:t>. Polish lands from the fir</w:t>
      </w:r>
      <w:r w:rsidRPr="006B6AB8">
        <w:rPr>
          <w:lang w:val="en-US"/>
        </w:rPr>
        <w:t>st evidence of human presence to the Early Middle Ages, Warszawa, pp. 111-128.</w:t>
      </w:r>
    </w:p>
    <w:p w14:paraId="486205E4" w14:textId="77777777" w:rsidR="002969D8" w:rsidRPr="0021091C" w:rsidRDefault="002969D8" w:rsidP="00F51642">
      <w:pPr>
        <w:ind w:left="567" w:hanging="567"/>
        <w:contextualSpacing/>
        <w:rPr>
          <w:b/>
          <w:lang w:val="en-US"/>
        </w:rPr>
      </w:pPr>
      <w:proofErr w:type="spellStart"/>
      <w:r w:rsidRPr="0021091C">
        <w:rPr>
          <w:lang w:val="en-GB"/>
        </w:rPr>
        <w:t>Wilczyński</w:t>
      </w:r>
      <w:proofErr w:type="spellEnd"/>
      <w:r>
        <w:rPr>
          <w:lang w:val="en-GB"/>
        </w:rPr>
        <w:t>,</w:t>
      </w:r>
      <w:r w:rsidRPr="0021091C">
        <w:rPr>
          <w:lang w:val="en-GB"/>
        </w:rPr>
        <w:t xml:space="preserve"> J., </w:t>
      </w:r>
      <w:proofErr w:type="spellStart"/>
      <w:r w:rsidRPr="0021091C">
        <w:rPr>
          <w:lang w:val="en-GB"/>
        </w:rPr>
        <w:t>Krajcarz</w:t>
      </w:r>
      <w:proofErr w:type="spellEnd"/>
      <w:r>
        <w:rPr>
          <w:lang w:val="en-GB"/>
        </w:rPr>
        <w:t>,</w:t>
      </w:r>
      <w:r w:rsidRPr="0021091C">
        <w:rPr>
          <w:lang w:val="en-GB"/>
        </w:rPr>
        <w:t xml:space="preserve"> M.T., </w:t>
      </w:r>
      <w:proofErr w:type="spellStart"/>
      <w:r w:rsidRPr="0021091C">
        <w:rPr>
          <w:lang w:val="en-GB"/>
        </w:rPr>
        <w:t>Moskal</w:t>
      </w:r>
      <w:proofErr w:type="spellEnd"/>
      <w:r w:rsidRPr="0021091C">
        <w:rPr>
          <w:lang w:val="en-GB"/>
        </w:rPr>
        <w:t xml:space="preserve">-del </w:t>
      </w:r>
      <w:proofErr w:type="spellStart"/>
      <w:r w:rsidRPr="0021091C">
        <w:rPr>
          <w:lang w:val="en-GB"/>
        </w:rPr>
        <w:t>Hoyo</w:t>
      </w:r>
      <w:proofErr w:type="spellEnd"/>
      <w:r>
        <w:rPr>
          <w:lang w:val="en-GB"/>
        </w:rPr>
        <w:t>,</w:t>
      </w:r>
      <w:r w:rsidRPr="0021091C">
        <w:rPr>
          <w:lang w:val="en-GB"/>
        </w:rPr>
        <w:t xml:space="preserve"> M., </w:t>
      </w:r>
      <w:proofErr w:type="spellStart"/>
      <w:r w:rsidRPr="0021091C">
        <w:rPr>
          <w:lang w:val="en-GB"/>
        </w:rPr>
        <w:t>Alexandrowicz</w:t>
      </w:r>
      <w:proofErr w:type="spellEnd"/>
      <w:r>
        <w:rPr>
          <w:lang w:val="en-GB"/>
        </w:rPr>
        <w:t>,</w:t>
      </w:r>
      <w:r w:rsidRPr="0021091C">
        <w:rPr>
          <w:lang w:val="en-GB"/>
        </w:rPr>
        <w:t xml:space="preserve"> W.P., </w:t>
      </w:r>
      <w:proofErr w:type="spellStart"/>
      <w:r w:rsidRPr="0021091C">
        <w:rPr>
          <w:lang w:val="en-GB"/>
        </w:rPr>
        <w:t>Miękina</w:t>
      </w:r>
      <w:proofErr w:type="spellEnd"/>
      <w:r>
        <w:rPr>
          <w:lang w:val="en-GB"/>
        </w:rPr>
        <w:t>,</w:t>
      </w:r>
      <w:r w:rsidRPr="0021091C">
        <w:rPr>
          <w:lang w:val="en-GB"/>
        </w:rPr>
        <w:t xml:space="preserve"> B., </w:t>
      </w:r>
      <w:proofErr w:type="spellStart"/>
      <w:r w:rsidRPr="0021091C">
        <w:rPr>
          <w:lang w:val="en-GB"/>
        </w:rPr>
        <w:t>Pereswiet</w:t>
      </w:r>
      <w:proofErr w:type="spellEnd"/>
      <w:r w:rsidRPr="0021091C">
        <w:rPr>
          <w:lang w:val="en-GB"/>
        </w:rPr>
        <w:t>-Soltan</w:t>
      </w:r>
      <w:r>
        <w:rPr>
          <w:lang w:val="en-GB"/>
        </w:rPr>
        <w:t>,</w:t>
      </w:r>
      <w:r w:rsidRPr="0021091C">
        <w:rPr>
          <w:lang w:val="en-GB"/>
        </w:rPr>
        <w:t xml:space="preserve"> A., Wertz</w:t>
      </w:r>
      <w:r>
        <w:rPr>
          <w:lang w:val="en-GB"/>
        </w:rPr>
        <w:t>,</w:t>
      </w:r>
      <w:r w:rsidRPr="0021091C">
        <w:rPr>
          <w:lang w:val="en-GB"/>
        </w:rPr>
        <w:t xml:space="preserve"> K., </w:t>
      </w:r>
      <w:proofErr w:type="spellStart"/>
      <w:r w:rsidRPr="0021091C">
        <w:rPr>
          <w:lang w:val="en-GB"/>
        </w:rPr>
        <w:t>Lipecki</w:t>
      </w:r>
      <w:proofErr w:type="spellEnd"/>
      <w:r>
        <w:rPr>
          <w:lang w:val="en-GB"/>
        </w:rPr>
        <w:t>,</w:t>
      </w:r>
      <w:r w:rsidRPr="0021091C">
        <w:rPr>
          <w:lang w:val="en-GB"/>
        </w:rPr>
        <w:t xml:space="preserve"> G., </w:t>
      </w:r>
      <w:proofErr w:type="spellStart"/>
      <w:r w:rsidRPr="0021091C">
        <w:rPr>
          <w:lang w:val="en-GB"/>
        </w:rPr>
        <w:t>Marciszak</w:t>
      </w:r>
      <w:proofErr w:type="spellEnd"/>
      <w:r>
        <w:rPr>
          <w:lang w:val="en-GB"/>
        </w:rPr>
        <w:t>,</w:t>
      </w:r>
      <w:r w:rsidRPr="0021091C">
        <w:rPr>
          <w:lang w:val="en-GB"/>
        </w:rPr>
        <w:t xml:space="preserve"> A., </w:t>
      </w:r>
      <w:proofErr w:type="spellStart"/>
      <w:r w:rsidRPr="0021091C">
        <w:rPr>
          <w:lang w:val="en-GB"/>
        </w:rPr>
        <w:t>Lõugas</w:t>
      </w:r>
      <w:proofErr w:type="spellEnd"/>
      <w:r>
        <w:rPr>
          <w:lang w:val="en-GB"/>
        </w:rPr>
        <w:t>,</w:t>
      </w:r>
      <w:r w:rsidRPr="0021091C">
        <w:rPr>
          <w:lang w:val="en-GB"/>
        </w:rPr>
        <w:t xml:space="preserve"> L., </w:t>
      </w:r>
      <w:proofErr w:type="spellStart"/>
      <w:r w:rsidRPr="0021091C">
        <w:rPr>
          <w:lang w:val="en-GB"/>
        </w:rPr>
        <w:t>Gradziński</w:t>
      </w:r>
      <w:proofErr w:type="spellEnd"/>
      <w:r>
        <w:rPr>
          <w:lang w:val="en-GB"/>
        </w:rPr>
        <w:t>,</w:t>
      </w:r>
      <w:r w:rsidRPr="0021091C">
        <w:rPr>
          <w:lang w:val="en-GB"/>
        </w:rPr>
        <w:t xml:space="preserve"> M., </w:t>
      </w:r>
      <w:proofErr w:type="spellStart"/>
      <w:r w:rsidRPr="0021091C">
        <w:rPr>
          <w:lang w:val="en-GB"/>
        </w:rPr>
        <w:t>Szczepanek</w:t>
      </w:r>
      <w:proofErr w:type="spellEnd"/>
      <w:r>
        <w:rPr>
          <w:lang w:val="en-GB"/>
        </w:rPr>
        <w:t>,</w:t>
      </w:r>
      <w:r w:rsidRPr="0021091C">
        <w:rPr>
          <w:lang w:val="en-GB"/>
        </w:rPr>
        <w:t xml:space="preserve"> A., </w:t>
      </w:r>
      <w:proofErr w:type="spellStart"/>
      <w:r w:rsidRPr="0021091C">
        <w:rPr>
          <w:lang w:val="en-GB"/>
        </w:rPr>
        <w:t>Zastawny</w:t>
      </w:r>
      <w:proofErr w:type="spellEnd"/>
      <w:r>
        <w:rPr>
          <w:lang w:val="en-GB"/>
        </w:rPr>
        <w:t>,</w:t>
      </w:r>
      <w:r w:rsidRPr="0021091C">
        <w:rPr>
          <w:lang w:val="en-GB"/>
        </w:rPr>
        <w:t xml:space="preserve"> A., </w:t>
      </w:r>
      <w:proofErr w:type="spellStart"/>
      <w:r w:rsidRPr="0021091C">
        <w:rPr>
          <w:lang w:val="en-GB"/>
        </w:rPr>
        <w:t>Wojenka</w:t>
      </w:r>
      <w:proofErr w:type="spellEnd"/>
      <w:r>
        <w:rPr>
          <w:lang w:val="en-GB"/>
        </w:rPr>
        <w:t>,</w:t>
      </w:r>
      <w:r w:rsidRPr="0021091C">
        <w:rPr>
          <w:lang w:val="en-GB"/>
        </w:rPr>
        <w:t xml:space="preserve"> M. </w:t>
      </w:r>
      <w:r>
        <w:rPr>
          <w:lang w:val="en-GB"/>
        </w:rPr>
        <w:t>(</w:t>
      </w:r>
      <w:r w:rsidRPr="0021091C">
        <w:rPr>
          <w:lang w:val="en-GB"/>
        </w:rPr>
        <w:t>2020</w:t>
      </w:r>
      <w:r>
        <w:rPr>
          <w:lang w:val="en-GB"/>
        </w:rPr>
        <w:t>)</w:t>
      </w:r>
      <w:r w:rsidRPr="0021091C">
        <w:rPr>
          <w:lang w:val="en-GB"/>
        </w:rPr>
        <w:t xml:space="preserve">. </w:t>
      </w:r>
      <w:r w:rsidRPr="0021091C">
        <w:rPr>
          <w:lang w:val="en-US"/>
        </w:rPr>
        <w:t xml:space="preserve">Late Glacial and Holocene paleoecology and paleoenvironmental changes in the northern Carpathians: </w:t>
      </w:r>
      <w:proofErr w:type="spellStart"/>
      <w:r w:rsidRPr="0021091C">
        <w:rPr>
          <w:lang w:val="en-US"/>
        </w:rPr>
        <w:t>Żarska</w:t>
      </w:r>
      <w:proofErr w:type="spellEnd"/>
      <w:r w:rsidRPr="0021091C">
        <w:rPr>
          <w:lang w:val="en-US"/>
        </w:rPr>
        <w:t xml:space="preserve"> Ca</w:t>
      </w:r>
      <w:r>
        <w:rPr>
          <w:lang w:val="en-US"/>
        </w:rPr>
        <w:t>ve (southern Poland) case study.</w:t>
      </w:r>
      <w:r w:rsidRPr="0021091C">
        <w:rPr>
          <w:lang w:val="en-US"/>
        </w:rPr>
        <w:t xml:space="preserve"> </w:t>
      </w:r>
      <w:r w:rsidRPr="0021091C">
        <w:rPr>
          <w:i/>
          <w:lang w:val="en-US"/>
        </w:rPr>
        <w:t>The Holocene</w:t>
      </w:r>
      <w:r>
        <w:rPr>
          <w:lang w:val="en-US"/>
        </w:rPr>
        <w:t>,</w:t>
      </w:r>
      <w:r w:rsidRPr="0021091C">
        <w:rPr>
          <w:lang w:val="en-US"/>
        </w:rPr>
        <w:t xml:space="preserve"> </w:t>
      </w:r>
      <w:r w:rsidRPr="0021091C">
        <w:rPr>
          <w:b/>
          <w:lang w:val="en-US"/>
        </w:rPr>
        <w:t>30</w:t>
      </w:r>
      <w:r w:rsidRPr="0021091C">
        <w:rPr>
          <w:lang w:val="en-US"/>
        </w:rPr>
        <w:t>(6), 905-922</w:t>
      </w:r>
      <w:r>
        <w:rPr>
          <w:lang w:val="en-US"/>
        </w:rPr>
        <w:t>.</w:t>
      </w:r>
      <w:r w:rsidRPr="0021091C">
        <w:rPr>
          <w:lang w:val="en-US"/>
        </w:rPr>
        <w:t xml:space="preserve"> </w:t>
      </w:r>
    </w:p>
    <w:p w14:paraId="7388CA5A" w14:textId="77777777" w:rsidR="002969D8" w:rsidRDefault="002969D8" w:rsidP="00F51642">
      <w:pPr>
        <w:pStyle w:val="ListParagraph"/>
        <w:spacing w:line="360" w:lineRule="auto"/>
        <w:ind w:left="567" w:hanging="567"/>
        <w:contextualSpacing/>
        <w:jc w:val="both"/>
        <w:rPr>
          <w:lang w:val="en-US"/>
        </w:rPr>
      </w:pPr>
      <w:proofErr w:type="spellStart"/>
      <w:r w:rsidRPr="007C685E">
        <w:rPr>
          <w:lang w:val="en-US"/>
        </w:rPr>
        <w:t>Wojenka</w:t>
      </w:r>
      <w:proofErr w:type="spellEnd"/>
      <w:r w:rsidRPr="007C685E">
        <w:rPr>
          <w:lang w:val="en-US"/>
        </w:rPr>
        <w:t xml:space="preserve">, M., </w:t>
      </w:r>
      <w:proofErr w:type="spellStart"/>
      <w:r w:rsidRPr="007C685E">
        <w:rPr>
          <w:lang w:val="en-US"/>
        </w:rPr>
        <w:t>Wilczyński</w:t>
      </w:r>
      <w:proofErr w:type="spellEnd"/>
      <w:r w:rsidRPr="007C685E">
        <w:rPr>
          <w:lang w:val="en-US"/>
        </w:rPr>
        <w:t xml:space="preserve">, J., </w:t>
      </w:r>
      <w:proofErr w:type="spellStart"/>
      <w:r w:rsidRPr="007C685E">
        <w:rPr>
          <w:lang w:val="en-US"/>
        </w:rPr>
        <w:t>Sobieraj</w:t>
      </w:r>
      <w:proofErr w:type="spellEnd"/>
      <w:r w:rsidRPr="007C685E">
        <w:rPr>
          <w:lang w:val="en-US"/>
        </w:rPr>
        <w:t xml:space="preserve">, D. (2011). </w:t>
      </w:r>
      <w:r>
        <w:rPr>
          <w:lang w:val="en-GB"/>
        </w:rPr>
        <w:t xml:space="preserve">Archaeological excavations in </w:t>
      </w:r>
      <w:proofErr w:type="spellStart"/>
      <w:r>
        <w:rPr>
          <w:lang w:val="en-GB"/>
        </w:rPr>
        <w:t>Żarska</w:t>
      </w:r>
      <w:proofErr w:type="spellEnd"/>
      <w:r>
        <w:rPr>
          <w:lang w:val="en-GB"/>
        </w:rPr>
        <w:t xml:space="preserve"> Cave (</w:t>
      </w:r>
      <w:proofErr w:type="spellStart"/>
      <w:r>
        <w:rPr>
          <w:lang w:val="en-GB"/>
        </w:rPr>
        <w:t>Żary</w:t>
      </w:r>
      <w:proofErr w:type="spellEnd"/>
      <w:r>
        <w:rPr>
          <w:lang w:val="en-GB"/>
        </w:rPr>
        <w:t xml:space="preserve">, com. </w:t>
      </w:r>
      <w:proofErr w:type="spellStart"/>
      <w:r>
        <w:rPr>
          <w:lang w:val="en-US"/>
        </w:rPr>
        <w:t>Krzeszowice</w:t>
      </w:r>
      <w:proofErr w:type="spellEnd"/>
      <w:r>
        <w:rPr>
          <w:lang w:val="en-US"/>
        </w:rPr>
        <w:t xml:space="preserve">, Krakow district) in 2011. </w:t>
      </w:r>
      <w:proofErr w:type="spellStart"/>
      <w:r w:rsidRPr="0021091C">
        <w:rPr>
          <w:i/>
          <w:lang w:val="en-US"/>
        </w:rPr>
        <w:t>Recherches</w:t>
      </w:r>
      <w:proofErr w:type="spellEnd"/>
      <w:r w:rsidRPr="0021091C">
        <w:rPr>
          <w:i/>
          <w:lang w:val="en-US"/>
        </w:rPr>
        <w:t xml:space="preserve"> </w:t>
      </w:r>
      <w:proofErr w:type="spellStart"/>
      <w:r w:rsidRPr="0021091C">
        <w:rPr>
          <w:i/>
          <w:lang w:val="en-US"/>
        </w:rPr>
        <w:t>Archaeologiques</w:t>
      </w:r>
      <w:proofErr w:type="spellEnd"/>
      <w:r w:rsidRPr="0021091C">
        <w:rPr>
          <w:i/>
          <w:lang w:val="en-US"/>
        </w:rPr>
        <w:t>,</w:t>
      </w:r>
      <w:r>
        <w:rPr>
          <w:lang w:val="en-US"/>
        </w:rPr>
        <w:t xml:space="preserve"> 143-156.</w:t>
      </w:r>
    </w:p>
    <w:p w14:paraId="61C7C652" w14:textId="77777777" w:rsidR="002969D8" w:rsidRPr="0021091C" w:rsidRDefault="002969D8" w:rsidP="00F51642">
      <w:pPr>
        <w:ind w:left="567" w:hanging="567"/>
        <w:contextualSpacing/>
        <w:rPr>
          <w:b/>
          <w:lang w:val="en-US"/>
        </w:rPr>
      </w:pPr>
      <w:proofErr w:type="spellStart"/>
      <w:r w:rsidRPr="00EB0CDC">
        <w:rPr>
          <w:lang w:val="en-GB"/>
        </w:rPr>
        <w:t>Wojenka</w:t>
      </w:r>
      <w:proofErr w:type="spellEnd"/>
      <w:r w:rsidRPr="00EB0CDC">
        <w:rPr>
          <w:lang w:val="en-GB"/>
        </w:rPr>
        <w:t xml:space="preserve">, M., </w:t>
      </w:r>
      <w:proofErr w:type="spellStart"/>
      <w:r w:rsidRPr="00EB0CDC">
        <w:rPr>
          <w:lang w:val="en-GB"/>
        </w:rPr>
        <w:t>Wilczyński</w:t>
      </w:r>
      <w:proofErr w:type="spellEnd"/>
      <w:r w:rsidRPr="00EB0CDC">
        <w:rPr>
          <w:lang w:val="en-GB"/>
        </w:rPr>
        <w:t xml:space="preserve">, J., </w:t>
      </w:r>
      <w:proofErr w:type="spellStart"/>
      <w:r w:rsidRPr="00EB0CDC">
        <w:rPr>
          <w:lang w:val="en-GB"/>
        </w:rPr>
        <w:t>Zastawny</w:t>
      </w:r>
      <w:proofErr w:type="spellEnd"/>
      <w:r w:rsidRPr="00EB0CDC">
        <w:rPr>
          <w:lang w:val="en-GB"/>
        </w:rPr>
        <w:t xml:space="preserve">, A. (2016). </w:t>
      </w:r>
      <w:r w:rsidRPr="0021091C">
        <w:rPr>
          <w:lang w:val="en-US"/>
        </w:rPr>
        <w:t xml:space="preserve">Archaeological excavations in </w:t>
      </w:r>
      <w:proofErr w:type="spellStart"/>
      <w:r w:rsidRPr="0021091C">
        <w:rPr>
          <w:lang w:val="en-US"/>
        </w:rPr>
        <w:t>Żarska</w:t>
      </w:r>
      <w:proofErr w:type="spellEnd"/>
      <w:r w:rsidRPr="0021091C">
        <w:rPr>
          <w:lang w:val="en-US"/>
        </w:rPr>
        <w:t xml:space="preserve"> Cave in </w:t>
      </w:r>
      <w:proofErr w:type="spellStart"/>
      <w:r w:rsidRPr="0021091C">
        <w:rPr>
          <w:lang w:val="en-US"/>
        </w:rPr>
        <w:t>Żary</w:t>
      </w:r>
      <w:proofErr w:type="spellEnd"/>
      <w:r w:rsidRPr="0021091C">
        <w:rPr>
          <w:lang w:val="en-US"/>
        </w:rPr>
        <w:t>, Kraków distric</w:t>
      </w:r>
      <w:r>
        <w:rPr>
          <w:lang w:val="en-US"/>
        </w:rPr>
        <w:t>t, 2012–2015: an interim report.</w:t>
      </w:r>
      <w:r w:rsidRPr="0021091C">
        <w:rPr>
          <w:lang w:val="en-US"/>
        </w:rPr>
        <w:t xml:space="preserve"> </w:t>
      </w:r>
      <w:proofErr w:type="spellStart"/>
      <w:r w:rsidRPr="0021091C">
        <w:rPr>
          <w:i/>
          <w:lang w:val="en-US"/>
        </w:rPr>
        <w:t>Recherches</w:t>
      </w:r>
      <w:proofErr w:type="spellEnd"/>
      <w:r w:rsidRPr="0021091C">
        <w:rPr>
          <w:i/>
          <w:lang w:val="en-US"/>
        </w:rPr>
        <w:t xml:space="preserve"> </w:t>
      </w:r>
      <w:proofErr w:type="spellStart"/>
      <w:r w:rsidRPr="0021091C">
        <w:rPr>
          <w:i/>
          <w:lang w:val="en-US"/>
        </w:rPr>
        <w:t>Archéologiques</w:t>
      </w:r>
      <w:proofErr w:type="spellEnd"/>
      <w:r w:rsidRPr="0021091C">
        <w:rPr>
          <w:i/>
          <w:lang w:val="en-US"/>
        </w:rPr>
        <w:t xml:space="preserve"> NS</w:t>
      </w:r>
      <w:r>
        <w:rPr>
          <w:lang w:val="en-US"/>
        </w:rPr>
        <w:t>,</w:t>
      </w:r>
      <w:r w:rsidRPr="0021091C">
        <w:rPr>
          <w:lang w:val="en-US"/>
        </w:rPr>
        <w:t xml:space="preserve"> </w:t>
      </w:r>
      <w:r w:rsidRPr="0021091C">
        <w:rPr>
          <w:b/>
          <w:lang w:val="en-US"/>
        </w:rPr>
        <w:t>8</w:t>
      </w:r>
      <w:r w:rsidRPr="0021091C">
        <w:rPr>
          <w:lang w:val="en-US"/>
        </w:rPr>
        <w:t>, 185-204.</w:t>
      </w:r>
    </w:p>
    <w:p w14:paraId="481019B8" w14:textId="77777777" w:rsidR="002969D8" w:rsidRPr="00F02885" w:rsidRDefault="002969D8" w:rsidP="00F51642">
      <w:pPr>
        <w:ind w:left="567" w:hanging="567"/>
        <w:contextualSpacing/>
        <w:rPr>
          <w:lang w:val="en-US"/>
        </w:rPr>
      </w:pPr>
      <w:proofErr w:type="spellStart"/>
      <w:r w:rsidRPr="00F02885">
        <w:rPr>
          <w:lang w:val="en-US"/>
        </w:rPr>
        <w:t>Wojtal</w:t>
      </w:r>
      <w:proofErr w:type="spellEnd"/>
      <w:r w:rsidRPr="00F02885">
        <w:rPr>
          <w:lang w:val="en-US"/>
        </w:rPr>
        <w:t xml:space="preserve">, P. </w:t>
      </w:r>
      <w:r>
        <w:rPr>
          <w:lang w:val="en-US"/>
        </w:rPr>
        <w:t>(</w:t>
      </w:r>
      <w:r w:rsidRPr="00F02885">
        <w:rPr>
          <w:lang w:val="en-US"/>
        </w:rPr>
        <w:t>2007</w:t>
      </w:r>
      <w:r>
        <w:rPr>
          <w:lang w:val="en-US"/>
        </w:rPr>
        <w:t>)</w:t>
      </w:r>
      <w:r w:rsidRPr="00F02885">
        <w:rPr>
          <w:lang w:val="en-US"/>
        </w:rPr>
        <w:t>. Zooarchaeological studies of the Late Pleistocene sites in Poland, Kraków.</w:t>
      </w:r>
    </w:p>
    <w:p w14:paraId="0AD4F1D5" w14:textId="4AA6F14A" w:rsidR="00E50EE8" w:rsidRPr="00F51642" w:rsidRDefault="002969D8" w:rsidP="00610F6E">
      <w:pPr>
        <w:ind w:left="567" w:hanging="567"/>
        <w:contextualSpacing/>
        <w:rPr>
          <w:b/>
          <w:bCs/>
          <w:lang w:val="en-US"/>
        </w:rPr>
      </w:pPr>
      <w:r w:rsidRPr="000F5ED1">
        <w:t>Zawisza</w:t>
      </w:r>
      <w:r>
        <w:t>,</w:t>
      </w:r>
      <w:r w:rsidRPr="000F5ED1">
        <w:t xml:space="preserve"> J. </w:t>
      </w:r>
      <w:r>
        <w:t xml:space="preserve">(1884). </w:t>
      </w:r>
      <w:r w:rsidRPr="000F5ED1">
        <w:t>Jaskinia Ma</w:t>
      </w:r>
      <w:r>
        <w:t>mutowa w dolinie Wierzchowskiej.</w:t>
      </w:r>
      <w:r w:rsidRPr="000F5ED1">
        <w:t xml:space="preserve"> </w:t>
      </w:r>
      <w:r w:rsidRPr="000F5ED1">
        <w:rPr>
          <w:i/>
        </w:rPr>
        <w:t>Wiadomości Archeologiczne</w:t>
      </w:r>
      <w:r>
        <w:rPr>
          <w:i/>
        </w:rPr>
        <w:t>,</w:t>
      </w:r>
      <w:r w:rsidRPr="000F5ED1">
        <w:t xml:space="preserve"> </w:t>
      </w:r>
      <w:r w:rsidRPr="000F5ED1">
        <w:rPr>
          <w:b/>
        </w:rPr>
        <w:t>2</w:t>
      </w:r>
      <w:r w:rsidRPr="000F5ED1">
        <w:t>, 1-23.</w:t>
      </w:r>
    </w:p>
    <w:sectPr w:rsidR="00E50EE8" w:rsidRPr="00F51642">
      <w:footerReference w:type="even" r:id="rId21"/>
      <w:footerReference w:type="default" r:id="rId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E79811" w14:textId="77777777" w:rsidR="009B7E08" w:rsidRDefault="009B7E08" w:rsidP="00AE075B">
      <w:pPr>
        <w:spacing w:line="240" w:lineRule="auto"/>
      </w:pPr>
      <w:r>
        <w:separator/>
      </w:r>
    </w:p>
  </w:endnote>
  <w:endnote w:type="continuationSeparator" w:id="0">
    <w:p w14:paraId="042BAFE9" w14:textId="77777777" w:rsidR="009B7E08" w:rsidRDefault="009B7E08" w:rsidP="00AE07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URWPalladioL-Roma">
    <w:altName w:val="Calibri"/>
    <w:panose1 w:val="020B0604020202020204"/>
    <w:charset w:val="00"/>
    <w:family w:val="auto"/>
    <w:notTrueType/>
    <w:pitch w:val="default"/>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imes New Roman (Nagłówki CS)">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TimesNewRomanPSMT">
    <w:altName w:val="Times New Roman"/>
    <w:panose1 w:val="020B0604020202020204"/>
    <w:charset w:val="00"/>
    <w:family w:val="roman"/>
    <w:notTrueType/>
    <w:pitch w:val="default"/>
    <w:sig w:usb0="00000001" w:usb1="08070000" w:usb2="00000010" w:usb3="00000000" w:csb0="00020000" w:csb1="00000000"/>
  </w:font>
  <w:font w:name="AdvTT5235d5a9+20">
    <w:altName w:val="Times New Roman"/>
    <w:panose1 w:val="020B0604020202020204"/>
    <w:charset w:val="00"/>
    <w:family w:val="roman"/>
    <w:notTrueType/>
    <w:pitch w:val="default"/>
  </w:font>
  <w:font w:name="AdvTT94c8263f.I">
    <w:altName w:val="Times New Roman"/>
    <w:panose1 w:val="020B0604020202020204"/>
    <w:charset w:val="00"/>
    <w:family w:val="roman"/>
    <w:notTrueType/>
    <w:pitch w:val="default"/>
  </w:font>
  <w:font w:name="AdvTT5235d5a9+22">
    <w:altName w:val="Times New Roman"/>
    <w:panose1 w:val="020B0604020202020204"/>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font227">
    <w:altName w:val="Times New Roman"/>
    <w:panose1 w:val="020B0604020202020204"/>
    <w:charset w:val="EE"/>
    <w:family w:val="auto"/>
    <w:pitch w:val="variable"/>
  </w:font>
  <w:font w:name="AdvOT863180fb">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strony"/>
      </w:rPr>
      <w:id w:val="-1151140292"/>
      <w:docPartObj>
        <w:docPartGallery w:val="Page Numbers (Bottom of Page)"/>
        <w:docPartUnique/>
      </w:docPartObj>
    </w:sdtPr>
    <w:sdtContent>
      <w:p w14:paraId="35576EDC" w14:textId="47431A6D" w:rsidR="00AE075B" w:rsidRDefault="00AE075B" w:rsidP="00522677">
        <w:pPr>
          <w:pStyle w:val="Stopka"/>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end"/>
        </w:r>
      </w:p>
    </w:sdtContent>
  </w:sdt>
  <w:p w14:paraId="650CC110" w14:textId="77777777" w:rsidR="00AE075B" w:rsidRDefault="00AE075B" w:rsidP="00AE075B">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strony"/>
      </w:rPr>
      <w:id w:val="-34503259"/>
      <w:docPartObj>
        <w:docPartGallery w:val="Page Numbers (Bottom of Page)"/>
        <w:docPartUnique/>
      </w:docPartObj>
    </w:sdtPr>
    <w:sdtContent>
      <w:p w14:paraId="458DF162" w14:textId="002D23DC" w:rsidR="00AE075B" w:rsidRDefault="00AE075B" w:rsidP="00522677">
        <w:pPr>
          <w:pStyle w:val="Stopka"/>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1</w:t>
        </w:r>
        <w:r>
          <w:rPr>
            <w:rStyle w:val="Numerstrony"/>
          </w:rPr>
          <w:fldChar w:fldCharType="end"/>
        </w:r>
      </w:p>
    </w:sdtContent>
  </w:sdt>
  <w:p w14:paraId="39B73C38" w14:textId="77777777" w:rsidR="00AE075B" w:rsidRDefault="00AE075B" w:rsidP="00AE075B">
    <w:pPr>
      <w:pStyle w:val="Stopk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E6F116" w14:textId="77777777" w:rsidR="009B7E08" w:rsidRDefault="009B7E08" w:rsidP="00AE075B">
      <w:pPr>
        <w:spacing w:line="240" w:lineRule="auto"/>
      </w:pPr>
      <w:r>
        <w:separator/>
      </w:r>
    </w:p>
  </w:footnote>
  <w:footnote w:type="continuationSeparator" w:id="0">
    <w:p w14:paraId="610498D3" w14:textId="77777777" w:rsidR="009B7E08" w:rsidRDefault="009B7E08" w:rsidP="00AE075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E30CE"/>
    <w:multiLevelType w:val="multilevel"/>
    <w:tmpl w:val="EE32B37E"/>
    <w:lvl w:ilvl="0">
      <w:start w:val="1"/>
      <w:numFmt w:val="decimal"/>
      <w:lvlText w:val="%1."/>
      <w:lvlJc w:val="left"/>
      <w:pPr>
        <w:ind w:left="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864" w:hanging="504"/>
      </w:pPr>
      <w:rPr>
        <w:rFonts w:hint="default"/>
      </w:rPr>
    </w:lvl>
    <w:lvl w:ilvl="3">
      <w:start w:val="1"/>
      <w:numFmt w:val="decimal"/>
      <w:lvlText w:val="%1.%2.%3.%4."/>
      <w:lvlJc w:val="left"/>
      <w:pPr>
        <w:ind w:left="1368" w:hanging="648"/>
      </w:pPr>
      <w:rPr>
        <w:rFonts w:hint="default"/>
      </w:rPr>
    </w:lvl>
    <w:lvl w:ilvl="4">
      <w:start w:val="1"/>
      <w:numFmt w:val="decimal"/>
      <w:lvlText w:val="%1.%2.%3.%4.%5."/>
      <w:lvlJc w:val="left"/>
      <w:pPr>
        <w:ind w:left="1872" w:hanging="792"/>
      </w:pPr>
      <w:rPr>
        <w:rFonts w:hint="default"/>
      </w:rPr>
    </w:lvl>
    <w:lvl w:ilvl="5">
      <w:start w:val="1"/>
      <w:numFmt w:val="decimal"/>
      <w:lvlText w:val="%1.%2.%3.%4.%5.%6."/>
      <w:lvlJc w:val="left"/>
      <w:pPr>
        <w:ind w:left="2376" w:hanging="936"/>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384" w:hanging="1224"/>
      </w:pPr>
      <w:rPr>
        <w:rFonts w:hint="default"/>
      </w:rPr>
    </w:lvl>
    <w:lvl w:ilvl="8">
      <w:start w:val="1"/>
      <w:numFmt w:val="decimal"/>
      <w:lvlText w:val="%1.%2.%3.%4.%5.%6.%7.%8.%9."/>
      <w:lvlJc w:val="left"/>
      <w:pPr>
        <w:ind w:left="3960" w:hanging="1440"/>
      </w:pPr>
      <w:rPr>
        <w:rFonts w:hint="default"/>
      </w:rPr>
    </w:lvl>
  </w:abstractNum>
  <w:abstractNum w:abstractNumId="1" w15:restartNumberingAfterBreak="0">
    <w:nsid w:val="0EC95A22"/>
    <w:multiLevelType w:val="hybridMultilevel"/>
    <w:tmpl w:val="3AC4E7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77D58E7"/>
    <w:multiLevelType w:val="hybridMultilevel"/>
    <w:tmpl w:val="FE664846"/>
    <w:lvl w:ilvl="0" w:tplc="19D8D1BE">
      <w:start w:val="20"/>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9767792"/>
    <w:multiLevelType w:val="hybridMultilevel"/>
    <w:tmpl w:val="DE424C7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247A0909"/>
    <w:multiLevelType w:val="hybridMultilevel"/>
    <w:tmpl w:val="44142744"/>
    <w:lvl w:ilvl="0" w:tplc="FE6AEF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4EB78DF"/>
    <w:multiLevelType w:val="hybridMultilevel"/>
    <w:tmpl w:val="B978BE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291B34A8"/>
    <w:multiLevelType w:val="multilevel"/>
    <w:tmpl w:val="92DC83EA"/>
    <w:lvl w:ilvl="0">
      <w:start w:val="1"/>
      <w:numFmt w:val="decimal"/>
      <w:lvlText w:val="%1."/>
      <w:lvlJc w:val="left"/>
      <w:pPr>
        <w:ind w:left="113" w:hanging="11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0D3523B"/>
    <w:multiLevelType w:val="hybridMultilevel"/>
    <w:tmpl w:val="CD9A2DC0"/>
    <w:lvl w:ilvl="0" w:tplc="1F36A34A">
      <w:start w:val="1"/>
      <w:numFmt w:val="decimal"/>
      <w:lvlText w:val="(%1)"/>
      <w:lvlJc w:val="left"/>
      <w:pPr>
        <w:ind w:left="720" w:hanging="360"/>
      </w:pPr>
      <w:rPr>
        <w:rFonts w:ascii="URWPalladioL-Roma" w:hAnsi="URWPalladioL-Roma" w:cs="URWPalladioL-Roma" w:hint="default"/>
        <w:sz w:val="1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31EE288A"/>
    <w:multiLevelType w:val="hybridMultilevel"/>
    <w:tmpl w:val="DDA0F7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34E31654"/>
    <w:multiLevelType w:val="hybridMultilevel"/>
    <w:tmpl w:val="6C5EF3D8"/>
    <w:lvl w:ilvl="0" w:tplc="8C5C4D00">
      <w:start w:val="480"/>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3A505397"/>
    <w:multiLevelType w:val="multilevel"/>
    <w:tmpl w:val="90D26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B5275CE"/>
    <w:multiLevelType w:val="multilevel"/>
    <w:tmpl w:val="9740FCA4"/>
    <w:lvl w:ilvl="0">
      <w:start w:val="1"/>
      <w:numFmt w:val="decimal"/>
      <w:lvlText w:val="%1."/>
      <w:lvlJc w:val="left"/>
      <w:pPr>
        <w:ind w:left="113" w:hanging="11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DF1045F"/>
    <w:multiLevelType w:val="multilevel"/>
    <w:tmpl w:val="90D26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0C62ADC"/>
    <w:multiLevelType w:val="hybridMultilevel"/>
    <w:tmpl w:val="2140E8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56194D71"/>
    <w:multiLevelType w:val="multilevel"/>
    <w:tmpl w:val="A91057FA"/>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5" w15:restartNumberingAfterBreak="0">
    <w:nsid w:val="610C4EE0"/>
    <w:multiLevelType w:val="hybridMultilevel"/>
    <w:tmpl w:val="98C2C114"/>
    <w:lvl w:ilvl="0" w:tplc="895ADF4A">
      <w:start w:val="2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631C7AD3"/>
    <w:multiLevelType w:val="multilevel"/>
    <w:tmpl w:val="6FEE8140"/>
    <w:lvl w:ilvl="0">
      <w:start w:val="1"/>
      <w:numFmt w:val="decimal"/>
      <w:lvlText w:val="%1."/>
      <w:lvlJc w:val="left"/>
      <w:pPr>
        <w:ind w:left="0" w:firstLine="57"/>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864" w:hanging="504"/>
      </w:pPr>
      <w:rPr>
        <w:rFonts w:hint="default"/>
      </w:rPr>
    </w:lvl>
    <w:lvl w:ilvl="3">
      <w:start w:val="1"/>
      <w:numFmt w:val="decimal"/>
      <w:lvlText w:val="%1.%2.%3.%4."/>
      <w:lvlJc w:val="left"/>
      <w:pPr>
        <w:ind w:left="1368" w:hanging="648"/>
      </w:pPr>
      <w:rPr>
        <w:rFonts w:hint="default"/>
      </w:rPr>
    </w:lvl>
    <w:lvl w:ilvl="4">
      <w:start w:val="1"/>
      <w:numFmt w:val="decimal"/>
      <w:lvlText w:val="%1.%2.%3.%4.%5."/>
      <w:lvlJc w:val="left"/>
      <w:pPr>
        <w:ind w:left="1872" w:hanging="792"/>
      </w:pPr>
      <w:rPr>
        <w:rFonts w:hint="default"/>
      </w:rPr>
    </w:lvl>
    <w:lvl w:ilvl="5">
      <w:start w:val="1"/>
      <w:numFmt w:val="decimal"/>
      <w:lvlText w:val="%1.%2.%3.%4.%5.%6."/>
      <w:lvlJc w:val="left"/>
      <w:pPr>
        <w:ind w:left="2376" w:hanging="936"/>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384" w:hanging="1224"/>
      </w:pPr>
      <w:rPr>
        <w:rFonts w:hint="default"/>
      </w:rPr>
    </w:lvl>
    <w:lvl w:ilvl="8">
      <w:start w:val="1"/>
      <w:numFmt w:val="decimal"/>
      <w:lvlText w:val="%1.%2.%3.%4.%5.%6.%7.%8.%9."/>
      <w:lvlJc w:val="left"/>
      <w:pPr>
        <w:ind w:left="3960" w:hanging="1440"/>
      </w:pPr>
      <w:rPr>
        <w:rFonts w:hint="default"/>
      </w:rPr>
    </w:lvl>
  </w:abstractNum>
  <w:abstractNum w:abstractNumId="17" w15:restartNumberingAfterBreak="0">
    <w:nsid w:val="68A00953"/>
    <w:multiLevelType w:val="multilevel"/>
    <w:tmpl w:val="AC56029A"/>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104806974">
    <w:abstractNumId w:val="3"/>
  </w:num>
  <w:num w:numId="2" w16cid:durableId="63113547">
    <w:abstractNumId w:val="5"/>
  </w:num>
  <w:num w:numId="3" w16cid:durableId="2023507398">
    <w:abstractNumId w:val="14"/>
  </w:num>
  <w:num w:numId="4" w16cid:durableId="2058240125">
    <w:abstractNumId w:val="8"/>
  </w:num>
  <w:num w:numId="5" w16cid:durableId="2133673848">
    <w:abstractNumId w:val="7"/>
  </w:num>
  <w:num w:numId="6" w16cid:durableId="1999380640">
    <w:abstractNumId w:val="9"/>
  </w:num>
  <w:num w:numId="7" w16cid:durableId="1671103279">
    <w:abstractNumId w:val="4"/>
  </w:num>
  <w:num w:numId="8" w16cid:durableId="1806699788">
    <w:abstractNumId w:val="16"/>
  </w:num>
  <w:num w:numId="9" w16cid:durableId="202445813">
    <w:abstractNumId w:val="12"/>
  </w:num>
  <w:num w:numId="10" w16cid:durableId="1666395888">
    <w:abstractNumId w:val="10"/>
  </w:num>
  <w:num w:numId="11" w16cid:durableId="1073310848">
    <w:abstractNumId w:val="11"/>
  </w:num>
  <w:num w:numId="12" w16cid:durableId="1454127646">
    <w:abstractNumId w:val="6"/>
  </w:num>
  <w:num w:numId="13" w16cid:durableId="1626153895">
    <w:abstractNumId w:val="17"/>
  </w:num>
  <w:num w:numId="14" w16cid:durableId="122233158">
    <w:abstractNumId w:val="0"/>
  </w:num>
  <w:num w:numId="15" w16cid:durableId="204343214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53592388">
    <w:abstractNumId w:val="15"/>
  </w:num>
  <w:num w:numId="17" w16cid:durableId="1863976175">
    <w:abstractNumId w:val="13"/>
  </w:num>
  <w:num w:numId="18" w16cid:durableId="2140175369">
    <w:abstractNumId w:val="2"/>
  </w:num>
  <w:num w:numId="19" w16cid:durableId="2834671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5A2"/>
    <w:rsid w:val="0000227F"/>
    <w:rsid w:val="00010AD9"/>
    <w:rsid w:val="00012575"/>
    <w:rsid w:val="000148EE"/>
    <w:rsid w:val="00021361"/>
    <w:rsid w:val="00051234"/>
    <w:rsid w:val="00052596"/>
    <w:rsid w:val="000563CD"/>
    <w:rsid w:val="00061AF3"/>
    <w:rsid w:val="00064FD3"/>
    <w:rsid w:val="000843CE"/>
    <w:rsid w:val="00093438"/>
    <w:rsid w:val="000B4F92"/>
    <w:rsid w:val="000B5E96"/>
    <w:rsid w:val="000B7600"/>
    <w:rsid w:val="000B7DF7"/>
    <w:rsid w:val="000D5E5B"/>
    <w:rsid w:val="00120132"/>
    <w:rsid w:val="00190CCB"/>
    <w:rsid w:val="00194737"/>
    <w:rsid w:val="001A443B"/>
    <w:rsid w:val="001C1D60"/>
    <w:rsid w:val="001E53D8"/>
    <w:rsid w:val="00205276"/>
    <w:rsid w:val="002274AE"/>
    <w:rsid w:val="00255E24"/>
    <w:rsid w:val="00276072"/>
    <w:rsid w:val="00277B4C"/>
    <w:rsid w:val="00291A59"/>
    <w:rsid w:val="002969D8"/>
    <w:rsid w:val="002E034E"/>
    <w:rsid w:val="002E472A"/>
    <w:rsid w:val="00304064"/>
    <w:rsid w:val="003222ED"/>
    <w:rsid w:val="0032631A"/>
    <w:rsid w:val="003355A2"/>
    <w:rsid w:val="00357EEF"/>
    <w:rsid w:val="0036509C"/>
    <w:rsid w:val="00376803"/>
    <w:rsid w:val="003855BB"/>
    <w:rsid w:val="003926FD"/>
    <w:rsid w:val="0039444C"/>
    <w:rsid w:val="003A3A8F"/>
    <w:rsid w:val="003A5FD3"/>
    <w:rsid w:val="003A6CA7"/>
    <w:rsid w:val="003B0A4B"/>
    <w:rsid w:val="003C7504"/>
    <w:rsid w:val="003D6F28"/>
    <w:rsid w:val="003E537D"/>
    <w:rsid w:val="003F2116"/>
    <w:rsid w:val="0040715B"/>
    <w:rsid w:val="00410032"/>
    <w:rsid w:val="00442F59"/>
    <w:rsid w:val="0047401A"/>
    <w:rsid w:val="00482AC6"/>
    <w:rsid w:val="004E1F2B"/>
    <w:rsid w:val="005001E8"/>
    <w:rsid w:val="00534FC7"/>
    <w:rsid w:val="00547BFF"/>
    <w:rsid w:val="00557641"/>
    <w:rsid w:val="00562BF3"/>
    <w:rsid w:val="005A7C95"/>
    <w:rsid w:val="005D682F"/>
    <w:rsid w:val="005E2D37"/>
    <w:rsid w:val="00610F6E"/>
    <w:rsid w:val="00611975"/>
    <w:rsid w:val="006347D7"/>
    <w:rsid w:val="00637C86"/>
    <w:rsid w:val="006674D6"/>
    <w:rsid w:val="00685C04"/>
    <w:rsid w:val="006D49B4"/>
    <w:rsid w:val="006E15FF"/>
    <w:rsid w:val="0072532A"/>
    <w:rsid w:val="007339BB"/>
    <w:rsid w:val="00743D4E"/>
    <w:rsid w:val="00745A13"/>
    <w:rsid w:val="00750D15"/>
    <w:rsid w:val="00751248"/>
    <w:rsid w:val="007B009B"/>
    <w:rsid w:val="007B4FE8"/>
    <w:rsid w:val="007D7AC4"/>
    <w:rsid w:val="007F472B"/>
    <w:rsid w:val="00805775"/>
    <w:rsid w:val="008552A4"/>
    <w:rsid w:val="008A4BFF"/>
    <w:rsid w:val="008B6895"/>
    <w:rsid w:val="008C5E1C"/>
    <w:rsid w:val="008D1CD9"/>
    <w:rsid w:val="008F43E2"/>
    <w:rsid w:val="00916FE9"/>
    <w:rsid w:val="009319B1"/>
    <w:rsid w:val="00935FF1"/>
    <w:rsid w:val="00940630"/>
    <w:rsid w:val="00962664"/>
    <w:rsid w:val="009B7E08"/>
    <w:rsid w:val="009D3425"/>
    <w:rsid w:val="009F790C"/>
    <w:rsid w:val="00A02C4C"/>
    <w:rsid w:val="00A129FF"/>
    <w:rsid w:val="00A41F32"/>
    <w:rsid w:val="00A65915"/>
    <w:rsid w:val="00AA0D71"/>
    <w:rsid w:val="00AD54DA"/>
    <w:rsid w:val="00AE075B"/>
    <w:rsid w:val="00AF41DE"/>
    <w:rsid w:val="00AF6AAD"/>
    <w:rsid w:val="00B0753A"/>
    <w:rsid w:val="00B623AC"/>
    <w:rsid w:val="00B76971"/>
    <w:rsid w:val="00B81194"/>
    <w:rsid w:val="00B82989"/>
    <w:rsid w:val="00BA6246"/>
    <w:rsid w:val="00BA73E9"/>
    <w:rsid w:val="00BC1B5B"/>
    <w:rsid w:val="00BC30FF"/>
    <w:rsid w:val="00BF7B35"/>
    <w:rsid w:val="00C26DCE"/>
    <w:rsid w:val="00C32F89"/>
    <w:rsid w:val="00C5693F"/>
    <w:rsid w:val="00CA1C64"/>
    <w:rsid w:val="00CB01F2"/>
    <w:rsid w:val="00CC2850"/>
    <w:rsid w:val="00CE054B"/>
    <w:rsid w:val="00CE5D00"/>
    <w:rsid w:val="00D036B7"/>
    <w:rsid w:val="00D14B71"/>
    <w:rsid w:val="00D20172"/>
    <w:rsid w:val="00D23E5E"/>
    <w:rsid w:val="00D25F25"/>
    <w:rsid w:val="00D304C3"/>
    <w:rsid w:val="00DA0133"/>
    <w:rsid w:val="00DF1593"/>
    <w:rsid w:val="00E50EE8"/>
    <w:rsid w:val="00E57920"/>
    <w:rsid w:val="00E640D2"/>
    <w:rsid w:val="00E81D6B"/>
    <w:rsid w:val="00EB50BD"/>
    <w:rsid w:val="00EC13C7"/>
    <w:rsid w:val="00ED6074"/>
    <w:rsid w:val="00EE0F64"/>
    <w:rsid w:val="00EF0C50"/>
    <w:rsid w:val="00EF7C10"/>
    <w:rsid w:val="00F30790"/>
    <w:rsid w:val="00F30E94"/>
    <w:rsid w:val="00F47F89"/>
    <w:rsid w:val="00F51642"/>
    <w:rsid w:val="00F559D2"/>
    <w:rsid w:val="00F6212A"/>
    <w:rsid w:val="00F64A38"/>
    <w:rsid w:val="00FD042F"/>
    <w:rsid w:val="00FE5F79"/>
    <w:rsid w:val="00FF0A3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FFB607"/>
  <w15:chartTrackingRefBased/>
  <w15:docId w15:val="{BFD2F2AF-1308-FB43-828B-E0F1FAEF5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pl-P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25F25"/>
    <w:pPr>
      <w:spacing w:line="360" w:lineRule="auto"/>
      <w:jc w:val="both"/>
    </w:pPr>
    <w:rPr>
      <w:rFonts w:ascii="Times New Roman" w:hAnsi="Times New Roman"/>
    </w:rPr>
  </w:style>
  <w:style w:type="paragraph" w:styleId="Nagwek1">
    <w:name w:val="heading 1"/>
    <w:basedOn w:val="Normalny"/>
    <w:next w:val="Normalny"/>
    <w:link w:val="Nagwek1Znak"/>
    <w:uiPriority w:val="9"/>
    <w:qFormat/>
    <w:rsid w:val="00F6212A"/>
    <w:pPr>
      <w:keepNext/>
      <w:keepLines/>
      <w:numPr>
        <w:numId w:val="3"/>
      </w:numPr>
      <w:spacing w:before="120" w:after="120"/>
      <w:outlineLvl w:val="0"/>
    </w:pPr>
    <w:rPr>
      <w:rFonts w:eastAsiaTheme="majorEastAsia" w:cstheme="majorBidi"/>
      <w:b/>
      <w:color w:val="000000" w:themeColor="text1"/>
      <w:sz w:val="32"/>
      <w:szCs w:val="32"/>
    </w:rPr>
  </w:style>
  <w:style w:type="paragraph" w:styleId="Nagwek2">
    <w:name w:val="heading 2"/>
    <w:basedOn w:val="Normalny"/>
    <w:next w:val="Normalny"/>
    <w:link w:val="Nagwek2Znak"/>
    <w:uiPriority w:val="9"/>
    <w:unhideWhenUsed/>
    <w:qFormat/>
    <w:rsid w:val="002E034E"/>
    <w:pPr>
      <w:keepNext/>
      <w:keepLines/>
      <w:numPr>
        <w:ilvl w:val="1"/>
        <w:numId w:val="3"/>
      </w:numPr>
      <w:spacing w:before="120" w:after="120"/>
      <w:ind w:left="578" w:hanging="578"/>
      <w:outlineLvl w:val="1"/>
    </w:pPr>
    <w:rPr>
      <w:rFonts w:eastAsiaTheme="majorEastAsia" w:cstheme="majorBidi"/>
      <w:b/>
      <w:color w:val="000000" w:themeColor="text1"/>
      <w:szCs w:val="26"/>
    </w:rPr>
  </w:style>
  <w:style w:type="paragraph" w:styleId="Nagwek3">
    <w:name w:val="heading 3"/>
    <w:basedOn w:val="Normalny"/>
    <w:next w:val="Normalny"/>
    <w:link w:val="Nagwek3Znak"/>
    <w:uiPriority w:val="9"/>
    <w:unhideWhenUsed/>
    <w:qFormat/>
    <w:rsid w:val="00AF6AAD"/>
    <w:pPr>
      <w:keepNext/>
      <w:keepLines/>
      <w:numPr>
        <w:ilvl w:val="2"/>
        <w:numId w:val="3"/>
      </w:numPr>
      <w:spacing w:before="40"/>
      <w:outlineLvl w:val="2"/>
    </w:pPr>
    <w:rPr>
      <w:rFonts w:eastAsiaTheme="majorEastAsia" w:cs="Times New Roman (Nagłówki CS)"/>
      <w:b/>
      <w:color w:val="000000" w:themeColor="text1"/>
    </w:rPr>
  </w:style>
  <w:style w:type="paragraph" w:styleId="Nagwek4">
    <w:name w:val="heading 4"/>
    <w:basedOn w:val="Normalny"/>
    <w:next w:val="Normalny"/>
    <w:link w:val="Nagwek4Znak"/>
    <w:uiPriority w:val="9"/>
    <w:semiHidden/>
    <w:unhideWhenUsed/>
    <w:qFormat/>
    <w:rsid w:val="002E034E"/>
    <w:pPr>
      <w:keepNext/>
      <w:keepLines/>
      <w:numPr>
        <w:ilvl w:val="3"/>
        <w:numId w:val="3"/>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2E034E"/>
    <w:pPr>
      <w:keepNext/>
      <w:keepLines/>
      <w:numPr>
        <w:ilvl w:val="4"/>
        <w:numId w:val="3"/>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2E034E"/>
    <w:pPr>
      <w:keepNext/>
      <w:keepLines/>
      <w:numPr>
        <w:ilvl w:val="5"/>
        <w:numId w:val="3"/>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2E034E"/>
    <w:pPr>
      <w:keepNext/>
      <w:keepLines/>
      <w:numPr>
        <w:ilvl w:val="6"/>
        <w:numId w:val="3"/>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2E034E"/>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2E034E"/>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Legenda">
    <w:name w:val="caption"/>
    <w:basedOn w:val="Normalny"/>
    <w:next w:val="Normalny"/>
    <w:uiPriority w:val="35"/>
    <w:unhideWhenUsed/>
    <w:qFormat/>
    <w:rsid w:val="00194737"/>
    <w:pPr>
      <w:spacing w:after="200"/>
    </w:pPr>
    <w:rPr>
      <w:i/>
      <w:iCs/>
      <w:color w:val="44546A" w:themeColor="text2"/>
      <w:sz w:val="18"/>
      <w:szCs w:val="18"/>
    </w:rPr>
  </w:style>
  <w:style w:type="character" w:styleId="Hipercze">
    <w:name w:val="Hyperlink"/>
    <w:basedOn w:val="Domylnaczcionkaakapitu"/>
    <w:uiPriority w:val="99"/>
    <w:unhideWhenUsed/>
    <w:rsid w:val="00E81D6B"/>
    <w:rPr>
      <w:color w:val="0563C1" w:themeColor="hyperlink"/>
      <w:u w:val="single"/>
    </w:rPr>
  </w:style>
  <w:style w:type="character" w:styleId="Nierozpoznanawzmianka">
    <w:name w:val="Unresolved Mention"/>
    <w:basedOn w:val="Domylnaczcionkaakapitu"/>
    <w:uiPriority w:val="99"/>
    <w:semiHidden/>
    <w:unhideWhenUsed/>
    <w:rsid w:val="00E81D6B"/>
    <w:rPr>
      <w:color w:val="605E5C"/>
      <w:shd w:val="clear" w:color="auto" w:fill="E1DFDD"/>
    </w:rPr>
  </w:style>
  <w:style w:type="character" w:styleId="Tekstzastpczy">
    <w:name w:val="Placeholder Text"/>
    <w:basedOn w:val="Domylnaczcionkaakapitu"/>
    <w:uiPriority w:val="99"/>
    <w:semiHidden/>
    <w:rsid w:val="00E81D6B"/>
    <w:rPr>
      <w:color w:val="808080"/>
    </w:rPr>
  </w:style>
  <w:style w:type="character" w:styleId="Odwoaniedokomentarza">
    <w:name w:val="annotation reference"/>
    <w:basedOn w:val="Domylnaczcionkaakapitu"/>
    <w:uiPriority w:val="99"/>
    <w:semiHidden/>
    <w:unhideWhenUsed/>
    <w:rsid w:val="007B4FE8"/>
    <w:rPr>
      <w:sz w:val="16"/>
      <w:szCs w:val="16"/>
    </w:rPr>
  </w:style>
  <w:style w:type="paragraph" w:styleId="Tekstkomentarza">
    <w:name w:val="annotation text"/>
    <w:basedOn w:val="Normalny"/>
    <w:link w:val="TekstkomentarzaZnak"/>
    <w:uiPriority w:val="99"/>
    <w:semiHidden/>
    <w:unhideWhenUsed/>
    <w:rsid w:val="007B4FE8"/>
    <w:rPr>
      <w:sz w:val="20"/>
      <w:szCs w:val="20"/>
    </w:rPr>
  </w:style>
  <w:style w:type="character" w:customStyle="1" w:styleId="TekstkomentarzaZnak">
    <w:name w:val="Tekst komentarza Znak"/>
    <w:basedOn w:val="Domylnaczcionkaakapitu"/>
    <w:link w:val="Tekstkomentarza"/>
    <w:uiPriority w:val="99"/>
    <w:semiHidden/>
    <w:rsid w:val="007B4FE8"/>
    <w:rPr>
      <w:rFonts w:ascii="Times New Roman" w:hAnsi="Times New Roman"/>
      <w:sz w:val="20"/>
      <w:szCs w:val="20"/>
    </w:rPr>
  </w:style>
  <w:style w:type="character" w:customStyle="1" w:styleId="Nagwek1Znak">
    <w:name w:val="Nagłówek 1 Znak"/>
    <w:basedOn w:val="Domylnaczcionkaakapitu"/>
    <w:link w:val="Nagwek1"/>
    <w:uiPriority w:val="9"/>
    <w:rsid w:val="00F6212A"/>
    <w:rPr>
      <w:rFonts w:ascii="Times New Roman" w:eastAsiaTheme="majorEastAsia" w:hAnsi="Times New Roman" w:cstheme="majorBidi"/>
      <w:b/>
      <w:color w:val="000000" w:themeColor="text1"/>
      <w:sz w:val="32"/>
      <w:szCs w:val="32"/>
    </w:rPr>
  </w:style>
  <w:style w:type="paragraph" w:styleId="Akapitzlist">
    <w:name w:val="List Paragraph"/>
    <w:basedOn w:val="Normalny"/>
    <w:uiPriority w:val="34"/>
    <w:qFormat/>
    <w:rsid w:val="002E034E"/>
    <w:pPr>
      <w:ind w:left="720"/>
      <w:contextualSpacing/>
    </w:pPr>
  </w:style>
  <w:style w:type="character" w:customStyle="1" w:styleId="Nagwek2Znak">
    <w:name w:val="Nagłówek 2 Znak"/>
    <w:basedOn w:val="Domylnaczcionkaakapitu"/>
    <w:link w:val="Nagwek2"/>
    <w:uiPriority w:val="9"/>
    <w:rsid w:val="002E034E"/>
    <w:rPr>
      <w:rFonts w:ascii="Times New Roman" w:eastAsiaTheme="majorEastAsia" w:hAnsi="Times New Roman" w:cstheme="majorBidi"/>
      <w:b/>
      <w:color w:val="000000" w:themeColor="text1"/>
      <w:szCs w:val="26"/>
    </w:rPr>
  </w:style>
  <w:style w:type="character" w:customStyle="1" w:styleId="Nagwek3Znak">
    <w:name w:val="Nagłówek 3 Znak"/>
    <w:basedOn w:val="Domylnaczcionkaakapitu"/>
    <w:link w:val="Nagwek3"/>
    <w:uiPriority w:val="9"/>
    <w:rsid w:val="00AF6AAD"/>
    <w:rPr>
      <w:rFonts w:ascii="Times New Roman" w:eastAsiaTheme="majorEastAsia" w:hAnsi="Times New Roman" w:cs="Times New Roman (Nagłówki CS)"/>
      <w:b/>
      <w:color w:val="000000" w:themeColor="text1"/>
    </w:rPr>
  </w:style>
  <w:style w:type="character" w:customStyle="1" w:styleId="Nagwek4Znak">
    <w:name w:val="Nagłówek 4 Znak"/>
    <w:basedOn w:val="Domylnaczcionkaakapitu"/>
    <w:link w:val="Nagwek4"/>
    <w:uiPriority w:val="9"/>
    <w:semiHidden/>
    <w:rsid w:val="002E034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2E034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2E034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2E034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2E034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2E034E"/>
    <w:rPr>
      <w:rFonts w:asciiTheme="majorHAnsi" w:eastAsiaTheme="majorEastAsia" w:hAnsiTheme="majorHAnsi" w:cstheme="majorBidi"/>
      <w:i/>
      <w:iCs/>
      <w:color w:val="272727" w:themeColor="text1" w:themeTint="D8"/>
      <w:sz w:val="21"/>
      <w:szCs w:val="21"/>
    </w:rPr>
  </w:style>
  <w:style w:type="character" w:customStyle="1" w:styleId="q4iawc">
    <w:name w:val="q4iawc"/>
    <w:basedOn w:val="Domylnaczcionkaakapitu"/>
    <w:rsid w:val="00AF6AAD"/>
  </w:style>
  <w:style w:type="character" w:customStyle="1" w:styleId="fontstyle01">
    <w:name w:val="fontstyle01"/>
    <w:basedOn w:val="Domylnaczcionkaakapitu"/>
    <w:rsid w:val="00AF6AAD"/>
    <w:rPr>
      <w:rFonts w:ascii="TimesNewRomanPSMT" w:hAnsi="TimesNewRomanPSMT" w:hint="default"/>
      <w:b w:val="0"/>
      <w:bCs w:val="0"/>
      <w:i w:val="0"/>
      <w:iCs w:val="0"/>
      <w:color w:val="000000"/>
      <w:sz w:val="24"/>
      <w:szCs w:val="24"/>
    </w:rPr>
  </w:style>
  <w:style w:type="paragraph" w:customStyle="1" w:styleId="ZS-spr">
    <w:name w:val="ZS-spr"/>
    <w:basedOn w:val="Normalny"/>
    <w:link w:val="ZS-sprZnak"/>
    <w:rsid w:val="00AF6AAD"/>
    <w:pPr>
      <w:ind w:left="709" w:hanging="709"/>
      <w:jc w:val="left"/>
    </w:pPr>
    <w:rPr>
      <w:rFonts w:eastAsia="Times New Roman" w:cs="Times New Roman"/>
      <w:kern w:val="0"/>
      <w:lang w:eastAsia="pl-PL"/>
      <w14:ligatures w14:val="none"/>
    </w:rPr>
  </w:style>
  <w:style w:type="character" w:customStyle="1" w:styleId="ZS-sprZnak">
    <w:name w:val="ZS-spr Znak"/>
    <w:link w:val="ZS-spr"/>
    <w:rsid w:val="00AF6AAD"/>
    <w:rPr>
      <w:rFonts w:ascii="Times New Roman" w:eastAsia="Times New Roman" w:hAnsi="Times New Roman" w:cs="Times New Roman"/>
      <w:kern w:val="0"/>
      <w:lang w:eastAsia="pl-PL"/>
      <w14:ligatures w14:val="none"/>
    </w:rPr>
  </w:style>
  <w:style w:type="character" w:customStyle="1" w:styleId="fontstyle21">
    <w:name w:val="fontstyle21"/>
    <w:basedOn w:val="Domylnaczcionkaakapitu"/>
    <w:rsid w:val="00AF6AAD"/>
    <w:rPr>
      <w:rFonts w:ascii="AdvTT5235d5a9+20" w:hAnsi="AdvTT5235d5a9+20" w:hint="default"/>
      <w:b w:val="0"/>
      <w:bCs w:val="0"/>
      <w:i w:val="0"/>
      <w:iCs w:val="0"/>
      <w:color w:val="242021"/>
      <w:sz w:val="16"/>
      <w:szCs w:val="16"/>
    </w:rPr>
  </w:style>
  <w:style w:type="character" w:customStyle="1" w:styleId="fontstyle31">
    <w:name w:val="fontstyle31"/>
    <w:basedOn w:val="Domylnaczcionkaakapitu"/>
    <w:rsid w:val="00AF6AAD"/>
    <w:rPr>
      <w:rFonts w:ascii="AdvTT94c8263f.I" w:hAnsi="AdvTT94c8263f.I" w:hint="default"/>
      <w:b w:val="0"/>
      <w:bCs w:val="0"/>
      <w:i w:val="0"/>
      <w:iCs w:val="0"/>
      <w:color w:val="242021"/>
      <w:sz w:val="16"/>
      <w:szCs w:val="16"/>
    </w:rPr>
  </w:style>
  <w:style w:type="character" w:customStyle="1" w:styleId="fontstyle41">
    <w:name w:val="fontstyle41"/>
    <w:basedOn w:val="Domylnaczcionkaakapitu"/>
    <w:rsid w:val="00AF6AAD"/>
    <w:rPr>
      <w:rFonts w:ascii="AdvTT5235d5a9+22" w:hAnsi="AdvTT5235d5a9+22" w:hint="default"/>
      <w:b w:val="0"/>
      <w:bCs w:val="0"/>
      <w:i w:val="0"/>
      <w:iCs w:val="0"/>
      <w:color w:val="231F20"/>
      <w:sz w:val="16"/>
      <w:szCs w:val="16"/>
    </w:rPr>
  </w:style>
  <w:style w:type="paragraph" w:styleId="Tekstdymka">
    <w:name w:val="Balloon Text"/>
    <w:basedOn w:val="Normalny"/>
    <w:link w:val="TekstdymkaZnak"/>
    <w:uiPriority w:val="99"/>
    <w:semiHidden/>
    <w:unhideWhenUsed/>
    <w:rsid w:val="00AF6AAD"/>
    <w:pPr>
      <w:spacing w:line="240" w:lineRule="auto"/>
      <w:jc w:val="left"/>
    </w:pPr>
    <w:rPr>
      <w:rFonts w:ascii="Tahoma" w:eastAsia="Times New Roman" w:hAnsi="Tahoma" w:cs="Tahoma"/>
      <w:kern w:val="0"/>
      <w:sz w:val="16"/>
      <w:szCs w:val="16"/>
      <w:lang w:eastAsia="pl-PL"/>
      <w14:ligatures w14:val="none"/>
    </w:rPr>
  </w:style>
  <w:style w:type="character" w:customStyle="1" w:styleId="TekstdymkaZnak">
    <w:name w:val="Tekst dymka Znak"/>
    <w:basedOn w:val="Domylnaczcionkaakapitu"/>
    <w:link w:val="Tekstdymka"/>
    <w:uiPriority w:val="99"/>
    <w:semiHidden/>
    <w:rsid w:val="00AF6AAD"/>
    <w:rPr>
      <w:rFonts w:ascii="Tahoma" w:eastAsia="Times New Roman" w:hAnsi="Tahoma" w:cs="Tahoma"/>
      <w:kern w:val="0"/>
      <w:sz w:val="16"/>
      <w:szCs w:val="16"/>
      <w:lang w:eastAsia="pl-PL"/>
      <w14:ligatures w14:val="none"/>
    </w:rPr>
  </w:style>
  <w:style w:type="paragraph" w:styleId="Nagwek">
    <w:name w:val="header"/>
    <w:basedOn w:val="Normalny"/>
    <w:link w:val="NagwekZnak"/>
    <w:uiPriority w:val="99"/>
    <w:unhideWhenUsed/>
    <w:rsid w:val="00AF6AAD"/>
    <w:pPr>
      <w:tabs>
        <w:tab w:val="center" w:pos="4680"/>
        <w:tab w:val="right" w:pos="9360"/>
      </w:tabs>
      <w:spacing w:line="240" w:lineRule="auto"/>
      <w:jc w:val="left"/>
    </w:pPr>
    <w:rPr>
      <w:rFonts w:eastAsia="Times New Roman" w:cs="Times New Roman"/>
      <w:kern w:val="0"/>
      <w:lang w:eastAsia="pl-PL"/>
      <w14:ligatures w14:val="none"/>
    </w:rPr>
  </w:style>
  <w:style w:type="character" w:customStyle="1" w:styleId="NagwekZnak">
    <w:name w:val="Nagłówek Znak"/>
    <w:basedOn w:val="Domylnaczcionkaakapitu"/>
    <w:link w:val="Nagwek"/>
    <w:uiPriority w:val="99"/>
    <w:rsid w:val="00AF6AAD"/>
    <w:rPr>
      <w:rFonts w:ascii="Times New Roman" w:eastAsia="Times New Roman" w:hAnsi="Times New Roman" w:cs="Times New Roman"/>
      <w:kern w:val="0"/>
      <w:lang w:eastAsia="pl-PL"/>
      <w14:ligatures w14:val="none"/>
    </w:rPr>
  </w:style>
  <w:style w:type="paragraph" w:styleId="Stopka">
    <w:name w:val="footer"/>
    <w:basedOn w:val="Normalny"/>
    <w:link w:val="StopkaZnak"/>
    <w:uiPriority w:val="99"/>
    <w:unhideWhenUsed/>
    <w:rsid w:val="00AF6AAD"/>
    <w:pPr>
      <w:tabs>
        <w:tab w:val="center" w:pos="4680"/>
        <w:tab w:val="right" w:pos="9360"/>
      </w:tabs>
      <w:spacing w:line="240" w:lineRule="auto"/>
      <w:jc w:val="left"/>
    </w:pPr>
    <w:rPr>
      <w:rFonts w:eastAsia="Times New Roman" w:cs="Times New Roman"/>
      <w:kern w:val="0"/>
      <w:lang w:eastAsia="pl-PL"/>
      <w14:ligatures w14:val="none"/>
    </w:rPr>
  </w:style>
  <w:style w:type="character" w:customStyle="1" w:styleId="StopkaZnak">
    <w:name w:val="Stopka Znak"/>
    <w:basedOn w:val="Domylnaczcionkaakapitu"/>
    <w:link w:val="Stopka"/>
    <w:uiPriority w:val="99"/>
    <w:rsid w:val="00AF6AAD"/>
    <w:rPr>
      <w:rFonts w:ascii="Times New Roman" w:eastAsia="Times New Roman" w:hAnsi="Times New Roman" w:cs="Times New Roman"/>
      <w:kern w:val="0"/>
      <w:lang w:eastAsia="pl-PL"/>
      <w14:ligatures w14:val="none"/>
    </w:rPr>
  </w:style>
  <w:style w:type="table" w:styleId="Tabela-Siatka">
    <w:name w:val="Table Grid"/>
    <w:basedOn w:val="Standardowy"/>
    <w:uiPriority w:val="39"/>
    <w:rsid w:val="00AF6AAD"/>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uiPriority w:val="99"/>
    <w:unhideWhenUsed/>
    <w:rsid w:val="00AF6AAD"/>
    <w:pPr>
      <w:spacing w:before="120" w:after="120" w:line="480" w:lineRule="auto"/>
      <w:ind w:left="709" w:hanging="709"/>
      <w:jc w:val="center"/>
    </w:pPr>
    <w:rPr>
      <w:rFonts w:ascii="Calibri" w:eastAsia="Calibri" w:hAnsi="Calibri" w:cs="Times New Roman"/>
      <w:kern w:val="0"/>
      <w:szCs w:val="22"/>
      <w:lang w:val="hr-HR" w:eastAsia="pl-PL"/>
      <w14:ligatures w14:val="none"/>
    </w:rPr>
  </w:style>
  <w:style w:type="character" w:customStyle="1" w:styleId="Tekstpodstawowy2Znak">
    <w:name w:val="Tekst podstawowy 2 Znak"/>
    <w:basedOn w:val="Domylnaczcionkaakapitu"/>
    <w:link w:val="Tekstpodstawowy2"/>
    <w:uiPriority w:val="99"/>
    <w:rsid w:val="00AF6AAD"/>
    <w:rPr>
      <w:rFonts w:ascii="Calibri" w:eastAsia="Calibri" w:hAnsi="Calibri" w:cs="Times New Roman"/>
      <w:kern w:val="0"/>
      <w:szCs w:val="22"/>
      <w:lang w:val="hr-HR" w:eastAsia="pl-PL"/>
      <w14:ligatures w14:val="none"/>
    </w:rPr>
  </w:style>
  <w:style w:type="character" w:customStyle="1" w:styleId="TematkomentarzaZnak">
    <w:name w:val="Temat komentarza Znak"/>
    <w:basedOn w:val="TekstkomentarzaZnak"/>
    <w:link w:val="Tematkomentarza"/>
    <w:uiPriority w:val="99"/>
    <w:semiHidden/>
    <w:rsid w:val="00AF6AAD"/>
    <w:rPr>
      <w:rFonts w:ascii="Times New Roman" w:eastAsia="Times New Roman" w:hAnsi="Times New Roman" w:cs="Times New Roman"/>
      <w:b/>
      <w:bCs/>
      <w:sz w:val="20"/>
      <w:szCs w:val="20"/>
      <w:lang w:eastAsia="pl-PL"/>
    </w:rPr>
  </w:style>
  <w:style w:type="paragraph" w:styleId="Tematkomentarza">
    <w:name w:val="annotation subject"/>
    <w:basedOn w:val="Tekstkomentarza"/>
    <w:next w:val="Tekstkomentarza"/>
    <w:link w:val="TematkomentarzaZnak"/>
    <w:uiPriority w:val="99"/>
    <w:semiHidden/>
    <w:unhideWhenUsed/>
    <w:rsid w:val="00AF6AAD"/>
    <w:pPr>
      <w:ind w:left="709" w:hanging="709"/>
      <w:jc w:val="left"/>
    </w:pPr>
    <w:rPr>
      <w:rFonts w:eastAsia="Times New Roman" w:cs="Times New Roman"/>
      <w:b/>
      <w:bCs/>
      <w:lang w:eastAsia="pl-PL"/>
    </w:rPr>
  </w:style>
  <w:style w:type="character" w:customStyle="1" w:styleId="TematkomentarzaZnak1">
    <w:name w:val="Temat komentarza Znak1"/>
    <w:basedOn w:val="TekstkomentarzaZnak"/>
    <w:uiPriority w:val="99"/>
    <w:semiHidden/>
    <w:rsid w:val="00AF6AAD"/>
    <w:rPr>
      <w:rFonts w:ascii="Times New Roman" w:hAnsi="Times New Roman"/>
      <w:b/>
      <w:bCs/>
      <w:sz w:val="20"/>
      <w:szCs w:val="20"/>
    </w:rPr>
  </w:style>
  <w:style w:type="paragraph" w:styleId="NormalnyWeb">
    <w:name w:val="Normal (Web)"/>
    <w:basedOn w:val="Normalny"/>
    <w:uiPriority w:val="99"/>
    <w:qFormat/>
    <w:rsid w:val="00AF6AAD"/>
    <w:pPr>
      <w:spacing w:before="100" w:beforeAutospacing="1" w:after="100" w:afterAutospacing="1"/>
      <w:ind w:left="709" w:hanging="709"/>
      <w:jc w:val="left"/>
    </w:pPr>
    <w:rPr>
      <w:rFonts w:eastAsia="Times New Roman" w:cs="Times New Roman"/>
      <w:kern w:val="0"/>
      <w:lang w:eastAsia="pl-PL"/>
      <w14:ligatures w14:val="none"/>
    </w:rPr>
  </w:style>
  <w:style w:type="character" w:customStyle="1" w:styleId="jlqj4b">
    <w:name w:val="jlqj4b"/>
    <w:basedOn w:val="Domylnaczcionkaakapitu"/>
    <w:rsid w:val="00AF6AAD"/>
  </w:style>
  <w:style w:type="character" w:customStyle="1" w:styleId="viiyi">
    <w:name w:val="viiyi"/>
    <w:basedOn w:val="Domylnaczcionkaakapitu"/>
    <w:rsid w:val="00AF6AAD"/>
  </w:style>
  <w:style w:type="paragraph" w:styleId="Nagwekspisutreci">
    <w:name w:val="TOC Heading"/>
    <w:basedOn w:val="Nagwek1"/>
    <w:next w:val="Normalny"/>
    <w:uiPriority w:val="39"/>
    <w:unhideWhenUsed/>
    <w:qFormat/>
    <w:rsid w:val="00AF6AAD"/>
    <w:pPr>
      <w:numPr>
        <w:numId w:val="0"/>
      </w:numPr>
      <w:spacing w:before="480" w:line="276" w:lineRule="auto"/>
      <w:jc w:val="left"/>
      <w:outlineLvl w:val="9"/>
    </w:pPr>
    <w:rPr>
      <w:rFonts w:asciiTheme="majorHAnsi" w:hAnsiTheme="majorHAnsi"/>
      <w:b w:val="0"/>
      <w:bCs/>
      <w:color w:val="2F5496" w:themeColor="accent1" w:themeShade="BF"/>
      <w:kern w:val="0"/>
      <w:sz w:val="28"/>
      <w:szCs w:val="28"/>
      <w:lang w:eastAsia="pl-PL"/>
      <w14:ligatures w14:val="none"/>
    </w:rPr>
  </w:style>
  <w:style w:type="paragraph" w:styleId="Spistreci1">
    <w:name w:val="toc 1"/>
    <w:basedOn w:val="Normalny"/>
    <w:next w:val="Normalny"/>
    <w:autoRedefine/>
    <w:uiPriority w:val="39"/>
    <w:unhideWhenUsed/>
    <w:rsid w:val="00AF6AAD"/>
    <w:pPr>
      <w:spacing w:before="120" w:after="120" w:line="240" w:lineRule="auto"/>
      <w:jc w:val="left"/>
    </w:pPr>
    <w:rPr>
      <w:rFonts w:asciiTheme="minorHAnsi" w:eastAsia="Times New Roman" w:hAnsiTheme="minorHAnsi" w:cstheme="minorHAnsi"/>
      <w:b/>
      <w:bCs/>
      <w:caps/>
      <w:kern w:val="0"/>
      <w:sz w:val="20"/>
      <w:szCs w:val="20"/>
      <w:lang w:eastAsia="pl-PL"/>
      <w14:ligatures w14:val="none"/>
    </w:rPr>
  </w:style>
  <w:style w:type="paragraph" w:styleId="Spistreci3">
    <w:name w:val="toc 3"/>
    <w:basedOn w:val="Normalny"/>
    <w:next w:val="Normalny"/>
    <w:autoRedefine/>
    <w:uiPriority w:val="39"/>
    <w:unhideWhenUsed/>
    <w:rsid w:val="002E472A"/>
    <w:pPr>
      <w:tabs>
        <w:tab w:val="left" w:pos="1200"/>
        <w:tab w:val="right" w:leader="dot" w:pos="9062"/>
      </w:tabs>
      <w:spacing w:line="276" w:lineRule="auto"/>
      <w:ind w:left="480"/>
      <w:jc w:val="left"/>
    </w:pPr>
    <w:rPr>
      <w:rFonts w:asciiTheme="minorHAnsi" w:eastAsia="Times New Roman" w:hAnsiTheme="minorHAnsi" w:cstheme="minorHAnsi"/>
      <w:i/>
      <w:iCs/>
      <w:kern w:val="0"/>
      <w:sz w:val="20"/>
      <w:szCs w:val="20"/>
      <w:lang w:eastAsia="pl-PL"/>
      <w14:ligatures w14:val="none"/>
    </w:rPr>
  </w:style>
  <w:style w:type="paragraph" w:styleId="Spistreci2">
    <w:name w:val="toc 2"/>
    <w:basedOn w:val="Normalny"/>
    <w:next w:val="Normalny"/>
    <w:autoRedefine/>
    <w:uiPriority w:val="39"/>
    <w:unhideWhenUsed/>
    <w:rsid w:val="00AF6AAD"/>
    <w:pPr>
      <w:spacing w:line="240" w:lineRule="auto"/>
      <w:ind w:left="240"/>
      <w:jc w:val="left"/>
    </w:pPr>
    <w:rPr>
      <w:rFonts w:asciiTheme="minorHAnsi" w:eastAsia="Times New Roman" w:hAnsiTheme="minorHAnsi" w:cstheme="minorHAnsi"/>
      <w:smallCaps/>
      <w:kern w:val="0"/>
      <w:sz w:val="20"/>
      <w:szCs w:val="20"/>
      <w:lang w:eastAsia="pl-PL"/>
      <w14:ligatures w14:val="none"/>
    </w:rPr>
  </w:style>
  <w:style w:type="paragraph" w:styleId="Spistreci4">
    <w:name w:val="toc 4"/>
    <w:basedOn w:val="Normalny"/>
    <w:next w:val="Normalny"/>
    <w:autoRedefine/>
    <w:uiPriority w:val="39"/>
    <w:unhideWhenUsed/>
    <w:rsid w:val="00AF6AAD"/>
    <w:pPr>
      <w:spacing w:line="240" w:lineRule="auto"/>
      <w:ind w:left="720"/>
      <w:jc w:val="left"/>
    </w:pPr>
    <w:rPr>
      <w:rFonts w:asciiTheme="minorHAnsi" w:eastAsia="Times New Roman" w:hAnsiTheme="minorHAnsi" w:cstheme="minorHAnsi"/>
      <w:kern w:val="0"/>
      <w:sz w:val="18"/>
      <w:szCs w:val="18"/>
      <w:lang w:eastAsia="pl-PL"/>
      <w14:ligatures w14:val="none"/>
    </w:rPr>
  </w:style>
  <w:style w:type="paragraph" w:styleId="Spistreci5">
    <w:name w:val="toc 5"/>
    <w:basedOn w:val="Normalny"/>
    <w:next w:val="Normalny"/>
    <w:autoRedefine/>
    <w:uiPriority w:val="39"/>
    <w:unhideWhenUsed/>
    <w:rsid w:val="00AF6AAD"/>
    <w:pPr>
      <w:spacing w:line="240" w:lineRule="auto"/>
      <w:ind w:left="960"/>
      <w:jc w:val="left"/>
    </w:pPr>
    <w:rPr>
      <w:rFonts w:asciiTheme="minorHAnsi" w:eastAsia="Times New Roman" w:hAnsiTheme="minorHAnsi" w:cstheme="minorHAnsi"/>
      <w:kern w:val="0"/>
      <w:sz w:val="18"/>
      <w:szCs w:val="18"/>
      <w:lang w:eastAsia="pl-PL"/>
      <w14:ligatures w14:val="none"/>
    </w:rPr>
  </w:style>
  <w:style w:type="paragraph" w:styleId="Spistreci6">
    <w:name w:val="toc 6"/>
    <w:basedOn w:val="Normalny"/>
    <w:next w:val="Normalny"/>
    <w:autoRedefine/>
    <w:uiPriority w:val="39"/>
    <w:unhideWhenUsed/>
    <w:rsid w:val="00AF6AAD"/>
    <w:pPr>
      <w:spacing w:line="240" w:lineRule="auto"/>
      <w:ind w:left="1200"/>
      <w:jc w:val="left"/>
    </w:pPr>
    <w:rPr>
      <w:rFonts w:asciiTheme="minorHAnsi" w:eastAsia="Times New Roman" w:hAnsiTheme="minorHAnsi" w:cstheme="minorHAnsi"/>
      <w:kern w:val="0"/>
      <w:sz w:val="18"/>
      <w:szCs w:val="18"/>
      <w:lang w:eastAsia="pl-PL"/>
      <w14:ligatures w14:val="none"/>
    </w:rPr>
  </w:style>
  <w:style w:type="paragraph" w:styleId="Spistreci7">
    <w:name w:val="toc 7"/>
    <w:basedOn w:val="Normalny"/>
    <w:next w:val="Normalny"/>
    <w:autoRedefine/>
    <w:uiPriority w:val="39"/>
    <w:unhideWhenUsed/>
    <w:rsid w:val="00AF6AAD"/>
    <w:pPr>
      <w:spacing w:line="240" w:lineRule="auto"/>
      <w:ind w:left="1440"/>
      <w:jc w:val="left"/>
    </w:pPr>
    <w:rPr>
      <w:rFonts w:asciiTheme="minorHAnsi" w:eastAsia="Times New Roman" w:hAnsiTheme="minorHAnsi" w:cstheme="minorHAnsi"/>
      <w:kern w:val="0"/>
      <w:sz w:val="18"/>
      <w:szCs w:val="18"/>
      <w:lang w:eastAsia="pl-PL"/>
      <w14:ligatures w14:val="none"/>
    </w:rPr>
  </w:style>
  <w:style w:type="paragraph" w:styleId="Spistreci8">
    <w:name w:val="toc 8"/>
    <w:basedOn w:val="Normalny"/>
    <w:next w:val="Normalny"/>
    <w:autoRedefine/>
    <w:uiPriority w:val="39"/>
    <w:unhideWhenUsed/>
    <w:rsid w:val="00AF6AAD"/>
    <w:pPr>
      <w:spacing w:line="240" w:lineRule="auto"/>
      <w:ind w:left="1680"/>
      <w:jc w:val="left"/>
    </w:pPr>
    <w:rPr>
      <w:rFonts w:asciiTheme="minorHAnsi" w:eastAsia="Times New Roman" w:hAnsiTheme="minorHAnsi" w:cstheme="minorHAnsi"/>
      <w:kern w:val="0"/>
      <w:sz w:val="18"/>
      <w:szCs w:val="18"/>
      <w:lang w:eastAsia="pl-PL"/>
      <w14:ligatures w14:val="none"/>
    </w:rPr>
  </w:style>
  <w:style w:type="paragraph" w:styleId="Spistreci9">
    <w:name w:val="toc 9"/>
    <w:basedOn w:val="Normalny"/>
    <w:next w:val="Normalny"/>
    <w:autoRedefine/>
    <w:uiPriority w:val="39"/>
    <w:unhideWhenUsed/>
    <w:rsid w:val="00AF6AAD"/>
    <w:pPr>
      <w:spacing w:line="240" w:lineRule="auto"/>
      <w:ind w:left="1920"/>
      <w:jc w:val="left"/>
    </w:pPr>
    <w:rPr>
      <w:rFonts w:asciiTheme="minorHAnsi" w:eastAsia="Times New Roman" w:hAnsiTheme="minorHAnsi" w:cstheme="minorHAnsi"/>
      <w:kern w:val="0"/>
      <w:sz w:val="18"/>
      <w:szCs w:val="18"/>
      <w:lang w:eastAsia="pl-PL"/>
      <w14:ligatures w14:val="none"/>
    </w:rPr>
  </w:style>
  <w:style w:type="paragraph" w:customStyle="1" w:styleId="EndNoteBibliography">
    <w:name w:val="EndNote Bibliography"/>
    <w:basedOn w:val="Normalny"/>
    <w:link w:val="EndNoteBibliographyChar"/>
    <w:rsid w:val="00AF6AAD"/>
    <w:pPr>
      <w:spacing w:after="160" w:line="240" w:lineRule="auto"/>
      <w:jc w:val="left"/>
    </w:pPr>
    <w:rPr>
      <w:rFonts w:ascii="Calibri" w:eastAsia="Times New Roman" w:hAnsi="Calibri" w:cs="Calibri"/>
      <w:noProof/>
      <w:kern w:val="0"/>
      <w:szCs w:val="22"/>
      <w:lang w:eastAsia="pl-PL"/>
      <w14:ligatures w14:val="none"/>
    </w:rPr>
  </w:style>
  <w:style w:type="character" w:customStyle="1" w:styleId="EndNoteBibliographyChar">
    <w:name w:val="EndNote Bibliography Char"/>
    <w:basedOn w:val="Domylnaczcionkaakapitu"/>
    <w:link w:val="EndNoteBibliography"/>
    <w:rsid w:val="00AF6AAD"/>
    <w:rPr>
      <w:rFonts w:ascii="Calibri" w:eastAsia="Times New Roman" w:hAnsi="Calibri" w:cs="Calibri"/>
      <w:noProof/>
      <w:kern w:val="0"/>
      <w:szCs w:val="22"/>
      <w:lang w:eastAsia="pl-PL"/>
      <w14:ligatures w14:val="none"/>
    </w:rPr>
  </w:style>
  <w:style w:type="character" w:styleId="Numerwiersza">
    <w:name w:val="line number"/>
    <w:basedOn w:val="Domylnaczcionkaakapitu"/>
    <w:uiPriority w:val="99"/>
    <w:semiHidden/>
    <w:unhideWhenUsed/>
    <w:rsid w:val="00AF6AAD"/>
  </w:style>
  <w:style w:type="character" w:customStyle="1" w:styleId="Nierozpoznanawzmianka1">
    <w:name w:val="Nierozpoznana wzmianka1"/>
    <w:basedOn w:val="Domylnaczcionkaakapitu"/>
    <w:uiPriority w:val="99"/>
    <w:semiHidden/>
    <w:unhideWhenUsed/>
    <w:rsid w:val="00AF6AAD"/>
    <w:rPr>
      <w:color w:val="605E5C"/>
      <w:shd w:val="clear" w:color="auto" w:fill="E1DFDD"/>
    </w:rPr>
  </w:style>
  <w:style w:type="paragraph" w:styleId="Poprawka">
    <w:name w:val="Revision"/>
    <w:hidden/>
    <w:uiPriority w:val="99"/>
    <w:semiHidden/>
    <w:rsid w:val="00AF6AAD"/>
    <w:rPr>
      <w:rFonts w:ascii="Times New Roman" w:eastAsia="Times New Roman" w:hAnsi="Times New Roman" w:cs="Times New Roman"/>
      <w:kern w:val="0"/>
      <w:lang w:eastAsia="pl-PL"/>
      <w14:ligatures w14:val="none"/>
    </w:rPr>
  </w:style>
  <w:style w:type="character" w:styleId="Uwydatnienie">
    <w:name w:val="Emphasis"/>
    <w:qFormat/>
    <w:rsid w:val="00AF6AAD"/>
    <w:rPr>
      <w:i/>
      <w:iCs/>
    </w:rPr>
  </w:style>
  <w:style w:type="paragraph" w:styleId="Bezodstpw">
    <w:name w:val="No Spacing"/>
    <w:uiPriority w:val="1"/>
    <w:qFormat/>
    <w:rsid w:val="00AF6AAD"/>
    <w:rPr>
      <w:kern w:val="0"/>
      <w:sz w:val="22"/>
      <w:szCs w:val="22"/>
      <w:lang w:val="en-US"/>
      <w14:ligatures w14:val="none"/>
    </w:rPr>
  </w:style>
  <w:style w:type="paragraph" w:styleId="HTML-wstpniesformatowany">
    <w:name w:val="HTML Preformatted"/>
    <w:basedOn w:val="Normalny"/>
    <w:link w:val="HTML-wstpniesformatowanyZnak"/>
    <w:uiPriority w:val="99"/>
    <w:unhideWhenUsed/>
    <w:rsid w:val="00AF6A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kern w:val="0"/>
      <w:sz w:val="20"/>
      <w:szCs w:val="20"/>
      <w:lang w:eastAsia="pl-PL"/>
      <w14:ligatures w14:val="none"/>
    </w:rPr>
  </w:style>
  <w:style w:type="character" w:customStyle="1" w:styleId="HTML-wstpniesformatowanyZnak">
    <w:name w:val="HTML - wstępnie sformatowany Znak"/>
    <w:basedOn w:val="Domylnaczcionkaakapitu"/>
    <w:link w:val="HTML-wstpniesformatowany"/>
    <w:uiPriority w:val="99"/>
    <w:rsid w:val="00AF6AAD"/>
    <w:rPr>
      <w:rFonts w:ascii="Courier New" w:eastAsia="Times New Roman" w:hAnsi="Courier New" w:cs="Courier New"/>
      <w:kern w:val="0"/>
      <w:sz w:val="20"/>
      <w:szCs w:val="20"/>
      <w:lang w:eastAsia="pl-PL"/>
      <w14:ligatures w14:val="none"/>
    </w:rPr>
  </w:style>
  <w:style w:type="character" w:customStyle="1" w:styleId="rynqvb">
    <w:name w:val="rynqvb"/>
    <w:basedOn w:val="Domylnaczcionkaakapitu"/>
    <w:rsid w:val="00AF6AAD"/>
  </w:style>
  <w:style w:type="character" w:customStyle="1" w:styleId="hwtze">
    <w:name w:val="hwtze"/>
    <w:basedOn w:val="Domylnaczcionkaakapitu"/>
    <w:rsid w:val="00AF6AAD"/>
  </w:style>
  <w:style w:type="paragraph" w:styleId="Tekstpodstawowy">
    <w:name w:val="Body Text"/>
    <w:basedOn w:val="Normalny"/>
    <w:link w:val="TekstpodstawowyZnak"/>
    <w:uiPriority w:val="99"/>
    <w:semiHidden/>
    <w:unhideWhenUsed/>
    <w:rsid w:val="00AF6AAD"/>
    <w:pPr>
      <w:spacing w:after="120" w:line="240" w:lineRule="auto"/>
      <w:jc w:val="left"/>
    </w:pPr>
    <w:rPr>
      <w:rFonts w:eastAsia="Times New Roman" w:cs="Times New Roman"/>
      <w:kern w:val="0"/>
      <w:lang w:eastAsia="pl-PL"/>
      <w14:ligatures w14:val="none"/>
    </w:rPr>
  </w:style>
  <w:style w:type="character" w:customStyle="1" w:styleId="TekstpodstawowyZnak">
    <w:name w:val="Tekst podstawowy Znak"/>
    <w:basedOn w:val="Domylnaczcionkaakapitu"/>
    <w:link w:val="Tekstpodstawowy"/>
    <w:uiPriority w:val="99"/>
    <w:semiHidden/>
    <w:rsid w:val="00AF6AAD"/>
    <w:rPr>
      <w:rFonts w:ascii="Times New Roman" w:eastAsia="Times New Roman" w:hAnsi="Times New Roman" w:cs="Times New Roman"/>
      <w:kern w:val="0"/>
      <w:lang w:eastAsia="pl-PL"/>
      <w14:ligatures w14:val="none"/>
    </w:rPr>
  </w:style>
  <w:style w:type="character" w:customStyle="1" w:styleId="alt-edited">
    <w:name w:val="alt-edited"/>
    <w:rsid w:val="00AF6AAD"/>
  </w:style>
  <w:style w:type="paragraph" w:customStyle="1" w:styleId="ListParagraph">
    <w:name w:val="List Paragraph*"/>
    <w:basedOn w:val="Normalny"/>
    <w:rsid w:val="00AF6AAD"/>
    <w:pPr>
      <w:spacing w:line="276" w:lineRule="auto"/>
      <w:ind w:left="720"/>
      <w:jc w:val="left"/>
    </w:pPr>
    <w:rPr>
      <w:rFonts w:eastAsia="Times New Roman" w:cs="Times New Roman"/>
      <w:kern w:val="0"/>
      <w:szCs w:val="22"/>
      <w14:ligatures w14:val="none"/>
    </w:rPr>
  </w:style>
  <w:style w:type="paragraph" w:customStyle="1" w:styleId="Index">
    <w:name w:val="Index"/>
    <w:basedOn w:val="Normalny"/>
    <w:qFormat/>
    <w:rsid w:val="00AF6AAD"/>
    <w:pPr>
      <w:suppressLineNumbers/>
      <w:suppressAutoHyphens/>
      <w:spacing w:line="240" w:lineRule="auto"/>
      <w:jc w:val="left"/>
    </w:pPr>
    <w:rPr>
      <w:rFonts w:ascii="Calibri" w:eastAsia="NSimSun" w:hAnsi="Calibri" w:cs="Lucida Sans"/>
      <w:lang w:val="en-GB" w:eastAsia="zh-CN" w:bidi="hi-IN"/>
      <w14:ligatures w14:val="none"/>
    </w:rPr>
  </w:style>
  <w:style w:type="character" w:customStyle="1" w:styleId="Nierozpoznanawzmianka2">
    <w:name w:val="Nierozpoznana wzmianka2"/>
    <w:basedOn w:val="Domylnaczcionkaakapitu"/>
    <w:uiPriority w:val="99"/>
    <w:semiHidden/>
    <w:unhideWhenUsed/>
    <w:rsid w:val="00AF6AAD"/>
    <w:rPr>
      <w:color w:val="605E5C"/>
      <w:shd w:val="clear" w:color="auto" w:fill="E1DFDD"/>
    </w:rPr>
  </w:style>
  <w:style w:type="character" w:styleId="UyteHipercze">
    <w:name w:val="FollowedHyperlink"/>
    <w:basedOn w:val="Domylnaczcionkaakapitu"/>
    <w:uiPriority w:val="99"/>
    <w:semiHidden/>
    <w:unhideWhenUsed/>
    <w:rsid w:val="00AF6AAD"/>
    <w:rPr>
      <w:color w:val="954F72" w:themeColor="followedHyperlink"/>
      <w:u w:val="single"/>
    </w:rPr>
  </w:style>
  <w:style w:type="paragraph" w:customStyle="1" w:styleId="msonormal0">
    <w:name w:val="msonormal"/>
    <w:basedOn w:val="Normalny"/>
    <w:rsid w:val="00AF6AAD"/>
    <w:pPr>
      <w:spacing w:before="100" w:beforeAutospacing="1" w:after="100" w:afterAutospacing="1" w:line="240" w:lineRule="auto"/>
      <w:jc w:val="left"/>
    </w:pPr>
    <w:rPr>
      <w:rFonts w:eastAsia="Times New Roman" w:cs="Times New Roman"/>
      <w:kern w:val="0"/>
      <w:lang w:val="es-ES" w:eastAsia="es-ES"/>
      <w14:ligatures w14:val="none"/>
    </w:rPr>
  </w:style>
  <w:style w:type="paragraph" w:customStyle="1" w:styleId="xl65">
    <w:name w:val="xl65"/>
    <w:basedOn w:val="Normalny"/>
    <w:rsid w:val="00AF6AA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66">
    <w:name w:val="xl66"/>
    <w:basedOn w:val="Normalny"/>
    <w:rsid w:val="00AF6AAD"/>
    <w:pPr>
      <w:spacing w:before="100" w:beforeAutospacing="1" w:after="100" w:afterAutospacing="1" w:line="240" w:lineRule="auto"/>
      <w:jc w:val="left"/>
    </w:pPr>
    <w:rPr>
      <w:rFonts w:eastAsia="Times New Roman" w:cs="Times New Roman"/>
      <w:kern w:val="0"/>
      <w:lang w:val="es-ES" w:eastAsia="es-ES"/>
      <w14:ligatures w14:val="none"/>
    </w:rPr>
  </w:style>
  <w:style w:type="paragraph" w:customStyle="1" w:styleId="xl67">
    <w:name w:val="xl67"/>
    <w:basedOn w:val="Normalny"/>
    <w:rsid w:val="00AF6AA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kern w:val="0"/>
      <w:lang w:val="es-ES" w:eastAsia="es-ES"/>
      <w14:ligatures w14:val="none"/>
    </w:rPr>
  </w:style>
  <w:style w:type="paragraph" w:customStyle="1" w:styleId="xl68">
    <w:name w:val="xl68"/>
    <w:basedOn w:val="Normalny"/>
    <w:rsid w:val="00AF6AAD"/>
    <w:pPr>
      <w:pBdr>
        <w:top w:val="double" w:sz="6"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69">
    <w:name w:val="xl69"/>
    <w:basedOn w:val="Normalny"/>
    <w:rsid w:val="00AF6AA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70">
    <w:name w:val="xl70"/>
    <w:basedOn w:val="Normalny"/>
    <w:rsid w:val="00AF6AA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kern w:val="0"/>
      <w:lang w:val="es-ES" w:eastAsia="es-ES"/>
      <w14:ligatures w14:val="none"/>
    </w:rPr>
  </w:style>
  <w:style w:type="paragraph" w:customStyle="1" w:styleId="xl71">
    <w:name w:val="xl71"/>
    <w:basedOn w:val="Normalny"/>
    <w:rsid w:val="00AF6AAD"/>
    <w:pPr>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72">
    <w:name w:val="xl72"/>
    <w:basedOn w:val="Normalny"/>
    <w:rsid w:val="00AF6AAD"/>
    <w:pPr>
      <w:shd w:val="clear" w:color="000000" w:fill="DDEBF7"/>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73">
    <w:name w:val="xl73"/>
    <w:basedOn w:val="Normalny"/>
    <w:rsid w:val="00AF6AAD"/>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74">
    <w:name w:val="xl74"/>
    <w:basedOn w:val="Normalny"/>
    <w:rsid w:val="00AF6AA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eastAsia="Times New Roman" w:cs="Times New Roman"/>
      <w:kern w:val="0"/>
      <w:lang w:val="es-ES" w:eastAsia="es-ES"/>
      <w14:ligatures w14:val="none"/>
    </w:rPr>
  </w:style>
  <w:style w:type="paragraph" w:customStyle="1" w:styleId="xl75">
    <w:name w:val="xl75"/>
    <w:basedOn w:val="Normalny"/>
    <w:rsid w:val="00AF6AA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76">
    <w:name w:val="xl76"/>
    <w:basedOn w:val="Normalny"/>
    <w:rsid w:val="00AF6AA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eastAsia="Times New Roman" w:cs="Times New Roman"/>
      <w:kern w:val="0"/>
      <w:lang w:val="es-ES" w:eastAsia="es-ES"/>
      <w14:ligatures w14:val="none"/>
    </w:rPr>
  </w:style>
  <w:style w:type="paragraph" w:customStyle="1" w:styleId="xl77">
    <w:name w:val="xl77"/>
    <w:basedOn w:val="Normalny"/>
    <w:rsid w:val="00AF6AAD"/>
    <w:pPr>
      <w:pBdr>
        <w:top w:val="single" w:sz="8" w:space="0" w:color="auto"/>
        <w:left w:val="single" w:sz="8" w:space="0" w:color="auto"/>
        <w:bottom w:val="double" w:sz="6"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78">
    <w:name w:val="xl78"/>
    <w:basedOn w:val="Normalny"/>
    <w:rsid w:val="00AF6AAD"/>
    <w:pPr>
      <w:pBdr>
        <w:top w:val="single" w:sz="8" w:space="0" w:color="auto"/>
        <w:left w:val="single" w:sz="4" w:space="0" w:color="auto"/>
        <w:bottom w:val="double" w:sz="6"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79">
    <w:name w:val="xl79"/>
    <w:basedOn w:val="Normalny"/>
    <w:rsid w:val="00AF6AAD"/>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kern w:val="0"/>
      <w:lang w:val="es-ES" w:eastAsia="es-ES"/>
      <w14:ligatures w14:val="none"/>
    </w:rPr>
  </w:style>
  <w:style w:type="paragraph" w:customStyle="1" w:styleId="xl80">
    <w:name w:val="xl80"/>
    <w:basedOn w:val="Normalny"/>
    <w:rsid w:val="00AF6AAD"/>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pPr>
    <w:rPr>
      <w:rFonts w:eastAsia="Times New Roman" w:cs="Times New Roman"/>
      <w:kern w:val="0"/>
      <w:lang w:val="es-ES" w:eastAsia="es-ES"/>
      <w14:ligatures w14:val="none"/>
    </w:rPr>
  </w:style>
  <w:style w:type="paragraph" w:customStyle="1" w:styleId="xl81">
    <w:name w:val="xl81"/>
    <w:basedOn w:val="Normalny"/>
    <w:rsid w:val="00AF6AA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Times New Roman"/>
      <w:kern w:val="0"/>
      <w:lang w:val="es-ES" w:eastAsia="es-ES"/>
      <w14:ligatures w14:val="none"/>
    </w:rPr>
  </w:style>
  <w:style w:type="paragraph" w:customStyle="1" w:styleId="xl82">
    <w:name w:val="xl82"/>
    <w:basedOn w:val="Normalny"/>
    <w:rsid w:val="00AF6AA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83">
    <w:name w:val="xl83"/>
    <w:basedOn w:val="Normalny"/>
    <w:rsid w:val="00AF6AAD"/>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84">
    <w:name w:val="xl84"/>
    <w:basedOn w:val="Normalny"/>
    <w:rsid w:val="00AF6AAD"/>
    <w:pP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85">
    <w:name w:val="xl85"/>
    <w:basedOn w:val="Normalny"/>
    <w:rsid w:val="00AF6AAD"/>
    <w:pPr>
      <w:pBdr>
        <w:top w:val="single" w:sz="4"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86">
    <w:name w:val="xl86"/>
    <w:basedOn w:val="Normalny"/>
    <w:rsid w:val="00AF6AAD"/>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pPr>
    <w:rPr>
      <w:rFonts w:eastAsia="Times New Roman" w:cs="Times New Roman"/>
      <w:kern w:val="0"/>
      <w:lang w:val="es-ES" w:eastAsia="es-ES"/>
      <w14:ligatures w14:val="none"/>
    </w:rPr>
  </w:style>
  <w:style w:type="paragraph" w:customStyle="1" w:styleId="xl87">
    <w:name w:val="xl87"/>
    <w:basedOn w:val="Normalny"/>
    <w:rsid w:val="00AF6AAD"/>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88">
    <w:name w:val="xl88"/>
    <w:basedOn w:val="Normalny"/>
    <w:rsid w:val="00AF6AAD"/>
    <w:pPr>
      <w:pBdr>
        <w:top w:val="single" w:sz="8" w:space="0" w:color="auto"/>
        <w:left w:val="single" w:sz="4" w:space="0" w:color="auto"/>
        <w:bottom w:val="double" w:sz="6"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i/>
      <w:iCs/>
      <w:kern w:val="0"/>
      <w:lang w:val="es-ES" w:eastAsia="es-ES"/>
      <w14:ligatures w14:val="none"/>
    </w:rPr>
  </w:style>
  <w:style w:type="paragraph" w:customStyle="1" w:styleId="xl89">
    <w:name w:val="xl89"/>
    <w:basedOn w:val="Normalny"/>
    <w:rsid w:val="00AF6AAD"/>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90">
    <w:name w:val="xl90"/>
    <w:basedOn w:val="Normalny"/>
    <w:rsid w:val="00AF6AAD"/>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91">
    <w:name w:val="xl91"/>
    <w:basedOn w:val="Normalny"/>
    <w:rsid w:val="00AF6AAD"/>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cs="Times New Roman"/>
      <w:kern w:val="0"/>
      <w:lang w:val="es-ES" w:eastAsia="es-ES"/>
      <w14:ligatures w14:val="none"/>
    </w:rPr>
  </w:style>
  <w:style w:type="paragraph" w:customStyle="1" w:styleId="xl92">
    <w:name w:val="xl92"/>
    <w:basedOn w:val="Normalny"/>
    <w:rsid w:val="00AF6AAD"/>
    <w:pPr>
      <w:pBdr>
        <w:top w:val="single" w:sz="4" w:space="0" w:color="auto"/>
        <w:left w:val="single" w:sz="4" w:space="0" w:color="auto"/>
        <w:bottom w:val="single" w:sz="8"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93">
    <w:name w:val="xl93"/>
    <w:basedOn w:val="Normalny"/>
    <w:rsid w:val="00AF6AAD"/>
    <w:pPr>
      <w:pBdr>
        <w:left w:val="single" w:sz="4" w:space="0" w:color="auto"/>
      </w:pBdr>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94">
    <w:name w:val="xl94"/>
    <w:basedOn w:val="Normalny"/>
    <w:rsid w:val="00AF6AAD"/>
    <w:pPr>
      <w:pBdr>
        <w:top w:val="single" w:sz="8" w:space="0" w:color="auto"/>
        <w:left w:val="single" w:sz="4" w:space="0" w:color="auto"/>
        <w:bottom w:val="double" w:sz="6"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Times New Roman"/>
      <w:i/>
      <w:iCs/>
      <w:kern w:val="0"/>
      <w:lang w:val="es-ES" w:eastAsia="es-ES"/>
      <w14:ligatures w14:val="none"/>
    </w:rPr>
  </w:style>
  <w:style w:type="paragraph" w:customStyle="1" w:styleId="xl95">
    <w:name w:val="xl95"/>
    <w:basedOn w:val="Normalny"/>
    <w:rsid w:val="00AF6AAD"/>
    <w:pPr>
      <w:pBdr>
        <w:top w:val="single" w:sz="8" w:space="0" w:color="auto"/>
        <w:bottom w:val="double" w:sz="6" w:space="0" w:color="auto"/>
      </w:pBdr>
      <w:shd w:val="clear" w:color="000000" w:fill="F2F2F2"/>
      <w:spacing w:before="100" w:beforeAutospacing="1" w:after="100" w:afterAutospacing="1" w:line="240" w:lineRule="auto"/>
      <w:jc w:val="center"/>
      <w:textAlignment w:val="center"/>
    </w:pPr>
    <w:rPr>
      <w:rFonts w:eastAsia="Times New Roman" w:cs="Times New Roman"/>
      <w:i/>
      <w:iCs/>
      <w:kern w:val="0"/>
      <w:lang w:val="es-ES" w:eastAsia="es-ES"/>
      <w14:ligatures w14:val="none"/>
    </w:rPr>
  </w:style>
  <w:style w:type="paragraph" w:customStyle="1" w:styleId="xl96">
    <w:name w:val="xl96"/>
    <w:basedOn w:val="Normalny"/>
    <w:rsid w:val="00AF6AAD"/>
    <w:pPr>
      <w:pBdr>
        <w:top w:val="single" w:sz="8" w:space="0" w:color="auto"/>
        <w:left w:val="single" w:sz="8" w:space="0" w:color="auto"/>
        <w:bottom w:val="double" w:sz="6" w:space="0" w:color="auto"/>
        <w:right w:val="single" w:sz="8" w:space="0" w:color="auto"/>
      </w:pBdr>
      <w:shd w:val="clear" w:color="000000" w:fill="F2F2F2"/>
      <w:spacing w:before="100" w:beforeAutospacing="1" w:after="100" w:afterAutospacing="1" w:line="240" w:lineRule="auto"/>
      <w:jc w:val="left"/>
      <w:textAlignment w:val="center"/>
    </w:pPr>
    <w:rPr>
      <w:rFonts w:eastAsia="Times New Roman" w:cs="Times New Roman"/>
      <w:kern w:val="0"/>
      <w:lang w:val="es-ES" w:eastAsia="es-ES"/>
      <w14:ligatures w14:val="none"/>
    </w:rPr>
  </w:style>
  <w:style w:type="paragraph" w:customStyle="1" w:styleId="xl97">
    <w:name w:val="xl97"/>
    <w:basedOn w:val="Normalny"/>
    <w:rsid w:val="00AF6AAD"/>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98">
    <w:name w:val="xl98"/>
    <w:basedOn w:val="Normalny"/>
    <w:rsid w:val="00AF6AAD"/>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99">
    <w:name w:val="xl99"/>
    <w:basedOn w:val="Normalny"/>
    <w:rsid w:val="00AF6AAD"/>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0">
    <w:name w:val="xl100"/>
    <w:basedOn w:val="Normalny"/>
    <w:rsid w:val="00AF6AAD"/>
    <w:pPr>
      <w:pBdr>
        <w:top w:val="single" w:sz="4" w:space="0" w:color="auto"/>
        <w:left w:val="single" w:sz="8" w:space="0" w:color="auto"/>
        <w:bottom w:val="single" w:sz="8"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1">
    <w:name w:val="xl101"/>
    <w:basedOn w:val="Normalny"/>
    <w:rsid w:val="00AF6AAD"/>
    <w:pPr>
      <w:pBdr>
        <w:top w:val="single" w:sz="4" w:space="0" w:color="auto"/>
        <w:left w:val="single" w:sz="8"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2">
    <w:name w:val="xl102"/>
    <w:basedOn w:val="Normalny"/>
    <w:rsid w:val="00AF6AAD"/>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3">
    <w:name w:val="xl103"/>
    <w:basedOn w:val="Normalny"/>
    <w:rsid w:val="00AF6AAD"/>
    <w:pPr>
      <w:pBdr>
        <w:top w:val="double" w:sz="6" w:space="0" w:color="auto"/>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4">
    <w:name w:val="xl104"/>
    <w:basedOn w:val="Normalny"/>
    <w:rsid w:val="00AF6AAD"/>
    <w:pPr>
      <w:pBdr>
        <w:top w:val="single" w:sz="4" w:space="0" w:color="auto"/>
        <w:left w:val="single" w:sz="8" w:space="0" w:color="auto"/>
        <w:bottom w:val="single" w:sz="4" w:space="0" w:color="auto"/>
        <w:right w:val="single" w:sz="4" w:space="0" w:color="auto"/>
      </w:pBdr>
      <w:shd w:val="clear" w:color="000000" w:fill="EDEDED"/>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5">
    <w:name w:val="xl105"/>
    <w:basedOn w:val="Normalny"/>
    <w:rsid w:val="00AF6AA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6">
    <w:name w:val="xl106"/>
    <w:basedOn w:val="Normalny"/>
    <w:rsid w:val="00AF6AAD"/>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7">
    <w:name w:val="xl107"/>
    <w:basedOn w:val="Normalny"/>
    <w:rsid w:val="00AF6AAD"/>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8">
    <w:name w:val="xl108"/>
    <w:basedOn w:val="Normalny"/>
    <w:rsid w:val="00AF6AAD"/>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09">
    <w:name w:val="xl109"/>
    <w:basedOn w:val="Normalny"/>
    <w:rsid w:val="00AF6AAD"/>
    <w:pPr>
      <w:pBdr>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0">
    <w:name w:val="xl110"/>
    <w:basedOn w:val="Normalny"/>
    <w:rsid w:val="00AF6AAD"/>
    <w:pPr>
      <w:pBdr>
        <w:top w:val="single" w:sz="4" w:space="0" w:color="auto"/>
        <w:left w:val="single" w:sz="8" w:space="0" w:color="auto"/>
        <w:right w:val="single" w:sz="8" w:space="0" w:color="auto"/>
      </w:pBdr>
      <w:shd w:val="clear" w:color="000000" w:fill="DDEBF7"/>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1">
    <w:name w:val="xl111"/>
    <w:basedOn w:val="Normalny"/>
    <w:rsid w:val="00AF6AAD"/>
    <w:pPr>
      <w:pBdr>
        <w:left w:val="single" w:sz="8" w:space="0" w:color="auto"/>
        <w:right w:val="single" w:sz="8" w:space="0" w:color="auto"/>
      </w:pBdr>
      <w:shd w:val="clear" w:color="000000" w:fill="DDEBF7"/>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2">
    <w:name w:val="xl112"/>
    <w:basedOn w:val="Normalny"/>
    <w:rsid w:val="00AF6AAD"/>
    <w:pPr>
      <w:pBdr>
        <w:left w:val="single" w:sz="8" w:space="0" w:color="auto"/>
        <w:bottom w:val="single" w:sz="4" w:space="0" w:color="auto"/>
        <w:right w:val="single" w:sz="8" w:space="0" w:color="auto"/>
      </w:pBdr>
      <w:shd w:val="clear" w:color="000000" w:fill="DDEBF7"/>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3">
    <w:name w:val="xl113"/>
    <w:basedOn w:val="Normalny"/>
    <w:rsid w:val="00AF6AAD"/>
    <w:pPr>
      <w:pBdr>
        <w:left w:val="single" w:sz="8" w:space="0" w:color="auto"/>
        <w:right w:val="single" w:sz="8" w:space="0" w:color="auto"/>
      </w:pBdr>
      <w:shd w:val="clear" w:color="000000" w:fill="FCE4D6"/>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4">
    <w:name w:val="xl114"/>
    <w:basedOn w:val="Normalny"/>
    <w:rsid w:val="00AF6AAD"/>
    <w:pPr>
      <w:pBdr>
        <w:left w:val="single" w:sz="8" w:space="0" w:color="auto"/>
        <w:bottom w:val="single" w:sz="8" w:space="0" w:color="auto"/>
        <w:right w:val="single" w:sz="8" w:space="0" w:color="auto"/>
      </w:pBdr>
      <w:shd w:val="clear" w:color="000000" w:fill="FCE4D6"/>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5">
    <w:name w:val="xl115"/>
    <w:basedOn w:val="Normalny"/>
    <w:rsid w:val="00AF6AAD"/>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6">
    <w:name w:val="xl116"/>
    <w:basedOn w:val="Normalny"/>
    <w:rsid w:val="00AF6AAD"/>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7">
    <w:name w:val="xl117"/>
    <w:basedOn w:val="Normalny"/>
    <w:rsid w:val="00AF6AAD"/>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8">
    <w:name w:val="xl118"/>
    <w:basedOn w:val="Normalny"/>
    <w:rsid w:val="00AF6AAD"/>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19">
    <w:name w:val="xl119"/>
    <w:basedOn w:val="Normalny"/>
    <w:rsid w:val="00AF6AAD"/>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20">
    <w:name w:val="xl120"/>
    <w:basedOn w:val="Normalny"/>
    <w:rsid w:val="00AF6AA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21">
    <w:name w:val="xl121"/>
    <w:basedOn w:val="Normalny"/>
    <w:rsid w:val="00AF6AAD"/>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22">
    <w:name w:val="xl122"/>
    <w:basedOn w:val="Normalny"/>
    <w:rsid w:val="00AF6AA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23">
    <w:name w:val="xl123"/>
    <w:basedOn w:val="Normalny"/>
    <w:rsid w:val="00AF6AAD"/>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24">
    <w:name w:val="xl124"/>
    <w:basedOn w:val="Normalny"/>
    <w:rsid w:val="00AF6AAD"/>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25">
    <w:name w:val="xl125"/>
    <w:basedOn w:val="Normalny"/>
    <w:rsid w:val="00AF6AAD"/>
    <w:pPr>
      <w:pBdr>
        <w:top w:val="double" w:sz="6" w:space="0" w:color="auto"/>
        <w:left w:val="single" w:sz="8" w:space="0" w:color="auto"/>
        <w:bottom w:val="single" w:sz="4" w:space="0" w:color="auto"/>
        <w:right w:val="single" w:sz="8" w:space="0" w:color="auto"/>
      </w:pBdr>
      <w:shd w:val="clear" w:color="000000" w:fill="FCE4D6"/>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26">
    <w:name w:val="xl126"/>
    <w:basedOn w:val="Normalny"/>
    <w:rsid w:val="00AF6AAD"/>
    <w:pPr>
      <w:pBdr>
        <w:top w:val="single" w:sz="4" w:space="0" w:color="auto"/>
        <w:left w:val="single" w:sz="8" w:space="0" w:color="auto"/>
        <w:bottom w:val="single" w:sz="4" w:space="0" w:color="auto"/>
        <w:right w:val="single" w:sz="8" w:space="0" w:color="auto"/>
      </w:pBdr>
      <w:shd w:val="clear" w:color="000000" w:fill="FCE4D6"/>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paragraph" w:customStyle="1" w:styleId="xl127">
    <w:name w:val="xl127"/>
    <w:basedOn w:val="Normalny"/>
    <w:rsid w:val="00AF6AAD"/>
    <w:pPr>
      <w:pBdr>
        <w:top w:val="single" w:sz="4" w:space="0" w:color="auto"/>
        <w:left w:val="single" w:sz="8" w:space="0" w:color="auto"/>
        <w:right w:val="single" w:sz="8" w:space="0" w:color="auto"/>
      </w:pBdr>
      <w:shd w:val="clear" w:color="000000" w:fill="FCE4D6"/>
      <w:spacing w:before="100" w:beforeAutospacing="1" w:after="100" w:afterAutospacing="1" w:line="240" w:lineRule="auto"/>
      <w:jc w:val="center"/>
      <w:textAlignment w:val="center"/>
    </w:pPr>
    <w:rPr>
      <w:rFonts w:eastAsia="Times New Roman" w:cs="Times New Roman"/>
      <w:kern w:val="0"/>
      <w:lang w:val="es-ES" w:eastAsia="es-ES"/>
      <w14:ligatures w14:val="none"/>
    </w:rPr>
  </w:style>
  <w:style w:type="character" w:customStyle="1" w:styleId="apple-converted-space">
    <w:name w:val="apple-converted-space"/>
    <w:basedOn w:val="Domylnaczcionkaakapitu"/>
    <w:rsid w:val="00CA1C64"/>
  </w:style>
  <w:style w:type="character" w:styleId="Numerstrony">
    <w:name w:val="page number"/>
    <w:basedOn w:val="Domylnaczcionkaakapitu"/>
    <w:uiPriority w:val="99"/>
    <w:semiHidden/>
    <w:unhideWhenUsed/>
    <w:rsid w:val="00AE07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023996">
      <w:bodyDiv w:val="1"/>
      <w:marLeft w:val="0"/>
      <w:marRight w:val="0"/>
      <w:marTop w:val="0"/>
      <w:marBottom w:val="0"/>
      <w:divBdr>
        <w:top w:val="none" w:sz="0" w:space="0" w:color="auto"/>
        <w:left w:val="none" w:sz="0" w:space="0" w:color="auto"/>
        <w:bottom w:val="none" w:sz="0" w:space="0" w:color="auto"/>
        <w:right w:val="none" w:sz="0" w:space="0" w:color="auto"/>
      </w:divBdr>
    </w:div>
    <w:div w:id="184291786">
      <w:bodyDiv w:val="1"/>
      <w:marLeft w:val="0"/>
      <w:marRight w:val="0"/>
      <w:marTop w:val="0"/>
      <w:marBottom w:val="0"/>
      <w:divBdr>
        <w:top w:val="none" w:sz="0" w:space="0" w:color="auto"/>
        <w:left w:val="none" w:sz="0" w:space="0" w:color="auto"/>
        <w:bottom w:val="none" w:sz="0" w:space="0" w:color="auto"/>
        <w:right w:val="none" w:sz="0" w:space="0" w:color="auto"/>
      </w:divBdr>
    </w:div>
    <w:div w:id="220099830">
      <w:bodyDiv w:val="1"/>
      <w:marLeft w:val="0"/>
      <w:marRight w:val="0"/>
      <w:marTop w:val="0"/>
      <w:marBottom w:val="0"/>
      <w:divBdr>
        <w:top w:val="none" w:sz="0" w:space="0" w:color="auto"/>
        <w:left w:val="none" w:sz="0" w:space="0" w:color="auto"/>
        <w:bottom w:val="none" w:sz="0" w:space="0" w:color="auto"/>
        <w:right w:val="none" w:sz="0" w:space="0" w:color="auto"/>
      </w:divBdr>
    </w:div>
    <w:div w:id="249583126">
      <w:bodyDiv w:val="1"/>
      <w:marLeft w:val="0"/>
      <w:marRight w:val="0"/>
      <w:marTop w:val="0"/>
      <w:marBottom w:val="0"/>
      <w:divBdr>
        <w:top w:val="none" w:sz="0" w:space="0" w:color="auto"/>
        <w:left w:val="none" w:sz="0" w:space="0" w:color="auto"/>
        <w:bottom w:val="none" w:sz="0" w:space="0" w:color="auto"/>
        <w:right w:val="none" w:sz="0" w:space="0" w:color="auto"/>
      </w:divBdr>
    </w:div>
    <w:div w:id="272132193">
      <w:bodyDiv w:val="1"/>
      <w:marLeft w:val="0"/>
      <w:marRight w:val="0"/>
      <w:marTop w:val="0"/>
      <w:marBottom w:val="0"/>
      <w:divBdr>
        <w:top w:val="none" w:sz="0" w:space="0" w:color="auto"/>
        <w:left w:val="none" w:sz="0" w:space="0" w:color="auto"/>
        <w:bottom w:val="none" w:sz="0" w:space="0" w:color="auto"/>
        <w:right w:val="none" w:sz="0" w:space="0" w:color="auto"/>
      </w:divBdr>
    </w:div>
    <w:div w:id="275019185">
      <w:bodyDiv w:val="1"/>
      <w:marLeft w:val="0"/>
      <w:marRight w:val="0"/>
      <w:marTop w:val="0"/>
      <w:marBottom w:val="0"/>
      <w:divBdr>
        <w:top w:val="none" w:sz="0" w:space="0" w:color="auto"/>
        <w:left w:val="none" w:sz="0" w:space="0" w:color="auto"/>
        <w:bottom w:val="none" w:sz="0" w:space="0" w:color="auto"/>
        <w:right w:val="none" w:sz="0" w:space="0" w:color="auto"/>
      </w:divBdr>
    </w:div>
    <w:div w:id="431323462">
      <w:bodyDiv w:val="1"/>
      <w:marLeft w:val="0"/>
      <w:marRight w:val="0"/>
      <w:marTop w:val="0"/>
      <w:marBottom w:val="0"/>
      <w:divBdr>
        <w:top w:val="none" w:sz="0" w:space="0" w:color="auto"/>
        <w:left w:val="none" w:sz="0" w:space="0" w:color="auto"/>
        <w:bottom w:val="none" w:sz="0" w:space="0" w:color="auto"/>
        <w:right w:val="none" w:sz="0" w:space="0" w:color="auto"/>
      </w:divBdr>
    </w:div>
    <w:div w:id="501235820">
      <w:bodyDiv w:val="1"/>
      <w:marLeft w:val="0"/>
      <w:marRight w:val="0"/>
      <w:marTop w:val="0"/>
      <w:marBottom w:val="0"/>
      <w:divBdr>
        <w:top w:val="none" w:sz="0" w:space="0" w:color="auto"/>
        <w:left w:val="none" w:sz="0" w:space="0" w:color="auto"/>
        <w:bottom w:val="none" w:sz="0" w:space="0" w:color="auto"/>
        <w:right w:val="none" w:sz="0" w:space="0" w:color="auto"/>
      </w:divBdr>
      <w:divsChild>
        <w:div w:id="1453330964">
          <w:marLeft w:val="480"/>
          <w:marRight w:val="0"/>
          <w:marTop w:val="0"/>
          <w:marBottom w:val="0"/>
          <w:divBdr>
            <w:top w:val="none" w:sz="0" w:space="0" w:color="auto"/>
            <w:left w:val="none" w:sz="0" w:space="0" w:color="auto"/>
            <w:bottom w:val="none" w:sz="0" w:space="0" w:color="auto"/>
            <w:right w:val="none" w:sz="0" w:space="0" w:color="auto"/>
          </w:divBdr>
        </w:div>
        <w:div w:id="195432015">
          <w:marLeft w:val="480"/>
          <w:marRight w:val="0"/>
          <w:marTop w:val="0"/>
          <w:marBottom w:val="0"/>
          <w:divBdr>
            <w:top w:val="none" w:sz="0" w:space="0" w:color="auto"/>
            <w:left w:val="none" w:sz="0" w:space="0" w:color="auto"/>
            <w:bottom w:val="none" w:sz="0" w:space="0" w:color="auto"/>
            <w:right w:val="none" w:sz="0" w:space="0" w:color="auto"/>
          </w:divBdr>
        </w:div>
        <w:div w:id="1956057943">
          <w:marLeft w:val="480"/>
          <w:marRight w:val="0"/>
          <w:marTop w:val="0"/>
          <w:marBottom w:val="0"/>
          <w:divBdr>
            <w:top w:val="none" w:sz="0" w:space="0" w:color="auto"/>
            <w:left w:val="none" w:sz="0" w:space="0" w:color="auto"/>
            <w:bottom w:val="none" w:sz="0" w:space="0" w:color="auto"/>
            <w:right w:val="none" w:sz="0" w:space="0" w:color="auto"/>
          </w:divBdr>
        </w:div>
        <w:div w:id="1815901521">
          <w:marLeft w:val="480"/>
          <w:marRight w:val="0"/>
          <w:marTop w:val="0"/>
          <w:marBottom w:val="0"/>
          <w:divBdr>
            <w:top w:val="none" w:sz="0" w:space="0" w:color="auto"/>
            <w:left w:val="none" w:sz="0" w:space="0" w:color="auto"/>
            <w:bottom w:val="none" w:sz="0" w:space="0" w:color="auto"/>
            <w:right w:val="none" w:sz="0" w:space="0" w:color="auto"/>
          </w:divBdr>
        </w:div>
        <w:div w:id="1424260043">
          <w:marLeft w:val="480"/>
          <w:marRight w:val="0"/>
          <w:marTop w:val="0"/>
          <w:marBottom w:val="0"/>
          <w:divBdr>
            <w:top w:val="none" w:sz="0" w:space="0" w:color="auto"/>
            <w:left w:val="none" w:sz="0" w:space="0" w:color="auto"/>
            <w:bottom w:val="none" w:sz="0" w:space="0" w:color="auto"/>
            <w:right w:val="none" w:sz="0" w:space="0" w:color="auto"/>
          </w:divBdr>
        </w:div>
        <w:div w:id="1360162572">
          <w:marLeft w:val="480"/>
          <w:marRight w:val="0"/>
          <w:marTop w:val="0"/>
          <w:marBottom w:val="0"/>
          <w:divBdr>
            <w:top w:val="none" w:sz="0" w:space="0" w:color="auto"/>
            <w:left w:val="none" w:sz="0" w:space="0" w:color="auto"/>
            <w:bottom w:val="none" w:sz="0" w:space="0" w:color="auto"/>
            <w:right w:val="none" w:sz="0" w:space="0" w:color="auto"/>
          </w:divBdr>
        </w:div>
        <w:div w:id="1448699794">
          <w:marLeft w:val="480"/>
          <w:marRight w:val="0"/>
          <w:marTop w:val="0"/>
          <w:marBottom w:val="0"/>
          <w:divBdr>
            <w:top w:val="none" w:sz="0" w:space="0" w:color="auto"/>
            <w:left w:val="none" w:sz="0" w:space="0" w:color="auto"/>
            <w:bottom w:val="none" w:sz="0" w:space="0" w:color="auto"/>
            <w:right w:val="none" w:sz="0" w:space="0" w:color="auto"/>
          </w:divBdr>
        </w:div>
        <w:div w:id="1659651570">
          <w:marLeft w:val="480"/>
          <w:marRight w:val="0"/>
          <w:marTop w:val="0"/>
          <w:marBottom w:val="0"/>
          <w:divBdr>
            <w:top w:val="none" w:sz="0" w:space="0" w:color="auto"/>
            <w:left w:val="none" w:sz="0" w:space="0" w:color="auto"/>
            <w:bottom w:val="none" w:sz="0" w:space="0" w:color="auto"/>
            <w:right w:val="none" w:sz="0" w:space="0" w:color="auto"/>
          </w:divBdr>
        </w:div>
        <w:div w:id="1764571685">
          <w:marLeft w:val="480"/>
          <w:marRight w:val="0"/>
          <w:marTop w:val="0"/>
          <w:marBottom w:val="0"/>
          <w:divBdr>
            <w:top w:val="none" w:sz="0" w:space="0" w:color="auto"/>
            <w:left w:val="none" w:sz="0" w:space="0" w:color="auto"/>
            <w:bottom w:val="none" w:sz="0" w:space="0" w:color="auto"/>
            <w:right w:val="none" w:sz="0" w:space="0" w:color="auto"/>
          </w:divBdr>
        </w:div>
        <w:div w:id="1159923059">
          <w:marLeft w:val="480"/>
          <w:marRight w:val="0"/>
          <w:marTop w:val="0"/>
          <w:marBottom w:val="0"/>
          <w:divBdr>
            <w:top w:val="none" w:sz="0" w:space="0" w:color="auto"/>
            <w:left w:val="none" w:sz="0" w:space="0" w:color="auto"/>
            <w:bottom w:val="none" w:sz="0" w:space="0" w:color="auto"/>
            <w:right w:val="none" w:sz="0" w:space="0" w:color="auto"/>
          </w:divBdr>
        </w:div>
      </w:divsChild>
    </w:div>
    <w:div w:id="535969311">
      <w:bodyDiv w:val="1"/>
      <w:marLeft w:val="0"/>
      <w:marRight w:val="0"/>
      <w:marTop w:val="0"/>
      <w:marBottom w:val="0"/>
      <w:divBdr>
        <w:top w:val="none" w:sz="0" w:space="0" w:color="auto"/>
        <w:left w:val="none" w:sz="0" w:space="0" w:color="auto"/>
        <w:bottom w:val="none" w:sz="0" w:space="0" w:color="auto"/>
        <w:right w:val="none" w:sz="0" w:space="0" w:color="auto"/>
      </w:divBdr>
    </w:div>
    <w:div w:id="585305708">
      <w:bodyDiv w:val="1"/>
      <w:marLeft w:val="0"/>
      <w:marRight w:val="0"/>
      <w:marTop w:val="0"/>
      <w:marBottom w:val="0"/>
      <w:divBdr>
        <w:top w:val="none" w:sz="0" w:space="0" w:color="auto"/>
        <w:left w:val="none" w:sz="0" w:space="0" w:color="auto"/>
        <w:bottom w:val="none" w:sz="0" w:space="0" w:color="auto"/>
        <w:right w:val="none" w:sz="0" w:space="0" w:color="auto"/>
      </w:divBdr>
    </w:div>
    <w:div w:id="653608186">
      <w:bodyDiv w:val="1"/>
      <w:marLeft w:val="0"/>
      <w:marRight w:val="0"/>
      <w:marTop w:val="0"/>
      <w:marBottom w:val="0"/>
      <w:divBdr>
        <w:top w:val="none" w:sz="0" w:space="0" w:color="auto"/>
        <w:left w:val="none" w:sz="0" w:space="0" w:color="auto"/>
        <w:bottom w:val="none" w:sz="0" w:space="0" w:color="auto"/>
        <w:right w:val="none" w:sz="0" w:space="0" w:color="auto"/>
      </w:divBdr>
    </w:div>
    <w:div w:id="667027139">
      <w:bodyDiv w:val="1"/>
      <w:marLeft w:val="0"/>
      <w:marRight w:val="0"/>
      <w:marTop w:val="0"/>
      <w:marBottom w:val="0"/>
      <w:divBdr>
        <w:top w:val="none" w:sz="0" w:space="0" w:color="auto"/>
        <w:left w:val="none" w:sz="0" w:space="0" w:color="auto"/>
        <w:bottom w:val="none" w:sz="0" w:space="0" w:color="auto"/>
        <w:right w:val="none" w:sz="0" w:space="0" w:color="auto"/>
      </w:divBdr>
    </w:div>
    <w:div w:id="739597422">
      <w:bodyDiv w:val="1"/>
      <w:marLeft w:val="0"/>
      <w:marRight w:val="0"/>
      <w:marTop w:val="0"/>
      <w:marBottom w:val="0"/>
      <w:divBdr>
        <w:top w:val="none" w:sz="0" w:space="0" w:color="auto"/>
        <w:left w:val="none" w:sz="0" w:space="0" w:color="auto"/>
        <w:bottom w:val="none" w:sz="0" w:space="0" w:color="auto"/>
        <w:right w:val="none" w:sz="0" w:space="0" w:color="auto"/>
      </w:divBdr>
    </w:div>
    <w:div w:id="1038510206">
      <w:bodyDiv w:val="1"/>
      <w:marLeft w:val="0"/>
      <w:marRight w:val="0"/>
      <w:marTop w:val="0"/>
      <w:marBottom w:val="0"/>
      <w:divBdr>
        <w:top w:val="none" w:sz="0" w:space="0" w:color="auto"/>
        <w:left w:val="none" w:sz="0" w:space="0" w:color="auto"/>
        <w:bottom w:val="none" w:sz="0" w:space="0" w:color="auto"/>
        <w:right w:val="none" w:sz="0" w:space="0" w:color="auto"/>
      </w:divBdr>
    </w:div>
    <w:div w:id="1112941309">
      <w:bodyDiv w:val="1"/>
      <w:marLeft w:val="0"/>
      <w:marRight w:val="0"/>
      <w:marTop w:val="0"/>
      <w:marBottom w:val="0"/>
      <w:divBdr>
        <w:top w:val="none" w:sz="0" w:space="0" w:color="auto"/>
        <w:left w:val="none" w:sz="0" w:space="0" w:color="auto"/>
        <w:bottom w:val="none" w:sz="0" w:space="0" w:color="auto"/>
        <w:right w:val="none" w:sz="0" w:space="0" w:color="auto"/>
      </w:divBdr>
    </w:div>
    <w:div w:id="1126192712">
      <w:bodyDiv w:val="1"/>
      <w:marLeft w:val="0"/>
      <w:marRight w:val="0"/>
      <w:marTop w:val="0"/>
      <w:marBottom w:val="0"/>
      <w:divBdr>
        <w:top w:val="none" w:sz="0" w:space="0" w:color="auto"/>
        <w:left w:val="none" w:sz="0" w:space="0" w:color="auto"/>
        <w:bottom w:val="none" w:sz="0" w:space="0" w:color="auto"/>
        <w:right w:val="none" w:sz="0" w:space="0" w:color="auto"/>
      </w:divBdr>
    </w:div>
    <w:div w:id="1162544069">
      <w:bodyDiv w:val="1"/>
      <w:marLeft w:val="0"/>
      <w:marRight w:val="0"/>
      <w:marTop w:val="0"/>
      <w:marBottom w:val="0"/>
      <w:divBdr>
        <w:top w:val="none" w:sz="0" w:space="0" w:color="auto"/>
        <w:left w:val="none" w:sz="0" w:space="0" w:color="auto"/>
        <w:bottom w:val="none" w:sz="0" w:space="0" w:color="auto"/>
        <w:right w:val="none" w:sz="0" w:space="0" w:color="auto"/>
      </w:divBdr>
    </w:div>
    <w:div w:id="1209874708">
      <w:bodyDiv w:val="1"/>
      <w:marLeft w:val="0"/>
      <w:marRight w:val="0"/>
      <w:marTop w:val="0"/>
      <w:marBottom w:val="0"/>
      <w:divBdr>
        <w:top w:val="none" w:sz="0" w:space="0" w:color="auto"/>
        <w:left w:val="none" w:sz="0" w:space="0" w:color="auto"/>
        <w:bottom w:val="none" w:sz="0" w:space="0" w:color="auto"/>
        <w:right w:val="none" w:sz="0" w:space="0" w:color="auto"/>
      </w:divBdr>
    </w:div>
    <w:div w:id="1339114564">
      <w:bodyDiv w:val="1"/>
      <w:marLeft w:val="0"/>
      <w:marRight w:val="0"/>
      <w:marTop w:val="0"/>
      <w:marBottom w:val="0"/>
      <w:divBdr>
        <w:top w:val="none" w:sz="0" w:space="0" w:color="auto"/>
        <w:left w:val="none" w:sz="0" w:space="0" w:color="auto"/>
        <w:bottom w:val="none" w:sz="0" w:space="0" w:color="auto"/>
        <w:right w:val="none" w:sz="0" w:space="0" w:color="auto"/>
      </w:divBdr>
    </w:div>
    <w:div w:id="1381436488">
      <w:bodyDiv w:val="1"/>
      <w:marLeft w:val="0"/>
      <w:marRight w:val="0"/>
      <w:marTop w:val="0"/>
      <w:marBottom w:val="0"/>
      <w:divBdr>
        <w:top w:val="none" w:sz="0" w:space="0" w:color="auto"/>
        <w:left w:val="none" w:sz="0" w:space="0" w:color="auto"/>
        <w:bottom w:val="none" w:sz="0" w:space="0" w:color="auto"/>
        <w:right w:val="none" w:sz="0" w:space="0" w:color="auto"/>
      </w:divBdr>
      <w:divsChild>
        <w:div w:id="1031498581">
          <w:marLeft w:val="480"/>
          <w:marRight w:val="0"/>
          <w:marTop w:val="0"/>
          <w:marBottom w:val="0"/>
          <w:divBdr>
            <w:top w:val="none" w:sz="0" w:space="0" w:color="auto"/>
            <w:left w:val="none" w:sz="0" w:space="0" w:color="auto"/>
            <w:bottom w:val="none" w:sz="0" w:space="0" w:color="auto"/>
            <w:right w:val="none" w:sz="0" w:space="0" w:color="auto"/>
          </w:divBdr>
        </w:div>
        <w:div w:id="1128621406">
          <w:marLeft w:val="480"/>
          <w:marRight w:val="0"/>
          <w:marTop w:val="0"/>
          <w:marBottom w:val="0"/>
          <w:divBdr>
            <w:top w:val="none" w:sz="0" w:space="0" w:color="auto"/>
            <w:left w:val="none" w:sz="0" w:space="0" w:color="auto"/>
            <w:bottom w:val="none" w:sz="0" w:space="0" w:color="auto"/>
            <w:right w:val="none" w:sz="0" w:space="0" w:color="auto"/>
          </w:divBdr>
        </w:div>
        <w:div w:id="2080515528">
          <w:marLeft w:val="480"/>
          <w:marRight w:val="0"/>
          <w:marTop w:val="0"/>
          <w:marBottom w:val="0"/>
          <w:divBdr>
            <w:top w:val="none" w:sz="0" w:space="0" w:color="auto"/>
            <w:left w:val="none" w:sz="0" w:space="0" w:color="auto"/>
            <w:bottom w:val="none" w:sz="0" w:space="0" w:color="auto"/>
            <w:right w:val="none" w:sz="0" w:space="0" w:color="auto"/>
          </w:divBdr>
        </w:div>
        <w:div w:id="1960649902">
          <w:marLeft w:val="480"/>
          <w:marRight w:val="0"/>
          <w:marTop w:val="0"/>
          <w:marBottom w:val="0"/>
          <w:divBdr>
            <w:top w:val="none" w:sz="0" w:space="0" w:color="auto"/>
            <w:left w:val="none" w:sz="0" w:space="0" w:color="auto"/>
            <w:bottom w:val="none" w:sz="0" w:space="0" w:color="auto"/>
            <w:right w:val="none" w:sz="0" w:space="0" w:color="auto"/>
          </w:divBdr>
        </w:div>
        <w:div w:id="815684867">
          <w:marLeft w:val="480"/>
          <w:marRight w:val="0"/>
          <w:marTop w:val="0"/>
          <w:marBottom w:val="0"/>
          <w:divBdr>
            <w:top w:val="none" w:sz="0" w:space="0" w:color="auto"/>
            <w:left w:val="none" w:sz="0" w:space="0" w:color="auto"/>
            <w:bottom w:val="none" w:sz="0" w:space="0" w:color="auto"/>
            <w:right w:val="none" w:sz="0" w:space="0" w:color="auto"/>
          </w:divBdr>
        </w:div>
        <w:div w:id="1808622123">
          <w:marLeft w:val="480"/>
          <w:marRight w:val="0"/>
          <w:marTop w:val="0"/>
          <w:marBottom w:val="0"/>
          <w:divBdr>
            <w:top w:val="none" w:sz="0" w:space="0" w:color="auto"/>
            <w:left w:val="none" w:sz="0" w:space="0" w:color="auto"/>
            <w:bottom w:val="none" w:sz="0" w:space="0" w:color="auto"/>
            <w:right w:val="none" w:sz="0" w:space="0" w:color="auto"/>
          </w:divBdr>
        </w:div>
        <w:div w:id="1086419287">
          <w:marLeft w:val="480"/>
          <w:marRight w:val="0"/>
          <w:marTop w:val="0"/>
          <w:marBottom w:val="0"/>
          <w:divBdr>
            <w:top w:val="none" w:sz="0" w:space="0" w:color="auto"/>
            <w:left w:val="none" w:sz="0" w:space="0" w:color="auto"/>
            <w:bottom w:val="none" w:sz="0" w:space="0" w:color="auto"/>
            <w:right w:val="none" w:sz="0" w:space="0" w:color="auto"/>
          </w:divBdr>
        </w:div>
        <w:div w:id="829633577">
          <w:marLeft w:val="480"/>
          <w:marRight w:val="0"/>
          <w:marTop w:val="0"/>
          <w:marBottom w:val="0"/>
          <w:divBdr>
            <w:top w:val="none" w:sz="0" w:space="0" w:color="auto"/>
            <w:left w:val="none" w:sz="0" w:space="0" w:color="auto"/>
            <w:bottom w:val="none" w:sz="0" w:space="0" w:color="auto"/>
            <w:right w:val="none" w:sz="0" w:space="0" w:color="auto"/>
          </w:divBdr>
        </w:div>
        <w:div w:id="510486748">
          <w:marLeft w:val="480"/>
          <w:marRight w:val="0"/>
          <w:marTop w:val="0"/>
          <w:marBottom w:val="0"/>
          <w:divBdr>
            <w:top w:val="none" w:sz="0" w:space="0" w:color="auto"/>
            <w:left w:val="none" w:sz="0" w:space="0" w:color="auto"/>
            <w:bottom w:val="none" w:sz="0" w:space="0" w:color="auto"/>
            <w:right w:val="none" w:sz="0" w:space="0" w:color="auto"/>
          </w:divBdr>
        </w:div>
        <w:div w:id="1687054872">
          <w:marLeft w:val="480"/>
          <w:marRight w:val="0"/>
          <w:marTop w:val="0"/>
          <w:marBottom w:val="0"/>
          <w:divBdr>
            <w:top w:val="none" w:sz="0" w:space="0" w:color="auto"/>
            <w:left w:val="none" w:sz="0" w:space="0" w:color="auto"/>
            <w:bottom w:val="none" w:sz="0" w:space="0" w:color="auto"/>
            <w:right w:val="none" w:sz="0" w:space="0" w:color="auto"/>
          </w:divBdr>
        </w:div>
        <w:div w:id="1420907218">
          <w:marLeft w:val="480"/>
          <w:marRight w:val="0"/>
          <w:marTop w:val="0"/>
          <w:marBottom w:val="0"/>
          <w:divBdr>
            <w:top w:val="none" w:sz="0" w:space="0" w:color="auto"/>
            <w:left w:val="none" w:sz="0" w:space="0" w:color="auto"/>
            <w:bottom w:val="none" w:sz="0" w:space="0" w:color="auto"/>
            <w:right w:val="none" w:sz="0" w:space="0" w:color="auto"/>
          </w:divBdr>
        </w:div>
      </w:divsChild>
    </w:div>
    <w:div w:id="1515148852">
      <w:bodyDiv w:val="1"/>
      <w:marLeft w:val="0"/>
      <w:marRight w:val="0"/>
      <w:marTop w:val="0"/>
      <w:marBottom w:val="0"/>
      <w:divBdr>
        <w:top w:val="none" w:sz="0" w:space="0" w:color="auto"/>
        <w:left w:val="none" w:sz="0" w:space="0" w:color="auto"/>
        <w:bottom w:val="none" w:sz="0" w:space="0" w:color="auto"/>
        <w:right w:val="none" w:sz="0" w:space="0" w:color="auto"/>
      </w:divBdr>
    </w:div>
    <w:div w:id="1648363268">
      <w:bodyDiv w:val="1"/>
      <w:marLeft w:val="0"/>
      <w:marRight w:val="0"/>
      <w:marTop w:val="0"/>
      <w:marBottom w:val="0"/>
      <w:divBdr>
        <w:top w:val="none" w:sz="0" w:space="0" w:color="auto"/>
        <w:left w:val="none" w:sz="0" w:space="0" w:color="auto"/>
        <w:bottom w:val="none" w:sz="0" w:space="0" w:color="auto"/>
        <w:right w:val="none" w:sz="0" w:space="0" w:color="auto"/>
      </w:divBdr>
      <w:divsChild>
        <w:div w:id="1818262010">
          <w:marLeft w:val="480"/>
          <w:marRight w:val="0"/>
          <w:marTop w:val="0"/>
          <w:marBottom w:val="0"/>
          <w:divBdr>
            <w:top w:val="none" w:sz="0" w:space="0" w:color="auto"/>
            <w:left w:val="none" w:sz="0" w:space="0" w:color="auto"/>
            <w:bottom w:val="none" w:sz="0" w:space="0" w:color="auto"/>
            <w:right w:val="none" w:sz="0" w:space="0" w:color="auto"/>
          </w:divBdr>
        </w:div>
        <w:div w:id="288708143">
          <w:marLeft w:val="480"/>
          <w:marRight w:val="0"/>
          <w:marTop w:val="0"/>
          <w:marBottom w:val="0"/>
          <w:divBdr>
            <w:top w:val="none" w:sz="0" w:space="0" w:color="auto"/>
            <w:left w:val="none" w:sz="0" w:space="0" w:color="auto"/>
            <w:bottom w:val="none" w:sz="0" w:space="0" w:color="auto"/>
            <w:right w:val="none" w:sz="0" w:space="0" w:color="auto"/>
          </w:divBdr>
        </w:div>
        <w:div w:id="2053185446">
          <w:marLeft w:val="480"/>
          <w:marRight w:val="0"/>
          <w:marTop w:val="0"/>
          <w:marBottom w:val="0"/>
          <w:divBdr>
            <w:top w:val="none" w:sz="0" w:space="0" w:color="auto"/>
            <w:left w:val="none" w:sz="0" w:space="0" w:color="auto"/>
            <w:bottom w:val="none" w:sz="0" w:space="0" w:color="auto"/>
            <w:right w:val="none" w:sz="0" w:space="0" w:color="auto"/>
          </w:divBdr>
        </w:div>
        <w:div w:id="1130901507">
          <w:marLeft w:val="480"/>
          <w:marRight w:val="0"/>
          <w:marTop w:val="0"/>
          <w:marBottom w:val="0"/>
          <w:divBdr>
            <w:top w:val="none" w:sz="0" w:space="0" w:color="auto"/>
            <w:left w:val="none" w:sz="0" w:space="0" w:color="auto"/>
            <w:bottom w:val="none" w:sz="0" w:space="0" w:color="auto"/>
            <w:right w:val="none" w:sz="0" w:space="0" w:color="auto"/>
          </w:divBdr>
        </w:div>
        <w:div w:id="28800844">
          <w:marLeft w:val="480"/>
          <w:marRight w:val="0"/>
          <w:marTop w:val="0"/>
          <w:marBottom w:val="0"/>
          <w:divBdr>
            <w:top w:val="none" w:sz="0" w:space="0" w:color="auto"/>
            <w:left w:val="none" w:sz="0" w:space="0" w:color="auto"/>
            <w:bottom w:val="none" w:sz="0" w:space="0" w:color="auto"/>
            <w:right w:val="none" w:sz="0" w:space="0" w:color="auto"/>
          </w:divBdr>
        </w:div>
        <w:div w:id="1117214875">
          <w:marLeft w:val="480"/>
          <w:marRight w:val="0"/>
          <w:marTop w:val="0"/>
          <w:marBottom w:val="0"/>
          <w:divBdr>
            <w:top w:val="none" w:sz="0" w:space="0" w:color="auto"/>
            <w:left w:val="none" w:sz="0" w:space="0" w:color="auto"/>
            <w:bottom w:val="none" w:sz="0" w:space="0" w:color="auto"/>
            <w:right w:val="none" w:sz="0" w:space="0" w:color="auto"/>
          </w:divBdr>
        </w:div>
        <w:div w:id="1308320719">
          <w:marLeft w:val="480"/>
          <w:marRight w:val="0"/>
          <w:marTop w:val="0"/>
          <w:marBottom w:val="0"/>
          <w:divBdr>
            <w:top w:val="none" w:sz="0" w:space="0" w:color="auto"/>
            <w:left w:val="none" w:sz="0" w:space="0" w:color="auto"/>
            <w:bottom w:val="none" w:sz="0" w:space="0" w:color="auto"/>
            <w:right w:val="none" w:sz="0" w:space="0" w:color="auto"/>
          </w:divBdr>
        </w:div>
        <w:div w:id="569736172">
          <w:marLeft w:val="480"/>
          <w:marRight w:val="0"/>
          <w:marTop w:val="0"/>
          <w:marBottom w:val="0"/>
          <w:divBdr>
            <w:top w:val="none" w:sz="0" w:space="0" w:color="auto"/>
            <w:left w:val="none" w:sz="0" w:space="0" w:color="auto"/>
            <w:bottom w:val="none" w:sz="0" w:space="0" w:color="auto"/>
            <w:right w:val="none" w:sz="0" w:space="0" w:color="auto"/>
          </w:divBdr>
        </w:div>
        <w:div w:id="1160460998">
          <w:marLeft w:val="480"/>
          <w:marRight w:val="0"/>
          <w:marTop w:val="0"/>
          <w:marBottom w:val="0"/>
          <w:divBdr>
            <w:top w:val="none" w:sz="0" w:space="0" w:color="auto"/>
            <w:left w:val="none" w:sz="0" w:space="0" w:color="auto"/>
            <w:bottom w:val="none" w:sz="0" w:space="0" w:color="auto"/>
            <w:right w:val="none" w:sz="0" w:space="0" w:color="auto"/>
          </w:divBdr>
        </w:div>
      </w:divsChild>
    </w:div>
    <w:div w:id="1653943282">
      <w:bodyDiv w:val="1"/>
      <w:marLeft w:val="0"/>
      <w:marRight w:val="0"/>
      <w:marTop w:val="0"/>
      <w:marBottom w:val="0"/>
      <w:divBdr>
        <w:top w:val="none" w:sz="0" w:space="0" w:color="auto"/>
        <w:left w:val="none" w:sz="0" w:space="0" w:color="auto"/>
        <w:bottom w:val="none" w:sz="0" w:space="0" w:color="auto"/>
        <w:right w:val="none" w:sz="0" w:space="0" w:color="auto"/>
      </w:divBdr>
    </w:div>
    <w:div w:id="1870797353">
      <w:bodyDiv w:val="1"/>
      <w:marLeft w:val="0"/>
      <w:marRight w:val="0"/>
      <w:marTop w:val="0"/>
      <w:marBottom w:val="0"/>
      <w:divBdr>
        <w:top w:val="none" w:sz="0" w:space="0" w:color="auto"/>
        <w:left w:val="none" w:sz="0" w:space="0" w:color="auto"/>
        <w:bottom w:val="none" w:sz="0" w:space="0" w:color="auto"/>
        <w:right w:val="none" w:sz="0" w:space="0" w:color="auto"/>
      </w:divBdr>
    </w:div>
    <w:div w:id="2116904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yperlink" Target="https://doi.org/10.1371/journal.pone.001400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BE3D6915C399B4AB665BD66ED49A73E"/>
        <w:category>
          <w:name w:val="Ogólne"/>
          <w:gallery w:val="placeholder"/>
        </w:category>
        <w:types>
          <w:type w:val="bbPlcHdr"/>
        </w:types>
        <w:behaviors>
          <w:behavior w:val="content"/>
        </w:behaviors>
        <w:guid w:val="{458DBFC7-D94D-4E4F-8599-6D1D4587F9BF}"/>
      </w:docPartPr>
      <w:docPartBody>
        <w:p w:rsidR="00594C9E" w:rsidRDefault="00942789" w:rsidP="00942789">
          <w:pPr>
            <w:pStyle w:val="8BE3D6915C399B4AB665BD66ED49A73E"/>
          </w:pPr>
          <w:r w:rsidRPr="0039456C">
            <w:rPr>
              <w:rStyle w:val="Tekstzastpczy"/>
            </w:rPr>
            <w:t>Kliknij lub naciśnij tutaj, aby wprowadzić tekst.</w:t>
          </w:r>
        </w:p>
      </w:docPartBody>
    </w:docPart>
    <w:docPart>
      <w:docPartPr>
        <w:name w:val="E265C0DC7D81FC4D89FFFE06B3E688F8"/>
        <w:category>
          <w:name w:val="Ogólne"/>
          <w:gallery w:val="placeholder"/>
        </w:category>
        <w:types>
          <w:type w:val="bbPlcHdr"/>
        </w:types>
        <w:behaviors>
          <w:behavior w:val="content"/>
        </w:behaviors>
        <w:guid w:val="{46B50629-4CE4-B84F-B3DD-DE1547FF77A0}"/>
      </w:docPartPr>
      <w:docPartBody>
        <w:p w:rsidR="00594C9E" w:rsidRDefault="00942789" w:rsidP="00942789">
          <w:pPr>
            <w:pStyle w:val="E265C0DC7D81FC4D89FFFE06B3E688F8"/>
          </w:pPr>
          <w:r w:rsidRPr="0039456C">
            <w:rPr>
              <w:rStyle w:val="Tekstzastpczy"/>
            </w:rPr>
            <w:t>Kliknij lub naciśnij tutaj, aby wprowadzić tekst.</w:t>
          </w:r>
        </w:p>
      </w:docPartBody>
    </w:docPart>
    <w:docPart>
      <w:docPartPr>
        <w:name w:val="A37ABE5E47A73844B6516DC95E7F13E3"/>
        <w:category>
          <w:name w:val="Ogólne"/>
          <w:gallery w:val="placeholder"/>
        </w:category>
        <w:types>
          <w:type w:val="bbPlcHdr"/>
        </w:types>
        <w:behaviors>
          <w:behavior w:val="content"/>
        </w:behaviors>
        <w:guid w:val="{73C486CF-7F02-1C4F-A241-9D518DFD4D03}"/>
      </w:docPartPr>
      <w:docPartBody>
        <w:p w:rsidR="00594C9E" w:rsidRDefault="00942789" w:rsidP="00942789">
          <w:pPr>
            <w:pStyle w:val="A37ABE5E47A73844B6516DC95E7F13E3"/>
          </w:pPr>
          <w:r w:rsidRPr="0039456C">
            <w:rPr>
              <w:rStyle w:val="Tekstzastpczy"/>
            </w:rPr>
            <w:t>Kliknij lub naciśnij tutaj, aby wprowadzić tekst.</w:t>
          </w:r>
        </w:p>
      </w:docPartBody>
    </w:docPart>
    <w:docPart>
      <w:docPartPr>
        <w:name w:val="F12CF1C1150D39468BC1BEE0A154560F"/>
        <w:category>
          <w:name w:val="Ogólne"/>
          <w:gallery w:val="placeholder"/>
        </w:category>
        <w:types>
          <w:type w:val="bbPlcHdr"/>
        </w:types>
        <w:behaviors>
          <w:behavior w:val="content"/>
        </w:behaviors>
        <w:guid w:val="{26DD14C4-1B74-2B41-8E4E-D23C968C6E9A}"/>
      </w:docPartPr>
      <w:docPartBody>
        <w:p w:rsidR="00594C9E" w:rsidRDefault="00942789" w:rsidP="00942789">
          <w:pPr>
            <w:pStyle w:val="F12CF1C1150D39468BC1BEE0A154560F"/>
          </w:pPr>
          <w:r w:rsidRPr="0039456C">
            <w:rPr>
              <w:rStyle w:val="Tekstzastpczy"/>
            </w:rPr>
            <w:t>Kliknij lub naciśnij tutaj, aby wprowadzić tekst.</w:t>
          </w:r>
        </w:p>
      </w:docPartBody>
    </w:docPart>
    <w:docPart>
      <w:docPartPr>
        <w:name w:val="627B00476905434B87D16677E8FC2301"/>
        <w:category>
          <w:name w:val="Ogólne"/>
          <w:gallery w:val="placeholder"/>
        </w:category>
        <w:types>
          <w:type w:val="bbPlcHdr"/>
        </w:types>
        <w:behaviors>
          <w:behavior w:val="content"/>
        </w:behaviors>
        <w:guid w:val="{8408BC59-2BFD-ED4D-85DB-71DCD2233557}"/>
      </w:docPartPr>
      <w:docPartBody>
        <w:p w:rsidR="00594C9E" w:rsidRDefault="00942789" w:rsidP="00942789">
          <w:pPr>
            <w:pStyle w:val="627B00476905434B87D16677E8FC2301"/>
          </w:pPr>
          <w:r w:rsidRPr="0039456C">
            <w:rPr>
              <w:rStyle w:val="Tekstzastpczy"/>
            </w:rPr>
            <w:t>Kliknij lub naciśnij tutaj, aby wprowadzić tekst.</w:t>
          </w:r>
        </w:p>
      </w:docPartBody>
    </w:docPart>
    <w:docPart>
      <w:docPartPr>
        <w:name w:val="F7359DE5AAFE12449FB3F74BFA5721C6"/>
        <w:category>
          <w:name w:val="Ogólne"/>
          <w:gallery w:val="placeholder"/>
        </w:category>
        <w:types>
          <w:type w:val="bbPlcHdr"/>
        </w:types>
        <w:behaviors>
          <w:behavior w:val="content"/>
        </w:behaviors>
        <w:guid w:val="{44CD6BEE-A3DD-C74F-A962-E8F1F362FDA6}"/>
      </w:docPartPr>
      <w:docPartBody>
        <w:p w:rsidR="00594C9E" w:rsidRDefault="00942789" w:rsidP="00942789">
          <w:pPr>
            <w:pStyle w:val="F7359DE5AAFE12449FB3F74BFA5721C6"/>
          </w:pPr>
          <w:r w:rsidRPr="00851819">
            <w:rPr>
              <w:rStyle w:val="Tekstzastpczy"/>
            </w:rPr>
            <w:t>Fare clic o toccare qui per immettere il testo.</w:t>
          </w:r>
        </w:p>
      </w:docPartBody>
    </w:docPart>
    <w:docPart>
      <w:docPartPr>
        <w:name w:val="6D260347F31BB2408343B70E102DFC58"/>
        <w:category>
          <w:name w:val="Ogólne"/>
          <w:gallery w:val="placeholder"/>
        </w:category>
        <w:types>
          <w:type w:val="bbPlcHdr"/>
        </w:types>
        <w:behaviors>
          <w:behavior w:val="content"/>
        </w:behaviors>
        <w:guid w:val="{EE0D2B16-DE9B-AB4C-A813-DDF3B52477A7}"/>
      </w:docPartPr>
      <w:docPartBody>
        <w:p w:rsidR="00F82D63" w:rsidRDefault="00234559" w:rsidP="00234559">
          <w:pPr>
            <w:pStyle w:val="6D260347F31BB2408343B70E102DFC58"/>
          </w:pPr>
          <w:r w:rsidRPr="0039456C">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URWPalladioL-Roma">
    <w:altName w:val="Calibri"/>
    <w:panose1 w:val="020B0604020202020204"/>
    <w:charset w:val="00"/>
    <w:family w:val="auto"/>
    <w:notTrueType/>
    <w:pitch w:val="default"/>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imes New Roman (Nagłówki CS)">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TimesNewRomanPSMT">
    <w:altName w:val="Times New Roman"/>
    <w:panose1 w:val="020B0604020202020204"/>
    <w:charset w:val="00"/>
    <w:family w:val="roman"/>
    <w:notTrueType/>
    <w:pitch w:val="default"/>
    <w:sig w:usb0="00000001" w:usb1="08070000" w:usb2="00000010" w:usb3="00000000" w:csb0="00020000" w:csb1="00000000"/>
  </w:font>
  <w:font w:name="AdvTT5235d5a9+20">
    <w:altName w:val="Times New Roman"/>
    <w:panose1 w:val="020B0604020202020204"/>
    <w:charset w:val="00"/>
    <w:family w:val="roman"/>
    <w:notTrueType/>
    <w:pitch w:val="default"/>
  </w:font>
  <w:font w:name="AdvTT94c8263f.I">
    <w:altName w:val="Times New Roman"/>
    <w:panose1 w:val="020B0604020202020204"/>
    <w:charset w:val="00"/>
    <w:family w:val="roman"/>
    <w:notTrueType/>
    <w:pitch w:val="default"/>
  </w:font>
  <w:font w:name="AdvTT5235d5a9+22">
    <w:altName w:val="Times New Roman"/>
    <w:panose1 w:val="020B0604020202020204"/>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font227">
    <w:altName w:val="Times New Roman"/>
    <w:panose1 w:val="020B0604020202020204"/>
    <w:charset w:val="EE"/>
    <w:family w:val="auto"/>
    <w:pitch w:val="variable"/>
  </w:font>
  <w:font w:name="AdvOT863180fb">
    <w:altName w:val="Cambria"/>
    <w:panose1 w:val="020B0604020202020204"/>
    <w:charset w:val="00"/>
    <w:family w:val="roman"/>
    <w:pitch w:val="default"/>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74A9"/>
    <w:rsid w:val="000606F3"/>
    <w:rsid w:val="000844BE"/>
    <w:rsid w:val="000D12AF"/>
    <w:rsid w:val="000F4350"/>
    <w:rsid w:val="001313FA"/>
    <w:rsid w:val="001B57EF"/>
    <w:rsid w:val="00222192"/>
    <w:rsid w:val="00234559"/>
    <w:rsid w:val="00292496"/>
    <w:rsid w:val="00357CCF"/>
    <w:rsid w:val="00467C12"/>
    <w:rsid w:val="004F1421"/>
    <w:rsid w:val="005174A9"/>
    <w:rsid w:val="005836FB"/>
    <w:rsid w:val="00594C9E"/>
    <w:rsid w:val="005B43A9"/>
    <w:rsid w:val="005E65FD"/>
    <w:rsid w:val="005F4169"/>
    <w:rsid w:val="006308D9"/>
    <w:rsid w:val="006400FB"/>
    <w:rsid w:val="00645D47"/>
    <w:rsid w:val="00743D4E"/>
    <w:rsid w:val="007D11D4"/>
    <w:rsid w:val="007F2438"/>
    <w:rsid w:val="008523A2"/>
    <w:rsid w:val="00861A3D"/>
    <w:rsid w:val="008E6654"/>
    <w:rsid w:val="00920373"/>
    <w:rsid w:val="009319B1"/>
    <w:rsid w:val="00942789"/>
    <w:rsid w:val="0097397A"/>
    <w:rsid w:val="00975B3E"/>
    <w:rsid w:val="00A13597"/>
    <w:rsid w:val="00A65398"/>
    <w:rsid w:val="00A95B87"/>
    <w:rsid w:val="00B36E52"/>
    <w:rsid w:val="00B4283F"/>
    <w:rsid w:val="00B83732"/>
    <w:rsid w:val="00BE36CD"/>
    <w:rsid w:val="00C125F1"/>
    <w:rsid w:val="00CD0886"/>
    <w:rsid w:val="00D26DE3"/>
    <w:rsid w:val="00E262B1"/>
    <w:rsid w:val="00EC0CBE"/>
    <w:rsid w:val="00EF3DC9"/>
    <w:rsid w:val="00EF6009"/>
    <w:rsid w:val="00F82D63"/>
    <w:rsid w:val="00F9515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pl-PL" w:eastAsia="pl-PL"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234559"/>
    <w:rPr>
      <w:color w:val="808080"/>
    </w:rPr>
  </w:style>
  <w:style w:type="paragraph" w:customStyle="1" w:styleId="8BE3D6915C399B4AB665BD66ED49A73E">
    <w:name w:val="8BE3D6915C399B4AB665BD66ED49A73E"/>
    <w:rsid w:val="00942789"/>
    <w:pPr>
      <w:spacing w:after="160" w:line="278" w:lineRule="auto"/>
    </w:pPr>
  </w:style>
  <w:style w:type="paragraph" w:customStyle="1" w:styleId="E265C0DC7D81FC4D89FFFE06B3E688F8">
    <w:name w:val="E265C0DC7D81FC4D89FFFE06B3E688F8"/>
    <w:rsid w:val="00942789"/>
    <w:pPr>
      <w:spacing w:after="160" w:line="278" w:lineRule="auto"/>
    </w:pPr>
  </w:style>
  <w:style w:type="paragraph" w:customStyle="1" w:styleId="A37ABE5E47A73844B6516DC95E7F13E3">
    <w:name w:val="A37ABE5E47A73844B6516DC95E7F13E3"/>
    <w:rsid w:val="00942789"/>
    <w:pPr>
      <w:spacing w:after="160" w:line="278" w:lineRule="auto"/>
    </w:pPr>
  </w:style>
  <w:style w:type="paragraph" w:customStyle="1" w:styleId="F12CF1C1150D39468BC1BEE0A154560F">
    <w:name w:val="F12CF1C1150D39468BC1BEE0A154560F"/>
    <w:rsid w:val="00942789"/>
    <w:pPr>
      <w:spacing w:after="160" w:line="278" w:lineRule="auto"/>
    </w:pPr>
  </w:style>
  <w:style w:type="paragraph" w:customStyle="1" w:styleId="627B00476905434B87D16677E8FC2301">
    <w:name w:val="627B00476905434B87D16677E8FC2301"/>
    <w:rsid w:val="00942789"/>
    <w:pPr>
      <w:spacing w:after="160" w:line="278" w:lineRule="auto"/>
    </w:pPr>
  </w:style>
  <w:style w:type="paragraph" w:customStyle="1" w:styleId="F7359DE5AAFE12449FB3F74BFA5721C6">
    <w:name w:val="F7359DE5AAFE12449FB3F74BFA5721C6"/>
    <w:rsid w:val="00942789"/>
    <w:pPr>
      <w:spacing w:after="160" w:line="278" w:lineRule="auto"/>
    </w:pPr>
  </w:style>
  <w:style w:type="paragraph" w:customStyle="1" w:styleId="6D260347F31BB2408343B70E102DFC58">
    <w:name w:val="6D260347F31BB2408343B70E102DFC58"/>
    <w:rsid w:val="0023455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BF9F9083-0E8C-CE4B-864C-70414181E7E0}">
  <we:reference id="wa104382081" version="1.55.1.0" store="pl-PL" storeType="OMEX"/>
  <we:alternateReferences>
    <we:reference id="WA104382081" version="1.55.1.0" store="" storeType="OMEX"/>
  </we:alternateReferences>
  <we:properties>
    <we:property name="MENDELEY_CITATIONS" value="[{&quot;citationID&quot;:&quot;MENDELEY_CITATION_ec8327c1-59fe-4d4e-b329-14231fb7f77a&quot;,&quot;properties&quot;:{&quot;noteIndex&quot;:0},&quot;isEdited&quot;:false,&quot;manualOverride&quot;:{&quot;isManuallyOverridden&quot;:false,&quot;citeprocText&quot;:&quot;(Katoh &amp;#38; Standley, 2013)&quot;,&quot;manualOverrideText&quot;:&quot;&quot;},&quot;citationItems&quot;:[{&quot;id&quot;:&quot;66daadc0-cde4-3a80-af22-92492598e192&quot;,&quot;itemData&quot;:{&quot;type&quot;:&quot;article-journal&quot;,&quot;id&quot;:&quot;66daadc0-cde4-3a80-af22-92492598e192&quot;,&quot;title&quot;:&quot;MAFFT multiple sequence alignment software version 7: Improvements in performance and usability&quot;,&quot;author&quot;:[{&quot;family&quot;:&quot;Katoh&quot;,&quot;given&quot;:&quot;Kazutaka&quot;,&quot;parse-names&quot;:false,&quot;dropping-particle&quot;:&quot;&quot;,&quot;non-dropping-particle&quot;:&quot;&quot;},{&quot;family&quot;:&quot;Standley&quot;,&quot;given&quot;:&quot;Daron M.&quot;,&quot;parse-names&quot;:false,&quot;dropping-particle&quot;:&quot;&quot;,&quot;non-dropping-particle&quot;:&quot;&quot;}],&quot;container-title&quot;:&quot;Molecular Biology and Evolution&quot;,&quot;container-title-short&quot;:&quot;Mol Biol Evol&quot;,&quot;DOI&quot;:&quot;10.1093/molbev/mst010&quot;,&quot;ISSN&quot;:&quot;07374038&quot;,&quot;PMID&quot;:&quot;23329690&quot;,&quot;issued&quot;:{&quot;date-parts&quot;:[[2013]]},&quot;page&quot;:&quot;772-780&quot;,&quot;abstract&quot;:&quo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 © 2013 The Author 2013. Published by Oxford University Press on behalf of the Society for Molecular Biology and Evolution.&quot;,&quot;issue&quot;:&quot;4&quot;,&quot;volume&quot;:&quot;30&quot;},&quot;isTemporary&quot;:false}],&quot;citationTag&quot;:&quot;MENDELEY_CITATION_v3_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&quot;},{&quot;citationID&quot;:&quot;MENDELEY_CITATION_8c79616a-93ef-4179-9def-9d0e78b1bcf0&quot;,&quot;properties&quot;:{&quot;noteIndex&quot;:0},&quot;isEdited&quot;:false,&quot;manualOverride&quot;:{&quot;citeprocText&quot;:&quot;(Lanfear et al., 2016)&quot;,&quot;isManuallyOverridden&quot;:false,&quot;manualOverrideText&quot;:&quot;&quot;},&quot;citationItems&quot;:[{&quot;id&quot;:&quot;6976e00e-9caa-3c5c-b2f4-05629993a790&quot;,&quot;itemData&quot;:{&quot;DOI&quot;:&quot;10.1093/molbev/msw260&quot;,&quot;ISSN&quot;:&quot;0737-4038&quot;,&quot;author&quot;:[{&quot;dropping-particle&quot;:&quot;&quot;,&quot;family&quot;:&quot;Lanfear&quot;,&quot;given&quot;:&quot;Robert&quot;,&quot;non-dropping-particle&quot;:&quot;&quot;,&quot;parse-names&quot;:false,&quot;suffix&quot;:&quot;&quot;},{&quot;dropping-particle&quot;:&quot;&quot;,&quot;family&quot;:&quot;Frandsen&quot;,&quot;given&quot;:&quot;Paul B.&quot;,&quot;non-dropping-particle&quot;:&quot;&quot;,&quot;parse-names&quot;:false,&quot;suffix&quot;:&quot;&quot;},{&quot;dropping-particle&quot;:&quot;&quot;,&quot;family&quot;:&quot;Wright&quot;,&quot;given&quot;:&quot;April M.&quot;,&quot;non-dropping-particle&quot;:&quot;&quot;,&quot;parse-names&quot;:false,&quot;suffix&quot;:&quot;&quot;},{&quot;dropping-particle&quot;:&quot;&quot;,&quot;family&quot;:&quot;Senfeld&quot;,&quot;given&quot;:&quot;Tereza&quot;,&quot;non-dropping-particle&quot;:&quot;&quot;,&quot;parse-names&quot;:false,&quot;suffix&quot;:&quot;&quot;},{&quot;dropping-particle&quot;:&quot;&quot;,&quot;family&quot;:&quot;Calcott&quot;,&quot;given&quot;:&quot;Brett&quot;,&quot;non-dropping-particle&quot;:&quot;&quot;,&quot;parse-names&quot;:false,&quot;suffix&quot;:&quot;&quot;}],&quot;container-title&quot;:&quot;Molecular Biology and Evolution&quot;,&quot;id&quot;:&quot;6976e00e-9caa-3c5c-b2f4-05629993a790&quot;,&quot;issue&quot;:&quot;3&quot;,&quot;issued&quot;:{&quot;date-parts&quot;:[[&quot;2016&quot;,&quot;12&quot;,&quot;23&quot;]]},&quot;page&quot;:&quot;msw260&quot;,&quot;publisher&quot;:&quot;Oxford University Press&quot;,&quot;title&quot;:&quot;PartitionFinder 2: New methods for selecting partitioned models of evolution for molecular and morphological phylogenetic analyses&quot;,&quot;type&quot;:&quot;article-journal&quot;,&quot;volume&quot;:&quot;34&quot;,&quot;container-title-short&quot;:&quot;Mol Biol Evol&quot;},&quot;uris&quot;:[&quot;http://www.mendeley.com/documents/?uuid=6976e00e-9caa-3c5c-b2f4-05629993a790&quot;],&quot;isTemporary&quot;:false,&quot;legacyDesktopId&quot;:&quot;6976e00e-9caa-3c5c-b2f4-05629993a790&quot;}],&quot;citationTag&quot;:&quot;MENDELEY_CITATION_v3_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&quot;},{&quot;citationID&quot;:&quot;MENDELEY_CITATION_6f62e1ae-4dac-4636-b84b-f24956dd2f51&quot;,&quot;properties&quot;:{&quot;noteIndex&quot;:0},&quot;isEdited&quot;:false,&quot;manualOverride&quot;:{&quot;isManuallyOverridden&quot;:false,&quot;citeprocText&quot;:&quot;(Suchard et al., 2018)&quot;,&quot;manualOverrideText&quot;:&quot;&quot;},&quot;citationItems&quot;:[{&quot;id&quot;:&quot;44bfb2d7-28ab-370a-942d-839f1d6c36c3&quot;,&quot;itemData&quot;:{&quot;type&quot;:&quot;article-journal&quot;,&quot;id&quot;:&quot;44bfb2d7-28ab-370a-942d-839f1d6c36c3&quot;,&quot;title&quot;:&quot;Bayesian phylogenetic and phylodynamic data integration using BEAST 1.10&quot;,&quot;author&quot;:[{&quot;family&quot;:&quot;Suchard&quot;,&quot;given&quot;:&quot;Marc A&quot;,&quot;parse-names&quot;:false,&quot;dropping-particle&quot;:&quot;&quot;,&quot;non-dropping-particle&quot;:&quot;&quot;},{&quot;family&quot;:&quot;Lemey&quot;,&quot;given&quot;:&quot;Philippe&quot;,&quot;parse-names&quot;:false,&quot;dropping-particle&quot;:&quot;&quot;,&quot;non-dropping-particle&quot;:&quot;&quot;},{&quot;family&quot;:&quot;Baele&quot;,&quot;given&quot;:&quot;Guy&quot;,&quot;parse-names&quot;:false,&quot;dropping-particle&quot;:&quot;&quot;,&quot;non-dropping-particle&quot;:&quot;&quot;},{&quot;family&quot;:&quot;Ayres&quot;,&quot;given&quot;:&quot;Daniel L&quot;,&quot;parse-names&quot;:false,&quot;dropping-particle&quot;:&quot;&quot;,&quot;non-dropping-particle&quot;:&quot;&quot;},{&quot;family&quot;:&quot;Drummond&quot;,&quot;given&quot;:&quot;Alexei J&quot;,&quot;parse-names&quot;:false,&quot;dropping-particle&quot;:&quot;&quot;,&quot;non-dropping-particle&quot;:&quot;&quot;},{&quot;family&quot;:&quot;Rambaut&quot;,&quot;given&quot;:&quot;Andrew&quot;,&quot;parse-names&quot;:false,&quot;dropping-particle&quot;:&quot;&quot;,&quot;non-dropping-particle&quot;:&quot;&quot;}],&quot;container-title&quot;:&quot;Virus Evolution&quot;,&quot;container-title-short&quot;:&quot;Virus Evol&quot;,&quot;DOI&quot;:&quot;10.1093/ve/vey016&quot;,&quot;ISBN&quot;:&quot;0000000328265&quot;,&quot;ISSN&quot;:&quot;2057-1577&quot;,&quot;issued&quot;:{&quot;date-parts&quot;:[[2018]]},&quot;page&quot;:&quot;1-5&quot;,&quot;abstract&quot;:&quot;(M.A.S.); alexei@cs.auckland.ac.nz (A.J.D.); a.rambaut@ed.ac.uk (A.R.) † Abstract The Bayesian Evolutionary Analysis by Sampling Trees (BEAST) software package has become a primary tool for Bayesian phylogenetic and phylodynamic inference from genetic sequence data. BEAST unifies molecular phylogenetic reconstruction with complex discrete and continuous trait evolution, divergence-time dating, and coalescent demographic models in an efficient statistical inference engine using Markov chain Monte Carlo integration. A convenient, cross-platform, graphical user interface allows the flexible construction of complex evolutionary analyses.&quot;,&quot;issue&quot;:&quot;1&quot;,&quot;volume&quot;:&quot;4&quot;},&quot;isTemporary&quot;:false}],&quot;citationTag&quot;:&quot;MENDELEY_CITATION_v3_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&quot;},{&quot;citationID&quot;:&quot;MENDELEY_CITATION_9d3ee1ae-1b5f-463f-a403-6360bcd3593c&quot;,&quot;properties&quot;:{&quot;noteIndex&quot;:0},&quot;isEdited&quot;:false,&quot;manualOverride&quot;:{&quot;isManuallyOverridden&quot;:false,&quot;citeprocText&quot;:&quot;(Duchene et al., 2020)&quot;,&quot;manualOverrideText&quot;:&quot;&quot;},&quot;citationItems&quot;:[{&quot;id&quot;:&quot;f9b11472-73ca-322d-96d5-da72ecd687de&quot;,&quot;itemData&quot;:{&quot;type&quot;:&quot;article-journal&quot;,&quot;id&quot;:&quot;f9b11472-73ca-322d-96d5-da72ecd687de&quot;,&quot;title&quot;:&quot;Bayesian evaluation of temporal signal in measurably evolving populations&quot;,&quot;author&quot;:[{&quot;family&quot;:&quot;Duchene&quot;,&quot;given&quot;:&quot;Sebastian&quot;,&quot;parse-names&quot;:false,&quot;dropping-particle&quot;:&quot;&quot;,&quot;non-dropping-particle&quot;:&quot;&quot;},{&quot;family&quot;:&quot;Lemey&quot;,&quot;given&quot;:&quot;Philippe&quot;,&quot;parse-names&quot;:false,&quot;dropping-particle&quot;:&quot;&quot;,&quot;non-dropping-particle&quot;:&quot;&quot;},{&quot;family&quot;:&quot;Stadler&quot;,&quot;given&quot;:&quot;Tanja&quot;,&quot;parse-names&quot;:false,&quot;dropping-particle&quot;:&quot;&quot;,&quot;non-dropping-particle&quot;:&quot;&quot;},{&quot;family&quot;:&quot;Ho&quot;,&quot;given&quot;:&quot;Simon Y.W.&quot;,&quot;parse-names&quot;:false,&quot;dropping-particle&quot;:&quot;&quot;,&quot;non-dropping-particle&quot;:&quot;&quot;},{&quot;family&quot;:&quot;Duchene&quot;,&quot;given&quot;:&quot;David A.&quot;,&quot;parse-names&quot;:false,&quot;dropping-particle&quot;:&quot;&quot;,&quot;non-dropping-particle&quot;:&quot;&quot;},{&quot;family&quot;:&quot;Dhanasekaran&quot;,&quot;given&quot;:&quot;Vijaykrishna&quot;,&quot;parse-names&quot;:false,&quot;dropping-particle&quot;:&quot;&quot;,&quot;non-dropping-particle&quot;:&quot;&quot;},{&quot;family&quot;:&quot;Baele&quot;,&quot;given&quot;:&quot;Guy&quot;,&quot;parse-names&quot;:false,&quot;dropping-particle&quot;:&quot;&quot;,&quot;non-dropping-particle&quot;:&quot;&quot;}],&quot;container-title&quot;:&quot;Molecular biology and evolution&quot;,&quot;container-title-short&quot;:&quot;Mol Biol Evol&quot;,&quot;DOI&quot;:&quot;10.1093/molbev/msaa163&quot;,&quot;ISSN&quot;:&quot;15371719&quot;,&quot;PMID&quot;:&quot;32895707&quot;,&quot;issued&quot;:{&quot;date-parts&quot;:[[2020,11,1]]},&quot;page&quot;:&quot;3363-3379&quot;,&quot;abstract&quot;:&quot;Phylogenetic methods can use the sampling times of molecular sequence data to calibrate the molecular clock, enabling the estimation of evolutionary rates and timescales for rapidly evolving pathogens and data sets containing ancient DNA samples. A key aspect of such calibrations is whether a sufficient amount of molecular evolution has occurred over the sampling time window, that is, whether the data can be treated as having come from a measurably evolving population. Here, we investigate the performance of a fully Bayesian evaluation of temporal signal (BETS) in sequence data. The method involves comparing the fit to the data of two models: a model in which the data are accompanied by the actual (heterochronous) sampling times, and a model in which the samples are constrained to be contemporaneous (isochronous). We conducted simulations under a wide range of conditions to demonstrate that BETS accurately classifies data sets according to whether they contain temporal signal or not, even when there is substantial among-lineage rate variation. We explore the behavior of this classification in analyses of five empirical data sets: modern samples of A/H1N1 influenza virus, the bacterium Bordetella pertussis, coronaviruses from mammalian hosts, ancient DNA from Hepatitis B virus, and mitochondrial genomes of dog species. Our results indicate that BETS is an effective alternative to other tests of temporal signal. In particular, this method has the key advantage of allowing a coherent assessment of the entire model, including the molecular clock and tree prior which are essential aspects of Bayesian phylodynamic analyses.&quot;,&quot;publisher&quot;:&quot;NLM (Medline)&quot;,&quot;issue&quot;:&quot;11&quot;,&quot;volume&quot;:&quot;37&quot;},&quot;isTemporary&quot;:false}],&quot;citationTag&quot;:&quot;MENDELEY_CITATION_v3_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&quot;},{&quot;citationID&quot;:&quot;MENDELEY_CITATION_1b9ed2f9-2293-4ca3-94f0-9328c399014b&quot;,&quot;properties&quot;:{&quot;noteIndex&quot;:0},&quot;isEdited&quot;:false,&quot;manualOverride&quot;:{&quot;isManuallyOverridden&quot;:false,&quot;citeprocText&quot;:&quot;(Ferreira &amp;#38; Suchard, 2008)&quot;,&quot;manualOverrideText&quot;:&quot;&quot;},&quot;citationItems&quot;:[{&quot;id&quot;:&quot;67ee8bd0-527c-39fa-b23e-d35e0873fbec&quot;,&quot;itemData&quot;:{&quot;type&quot;:&quot;article-journal&quot;,&quot;id&quot;:&quot;67ee8bd0-527c-39fa-b23e-d35e0873fbec&quot;,&quot;title&quot;:&quot;Bayesian analysis of elapsed times in continuous-time Markov chains&quot;,&quot;author&quot;:[{&quot;family&quot;:&quot;Ferreira&quot;,&quot;given&quot;:&quot;Marco AR&quot;,&quot;parse-names&quot;:false,&quot;dropping-particle&quot;:&quot;&quot;,&quot;non-dropping-particle&quot;:&quot;&quot;},{&quot;family&quot;:&quot;Suchard&quot;,&quot;given&quot;:&quot;Marc A&quot;,&quot;parse-names&quot;:false,&quot;dropping-particle&quot;:&quot;&quot;,&quot;non-dropping-particle&quot;:&quot;&quot;}],&quot;container-title&quot;:&quot;Canadian Journal of Statistics&quot;,&quot;DOI&quot;:&quot;10.1002/cjs.5550360302&quot;,&quot;ISSN&quot;:&quot;03195724&quot;,&quot;URL&quot;:&quot;http://doi.wiley.com/10.1002/cjs.5550360302&quot;,&quot;issued&quot;:{&quot;date-parts&quot;:[[2008,9]]},&quot;page&quot;:&quot;355-368&quot;,&quot;issue&quot;:&quot;3&quot;,&quot;volume&quot;:&quot;36&quot;,&quot;container-title-short&quot;:&quot;&quot;},&quot;isTemporary&quot;:false}],&quot;citationTag&quot;:&quot;MENDELEY_CITATION_v3_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&quot;},{&quot;citationID&quot;:&quot;MENDELEY_CITATION_8503e237-9b83-4d11-8f20-ede8d30088b3&quot;,&quot;properties&quot;:{&quot;noteIndex&quot;:0},&quot;isEdited&quot;:false,&quot;manualOverride&quot;:{&quot;isManuallyOverridden&quot;:false,&quot;citeprocText&quot;:&quot;(Baele et al., 2016)&quot;,&quot;manualOverrideText&quot;:&quot;&quot;},&quot;citationItems&quot;:[{&quot;id&quot;:&quot;bc9e1ed6-c468-3c0a-bf00-214fbd1e998b&quot;,&quot;itemData&quot;:{&quot;type&quot;:&quot;article-journal&quot;,&quot;id&quot;:&quot;bc9e1ed6-c468-3c0a-bf00-214fbd1e998b&quot;,&quot;title&quot;:&quot;Genealogical Working Distributions for Bayesian Model Testing with Phylogenetic Uncertainty&quot;,&quot;author&quot;:[{&quot;family&quot;:&quot;Baele&quot;,&quot;given&quot;:&quot;Guy&quot;,&quot;parse-names&quot;:false,&quot;dropping-particle&quot;:&quot;&quot;,&quot;non-dropping-particle&quot;:&quot;&quot;},{&quot;family&quot;:&quot;Lemey&quot;,&quot;given&quot;:&quot;Philippe&quot;,&quot;parse-names&quot;:false,&quot;dropping-particle&quot;:&quot;&quot;,&quot;non-dropping-particle&quot;:&quot;&quot;},{&quot;family&quot;:&quot;Suchard&quot;,&quot;given&quot;:&quot;Marc A.&quot;,&quot;parse-names&quot;:false,&quot;dropping-particle&quot;:&quot;&quot;,&quot;non-dropping-particle&quot;:&quot;&quot;}],&quot;container-title&quot;:&quot;Systematic Biology&quot;,&quot;container-title-short&quot;:&quot;Syst Biol&quot;,&quot;DOI&quot;:&quot;10.1093/sysbio/syv083&quot;,&quot;ISSN&quot;:&quot;1076836X&quot;,&quot;PMID&quot;:&quot;26526428&quot;,&quot;issued&quot;:{&quot;date-parts&quot;:[[2016]]},&quot;page&quot;:&quot;250-264&quot;,&quot;abstract&quot;:&quot;Marginal likelihood estimates to compare models using Bayes factors frequently accompany Bayesian phylogenetic inference. Approaches to estimate marginal likelihoods have garnered increased attention over the past decade. In particular, the introduction of path sampling (PS) and stepping-stone sampling (SS) into Bayesian phylogenetics has tremendously improved the accuracy of model selection. These sampling techniques are now used to evaluate complex evolutionary and population genetic models on empirical data sets, but considerable computational demands hamper their widespread adoption. Further, when very diffuse, but proper priors are specified for model parameters, numerical issues complicate the exploration of the priors, a necessary step in marginal likelihood estimation using PS or SS. To avoid such instabilities, generalized SS (GSS) has recently been proposed, introducing the concept of \&quot;working distributions\&quot; to facilitate-or shorten-the integration process that underlies marginal likelihood estimation. However, the need to fix the tree topology currently limits GSS in a coalescent-based framework. Here, we extend GSS by relaxing the fixed underlying tree topology assumption. To this purpose, we introduce a \&quot;working\&quot; distribution on the space of genealogies, which enables estimating marginal likelihoods while accommodating phylogenetic uncertainty. We propose two different \&quot;working\&quot; distributions that help GSS to outperform PS and SS in terms of accuracy when comparing demographic and evolutionary models applied to synthetic data and real-world examples. Further, we show that the use of very diffuse priors can lead to a considerable overestimation in marginal likelihood when using PS and SS, while still retrieving the correct marginal likelihood using both GSS approaches. The methods used in this article are available in BEAST, a powerful user-friendly software package to perform Bayesian evolutionary analyses.&quot;,&quot;issue&quot;:&quot;2&quot;,&quot;volume&quot;:&quot;65&quot;},&quot;isTemporary&quot;:false}],&quot;citationTag&quot;:&quot;MENDELEY_CITATION_v3_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&quot;},{&quot;citationID&quot;:&quot;MENDELEY_CITATION_ee05f44f-1300-490f-ba21-42554c115dcd&quot;,&quot;citationItems&quot;:[{&quot;id&quot;:&quot;88ac0a62-727f-5a94-8816-cf2a77bd574f&quot;,&quot;itemData&quot;:{&quot;author&quot;:[{&quot;dropping-particle&quot;:&quot;&quot;,&quot;family&quot;:&quot;Calattini&quot;,&quot;given&quot;:&quot;Mauro&quot;,&quot;non-dropping-particle&quot;:&quot;&quot;,&quot;parse-names&quot;:false,&quot;suffix&quot;:&quot;&quot;},{&quot;dropping-particle&quot;:&quot;&quot;,&quot;family&quot;:&quot;Galiberti&quot;,&quot;given&quot;:&quot;Attilio&quot;,&quot;non-dropping-particle&quot;:&quot;&quot;,&quot;parse-names&quot;:false,&quot;suffix&quot;:&quot;&quot;},{&quot;dropping-particle&quot;:&quot;&quot;,&quot;family&quot;:&quot;Tessaro&quot;,&quot;given&quot;:&quot;Carlo&quot;,&quot;non-dropping-particle&quot;:&quot;&quot;,&quot;parse-names&quot;:false,&quot;suffix&quot;:&quot;&quot;}],&quot;container-title&quot;:&quot;Notiziario della Soprintendenza per i Beni Archeologici della Toscana 11&quot;,&quot;id&quot;:&quot;88ac0a62-727f-5a94-8816-cf2a77bd574f&quot;,&quot;issued&quot;:{&quot;date-parts&quot;:[[&quot;2016&quot;]]},&quot;number-of-pages&quot;:&quot;466-468&quot;,&quot;publisher-place&quot;:&quot;Firenze&quot;,&quot;title&quot;:&quot;Massa Marittima (GR). Grotta del Sambuco: indagini 2015&quot;,&quot;type&quot;:&quot;report&quot;},&quot;uris&quot;:[&quot;http://www.mendeley.com/documents/?uuid=6dcd9f02-cef4-4464-8f43-fbbf41b6b101&quot;],&quot;isTemporary&quot;:false,&quot;legacyDesktopId&quot;:&quot;6dcd9f02-cef4-4464-8f43-fbbf41b6b101&quot;}],&quot;properties&quot;:{&quot;noteIndex&quot;:0},&quot;isEdited&quot;:false,&quot;manualOverride&quot;:{&quot;citeprocText&quot;:&quot;(Calattini et al., 2016)&quot;,&quot;isManuallyOverridden&quot;:false,&quot;manualOverrideText&quot;:&quot;&quot;},&quot;citationTag&quot;:&quot;MENDELEY_CITATION_v3_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&quot;},{&quot;citationID&quot;:&quot;MENDELEY_CITATION_80df970d-dafc-4e84-9c78-666b37713553&quot;,&quot;citationItems&quot;:[{&quot;id&quot;:&quot;7f175714-34cd-518b-8cc5-f519f9b108c3&quot;,&quot;itemData&quot;:{&quot;DOI&quot;:&quot;10.1016/j.quaint.2022.02.007&quot;,&quot;ISSN&quot;:&quot;10406182&quot;,&quot;abstract&quot;:&quot;The study of faunal communities of the past, and how they have changed to become what they are now, is fundamental to the understanding of the changes in ecosystems that we are witnessing and that are coming in the future. In this paper, we present the small mammal assemblage from Grotta del Sambuco (Massa Marittima, Grosseto), belonging to two archaeologic stratigraphic Units, 5 and 6, both dated to Marine Isotope Stage 2. The assemblage from Unit 6 can be defined as “non-analogue”, due to the occurrence of the Narrow-headed Vole Lasiopodomys anglicus and the Southern Birch Mouse Sicista subtilis. Non-analogue communities (i.e., with no equivalent in present time) are frequent during Late Pleistocene in the Italian Peninsula. Starting with Grotta del Sambuco, we describe some of the different factors leading to the origins and disappearance of past non-analogue small mammal assemblages in Italy. Climatic changes and the consequent shifts in geographic distributions of the species play a major role in shaping these communities, eventually leading to extirpation and extinction of cold- or continental-adapted species.&quot;,&quot;author&quot;:[{&quot;dropping-particle&quot;:&quot;&quot;,&quot;family&quot;:&quot;Luzi&quot;,&quot;given&quot;:&quot;Elisa&quot;,&quot;non-dropping-particle&quot;:&quot;&quot;,&quot;parse-names&quot;:false,&quot;suffix&quot;:&quot;&quot;},{&quot;dropping-particle&quot;:&quot;&quot;,&quot;family&quot;:&quot;Berto&quot;,&quot;given&quot;:&quot;Claudio&quot;,&quot;non-dropping-particle&quot;:&quot;&quot;,&quot;parse-names&quot;:false,&quot;suffix&quot;:&quot;&quot;},{&quot;dropping-particle&quot;:&quot;&quot;,&quot;family&quot;:&quot;Calattini&quot;,&quot;given&quot;:&quot;Mauro&quot;,&quot;non-dropping-particle&quot;:&quot;&quot;,&quot;parse-names&quot;:false,&quot;suffix&quot;:&quot;&quot;},{&quot;dropping-particle&quot;:&quot;&quot;,&quot;family&quot;:&quot;Tessaro&quot;,&quot;given&quot;:&quot;Carlo&quot;,&quot;non-dropping-particle&quot;:&quot;&quot;,&quot;parse-names&quot;:false,&quot;suffix&quot;:&quot;&quot;},{&quot;dropping-particle&quot;:&quot;&quot;,&quot;family&quot;:&quot;Galiberti&quot;,&quot;given&quot;:&quot;Attilio&quot;,&quot;non-dropping-particle&quot;:&quot;&quot;,&quot;parse-names&quot;:false,&quot;suffix&quot;:&quot;&quot;}],&quot;container-title&quot;:&quot;Quaternary International&quot;,&quot;id&quot;:&quot;7f175714-34cd-518b-8cc5-f519f9b108c3&quot;,&quot;issue&quot;:&quot;August 2021&quot;,&quot;issued&quot;:{&quot;date-parts&quot;:[[&quot;2022&quot;]]},&quot;page&quot;:&quot;132-138&quot;,&quot;publisher&quot;:&quot;Elsevier Ltd&quot;,&quot;title&quot;:&quot;Non-analogue communities in the Italian Peninsula during Late Pleistocene: The case of Grotta del Sambuco&quot;,&quot;type&quot;:&quot;article-journal&quot;,&quot;volume&quot;:&quot;632&quot;},&quot;uris&quot;:[&quot;http://www.mendeley.com/documents/?uuid=e56014eb-0db9-47f2-b071-18c4b65b12e8&quot;],&quot;isTemporary&quot;:false,&quot;legacyDesktopId&quot;:&quot;e56014eb-0db9-47f2-b071-18c4b65b12e8&quot;}],&quot;properties&quot;:{&quot;noteIndex&quot;:0},&quot;isEdited&quot;:false,&quot;manualOverride&quot;:{&quot;citeprocText&quot;:&quot;(Luzi et al., 2022)&quot;,&quot;isManuallyOverridden&quot;:false,&quot;manualOverrideText&quot;:&quot;&quot;},&quot;citationTag&quot;:&quot;MENDELEY_CITATION_v3_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&quot;},{&quot;citationID&quot;:&quot;MENDELEY_CITATION_dc37ebd0-360e-4d09-9985-8934e80f3af5&quot;,&quot;citationItems&quot;:[{&quot;id&quot;:&quot;cf569fc2-0c38-596e-9126-5f72031baf62&quot;,&quot;itemData&quot;:{&quot;author&quot;:[{&quot;dropping-particle&quot;:&quot;&quot;,&quot;family&quot;:&quot;Calattini&quot;,&quot;given&quot;:&quot;Mauro&quot;,&quot;non-dropping-particle&quot;:&quot;&quot;,&quot;parse-names&quot;:false,&quot;suffix&quot;:&quot;&quot;},{&quot;dropping-particle&quot;:&quot;&quot;,&quot;family&quot;:&quot;Galiberti&quot;,&quot;given&quot;:&quot;Attilio&quot;,&quot;non-dropping-particle&quot;:&quot;&quot;,&quot;parse-names&quot;:false,&quot;suffix&quot;:&quot;&quot;},{&quot;dropping-particle&quot;:&quot;&quot;,&quot;family&quot;:&quot;Tessaro&quot;,&quot;given&quot;:&quot;Carlo&quot;,&quot;non-dropping-particle&quot;:&quot;&quot;,&quot;parse-names&quot;:false,&quot;suffix&quot;:&quot;&quot;}],&quot;container-title&quot;:&quot;Bollettino di Archeologia Online&quot;,&quot;id&quot;:&quot;cf569fc2-0c38-596e-9126-5f72031baf62&quot;,&quot;issue&quot;:&quot;1-2&quot;,&quot;issued&quot;:{&quot;date-parts&quot;:[[&quot;2019&quot;]]},&quot;page&quot;:&quot;27-36&quot;,&quot;title&quot;:&quot;La Grotta del Sambuco (Massa Marittima, GR): Risultati delle ultime ricerche&quot;,&quot;type&quot;:&quot;article-journal&quot;,&quot;volume&quot;:&quot;X&quot;},&quot;uris&quot;:[&quot;http://www.mendeley.com/documents/?uuid=e367c740-6835-4ffe-804d-7bdcb567bf83&quot;],&quot;isTemporary&quot;:false,&quot;legacyDesktopId&quot;:&quot;e367c740-6835-4ffe-804d-7bdcb567bf83&quot;}],&quot;properties&quot;:{&quot;noteIndex&quot;:0},&quot;isEdited&quot;:false,&quot;manualOverride&quot;:{&quot;citeprocText&quot;:&quot;(Calattini et al., 2019)&quot;,&quot;isManuallyOverridden&quot;:false,&quot;manualOverrideText&quot;:&quot;&quot;},&quot;citationTag&quot;:&quot;MENDELEY_CITATION_v3_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&quot;},{&quot;citationID&quot;:&quot;MENDELEY_CITATION_ecd70344-12dc-40e8-ba5c-43eba8d3ad74&quot;,&quot;citationItems&quot;:[{&quot;id&quot;:&quot;7f175714-34cd-518b-8cc5-f519f9b108c3&quot;,&quot;itemData&quot;:{&quot;DOI&quot;:&quot;10.1016/j.quaint.2022.02.007&quot;,&quot;ISSN&quot;:&quot;10406182&quot;,&quot;abstract&quot;:&quot;The study of faunal communities of the past, and how they have changed to become what they are now, is fundamental to the understanding of the changes in ecosystems that we are witnessing and that are coming in the future. In this paper, we present the small mammal assemblage from Grotta del Sambuco (Massa Marittima, Grosseto), belonging to two archaeologic stratigraphic Units, 5 and 6, both dated to Marine Isotope Stage 2. The assemblage from Unit 6 can be defined as “non-analogue”, due to the occurrence of the Narrow-headed Vole Lasiopodomys anglicus and the Southern Birch Mouse Sicista subtilis. Non-analogue communities (i.e., with no equivalent in present time) are frequent during Late Pleistocene in the Italian Peninsula. Starting with Grotta del Sambuco, we describe some of the different factors leading to the origins and disappearance of past non-analogue small mammal assemblages in Italy. Climatic changes and the consequent shifts in geographic distributions of the species play a major role in shaping these communities, eventually leading to extirpation and extinction of cold- or continental-adapted species.&quot;,&quot;author&quot;:[{&quot;dropping-particle&quot;:&quot;&quot;,&quot;family&quot;:&quot;Luzi&quot;,&quot;given&quot;:&quot;Elisa&quot;,&quot;non-dropping-particle&quot;:&quot;&quot;,&quot;parse-names&quot;:false,&quot;suffix&quot;:&quot;&quot;},{&quot;dropping-particle&quot;:&quot;&quot;,&quot;family&quot;:&quot;Berto&quot;,&quot;given&quot;:&quot;Claudio&quot;,&quot;non-dropping-particle&quot;:&quot;&quot;,&quot;parse-names&quot;:false,&quot;suffix&quot;:&quot;&quot;},{&quot;dropping-particle&quot;:&quot;&quot;,&quot;family&quot;:&quot;Calattini&quot;,&quot;given&quot;:&quot;Mauro&quot;,&quot;non-dropping-particle&quot;:&quot;&quot;,&quot;parse-names&quot;:false,&quot;suffix&quot;:&quot;&quot;},{&quot;dropping-particle&quot;:&quot;&quot;,&quot;family&quot;:&quot;Tessaro&quot;,&quot;given&quot;:&quot;Carlo&quot;,&quot;non-dropping-particle&quot;:&quot;&quot;,&quot;parse-names&quot;:false,&quot;suffix&quot;:&quot;&quot;},{&quot;dropping-particle&quot;:&quot;&quot;,&quot;family&quot;:&quot;Galiberti&quot;,&quot;given&quot;:&quot;Attilio&quot;,&quot;non-dropping-particle&quot;:&quot;&quot;,&quot;parse-names&quot;:false,&quot;suffix&quot;:&quot;&quot;}],&quot;container-title&quot;:&quot;Quaternary International&quot;,&quot;id&quot;:&quot;7f175714-34cd-518b-8cc5-f519f9b108c3&quot;,&quot;issue&quot;:&quot;August 2021&quot;,&quot;issued&quot;:{&quot;date-parts&quot;:[[&quot;2022&quot;]]},&quot;page&quot;:&quot;132-138&quot;,&quot;publisher&quot;:&quot;Elsevier Ltd&quot;,&quot;title&quot;:&quot;Non-analogue communities in the Italian Peninsula during Late Pleistocene: The case of Grotta del Sambuco&quot;,&quot;type&quot;:&quot;article-journal&quot;,&quot;volume&quot;:&quot;632&quot;},&quot;uris&quot;:[&quot;http://www.mendeley.com/documents/?uuid=e56014eb-0db9-47f2-b071-18c4b65b12e8&quot;],&quot;isTemporary&quot;:false,&quot;legacyDesktopId&quot;:&quot;e56014eb-0db9-47f2-b071-18c4b65b12e8&quot;}],&quot;properties&quot;:{&quot;noteIndex&quot;:0},&quot;isEdited&quot;:false,&quot;manualOverride&quot;:{&quot;citeprocText&quot;:&quot;(Luzi et al., 2022)&quot;,&quot;isManuallyOverridden&quot;:false,&quot;manualOverrideText&quot;:&quot;&quot;},&quot;citationTag&quot;:&quot;MENDELEY_CITATION_v3_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&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5DDEF4CE-EE68-4342-95DE-D15A4856E38F}">
  <we:reference id="wa200001361" version="2.2.1.0" store="pl-PL" storeType="OMEX"/>
  <we:alternateReferences>
    <we:reference id="wa200001361" version="2.2.1.0" store="pl-PL" storeType="OMEX"/>
  </we:alternateReferences>
  <we:properties>
    <we:property name="paperpal-document-id" value="&quot;ee0a00a6-968c-4300-b879-ee53c6ef66e5&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1422B8-0B04-794D-90B5-52C9B598A4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52</Pages>
  <Words>16543</Words>
  <Characters>99263</Characters>
  <Application>Microsoft Office Word</Application>
  <DocSecurity>0</DocSecurity>
  <Lines>827</Lines>
  <Paragraphs>231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115575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mateusz baca</dc:creator>
  <cp:keywords/>
  <dc:description/>
  <cp:lastModifiedBy>mateusz baca</cp:lastModifiedBy>
  <cp:revision>16</cp:revision>
  <cp:lastPrinted>2024-07-15T06:18:00Z</cp:lastPrinted>
  <dcterms:created xsi:type="dcterms:W3CDTF">2024-07-22T09:34:00Z</dcterms:created>
  <dcterms:modified xsi:type="dcterms:W3CDTF">2024-08-02T11:45:00Z</dcterms:modified>
</cp:coreProperties>
</file>