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0792EE" w14:textId="77777777" w:rsidR="00CF4C89" w:rsidRDefault="00CF4C89" w:rsidP="00CF4C89">
      <w:pPr>
        <w:suppressLineNumbers/>
        <w:spacing w:line="480" w:lineRule="auto"/>
        <w:rPr>
          <w:rFonts w:ascii="Times New Roman" w:eastAsia="Times New Roman" w:hAnsi="Times New Roman" w:cs="Times New Roman"/>
        </w:rPr>
        <w:sectPr w:rsidR="00CF4C89" w:rsidSect="00CF4C89">
          <w:pgSz w:w="12240" w:h="15840"/>
          <w:pgMar w:top="1440" w:right="1440" w:bottom="1440" w:left="1440" w:header="720" w:footer="720" w:gutter="0"/>
          <w:lnNumType w:countBy="1" w:restart="continuous"/>
          <w:pgNumType w:start="1"/>
          <w:cols w:space="720"/>
        </w:sectPr>
      </w:pPr>
    </w:p>
    <w:p w14:paraId="0E9C744E" w14:textId="77777777" w:rsidR="00CF4C89" w:rsidRDefault="00CF4C89" w:rsidP="00CF4C89">
      <w:pPr>
        <w:suppressLineNumbers/>
        <w:spacing w:line="480" w:lineRule="auto"/>
        <w:rPr>
          <w:rFonts w:ascii="Times New Roman" w:eastAsia="Times New Roman" w:hAnsi="Times New Roman" w:cs="Times New Roman"/>
        </w:rPr>
      </w:pPr>
      <w:r w:rsidRPr="00BF1B03">
        <w:rPr>
          <w:rFonts w:ascii="Times New Roman" w:eastAsia="Times New Roman" w:hAnsi="Times New Roman" w:cs="Times New Roman"/>
          <w:b/>
          <w:bCs/>
        </w:rPr>
        <w:lastRenderedPageBreak/>
        <w:t>Table 1.</w:t>
      </w:r>
      <w:r>
        <w:rPr>
          <w:rFonts w:ascii="Times New Roman" w:eastAsia="Times New Roman" w:hAnsi="Times New Roman" w:cs="Times New Roman"/>
        </w:rPr>
        <w:t xml:space="preserve"> Study characteristics.</w:t>
      </w:r>
    </w:p>
    <w:tbl>
      <w:tblPr>
        <w:tblStyle w:val="TableGrid"/>
        <w:tblW w:w="15030" w:type="dxa"/>
        <w:tblInd w:w="-10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1440"/>
        <w:gridCol w:w="1648"/>
        <w:gridCol w:w="1985"/>
        <w:gridCol w:w="1226"/>
        <w:gridCol w:w="2128"/>
        <w:gridCol w:w="2115"/>
        <w:gridCol w:w="3408"/>
      </w:tblGrid>
      <w:tr w:rsidR="00CF4C89" w:rsidRPr="004E7CBD" w14:paraId="02BB3317" w14:textId="77777777" w:rsidTr="003129ED">
        <w:trPr>
          <w:tblHeader/>
        </w:trPr>
        <w:tc>
          <w:tcPr>
            <w:tcW w:w="1080" w:type="dxa"/>
            <w:tcBorders>
              <w:top w:val="single" w:sz="4" w:space="0" w:color="auto"/>
              <w:bottom w:val="single" w:sz="4" w:space="0" w:color="auto"/>
            </w:tcBorders>
          </w:tcPr>
          <w:p w14:paraId="23267E86"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Author (year, country, study design)</w:t>
            </w:r>
          </w:p>
        </w:tc>
        <w:tc>
          <w:tcPr>
            <w:tcW w:w="1440" w:type="dxa"/>
            <w:tcBorders>
              <w:top w:val="single" w:sz="4" w:space="0" w:color="auto"/>
              <w:bottom w:val="single" w:sz="4" w:space="0" w:color="auto"/>
            </w:tcBorders>
          </w:tcPr>
          <w:p w14:paraId="16D09846"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Sample size and type</w:t>
            </w:r>
          </w:p>
        </w:tc>
        <w:tc>
          <w:tcPr>
            <w:tcW w:w="1648" w:type="dxa"/>
            <w:tcBorders>
              <w:top w:val="single" w:sz="4" w:space="0" w:color="auto"/>
              <w:bottom w:val="single" w:sz="4" w:space="0" w:color="auto"/>
            </w:tcBorders>
          </w:tcPr>
          <w:p w14:paraId="5B6E74BE" w14:textId="77777777" w:rsidR="00CF4C89" w:rsidRPr="004E7CBD" w:rsidRDefault="00CF4C89" w:rsidP="003129ED">
            <w:pPr>
              <w:pStyle w:val="NormalWeb"/>
              <w:rPr>
                <w:b/>
                <w:bCs/>
                <w:sz w:val="18"/>
                <w:szCs w:val="18"/>
              </w:rPr>
            </w:pPr>
            <w:r w:rsidRPr="004E7CBD">
              <w:rPr>
                <w:b/>
                <w:bCs/>
                <w:sz w:val="18"/>
                <w:szCs w:val="18"/>
              </w:rPr>
              <w:t>Sample gender, race, age, BMI</w:t>
            </w:r>
          </w:p>
        </w:tc>
        <w:tc>
          <w:tcPr>
            <w:tcW w:w="1985" w:type="dxa"/>
            <w:tcBorders>
              <w:top w:val="single" w:sz="4" w:space="0" w:color="auto"/>
              <w:bottom w:val="single" w:sz="4" w:space="0" w:color="auto"/>
            </w:tcBorders>
          </w:tcPr>
          <w:p w14:paraId="37818985"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Intervention type and duration</w:t>
            </w:r>
          </w:p>
        </w:tc>
        <w:tc>
          <w:tcPr>
            <w:tcW w:w="1226" w:type="dxa"/>
            <w:tcBorders>
              <w:top w:val="single" w:sz="4" w:space="0" w:color="auto"/>
              <w:bottom w:val="single" w:sz="4" w:space="0" w:color="auto"/>
            </w:tcBorders>
          </w:tcPr>
          <w:p w14:paraId="7F858DC0"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Measure of IWS used</w:t>
            </w:r>
          </w:p>
        </w:tc>
        <w:tc>
          <w:tcPr>
            <w:tcW w:w="2128" w:type="dxa"/>
            <w:tcBorders>
              <w:top w:val="single" w:sz="4" w:space="0" w:color="auto"/>
              <w:bottom w:val="single" w:sz="4" w:space="0" w:color="auto"/>
            </w:tcBorders>
          </w:tcPr>
          <w:p w14:paraId="419C082B" w14:textId="77777777" w:rsidR="00CF4C89" w:rsidRPr="004E7CBD" w:rsidRDefault="00CF4C89" w:rsidP="003129ED">
            <w:pPr>
              <w:suppressLineNumbers/>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Feasibility/acceptability and engagement</w:t>
            </w:r>
          </w:p>
        </w:tc>
        <w:tc>
          <w:tcPr>
            <w:tcW w:w="2115" w:type="dxa"/>
            <w:tcBorders>
              <w:top w:val="single" w:sz="4" w:space="0" w:color="auto"/>
              <w:bottom w:val="single" w:sz="4" w:space="0" w:color="auto"/>
            </w:tcBorders>
          </w:tcPr>
          <w:p w14:paraId="19F2388F"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IWS outcomes</w:t>
            </w:r>
          </w:p>
        </w:tc>
        <w:tc>
          <w:tcPr>
            <w:tcW w:w="3408" w:type="dxa"/>
            <w:tcBorders>
              <w:top w:val="single" w:sz="4" w:space="0" w:color="auto"/>
              <w:bottom w:val="single" w:sz="4" w:space="0" w:color="auto"/>
            </w:tcBorders>
          </w:tcPr>
          <w:p w14:paraId="7C707EBE" w14:textId="77777777" w:rsidR="00CF4C89" w:rsidRPr="004E7CBD" w:rsidRDefault="00CF4C89" w:rsidP="003129ED">
            <w:pPr>
              <w:suppressLineNumbers/>
              <w:rPr>
                <w:rFonts w:ascii="Times New Roman" w:eastAsia="Times New Roman" w:hAnsi="Times New Roman" w:cs="Times New Roman"/>
                <w:b/>
                <w:bCs/>
                <w:sz w:val="18"/>
                <w:szCs w:val="18"/>
              </w:rPr>
            </w:pPr>
            <w:r w:rsidRPr="004E7CBD">
              <w:rPr>
                <w:rFonts w:ascii="Times New Roman" w:eastAsia="Times New Roman" w:hAnsi="Times New Roman" w:cs="Times New Roman"/>
                <w:b/>
                <w:bCs/>
                <w:sz w:val="18"/>
                <w:szCs w:val="18"/>
              </w:rPr>
              <w:t>Physical and psychosocial outcomes</w:t>
            </w:r>
          </w:p>
        </w:tc>
      </w:tr>
      <w:tr w:rsidR="00CF4C89" w:rsidRPr="004E7CBD" w14:paraId="3F4253F0" w14:textId="77777777" w:rsidTr="003129ED">
        <w:trPr>
          <w:trHeight w:val="3248"/>
        </w:trPr>
        <w:tc>
          <w:tcPr>
            <w:tcW w:w="1080" w:type="dxa"/>
            <w:tcBorders>
              <w:top w:val="single" w:sz="4" w:space="0" w:color="auto"/>
            </w:tcBorders>
          </w:tcPr>
          <w:p w14:paraId="62A3BAC4"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Braun et al. (2022, USA, </w:t>
            </w:r>
            <w:r>
              <w:rPr>
                <w:rFonts w:ascii="Times New Roman" w:eastAsia="Times New Roman" w:hAnsi="Times New Roman" w:cs="Times New Roman"/>
                <w:sz w:val="18"/>
                <w:szCs w:val="18"/>
              </w:rPr>
              <w:t xml:space="preserve">two-arm </w:t>
            </w:r>
            <w:r w:rsidRPr="004E7CBD">
              <w:rPr>
                <w:rFonts w:ascii="Times New Roman" w:eastAsia="Times New Roman" w:hAnsi="Times New Roman" w:cs="Times New Roman"/>
                <w:sz w:val="18"/>
                <w:szCs w:val="18"/>
              </w:rPr>
              <w:t>randomized pilot trial)</w:t>
            </w:r>
          </w:p>
        </w:tc>
        <w:tc>
          <w:tcPr>
            <w:tcW w:w="1440" w:type="dxa"/>
            <w:tcBorders>
              <w:top w:val="single" w:sz="4" w:space="0" w:color="auto"/>
            </w:tcBorders>
          </w:tcPr>
          <w:p w14:paraId="3E40E100"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28 women </w:t>
            </w:r>
            <w:r>
              <w:rPr>
                <w:rFonts w:ascii="Times New Roman" w:eastAsia="Times New Roman" w:hAnsi="Times New Roman" w:cs="Times New Roman"/>
                <w:sz w:val="18"/>
                <w:szCs w:val="18"/>
              </w:rPr>
              <w:t>(</w:t>
            </w:r>
            <w:r w:rsidRPr="004E7CBD">
              <w:rPr>
                <w:rFonts w:ascii="Times New Roman" w:eastAsia="Times New Roman" w:hAnsi="Times New Roman" w:cs="Times New Roman"/>
                <w:sz w:val="18"/>
                <w:szCs w:val="18"/>
              </w:rPr>
              <w:t>aged 18-65</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class III obesity (</w:t>
            </w:r>
            <w:r>
              <w:rPr>
                <w:rFonts w:ascii="Times New Roman" w:eastAsia="Times New Roman" w:hAnsi="Times New Roman" w:cs="Times New Roman"/>
                <w:sz w:val="18"/>
                <w:szCs w:val="18"/>
              </w:rPr>
              <w:t xml:space="preserve">BMI </w:t>
            </w:r>
            <w:r w:rsidRPr="004E7CBD">
              <w:rPr>
                <w:rFonts w:ascii="Times New Roman" w:hAnsi="Times New Roman" w:cs="Times New Roman"/>
                <w:sz w:val="18"/>
                <w:szCs w:val="18"/>
                <w:shd w:val="clear" w:color="auto" w:fill="FFFFFF"/>
              </w:rPr>
              <w:t>40-55)</w:t>
            </w:r>
            <w:r>
              <w:rPr>
                <w:rFonts w:ascii="Times New Roman" w:hAnsi="Times New Roman" w:cs="Times New Roman"/>
                <w:sz w:val="18"/>
                <w:szCs w:val="18"/>
                <w:shd w:val="clear" w:color="auto" w:fill="FFFFFF"/>
              </w:rPr>
              <w:t xml:space="preserve">, </w:t>
            </w:r>
            <w:r w:rsidRPr="004E7CBD">
              <w:rPr>
                <w:rFonts w:ascii="Times New Roman" w:hAnsi="Times New Roman" w:cs="Times New Roman"/>
                <w:sz w:val="18"/>
                <w:szCs w:val="18"/>
                <w:shd w:val="clear" w:color="auto" w:fill="FFFFFF"/>
              </w:rPr>
              <w:t>≥3 on the WBIS)</w:t>
            </w:r>
          </w:p>
        </w:tc>
        <w:tc>
          <w:tcPr>
            <w:tcW w:w="1648" w:type="dxa"/>
            <w:tcBorders>
              <w:top w:val="single" w:sz="4" w:space="0" w:color="auto"/>
            </w:tcBorders>
          </w:tcPr>
          <w:p w14:paraId="5A0487C7"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100% women, 92.9% white, </w:t>
            </w:r>
            <w:r>
              <w:rPr>
                <w:rFonts w:ascii="Times New Roman" w:eastAsia="Times New Roman" w:hAnsi="Times New Roman" w:cs="Times New Roman"/>
                <w:sz w:val="18"/>
                <w:szCs w:val="18"/>
              </w:rPr>
              <w:t>mean</w:t>
            </w:r>
            <w:r w:rsidRPr="004E7CBD">
              <w:rPr>
                <w:rFonts w:ascii="Times New Roman" w:eastAsia="Times New Roman" w:hAnsi="Times New Roman" w:cs="Times New Roman"/>
                <w:sz w:val="18"/>
                <w:szCs w:val="18"/>
              </w:rPr>
              <w:t xml:space="preserve"> age = 48.8</w:t>
            </w:r>
            <w:r>
              <w:rPr>
                <w:rFonts w:ascii="Times New Roman" w:eastAsia="Times New Roman" w:hAnsi="Times New Roman" w:cs="Times New Roman"/>
                <w:sz w:val="18"/>
                <w:szCs w:val="18"/>
              </w:rPr>
              <w:t xml:space="preserve">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w:t>
            </w:r>
            <w:r w:rsidRPr="004E7CBD">
              <w:rPr>
                <w:rFonts w:ascii="Times New Roman" w:hAnsi="Times New Roman" w:cs="Times New Roman"/>
                <w:color w:val="001D35"/>
                <w:sz w:val="18"/>
                <w:szCs w:val="18"/>
                <w:shd w:val="clear" w:color="auto" w:fill="FFFFFF"/>
              </w:rPr>
              <w:t>10.4</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mean</w:t>
            </w:r>
            <w:r w:rsidRPr="004E7CBD">
              <w:rPr>
                <w:rFonts w:ascii="Times New Roman" w:eastAsia="Times New Roman" w:hAnsi="Times New Roman" w:cs="Times New Roman"/>
                <w:sz w:val="18"/>
                <w:szCs w:val="18"/>
              </w:rPr>
              <w:t xml:space="preserve"> BMI = 4</w:t>
            </w:r>
            <w:r w:rsidRPr="004E7CBD">
              <w:rPr>
                <w:rFonts w:ascii="Times New Roman" w:hAnsi="Times New Roman" w:cs="Times New Roman"/>
                <w:sz w:val="18"/>
                <w:szCs w:val="18"/>
                <w:shd w:val="clear" w:color="auto" w:fill="FFFFFF"/>
              </w:rPr>
              <w:t>6.6</w:t>
            </w:r>
            <w:r>
              <w:rPr>
                <w:rFonts w:ascii="Times New Roman" w:hAnsi="Times New Roman" w:cs="Times New Roman"/>
                <w:sz w:val="18"/>
                <w:szCs w:val="18"/>
                <w:shd w:val="clear" w:color="auto" w:fill="FFFFFF"/>
              </w:rPr>
              <w:t xml:space="preserve">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w:t>
            </w:r>
            <w:r w:rsidRPr="004E7CBD">
              <w:rPr>
                <w:rFonts w:ascii="Times New Roman" w:hAnsi="Times New Roman" w:cs="Times New Roman"/>
                <w:sz w:val="18"/>
                <w:szCs w:val="18"/>
                <w:shd w:val="clear" w:color="auto" w:fill="FFFFFF"/>
              </w:rPr>
              <w:t>3.7 kg/m2</w:t>
            </w:r>
          </w:p>
        </w:tc>
        <w:tc>
          <w:tcPr>
            <w:tcW w:w="1985" w:type="dxa"/>
            <w:tcBorders>
              <w:top w:val="single" w:sz="4" w:space="0" w:color="auto"/>
            </w:tcBorders>
          </w:tcPr>
          <w:p w14:paraId="7AD9C1C5"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4-month</w:t>
            </w:r>
            <w:r>
              <w:rPr>
                <w:rFonts w:ascii="Times New Roman" w:eastAsia="Times New Roman" w:hAnsi="Times New Roman" w:cs="Times New Roman"/>
                <w:sz w:val="18"/>
                <w:szCs w:val="18"/>
              </w:rPr>
              <w:t xml:space="preserve"> virtual</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BWL program</w:t>
            </w:r>
            <w:r w:rsidRPr="004E7CBD">
              <w:rPr>
                <w:rFonts w:ascii="Times New Roman" w:eastAsia="Times New Roman" w:hAnsi="Times New Roman" w:cs="Times New Roman"/>
                <w:sz w:val="18"/>
                <w:szCs w:val="18"/>
              </w:rPr>
              <w:t xml:space="preserve"> followed by an 8-week mindful self-compassion (MSC) intervention</w:t>
            </w:r>
            <w:r>
              <w:rPr>
                <w:rFonts w:ascii="Times New Roman" w:eastAsia="Times New Roman" w:hAnsi="Times New Roman" w:cs="Times New Roman"/>
                <w:sz w:val="18"/>
                <w:szCs w:val="18"/>
              </w:rPr>
              <w:t xml:space="preserve"> vs. a cooking and dietary education control</w:t>
            </w:r>
          </w:p>
        </w:tc>
        <w:tc>
          <w:tcPr>
            <w:tcW w:w="1226" w:type="dxa"/>
            <w:tcBorders>
              <w:top w:val="single" w:sz="4" w:space="0" w:color="auto"/>
            </w:tcBorders>
          </w:tcPr>
          <w:p w14:paraId="0EEB92AA"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WBIS, WSSQ</w:t>
            </w:r>
          </w:p>
        </w:tc>
        <w:tc>
          <w:tcPr>
            <w:tcW w:w="2128" w:type="dxa"/>
            <w:tcBorders>
              <w:top w:val="single" w:sz="4" w:space="0" w:color="auto"/>
            </w:tcBorders>
          </w:tcPr>
          <w:p w14:paraId="7E662D0A" w14:textId="77777777" w:rsidR="00CF4C89" w:rsidRPr="00087A27" w:rsidRDefault="00CF4C89" w:rsidP="003129ED">
            <w:pPr>
              <w:suppressLineNumbers/>
              <w:rPr>
                <w:rFonts w:ascii="Times New Roman" w:eastAsia="Times New Roman" w:hAnsi="Times New Roman" w:cs="Times New Roman"/>
                <w:sz w:val="18"/>
                <w:szCs w:val="18"/>
              </w:rPr>
            </w:pPr>
            <w:r w:rsidRPr="00087A27">
              <w:rPr>
                <w:rFonts w:ascii="Times New Roman" w:eastAsia="Times New Roman" w:hAnsi="Times New Roman" w:cs="Times New Roman"/>
                <w:sz w:val="18"/>
                <w:szCs w:val="18"/>
              </w:rPr>
              <w:t xml:space="preserve">MSC had lower attendance </w:t>
            </w:r>
            <w:r>
              <w:rPr>
                <w:rFonts w:ascii="Times New Roman" w:eastAsia="Times New Roman" w:hAnsi="Times New Roman" w:cs="Times New Roman"/>
                <w:sz w:val="18"/>
                <w:szCs w:val="18"/>
              </w:rPr>
              <w:t xml:space="preserve">(6.9 vs. 7.7 sessions) and </w:t>
            </w:r>
            <w:r w:rsidRPr="00087A27">
              <w:rPr>
                <w:rFonts w:ascii="Times New Roman" w:eastAsia="Times New Roman" w:hAnsi="Times New Roman" w:cs="Times New Roman"/>
                <w:sz w:val="18"/>
                <w:szCs w:val="18"/>
              </w:rPr>
              <w:t xml:space="preserve">usefulness </w:t>
            </w:r>
            <w:r>
              <w:rPr>
                <w:rFonts w:ascii="Times New Roman" w:eastAsia="Times New Roman" w:hAnsi="Times New Roman" w:cs="Times New Roman"/>
                <w:sz w:val="18"/>
                <w:szCs w:val="18"/>
              </w:rPr>
              <w:t>(3.9 vs. 5.2) ratings compared to</w:t>
            </w:r>
            <w:r w:rsidRPr="00087A27">
              <w:rPr>
                <w:rFonts w:ascii="Times New Roman" w:eastAsia="Times New Roman" w:hAnsi="Times New Roman" w:cs="Times New Roman"/>
                <w:sz w:val="18"/>
                <w:szCs w:val="18"/>
              </w:rPr>
              <w:t xml:space="preserve"> the control condition.</w:t>
            </w:r>
          </w:p>
        </w:tc>
        <w:tc>
          <w:tcPr>
            <w:tcW w:w="2115" w:type="dxa"/>
            <w:tcBorders>
              <w:top w:val="single" w:sz="4" w:space="0" w:color="auto"/>
            </w:tcBorders>
          </w:tcPr>
          <w:p w14:paraId="30DADC0F" w14:textId="77777777" w:rsidR="00CF4C89" w:rsidRPr="004E7CBD" w:rsidRDefault="00CF4C89" w:rsidP="003129ED">
            <w:pPr>
              <w:suppressLineNumbers/>
              <w:rPr>
                <w:rFonts w:ascii="Times New Roman" w:eastAsia="Times New Roman" w:hAnsi="Times New Roman" w:cs="Times New Roman"/>
                <w:sz w:val="18"/>
                <w:szCs w:val="18"/>
              </w:rPr>
            </w:pPr>
            <w:r w:rsidRPr="009D3163">
              <w:rPr>
                <w:rFonts w:ascii="Times New Roman" w:eastAsia="Times New Roman" w:hAnsi="Times New Roman" w:cs="Times New Roman"/>
                <w:b/>
                <w:bCs/>
                <w:sz w:val="18"/>
                <w:szCs w:val="18"/>
              </w:rPr>
              <w:t>WBIS scores</w:t>
            </w:r>
            <w:r>
              <w:rPr>
                <w:rFonts w:ascii="Times New Roman" w:eastAsia="Times New Roman" w:hAnsi="Times New Roman" w:cs="Times New Roman"/>
                <w:sz w:val="18"/>
                <w:szCs w:val="18"/>
              </w:rPr>
              <w:t xml:space="preserve"> decreased from baseline (BL) to 4 months (greater decreases in MSC vs. control; d=0.65) and 4-6 months (no differences by condition; d=0.26). </w:t>
            </w:r>
            <w:r w:rsidRPr="009D3163">
              <w:rPr>
                <w:rFonts w:ascii="Times New Roman" w:eastAsia="Times New Roman" w:hAnsi="Times New Roman" w:cs="Times New Roman"/>
                <w:b/>
                <w:bCs/>
                <w:sz w:val="18"/>
                <w:szCs w:val="18"/>
              </w:rPr>
              <w:t>WSSQ total scores</w:t>
            </w:r>
            <w:r>
              <w:rPr>
                <w:rFonts w:ascii="Times New Roman" w:eastAsia="Times New Roman" w:hAnsi="Times New Roman" w:cs="Times New Roman"/>
                <w:sz w:val="18"/>
                <w:szCs w:val="18"/>
              </w:rPr>
              <w:t xml:space="preserve"> decreased from BL to 4 months and 4-6 months (no differences by condition; ds=0.15-0.22).</w:t>
            </w:r>
          </w:p>
        </w:tc>
        <w:tc>
          <w:tcPr>
            <w:tcW w:w="3408" w:type="dxa"/>
            <w:tcBorders>
              <w:top w:val="single" w:sz="4" w:space="0" w:color="auto"/>
            </w:tcBorders>
          </w:tcPr>
          <w:p w14:paraId="5738F600" w14:textId="77777777" w:rsidR="00CF4C89" w:rsidRPr="0008476A" w:rsidRDefault="00CF4C89" w:rsidP="003129ED">
            <w:pPr>
              <w:suppressLineNumbers/>
              <w:rPr>
                <w:rFonts w:ascii="Times New Roman" w:hAnsi="Times New Roman" w:cs="Times New Roman"/>
                <w:color w:val="001D35"/>
                <w:sz w:val="18"/>
                <w:szCs w:val="18"/>
                <w:shd w:val="clear" w:color="auto" w:fill="FFFFFF"/>
              </w:rPr>
            </w:pPr>
            <w:r w:rsidRPr="009D3163">
              <w:rPr>
                <w:rFonts w:ascii="Times New Roman" w:hAnsi="Times New Roman" w:cs="Times New Roman"/>
                <w:b/>
                <w:bCs/>
                <w:color w:val="001D35"/>
                <w:sz w:val="18"/>
                <w:szCs w:val="18"/>
                <w:shd w:val="clear" w:color="auto" w:fill="FFFFFF"/>
              </w:rPr>
              <w:t>Internalized shame</w:t>
            </w:r>
            <w:r>
              <w:rPr>
                <w:rFonts w:ascii="Times New Roman" w:hAnsi="Times New Roman" w:cs="Times New Roman"/>
                <w:color w:val="001D35"/>
                <w:sz w:val="18"/>
                <w:szCs w:val="18"/>
                <w:shd w:val="clear" w:color="auto" w:fill="FFFFFF"/>
              </w:rPr>
              <w:t xml:space="preserve"> decreased from BL to 4 months (greater decrease in MSC) and 4-6 months (no differences by condition). </w:t>
            </w:r>
            <w:r w:rsidRPr="009D3163">
              <w:rPr>
                <w:rFonts w:ascii="Times New Roman" w:hAnsi="Times New Roman" w:cs="Times New Roman"/>
                <w:b/>
                <w:bCs/>
                <w:sz w:val="18"/>
                <w:szCs w:val="18"/>
              </w:rPr>
              <w:t>Self-compassion</w:t>
            </w:r>
            <w:r>
              <w:rPr>
                <w:rFonts w:ascii="Times New Roman" w:hAnsi="Times New Roman" w:cs="Times New Roman"/>
                <w:sz w:val="18"/>
                <w:szCs w:val="18"/>
              </w:rPr>
              <w:t xml:space="preserve"> increased from BL to 4 months (no differences by condition) and 4-6 months (greater in MSC. </w:t>
            </w:r>
            <w:r w:rsidRPr="009D3163">
              <w:rPr>
                <w:rFonts w:ascii="Times New Roman" w:hAnsi="Times New Roman" w:cs="Times New Roman"/>
                <w:b/>
                <w:bCs/>
                <w:sz w:val="18"/>
                <w:szCs w:val="18"/>
              </w:rPr>
              <w:t>Disinhibited eating</w:t>
            </w:r>
            <w:r>
              <w:rPr>
                <w:rFonts w:ascii="Times New Roman" w:hAnsi="Times New Roman" w:cs="Times New Roman"/>
                <w:sz w:val="18"/>
                <w:szCs w:val="18"/>
              </w:rPr>
              <w:t xml:space="preserve"> decreased from 4-6 and 4-9 months (no differences by condition). </w:t>
            </w:r>
            <w:r w:rsidRPr="009D3163">
              <w:rPr>
                <w:rFonts w:ascii="Times New Roman" w:hAnsi="Times New Roman" w:cs="Times New Roman"/>
                <w:b/>
                <w:bCs/>
                <w:sz w:val="18"/>
                <w:szCs w:val="18"/>
              </w:rPr>
              <w:t>Intuitive eating</w:t>
            </w:r>
            <w:r>
              <w:rPr>
                <w:rFonts w:ascii="Times New Roman" w:hAnsi="Times New Roman" w:cs="Times New Roman"/>
                <w:sz w:val="18"/>
                <w:szCs w:val="18"/>
              </w:rPr>
              <w:t xml:space="preserve"> increased from BL to 4 months (no differences by condition), 4-6 months (greater in MSC), and 4-9 months (no differences by condition). </w:t>
            </w:r>
            <w:r w:rsidRPr="00764EF9">
              <w:rPr>
                <w:rFonts w:ascii="Times New Roman" w:eastAsia="Times New Roman" w:hAnsi="Times New Roman" w:cs="Times New Roman"/>
                <w:sz w:val="18"/>
                <w:szCs w:val="18"/>
              </w:rPr>
              <w:t>Participants lost 6.3</w:t>
            </w:r>
            <w:r w:rsidRPr="00764EF9">
              <w:rPr>
                <w:rFonts w:ascii="Times New Roman" w:hAnsi="Times New Roman" w:cs="Times New Roman"/>
                <w:color w:val="001D35"/>
                <w:sz w:val="18"/>
                <w:szCs w:val="18"/>
                <w:shd w:val="clear" w:color="auto" w:fill="FFFFFF"/>
              </w:rPr>
              <w:t xml:space="preserve">% of their </w:t>
            </w:r>
            <w:r w:rsidRPr="009D3163">
              <w:rPr>
                <w:rFonts w:ascii="Times New Roman" w:hAnsi="Times New Roman" w:cs="Times New Roman"/>
                <w:b/>
                <w:bCs/>
                <w:color w:val="001D35"/>
                <w:sz w:val="18"/>
                <w:szCs w:val="18"/>
                <w:shd w:val="clear" w:color="auto" w:fill="FFFFFF"/>
              </w:rPr>
              <w:t>body weight</w:t>
            </w:r>
            <w:r w:rsidRPr="004E7CBD">
              <w:rPr>
                <w:rFonts w:ascii="Times New Roman" w:hAnsi="Times New Roman" w:cs="Times New Roman"/>
                <w:color w:val="001D35"/>
                <w:sz w:val="18"/>
                <w:szCs w:val="18"/>
                <w:shd w:val="clear" w:color="auto" w:fill="FFFFFF"/>
              </w:rPr>
              <w:t xml:space="preserve"> by </w:t>
            </w:r>
            <w:r>
              <w:rPr>
                <w:rFonts w:ascii="Times New Roman" w:hAnsi="Times New Roman" w:cs="Times New Roman"/>
                <w:color w:val="001D35"/>
                <w:sz w:val="18"/>
                <w:szCs w:val="18"/>
                <w:shd w:val="clear" w:color="auto" w:fill="FFFFFF"/>
              </w:rPr>
              <w:t>4 months;</w:t>
            </w:r>
            <w:r w:rsidRPr="004E7CBD">
              <w:rPr>
                <w:rFonts w:ascii="Times New Roman" w:hAnsi="Times New Roman" w:cs="Times New Roman"/>
                <w:color w:val="001D35"/>
                <w:sz w:val="18"/>
                <w:szCs w:val="18"/>
                <w:shd w:val="clear" w:color="auto" w:fill="FFFFFF"/>
              </w:rPr>
              <w:t xml:space="preserve"> MSC did not produce additional weight loss.</w:t>
            </w:r>
          </w:p>
        </w:tc>
      </w:tr>
      <w:tr w:rsidR="00CF4C89" w:rsidRPr="004E7CBD" w14:paraId="70C24866" w14:textId="77777777" w:rsidTr="003129ED">
        <w:trPr>
          <w:trHeight w:val="1872"/>
        </w:trPr>
        <w:tc>
          <w:tcPr>
            <w:tcW w:w="1080" w:type="dxa"/>
          </w:tcPr>
          <w:p w14:paraId="6E9AF447"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Braun et al. (2021, USA, </w:t>
            </w:r>
            <w:r>
              <w:rPr>
                <w:rFonts w:ascii="Times New Roman" w:eastAsia="Times New Roman" w:hAnsi="Times New Roman" w:cs="Times New Roman"/>
                <w:sz w:val="18"/>
                <w:szCs w:val="18"/>
              </w:rPr>
              <w:t xml:space="preserve">single-arm </w:t>
            </w:r>
            <w:r w:rsidRPr="004E7CBD">
              <w:rPr>
                <w:rFonts w:ascii="Times New Roman" w:eastAsia="Times New Roman" w:hAnsi="Times New Roman" w:cs="Times New Roman"/>
                <w:sz w:val="18"/>
                <w:szCs w:val="18"/>
              </w:rPr>
              <w:t>pilot trial)</w:t>
            </w:r>
          </w:p>
        </w:tc>
        <w:tc>
          <w:tcPr>
            <w:tcW w:w="1440" w:type="dxa"/>
          </w:tcPr>
          <w:p w14:paraId="499A3CAE" w14:textId="77777777" w:rsidR="00CF4C89" w:rsidRPr="00B5743C" w:rsidRDefault="00CF4C89" w:rsidP="003129ED">
            <w:pPr>
              <w:suppressLineNumbers/>
              <w:rPr>
                <w:rFonts w:ascii="Times New Roman" w:eastAsia="Times New Roman" w:hAnsi="Times New Roman" w:cs="Times New Roman"/>
                <w:sz w:val="18"/>
                <w:szCs w:val="18"/>
              </w:rPr>
            </w:pPr>
            <w:r w:rsidRPr="00B5743C">
              <w:rPr>
                <w:rFonts w:ascii="Times New Roman" w:eastAsia="Times New Roman" w:hAnsi="Times New Roman" w:cs="Times New Roman"/>
                <w:sz w:val="18"/>
                <w:szCs w:val="18"/>
              </w:rPr>
              <w:t xml:space="preserve">78 adults </w:t>
            </w:r>
            <w:r>
              <w:rPr>
                <w:rFonts w:ascii="Times New Roman" w:eastAsia="Times New Roman" w:hAnsi="Times New Roman" w:cs="Times New Roman"/>
                <w:sz w:val="18"/>
                <w:szCs w:val="18"/>
              </w:rPr>
              <w:t>(</w:t>
            </w:r>
            <w:r w:rsidRPr="00B5743C">
              <w:rPr>
                <w:rFonts w:ascii="Times New Roman" w:eastAsia="Times New Roman" w:hAnsi="Times New Roman" w:cs="Times New Roman"/>
                <w:sz w:val="18"/>
                <w:szCs w:val="18"/>
              </w:rPr>
              <w:t>aged 23-67</w:t>
            </w:r>
            <w:r>
              <w:rPr>
                <w:rFonts w:ascii="Times New Roman" w:eastAsia="Times New Roman" w:hAnsi="Times New Roman" w:cs="Times New Roman"/>
                <w:sz w:val="18"/>
                <w:szCs w:val="18"/>
              </w:rPr>
              <w:t xml:space="preserve">), </w:t>
            </w:r>
            <w:r w:rsidRPr="00B5743C">
              <w:rPr>
                <w:rFonts w:ascii="Times New Roman" w:eastAsia="Times New Roman" w:hAnsi="Times New Roman" w:cs="Times New Roman"/>
                <w:sz w:val="18"/>
                <w:szCs w:val="18"/>
              </w:rPr>
              <w:t xml:space="preserve">self-report feeling stressed, </w:t>
            </w:r>
            <w:r>
              <w:rPr>
                <w:rFonts w:ascii="Times New Roman" w:eastAsia="Times New Roman" w:hAnsi="Times New Roman" w:cs="Times New Roman"/>
                <w:sz w:val="18"/>
                <w:szCs w:val="18"/>
              </w:rPr>
              <w:t>consume</w:t>
            </w:r>
            <w:r w:rsidRPr="00B5743C">
              <w:rPr>
                <w:rFonts w:ascii="Times New Roman" w:eastAsia="Times New Roman" w:hAnsi="Times New Roman" w:cs="Times New Roman"/>
                <w:sz w:val="18"/>
                <w:szCs w:val="18"/>
              </w:rPr>
              <w:t xml:space="preserve"> </w:t>
            </w:r>
            <w:r w:rsidRPr="00B5743C">
              <w:rPr>
                <w:rFonts w:ascii="Times New Roman" w:hAnsi="Times New Roman" w:cs="Times New Roman"/>
                <w:color w:val="001D35"/>
                <w:sz w:val="18"/>
                <w:szCs w:val="18"/>
                <w:shd w:val="clear" w:color="auto" w:fill="FFFFFF"/>
              </w:rPr>
              <w:t>≤</w:t>
            </w:r>
            <w:r w:rsidRPr="00B5743C">
              <w:rPr>
                <w:rFonts w:ascii="Times New Roman" w:eastAsia="Times New Roman" w:hAnsi="Times New Roman" w:cs="Times New Roman"/>
                <w:sz w:val="18"/>
                <w:szCs w:val="18"/>
              </w:rPr>
              <w:t>5 servings of fruits and vegetables/</w:t>
            </w:r>
            <w:r>
              <w:rPr>
                <w:rFonts w:ascii="Times New Roman" w:eastAsia="Times New Roman" w:hAnsi="Times New Roman" w:cs="Times New Roman"/>
                <w:sz w:val="18"/>
                <w:szCs w:val="18"/>
              </w:rPr>
              <w:t xml:space="preserve"> </w:t>
            </w:r>
            <w:r w:rsidRPr="00B5743C">
              <w:rPr>
                <w:rFonts w:ascii="Times New Roman" w:eastAsia="Times New Roman" w:hAnsi="Times New Roman" w:cs="Times New Roman"/>
                <w:sz w:val="18"/>
                <w:szCs w:val="18"/>
              </w:rPr>
              <w:t>day</w:t>
            </w:r>
          </w:p>
        </w:tc>
        <w:tc>
          <w:tcPr>
            <w:tcW w:w="1648" w:type="dxa"/>
          </w:tcPr>
          <w:p w14:paraId="3D16C6D6" w14:textId="77777777" w:rsidR="00CF4C89" w:rsidRPr="00CF653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70.5% women</w:t>
            </w:r>
            <w:r w:rsidRPr="004E7CBD">
              <w:rPr>
                <w:rFonts w:ascii="Times New Roman" w:eastAsia="Times New Roman" w:hAnsi="Times New Roman" w:cs="Times New Roman"/>
                <w:sz w:val="18"/>
                <w:szCs w:val="18"/>
              </w:rPr>
              <w:t xml:space="preserve">, 64.1% white, </w:t>
            </w:r>
            <w:r>
              <w:rPr>
                <w:rFonts w:ascii="Times New Roman" w:eastAsia="Times New Roman" w:hAnsi="Times New Roman" w:cs="Times New Roman"/>
                <w:sz w:val="18"/>
                <w:szCs w:val="18"/>
              </w:rPr>
              <w:t>mean</w:t>
            </w:r>
            <w:r w:rsidRPr="004E7CBD">
              <w:rPr>
                <w:rFonts w:ascii="Times New Roman" w:eastAsia="Times New Roman" w:hAnsi="Times New Roman" w:cs="Times New Roman"/>
                <w:sz w:val="18"/>
                <w:szCs w:val="18"/>
              </w:rPr>
              <w:t xml:space="preserve"> age = </w:t>
            </w:r>
            <w:r w:rsidRPr="004E7CBD">
              <w:rPr>
                <w:rFonts w:ascii="Times New Roman" w:hAnsi="Times New Roman" w:cs="Times New Roman"/>
                <w:color w:val="000000"/>
                <w:sz w:val="18"/>
                <w:szCs w:val="18"/>
              </w:rPr>
              <w:t>39.4</w:t>
            </w:r>
            <w:r>
              <w:rPr>
                <w:rFonts w:ascii="Times New Roman" w:hAnsi="Times New Roman" w:cs="Times New Roman"/>
                <w:color w:val="000000"/>
                <w:sz w:val="18"/>
                <w:szCs w:val="18"/>
              </w:rPr>
              <w:t xml:space="preserve">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w:t>
            </w:r>
            <w:r w:rsidRPr="004E7CBD">
              <w:rPr>
                <w:rFonts w:ascii="Times New Roman" w:hAnsi="Times New Roman" w:cs="Times New Roman"/>
                <w:color w:val="000000"/>
                <w:sz w:val="18"/>
                <w:szCs w:val="18"/>
              </w:rPr>
              <w:t>14.</w:t>
            </w:r>
            <w:r>
              <w:rPr>
                <w:rFonts w:ascii="Times New Roman" w:hAnsi="Times New Roman" w:cs="Times New Roman"/>
                <w:color w:val="000000"/>
                <w:sz w:val="18"/>
                <w:szCs w:val="18"/>
              </w:rPr>
              <w:t>2</w:t>
            </w:r>
            <w:r w:rsidRPr="004E7CBD">
              <w:rPr>
                <w:rFonts w:ascii="Times New Roman" w:hAnsi="Times New Roman" w:cs="Times New Roman"/>
                <w:color w:val="000000"/>
                <w:sz w:val="18"/>
                <w:szCs w:val="18"/>
              </w:rPr>
              <w:t xml:space="preserve">, </w:t>
            </w:r>
            <w:r>
              <w:rPr>
                <w:rFonts w:ascii="Times New Roman" w:eastAsia="Times New Roman" w:hAnsi="Times New Roman" w:cs="Times New Roman"/>
                <w:sz w:val="18"/>
                <w:szCs w:val="18"/>
              </w:rPr>
              <w:t>mean</w:t>
            </w:r>
            <w:r w:rsidRPr="004E7CBD">
              <w:rPr>
                <w:rFonts w:ascii="Times New Roman" w:hAnsi="Times New Roman" w:cs="Times New Roman"/>
                <w:color w:val="000000"/>
                <w:sz w:val="18"/>
                <w:szCs w:val="18"/>
              </w:rPr>
              <w:t xml:space="preserve"> BMI = 25.</w:t>
            </w:r>
            <w:r>
              <w:rPr>
                <w:rFonts w:ascii="Times New Roman" w:hAnsi="Times New Roman" w:cs="Times New Roman"/>
                <w:color w:val="000000"/>
                <w:sz w:val="18"/>
                <w:szCs w:val="18"/>
              </w:rPr>
              <w:t xml:space="preserve">6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w:t>
            </w:r>
            <w:r w:rsidRPr="004E7CBD">
              <w:rPr>
                <w:rFonts w:ascii="Times New Roman" w:hAnsi="Times New Roman" w:cs="Times New Roman"/>
                <w:color w:val="000000"/>
                <w:sz w:val="18"/>
                <w:szCs w:val="18"/>
              </w:rPr>
              <w:t>4</w:t>
            </w:r>
            <w:r>
              <w:rPr>
                <w:rFonts w:ascii="Times New Roman" w:hAnsi="Times New Roman" w:cs="Times New Roman"/>
                <w:color w:val="000000"/>
                <w:sz w:val="18"/>
                <w:szCs w:val="18"/>
              </w:rPr>
              <w:t>.5</w:t>
            </w:r>
          </w:p>
          <w:p w14:paraId="2DD6E19A" w14:textId="77777777" w:rsidR="00CF4C89" w:rsidRPr="004E7CBD" w:rsidRDefault="00CF4C89" w:rsidP="003129ED">
            <w:pPr>
              <w:suppressLineNumbers/>
              <w:rPr>
                <w:rFonts w:ascii="Times New Roman" w:eastAsia="Times New Roman" w:hAnsi="Times New Roman" w:cs="Times New Roman"/>
                <w:sz w:val="18"/>
                <w:szCs w:val="18"/>
              </w:rPr>
            </w:pPr>
          </w:p>
        </w:tc>
        <w:tc>
          <w:tcPr>
            <w:tcW w:w="1985" w:type="dxa"/>
          </w:tcPr>
          <w:p w14:paraId="27998CF7"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12-week yoga-based stress management intervention</w:t>
            </w:r>
          </w:p>
        </w:tc>
        <w:tc>
          <w:tcPr>
            <w:tcW w:w="1226" w:type="dxa"/>
          </w:tcPr>
          <w:p w14:paraId="48C1A62A" w14:textId="77777777" w:rsidR="00CF4C89" w:rsidRPr="004E7CBD" w:rsidRDefault="00CF4C89" w:rsidP="003129ED">
            <w:pPr>
              <w:rPr>
                <w:rFonts w:ascii="Times New Roman" w:hAnsi="Times New Roman" w:cs="Times New Roman"/>
                <w:color w:val="000000"/>
                <w:sz w:val="18"/>
                <w:szCs w:val="18"/>
              </w:rPr>
            </w:pPr>
            <w:r>
              <w:rPr>
                <w:rFonts w:ascii="Times New Roman" w:hAnsi="Times New Roman" w:cs="Times New Roman"/>
                <w:color w:val="000000"/>
                <w:sz w:val="18"/>
                <w:szCs w:val="18"/>
              </w:rPr>
              <w:t>WBIS-M</w:t>
            </w:r>
          </w:p>
          <w:p w14:paraId="48106935" w14:textId="77777777" w:rsidR="00CF4C89" w:rsidRPr="004E7CBD" w:rsidRDefault="00CF4C89" w:rsidP="003129ED">
            <w:pPr>
              <w:suppressLineNumbers/>
              <w:rPr>
                <w:rFonts w:ascii="Times New Roman" w:eastAsia="Times New Roman" w:hAnsi="Times New Roman" w:cs="Times New Roman"/>
                <w:sz w:val="18"/>
                <w:szCs w:val="18"/>
              </w:rPr>
            </w:pPr>
          </w:p>
        </w:tc>
        <w:tc>
          <w:tcPr>
            <w:tcW w:w="2128" w:type="dxa"/>
          </w:tcPr>
          <w:p w14:paraId="38A0E8D3" w14:textId="77777777" w:rsidR="00CF4C89" w:rsidRPr="0068667A"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1010C6F0" w14:textId="77777777" w:rsidR="00CF4C89" w:rsidRPr="004E7CBD" w:rsidRDefault="00CF4C89" w:rsidP="003129ED">
            <w:pPr>
              <w:suppressLineNumbers/>
              <w:rPr>
                <w:rFonts w:ascii="Times New Roman" w:eastAsia="Times New Roman" w:hAnsi="Times New Roman" w:cs="Times New Roman"/>
                <w:sz w:val="18"/>
                <w:szCs w:val="18"/>
              </w:rPr>
            </w:pPr>
            <w:r w:rsidRPr="00B5743C">
              <w:rPr>
                <w:rFonts w:ascii="Times New Roman" w:eastAsia="Times New Roman" w:hAnsi="Times New Roman" w:cs="Times New Roman"/>
                <w:b/>
                <w:bCs/>
                <w:sz w:val="18"/>
                <w:szCs w:val="18"/>
              </w:rPr>
              <w:t>WBIS-M scores</w:t>
            </w:r>
            <w:r>
              <w:rPr>
                <w:rFonts w:ascii="Times New Roman" w:eastAsia="Times New Roman" w:hAnsi="Times New Roman" w:cs="Times New Roman"/>
                <w:sz w:val="18"/>
                <w:szCs w:val="18"/>
              </w:rPr>
              <w:t xml:space="preserve"> did not change from BL to post-treatment (12-weeks) but significantly decreased from post-treatment to 24-week follow-up.</w:t>
            </w:r>
          </w:p>
        </w:tc>
        <w:tc>
          <w:tcPr>
            <w:tcW w:w="3408" w:type="dxa"/>
          </w:tcPr>
          <w:p w14:paraId="6EACA852" w14:textId="77777777" w:rsidR="00CF4C89" w:rsidRPr="00B5743C"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b/>
                <w:bCs/>
                <w:sz w:val="18"/>
                <w:szCs w:val="18"/>
              </w:rPr>
              <w:t xml:space="preserve">Intuitive eating </w:t>
            </w:r>
            <w:r>
              <w:rPr>
                <w:rFonts w:ascii="Times New Roman" w:eastAsia="Times New Roman" w:hAnsi="Times New Roman" w:cs="Times New Roman"/>
                <w:sz w:val="18"/>
                <w:szCs w:val="18"/>
              </w:rPr>
              <w:t>increased from BL to post-treatment and from post-treatment to 24-week follow-up.</w:t>
            </w:r>
          </w:p>
        </w:tc>
      </w:tr>
      <w:tr w:rsidR="00CF4C89" w:rsidRPr="004E7CBD" w14:paraId="259F83A5" w14:textId="77777777" w:rsidTr="003129ED">
        <w:trPr>
          <w:trHeight w:val="1530"/>
        </w:trPr>
        <w:tc>
          <w:tcPr>
            <w:tcW w:w="1080" w:type="dxa"/>
          </w:tcPr>
          <w:p w14:paraId="68605F92"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Burnette &amp; Mazzeo (2020, USA, </w:t>
            </w:r>
            <w:r>
              <w:rPr>
                <w:rFonts w:ascii="Times New Roman" w:eastAsia="Times New Roman" w:hAnsi="Times New Roman" w:cs="Times New Roman"/>
                <w:sz w:val="18"/>
                <w:szCs w:val="18"/>
              </w:rPr>
              <w:t xml:space="preserve">two-arm randomized </w:t>
            </w:r>
            <w:r w:rsidRPr="004E7CBD">
              <w:rPr>
                <w:rFonts w:ascii="Times New Roman" w:eastAsia="Times New Roman" w:hAnsi="Times New Roman" w:cs="Times New Roman"/>
                <w:sz w:val="18"/>
                <w:szCs w:val="18"/>
              </w:rPr>
              <w:t>uncontrolled pilot trial)</w:t>
            </w:r>
          </w:p>
        </w:tc>
        <w:tc>
          <w:tcPr>
            <w:tcW w:w="1440" w:type="dxa"/>
          </w:tcPr>
          <w:p w14:paraId="543F613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71 racially and ethnically diverse college women (aged 18-25), endorsed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1 fasting, binge, or compensatory behavior in the past 28 days</w:t>
            </w:r>
          </w:p>
        </w:tc>
        <w:tc>
          <w:tcPr>
            <w:tcW w:w="1648" w:type="dxa"/>
          </w:tcPr>
          <w:p w14:paraId="1E82755F"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39.4</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20.1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2.0</w:t>
            </w:r>
          </w:p>
        </w:tc>
        <w:tc>
          <w:tcPr>
            <w:tcW w:w="1985" w:type="dxa"/>
          </w:tcPr>
          <w:p w14:paraId="0DDD7BE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8-week group vs. guided self-help (GSH) intuitive eating intervention</w:t>
            </w:r>
          </w:p>
        </w:tc>
        <w:tc>
          <w:tcPr>
            <w:tcW w:w="1226" w:type="dxa"/>
          </w:tcPr>
          <w:p w14:paraId="04E818B4"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WBIS-M</w:t>
            </w:r>
          </w:p>
        </w:tc>
        <w:tc>
          <w:tcPr>
            <w:tcW w:w="2128" w:type="dxa"/>
          </w:tcPr>
          <w:p w14:paraId="5708708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The % of participants attending each session was higher in GSH (94%) vs. group (76%). Acceptability was high and did not differ between conditions.</w:t>
            </w:r>
          </w:p>
        </w:tc>
        <w:tc>
          <w:tcPr>
            <w:tcW w:w="2115" w:type="dxa"/>
          </w:tcPr>
          <w:p w14:paraId="79D2D624" w14:textId="77777777" w:rsidR="00CF4C89" w:rsidRPr="004E7CBD" w:rsidRDefault="00CF4C89" w:rsidP="003129ED">
            <w:pPr>
              <w:suppressLineNumbers/>
              <w:rPr>
                <w:rFonts w:ascii="Times New Roman" w:eastAsia="Times New Roman" w:hAnsi="Times New Roman" w:cs="Times New Roman"/>
                <w:sz w:val="18"/>
                <w:szCs w:val="18"/>
              </w:rPr>
            </w:pPr>
            <w:r w:rsidRPr="003F20E4">
              <w:rPr>
                <w:rFonts w:ascii="Times New Roman" w:eastAsia="Times New Roman" w:hAnsi="Times New Roman" w:cs="Times New Roman"/>
                <w:b/>
                <w:bCs/>
                <w:sz w:val="18"/>
                <w:szCs w:val="18"/>
              </w:rPr>
              <w:t>WBIS-M scores</w:t>
            </w:r>
            <w:r>
              <w:rPr>
                <w:rFonts w:ascii="Times New Roman" w:eastAsia="Times New Roman" w:hAnsi="Times New Roman" w:cs="Times New Roman"/>
                <w:sz w:val="18"/>
                <w:szCs w:val="18"/>
              </w:rPr>
              <w:t xml:space="preserve"> significantly decreased from BL to post-test and 16-weeks in both conditions (pre-post ds = 0.41-1.03).</w:t>
            </w:r>
          </w:p>
        </w:tc>
        <w:tc>
          <w:tcPr>
            <w:tcW w:w="3408" w:type="dxa"/>
          </w:tcPr>
          <w:p w14:paraId="286E2C20" w14:textId="77777777" w:rsidR="00CF4C89" w:rsidRPr="004E7CBD" w:rsidRDefault="00CF4C89" w:rsidP="003129ED">
            <w:pPr>
              <w:suppressLineNumbers/>
              <w:rPr>
                <w:rFonts w:ascii="Times New Roman" w:eastAsia="Times New Roman" w:hAnsi="Times New Roman" w:cs="Times New Roman"/>
                <w:sz w:val="18"/>
                <w:szCs w:val="18"/>
              </w:rPr>
            </w:pPr>
            <w:r w:rsidRPr="003F20E4">
              <w:rPr>
                <w:rFonts w:ascii="Times New Roman" w:eastAsia="Times New Roman" w:hAnsi="Times New Roman" w:cs="Times New Roman"/>
                <w:b/>
                <w:bCs/>
                <w:sz w:val="18"/>
                <w:szCs w:val="18"/>
              </w:rPr>
              <w:t>Disordered eating behaviors</w:t>
            </w:r>
            <w:r>
              <w:rPr>
                <w:rFonts w:ascii="Times New Roman" w:eastAsia="Times New Roman" w:hAnsi="Times New Roman" w:cs="Times New Roman"/>
                <w:sz w:val="18"/>
                <w:szCs w:val="18"/>
              </w:rPr>
              <w:t xml:space="preserve"> and </w:t>
            </w:r>
            <w:r w:rsidRPr="003F20E4">
              <w:rPr>
                <w:rFonts w:ascii="Times New Roman" w:eastAsia="Times New Roman" w:hAnsi="Times New Roman" w:cs="Times New Roman"/>
                <w:b/>
                <w:bCs/>
                <w:sz w:val="18"/>
                <w:szCs w:val="18"/>
              </w:rPr>
              <w:t>body dissatisfaction</w:t>
            </w:r>
            <w:r>
              <w:rPr>
                <w:rFonts w:ascii="Times New Roman" w:eastAsia="Times New Roman" w:hAnsi="Times New Roman" w:cs="Times New Roman"/>
                <w:sz w:val="18"/>
                <w:szCs w:val="18"/>
              </w:rPr>
              <w:t xml:space="preserve"> decreased and </w:t>
            </w:r>
            <w:r w:rsidRPr="003F20E4">
              <w:rPr>
                <w:rFonts w:ascii="Times New Roman" w:eastAsia="Times New Roman" w:hAnsi="Times New Roman" w:cs="Times New Roman"/>
                <w:b/>
                <w:bCs/>
                <w:sz w:val="18"/>
                <w:szCs w:val="18"/>
              </w:rPr>
              <w:t>body appreciation, intuitive eating</w:t>
            </w:r>
            <w:r>
              <w:rPr>
                <w:rFonts w:ascii="Times New Roman" w:eastAsia="Times New Roman" w:hAnsi="Times New Roman" w:cs="Times New Roman"/>
                <w:sz w:val="18"/>
                <w:szCs w:val="18"/>
              </w:rPr>
              <w:t xml:space="preserve">, and </w:t>
            </w:r>
            <w:r w:rsidRPr="003F20E4">
              <w:rPr>
                <w:rFonts w:ascii="Times New Roman" w:eastAsia="Times New Roman" w:hAnsi="Times New Roman" w:cs="Times New Roman"/>
                <w:b/>
                <w:bCs/>
                <w:sz w:val="18"/>
                <w:szCs w:val="18"/>
              </w:rPr>
              <w:t>satisfaction with life</w:t>
            </w:r>
            <w:r>
              <w:rPr>
                <w:rFonts w:ascii="Times New Roman" w:eastAsia="Times New Roman" w:hAnsi="Times New Roman" w:cs="Times New Roman"/>
                <w:sz w:val="18"/>
                <w:szCs w:val="18"/>
              </w:rPr>
              <w:t xml:space="preserve"> increased from BL to post-test and 16-weeks in both conditions.</w:t>
            </w:r>
          </w:p>
        </w:tc>
      </w:tr>
      <w:tr w:rsidR="00CF4C89" w:rsidRPr="004E7CBD" w14:paraId="18AB8E99" w14:textId="77777777" w:rsidTr="003129ED">
        <w:trPr>
          <w:trHeight w:val="1710"/>
        </w:trPr>
        <w:tc>
          <w:tcPr>
            <w:tcW w:w="1080" w:type="dxa"/>
          </w:tcPr>
          <w:p w14:paraId="738A175F"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Carels et al.</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2010</w:t>
            </w:r>
            <w:r>
              <w:rPr>
                <w:rFonts w:ascii="Times New Roman" w:eastAsia="Times New Roman" w:hAnsi="Times New Roman" w:cs="Times New Roman"/>
                <w:sz w:val="18"/>
                <w:szCs w:val="18"/>
              </w:rPr>
              <w:t>, USA, two-arm randomized pilot trial)</w:t>
            </w:r>
          </w:p>
        </w:tc>
        <w:tc>
          <w:tcPr>
            <w:tcW w:w="1440" w:type="dxa"/>
          </w:tcPr>
          <w:p w14:paraId="13AF8DD4"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54 adults, higher weight, seeking weight loss treatment</w:t>
            </w:r>
          </w:p>
        </w:tc>
        <w:tc>
          <w:tcPr>
            <w:tcW w:w="1648" w:type="dxa"/>
          </w:tcPr>
          <w:p w14:paraId="50E0AA4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81.8</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89.0</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47.4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11.7</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37.2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6.7</w:t>
            </w:r>
          </w:p>
        </w:tc>
        <w:tc>
          <w:tcPr>
            <w:tcW w:w="1985" w:type="dxa"/>
          </w:tcPr>
          <w:p w14:paraId="55F20CD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14-week traditional BWL program vs. BWL with a focus on environmental influences on lifestyle behavior</w:t>
            </w:r>
          </w:p>
        </w:tc>
        <w:tc>
          <w:tcPr>
            <w:tcW w:w="1226" w:type="dxa"/>
          </w:tcPr>
          <w:p w14:paraId="41E4394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w:t>
            </w:r>
          </w:p>
        </w:tc>
        <w:tc>
          <w:tcPr>
            <w:tcW w:w="2128" w:type="dxa"/>
          </w:tcPr>
          <w:p w14:paraId="6B770F9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519E2524" w14:textId="77777777" w:rsidR="00CF4C89" w:rsidRPr="004E7CBD" w:rsidRDefault="00CF4C89" w:rsidP="003129ED">
            <w:pPr>
              <w:suppressLineNumbers/>
              <w:rPr>
                <w:rFonts w:ascii="Times New Roman" w:eastAsia="Times New Roman" w:hAnsi="Times New Roman" w:cs="Times New Roman"/>
                <w:sz w:val="18"/>
                <w:szCs w:val="18"/>
              </w:rPr>
            </w:pPr>
            <w:r w:rsidRPr="003A714F">
              <w:rPr>
                <w:rFonts w:ascii="Times New Roman" w:eastAsia="Times New Roman" w:hAnsi="Times New Roman" w:cs="Times New Roman"/>
                <w:b/>
                <w:bCs/>
                <w:sz w:val="18"/>
                <w:szCs w:val="18"/>
              </w:rPr>
              <w:t>WBIS scores</w:t>
            </w:r>
            <w:r>
              <w:rPr>
                <w:rFonts w:ascii="Times New Roman" w:eastAsia="Times New Roman" w:hAnsi="Times New Roman" w:cs="Times New Roman"/>
                <w:sz w:val="18"/>
                <w:szCs w:val="18"/>
              </w:rPr>
              <w:t xml:space="preserve"> decreased from BL to post-treatment (14-weeks) across conditions.</w:t>
            </w:r>
          </w:p>
        </w:tc>
        <w:tc>
          <w:tcPr>
            <w:tcW w:w="3408" w:type="dxa"/>
          </w:tcPr>
          <w:p w14:paraId="3B03B7B6" w14:textId="77777777" w:rsidR="00CF4C89" w:rsidRPr="004E7CBD" w:rsidRDefault="00CF4C89" w:rsidP="003129ED">
            <w:pPr>
              <w:suppressLineNumbers/>
              <w:rPr>
                <w:rFonts w:ascii="Times New Roman" w:eastAsia="Times New Roman" w:hAnsi="Times New Roman" w:cs="Times New Roman"/>
                <w:sz w:val="18"/>
                <w:szCs w:val="18"/>
              </w:rPr>
            </w:pPr>
            <w:r w:rsidRPr="002E07FD">
              <w:rPr>
                <w:rFonts w:ascii="Times New Roman" w:eastAsia="Times New Roman" w:hAnsi="Times New Roman" w:cs="Times New Roman"/>
                <w:b/>
                <w:bCs/>
                <w:sz w:val="18"/>
                <w:szCs w:val="18"/>
              </w:rPr>
              <w:t xml:space="preserve">Depression, binge eating, appearance orientation, explicit </w:t>
            </w:r>
            <w:r>
              <w:rPr>
                <w:rFonts w:ascii="Times New Roman" w:eastAsia="Times New Roman" w:hAnsi="Times New Roman" w:cs="Times New Roman"/>
                <w:b/>
                <w:bCs/>
                <w:sz w:val="18"/>
                <w:szCs w:val="18"/>
              </w:rPr>
              <w:t xml:space="preserve">weight </w:t>
            </w:r>
            <w:r w:rsidRPr="002E07FD">
              <w:rPr>
                <w:rFonts w:ascii="Times New Roman" w:eastAsia="Times New Roman" w:hAnsi="Times New Roman" w:cs="Times New Roman"/>
                <w:b/>
                <w:bCs/>
                <w:sz w:val="18"/>
                <w:szCs w:val="18"/>
              </w:rPr>
              <w:t>bias</w:t>
            </w:r>
            <w:r>
              <w:rPr>
                <w:rFonts w:ascii="Times New Roman" w:eastAsia="Times New Roman" w:hAnsi="Times New Roman" w:cs="Times New Roman"/>
                <w:sz w:val="18"/>
                <w:szCs w:val="18"/>
              </w:rPr>
              <w:t xml:space="preserve">, and </w:t>
            </w:r>
            <w:r w:rsidRPr="002E07FD">
              <w:rPr>
                <w:rFonts w:ascii="Times New Roman" w:eastAsia="Times New Roman" w:hAnsi="Times New Roman" w:cs="Times New Roman"/>
                <w:b/>
                <w:bCs/>
                <w:sz w:val="18"/>
                <w:szCs w:val="18"/>
              </w:rPr>
              <w:t>BMI</w:t>
            </w:r>
            <w:r>
              <w:rPr>
                <w:rFonts w:ascii="Times New Roman" w:eastAsia="Times New Roman" w:hAnsi="Times New Roman" w:cs="Times New Roman"/>
                <w:sz w:val="18"/>
                <w:szCs w:val="18"/>
              </w:rPr>
              <w:t xml:space="preserve"> significantly decreased from BL to post-treatment across conditions. </w:t>
            </w:r>
            <w:r w:rsidRPr="002E07FD">
              <w:rPr>
                <w:rFonts w:ascii="Times New Roman" w:eastAsia="Times New Roman" w:hAnsi="Times New Roman" w:cs="Times New Roman"/>
                <w:b/>
                <w:bCs/>
                <w:sz w:val="18"/>
                <w:szCs w:val="18"/>
              </w:rPr>
              <w:t xml:space="preserve">Implicit </w:t>
            </w:r>
            <w:r>
              <w:rPr>
                <w:rFonts w:ascii="Times New Roman" w:eastAsia="Times New Roman" w:hAnsi="Times New Roman" w:cs="Times New Roman"/>
                <w:b/>
                <w:bCs/>
                <w:sz w:val="18"/>
                <w:szCs w:val="18"/>
              </w:rPr>
              <w:t xml:space="preserve">weight </w:t>
            </w:r>
            <w:r w:rsidRPr="002E07FD">
              <w:rPr>
                <w:rFonts w:ascii="Times New Roman" w:eastAsia="Times New Roman" w:hAnsi="Times New Roman" w:cs="Times New Roman"/>
                <w:b/>
                <w:bCs/>
                <w:sz w:val="18"/>
                <w:szCs w:val="18"/>
              </w:rPr>
              <w:t>bias</w:t>
            </w:r>
            <w:r>
              <w:rPr>
                <w:rFonts w:ascii="Times New Roman" w:eastAsia="Times New Roman" w:hAnsi="Times New Roman" w:cs="Times New Roman"/>
                <w:sz w:val="18"/>
                <w:szCs w:val="18"/>
              </w:rPr>
              <w:t xml:space="preserve"> scores did not change. </w:t>
            </w:r>
            <w:r w:rsidRPr="002E07FD">
              <w:rPr>
                <w:rFonts w:ascii="Times New Roman" w:eastAsia="Times New Roman" w:hAnsi="Times New Roman" w:cs="Times New Roman"/>
                <w:b/>
                <w:bCs/>
                <w:sz w:val="18"/>
                <w:szCs w:val="18"/>
              </w:rPr>
              <w:t>Appearance evaluation</w:t>
            </w:r>
            <w:r>
              <w:rPr>
                <w:rFonts w:ascii="Times New Roman" w:eastAsia="Times New Roman" w:hAnsi="Times New Roman" w:cs="Times New Roman"/>
                <w:sz w:val="18"/>
                <w:szCs w:val="18"/>
              </w:rPr>
              <w:t xml:space="preserve"> significantly increased from BL to post-treatment.</w:t>
            </w:r>
          </w:p>
        </w:tc>
      </w:tr>
      <w:tr w:rsidR="00CF4C89" w:rsidRPr="004E7CBD" w14:paraId="7BCB3A78" w14:textId="77777777" w:rsidTr="003129ED">
        <w:trPr>
          <w:trHeight w:val="2070"/>
        </w:trPr>
        <w:tc>
          <w:tcPr>
            <w:tcW w:w="1080" w:type="dxa"/>
          </w:tcPr>
          <w:p w14:paraId="088A3005"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Davies et al. (2022, USA, </w:t>
            </w:r>
            <w:r>
              <w:rPr>
                <w:rFonts w:ascii="Times New Roman" w:eastAsia="Times New Roman" w:hAnsi="Times New Roman" w:cs="Times New Roman"/>
                <w:sz w:val="18"/>
                <w:szCs w:val="18"/>
              </w:rPr>
              <w:t>two-arm RCT)</w:t>
            </w:r>
          </w:p>
        </w:tc>
        <w:tc>
          <w:tcPr>
            <w:tcW w:w="1440" w:type="dxa"/>
          </w:tcPr>
          <w:p w14:paraId="3860D847"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135 young women (aged 18-25), endorsed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1 </w:t>
            </w:r>
            <w:r>
              <w:rPr>
                <w:rFonts w:ascii="Times New Roman" w:eastAsia="Times New Roman" w:hAnsi="Times New Roman" w:cs="Times New Roman"/>
                <w:sz w:val="18"/>
                <w:szCs w:val="18"/>
              </w:rPr>
              <w:t>item of weight bias internalization on the WBIS-M</w:t>
            </w:r>
          </w:p>
        </w:tc>
        <w:tc>
          <w:tcPr>
            <w:tcW w:w="1648" w:type="dxa"/>
          </w:tcPr>
          <w:p w14:paraId="7655F8E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47.4</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20.8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2.9</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45.2% in the 18.5 - &gt;25 BMI range</w:t>
            </w:r>
          </w:p>
        </w:tc>
        <w:tc>
          <w:tcPr>
            <w:tcW w:w="1985" w:type="dxa"/>
          </w:tcPr>
          <w:p w14:paraId="5B3B93D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Body gratitude journaling intervention vs. an expressive writing control condition; both conditions comprised 3 writing tasks over one week</w:t>
            </w:r>
          </w:p>
        </w:tc>
        <w:tc>
          <w:tcPr>
            <w:tcW w:w="1226" w:type="dxa"/>
          </w:tcPr>
          <w:p w14:paraId="17A3366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WBIS-M</w:t>
            </w:r>
          </w:p>
        </w:tc>
        <w:tc>
          <w:tcPr>
            <w:tcW w:w="2128" w:type="dxa"/>
          </w:tcPr>
          <w:p w14:paraId="6B6B206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07C7DDFA" w14:textId="77777777" w:rsidR="00CF4C89" w:rsidRPr="004E7CBD" w:rsidRDefault="00CF4C89" w:rsidP="003129ED">
            <w:pPr>
              <w:suppressLineNumbers/>
              <w:rPr>
                <w:rFonts w:ascii="Times New Roman" w:eastAsia="Times New Roman" w:hAnsi="Times New Roman" w:cs="Times New Roman"/>
                <w:sz w:val="18"/>
                <w:szCs w:val="18"/>
              </w:rPr>
            </w:pPr>
            <w:r w:rsidRPr="001905CC">
              <w:rPr>
                <w:rFonts w:ascii="Times New Roman" w:eastAsia="Times New Roman" w:hAnsi="Times New Roman" w:cs="Times New Roman"/>
                <w:b/>
                <w:bCs/>
                <w:sz w:val="18"/>
                <w:szCs w:val="18"/>
              </w:rPr>
              <w:t>WBIS-M scores</w:t>
            </w:r>
            <w:r>
              <w:rPr>
                <w:rFonts w:ascii="Times New Roman" w:eastAsia="Times New Roman" w:hAnsi="Times New Roman" w:cs="Times New Roman"/>
                <w:sz w:val="18"/>
                <w:szCs w:val="18"/>
              </w:rPr>
              <w:t xml:space="preserve"> decreased across conditions at post-test (day 5) and follow-up (one week); the intervention group had significantly greater reductions at both time points.</w:t>
            </w:r>
          </w:p>
        </w:tc>
        <w:tc>
          <w:tcPr>
            <w:tcW w:w="3408" w:type="dxa"/>
          </w:tcPr>
          <w:p w14:paraId="199B745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Both conditions experienced increases in </w:t>
            </w:r>
            <w:r w:rsidRPr="001905CC">
              <w:rPr>
                <w:rFonts w:ascii="Times New Roman" w:eastAsia="Times New Roman" w:hAnsi="Times New Roman" w:cs="Times New Roman"/>
                <w:b/>
                <w:bCs/>
                <w:sz w:val="18"/>
                <w:szCs w:val="18"/>
              </w:rPr>
              <w:t>self-compassion</w:t>
            </w:r>
            <w:r>
              <w:rPr>
                <w:rFonts w:ascii="Times New Roman" w:eastAsia="Times New Roman" w:hAnsi="Times New Roman" w:cs="Times New Roman"/>
                <w:sz w:val="18"/>
                <w:szCs w:val="18"/>
              </w:rPr>
              <w:t xml:space="preserve"> and </w:t>
            </w:r>
            <w:r w:rsidRPr="001905CC">
              <w:rPr>
                <w:rFonts w:ascii="Times New Roman" w:eastAsia="Times New Roman" w:hAnsi="Times New Roman" w:cs="Times New Roman"/>
                <w:b/>
                <w:bCs/>
                <w:sz w:val="18"/>
                <w:szCs w:val="18"/>
              </w:rPr>
              <w:t xml:space="preserve">functionality appreciation </w:t>
            </w:r>
            <w:r>
              <w:rPr>
                <w:rFonts w:ascii="Times New Roman" w:eastAsia="Times New Roman" w:hAnsi="Times New Roman" w:cs="Times New Roman"/>
                <w:sz w:val="18"/>
                <w:szCs w:val="18"/>
              </w:rPr>
              <w:t xml:space="preserve">from BL to post-test and follow-up (greater increases in intervention group). Both conditions experienced decreased </w:t>
            </w:r>
            <w:r w:rsidRPr="001905CC">
              <w:rPr>
                <w:rFonts w:ascii="Times New Roman" w:eastAsia="Times New Roman" w:hAnsi="Times New Roman" w:cs="Times New Roman"/>
                <w:b/>
                <w:bCs/>
                <w:sz w:val="18"/>
                <w:szCs w:val="18"/>
              </w:rPr>
              <w:t>healthcare stress</w:t>
            </w:r>
            <w:r>
              <w:rPr>
                <w:rFonts w:ascii="Times New Roman" w:eastAsia="Times New Roman" w:hAnsi="Times New Roman" w:cs="Times New Roman"/>
                <w:sz w:val="18"/>
                <w:szCs w:val="18"/>
              </w:rPr>
              <w:t xml:space="preserve"> at post-test and follow-up (greater decrease at follow-up in the intervention group).</w:t>
            </w:r>
          </w:p>
        </w:tc>
      </w:tr>
      <w:tr w:rsidR="00CF4C89" w:rsidRPr="004E7CBD" w14:paraId="24D54405" w14:textId="77777777" w:rsidTr="003129ED">
        <w:trPr>
          <w:trHeight w:val="900"/>
        </w:trPr>
        <w:tc>
          <w:tcPr>
            <w:tcW w:w="1080" w:type="dxa"/>
          </w:tcPr>
          <w:p w14:paraId="3E8EFA04"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lastRenderedPageBreak/>
              <w:t>Feig et al.</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2023</w:t>
            </w:r>
            <w:r>
              <w:rPr>
                <w:rFonts w:ascii="Times New Roman" w:eastAsia="Times New Roman" w:hAnsi="Times New Roman" w:cs="Times New Roman"/>
                <w:sz w:val="18"/>
                <w:szCs w:val="18"/>
              </w:rPr>
              <w:t>, USA, single-arm proof-of-concept trial)</w:t>
            </w:r>
          </w:p>
        </w:tc>
        <w:tc>
          <w:tcPr>
            <w:tcW w:w="1440" w:type="dxa"/>
          </w:tcPr>
          <w:p w14:paraId="0E1A3F0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12 adults, history of metabolic/ bariatric surgery (MBS) within the past 6-12 months, &lt;200 mins/week of moderate to vigorous physical activity</w:t>
            </w:r>
          </w:p>
        </w:tc>
        <w:tc>
          <w:tcPr>
            <w:tcW w:w="1648" w:type="dxa"/>
          </w:tcPr>
          <w:p w14:paraId="1FEFAAC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58.3</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66.7</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45.8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10.0</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39.4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18.4</w:t>
            </w:r>
          </w:p>
        </w:tc>
        <w:tc>
          <w:tcPr>
            <w:tcW w:w="1985" w:type="dxa"/>
          </w:tcPr>
          <w:p w14:paraId="487794F2"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10-week telephone-based, positive psychology-motivational interviewing intervention aimed to promote physical activity post-MBS</w:t>
            </w:r>
          </w:p>
        </w:tc>
        <w:tc>
          <w:tcPr>
            <w:tcW w:w="1226" w:type="dxa"/>
          </w:tcPr>
          <w:p w14:paraId="2E99DD0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WBIS-M</w:t>
            </w:r>
          </w:p>
        </w:tc>
        <w:tc>
          <w:tcPr>
            <w:tcW w:w="2128" w:type="dxa"/>
          </w:tcPr>
          <w:p w14:paraId="5FC162E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Participants completed 8.5/10 phone sessions. Participants reported positive psychology and motivational interviewing components to be easy and helpful; participants reported increases in momentary happiness following the positive psychology activities.</w:t>
            </w:r>
          </w:p>
        </w:tc>
        <w:tc>
          <w:tcPr>
            <w:tcW w:w="2115" w:type="dxa"/>
          </w:tcPr>
          <w:p w14:paraId="18FD3B4D" w14:textId="77777777" w:rsidR="00CF4C89" w:rsidRPr="004E7CBD" w:rsidRDefault="00CF4C89" w:rsidP="003129ED">
            <w:pPr>
              <w:suppressLineNumbers/>
              <w:rPr>
                <w:rFonts w:ascii="Times New Roman" w:eastAsia="Times New Roman" w:hAnsi="Times New Roman" w:cs="Times New Roman"/>
                <w:sz w:val="18"/>
                <w:szCs w:val="18"/>
              </w:rPr>
            </w:pPr>
            <w:r w:rsidRPr="00CC4EC5">
              <w:rPr>
                <w:rFonts w:ascii="Times New Roman" w:eastAsia="Times New Roman" w:hAnsi="Times New Roman" w:cs="Times New Roman"/>
                <w:b/>
                <w:bCs/>
                <w:sz w:val="18"/>
                <w:szCs w:val="18"/>
              </w:rPr>
              <w:t>WBIS-M</w:t>
            </w:r>
            <w:r>
              <w:rPr>
                <w:rFonts w:ascii="Times New Roman" w:eastAsia="Times New Roman" w:hAnsi="Times New Roman" w:cs="Times New Roman"/>
                <w:sz w:val="18"/>
                <w:szCs w:val="18"/>
              </w:rPr>
              <w:t xml:space="preserve"> scores significantly decreased from BL to follow-up (within 6 weeks of intervention completion; g = 0.67).</w:t>
            </w:r>
          </w:p>
        </w:tc>
        <w:tc>
          <w:tcPr>
            <w:tcW w:w="3408" w:type="dxa"/>
          </w:tcPr>
          <w:p w14:paraId="45D8AF98" w14:textId="77777777" w:rsidR="00CF4C89" w:rsidRPr="004E7CBD" w:rsidRDefault="00CF4C89" w:rsidP="003129ED">
            <w:pPr>
              <w:suppressLineNumbers/>
              <w:rPr>
                <w:rFonts w:ascii="Times New Roman" w:eastAsia="Times New Roman" w:hAnsi="Times New Roman" w:cs="Times New Roman"/>
                <w:sz w:val="18"/>
                <w:szCs w:val="18"/>
              </w:rPr>
            </w:pPr>
            <w:r w:rsidRPr="00281708">
              <w:rPr>
                <w:rFonts w:ascii="Times New Roman" w:eastAsia="Times New Roman" w:hAnsi="Times New Roman" w:cs="Times New Roman"/>
                <w:b/>
                <w:bCs/>
                <w:sz w:val="18"/>
                <w:szCs w:val="18"/>
              </w:rPr>
              <w:t>Depressive symptoms</w:t>
            </w:r>
            <w:r>
              <w:rPr>
                <w:rFonts w:ascii="Times New Roman" w:eastAsia="Times New Roman" w:hAnsi="Times New Roman" w:cs="Times New Roman"/>
                <w:sz w:val="18"/>
                <w:szCs w:val="18"/>
              </w:rPr>
              <w:t xml:space="preserve"> significantly decreased and </w:t>
            </w:r>
            <w:r w:rsidRPr="00281708">
              <w:rPr>
                <w:rFonts w:ascii="Times New Roman" w:eastAsia="Times New Roman" w:hAnsi="Times New Roman" w:cs="Times New Roman"/>
                <w:b/>
                <w:bCs/>
                <w:sz w:val="18"/>
                <w:szCs w:val="18"/>
              </w:rPr>
              <w:t>optimism</w:t>
            </w:r>
            <w:r>
              <w:rPr>
                <w:rFonts w:ascii="Times New Roman" w:eastAsia="Times New Roman" w:hAnsi="Times New Roman" w:cs="Times New Roman"/>
                <w:sz w:val="18"/>
                <w:szCs w:val="18"/>
              </w:rPr>
              <w:t xml:space="preserve"> increased from BL to follow-up. </w:t>
            </w:r>
            <w:r w:rsidRPr="00281708">
              <w:rPr>
                <w:rFonts w:ascii="Times New Roman" w:eastAsia="Times New Roman" w:hAnsi="Times New Roman" w:cs="Times New Roman"/>
                <w:b/>
                <w:bCs/>
                <w:sz w:val="18"/>
                <w:szCs w:val="18"/>
              </w:rPr>
              <w:t>Light physical activity</w:t>
            </w:r>
            <w:r>
              <w:rPr>
                <w:rFonts w:ascii="Times New Roman" w:eastAsia="Times New Roman" w:hAnsi="Times New Roman" w:cs="Times New Roman"/>
                <w:sz w:val="18"/>
                <w:szCs w:val="18"/>
              </w:rPr>
              <w:t xml:space="preserve"> significantly increased at follow-up. </w:t>
            </w:r>
          </w:p>
        </w:tc>
      </w:tr>
      <w:tr w:rsidR="00CF4C89" w:rsidRPr="004E7CBD" w14:paraId="277A835C" w14:textId="77777777" w:rsidTr="003129ED">
        <w:trPr>
          <w:trHeight w:val="2727"/>
        </w:trPr>
        <w:tc>
          <w:tcPr>
            <w:tcW w:w="1080" w:type="dxa"/>
          </w:tcPr>
          <w:p w14:paraId="249F3994"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Forbes et al.</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2020</w:t>
            </w:r>
            <w:r>
              <w:rPr>
                <w:rFonts w:ascii="Times New Roman" w:eastAsia="Times New Roman" w:hAnsi="Times New Roman" w:cs="Times New Roman"/>
                <w:sz w:val="18"/>
                <w:szCs w:val="18"/>
              </w:rPr>
              <w:t>, Australia, open pilot trial)</w:t>
            </w:r>
          </w:p>
        </w:tc>
        <w:tc>
          <w:tcPr>
            <w:tcW w:w="1440" w:type="dxa"/>
          </w:tcPr>
          <w:p w14:paraId="0B709A5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15 women (aged 18-62), BMI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 xml:space="preserve">25,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 xml:space="preserve">1 previous experience of external weight stigma, scored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 xml:space="preserve">4 on the WBIS, scored </w:t>
            </w:r>
            <w:r w:rsidRPr="00B5743C">
              <w:rPr>
                <w:rFonts w:ascii="Times New Roman" w:hAnsi="Times New Roman" w:cs="Times New Roman"/>
                <w:color w:val="001D35"/>
                <w:sz w:val="18"/>
                <w:szCs w:val="18"/>
                <w:shd w:val="clear" w:color="auto" w:fill="FFFFFF"/>
              </w:rPr>
              <w:t>≤</w:t>
            </w:r>
            <w:r>
              <w:rPr>
                <w:rFonts w:ascii="Times New Roman" w:eastAsia="Times New Roman" w:hAnsi="Times New Roman" w:cs="Times New Roman"/>
                <w:sz w:val="18"/>
                <w:szCs w:val="18"/>
              </w:rPr>
              <w:t>2.5 on the Self-Compassion Scale</w:t>
            </w:r>
          </w:p>
        </w:tc>
        <w:tc>
          <w:tcPr>
            <w:tcW w:w="1648" w:type="dxa"/>
          </w:tcPr>
          <w:p w14:paraId="79DEB314"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 xml:space="preserve">100% white, </w:t>
            </w:r>
            <w:r w:rsidRPr="004E7CBD">
              <w:rPr>
                <w:rFonts w:ascii="Times New Roman" w:eastAsia="Times New Roman" w:hAnsi="Times New Roman" w:cs="Times New Roman"/>
                <w:sz w:val="18"/>
                <w:szCs w:val="18"/>
              </w:rPr>
              <w:t xml:space="preserve">mean age = </w:t>
            </w:r>
            <w:r>
              <w:rPr>
                <w:rFonts w:ascii="Times New Roman" w:eastAsia="Times New Roman" w:hAnsi="Times New Roman" w:cs="Times New Roman"/>
                <w:sz w:val="18"/>
                <w:szCs w:val="18"/>
              </w:rPr>
              <w:t xml:space="preserve">43.6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12.4</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31.2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5.8</w:t>
            </w:r>
          </w:p>
        </w:tc>
        <w:tc>
          <w:tcPr>
            <w:tcW w:w="1985" w:type="dxa"/>
          </w:tcPr>
          <w:p w14:paraId="6F89098A"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2-day intensive compassion-focused therapy group program targeting weight stigma</w:t>
            </w:r>
          </w:p>
        </w:tc>
        <w:tc>
          <w:tcPr>
            <w:tcW w:w="1226" w:type="dxa"/>
          </w:tcPr>
          <w:p w14:paraId="773FD5F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w:t>
            </w:r>
          </w:p>
        </w:tc>
        <w:tc>
          <w:tcPr>
            <w:tcW w:w="2128" w:type="dxa"/>
          </w:tcPr>
          <w:p w14:paraId="67002EAF"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 of participants attended the program and completed measures at BL, post-treatment, and 3-month follow-up.</w:t>
            </w:r>
          </w:p>
        </w:tc>
        <w:tc>
          <w:tcPr>
            <w:tcW w:w="2115" w:type="dxa"/>
          </w:tcPr>
          <w:p w14:paraId="0D0BD435" w14:textId="77777777" w:rsidR="00CF4C89" w:rsidRPr="004E7CBD" w:rsidRDefault="00CF4C89" w:rsidP="003129ED">
            <w:pPr>
              <w:suppressLineNumbers/>
              <w:rPr>
                <w:rFonts w:ascii="Times New Roman" w:eastAsia="Times New Roman" w:hAnsi="Times New Roman" w:cs="Times New Roman"/>
                <w:sz w:val="18"/>
                <w:szCs w:val="18"/>
              </w:rPr>
            </w:pPr>
            <w:r w:rsidRPr="008F0182">
              <w:rPr>
                <w:rFonts w:ascii="Times New Roman" w:eastAsia="Times New Roman" w:hAnsi="Times New Roman" w:cs="Times New Roman"/>
                <w:b/>
                <w:bCs/>
                <w:sz w:val="18"/>
                <w:szCs w:val="18"/>
              </w:rPr>
              <w:t>WBIS scores</w:t>
            </w:r>
            <w:r>
              <w:rPr>
                <w:rFonts w:ascii="Times New Roman" w:eastAsia="Times New Roman" w:hAnsi="Times New Roman" w:cs="Times New Roman"/>
                <w:sz w:val="18"/>
                <w:szCs w:val="18"/>
              </w:rPr>
              <w:t xml:space="preserve"> significantly </w:t>
            </w:r>
            <w:r w:rsidRPr="008F0182">
              <w:rPr>
                <w:rFonts w:ascii="Times New Roman" w:eastAsia="Times New Roman" w:hAnsi="Times New Roman" w:cs="Times New Roman"/>
                <w:sz w:val="18"/>
                <w:szCs w:val="18"/>
              </w:rPr>
              <w:t>decreased from BL to post-treatment and 3-month follow-up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sidRPr="008F0182">
              <w:rPr>
                <w:rFonts w:ascii="Times New Roman" w:hAnsi="Times New Roman" w:cs="Times New Roman"/>
                <w:sz w:val="18"/>
                <w:szCs w:val="18"/>
              </w:rPr>
              <w:t xml:space="preserve"> = 0.52).</w:t>
            </w:r>
          </w:p>
        </w:tc>
        <w:tc>
          <w:tcPr>
            <w:tcW w:w="3408" w:type="dxa"/>
          </w:tcPr>
          <w:p w14:paraId="19D8A68F" w14:textId="77777777" w:rsidR="00CF4C89" w:rsidRPr="004E7CBD" w:rsidRDefault="00CF4C89" w:rsidP="003129ED">
            <w:pPr>
              <w:suppressLineNumbers/>
              <w:rPr>
                <w:rFonts w:ascii="Times New Roman" w:eastAsia="Times New Roman" w:hAnsi="Times New Roman" w:cs="Times New Roman"/>
                <w:sz w:val="18"/>
                <w:szCs w:val="18"/>
              </w:rPr>
            </w:pPr>
            <w:r w:rsidRPr="008F0182">
              <w:rPr>
                <w:rFonts w:ascii="Times New Roman" w:eastAsia="Times New Roman" w:hAnsi="Times New Roman" w:cs="Times New Roman"/>
                <w:b/>
                <w:bCs/>
                <w:sz w:val="18"/>
                <w:szCs w:val="18"/>
              </w:rPr>
              <w:t>Self-compassion, life satisfaction</w:t>
            </w:r>
            <w:r>
              <w:rPr>
                <w:rFonts w:ascii="Times New Roman" w:eastAsia="Times New Roman" w:hAnsi="Times New Roman" w:cs="Times New Roman"/>
                <w:sz w:val="18"/>
                <w:szCs w:val="18"/>
              </w:rPr>
              <w:t xml:space="preserve">, and </w:t>
            </w:r>
            <w:r w:rsidRPr="008F0182">
              <w:rPr>
                <w:rFonts w:ascii="Times New Roman" w:eastAsia="Times New Roman" w:hAnsi="Times New Roman" w:cs="Times New Roman"/>
                <w:b/>
                <w:bCs/>
                <w:sz w:val="18"/>
                <w:szCs w:val="18"/>
              </w:rPr>
              <w:t>weight efficacy</w:t>
            </w:r>
            <w:r>
              <w:rPr>
                <w:rFonts w:ascii="Times New Roman" w:eastAsia="Times New Roman" w:hAnsi="Times New Roman" w:cs="Times New Roman"/>
                <w:sz w:val="18"/>
                <w:szCs w:val="18"/>
              </w:rPr>
              <w:t xml:space="preserve"> significantly increased from BL to post-treatment and follow-up. </w:t>
            </w:r>
            <w:r w:rsidRPr="008F0182">
              <w:rPr>
                <w:rFonts w:ascii="Times New Roman" w:eastAsia="Times New Roman" w:hAnsi="Times New Roman" w:cs="Times New Roman"/>
                <w:b/>
                <w:bCs/>
                <w:sz w:val="18"/>
                <w:szCs w:val="18"/>
              </w:rPr>
              <w:t>Loneliness</w:t>
            </w:r>
            <w:r>
              <w:rPr>
                <w:rFonts w:ascii="Times New Roman" w:eastAsia="Times New Roman" w:hAnsi="Times New Roman" w:cs="Times New Roman"/>
                <w:sz w:val="18"/>
                <w:szCs w:val="18"/>
              </w:rPr>
              <w:t xml:space="preserve"> significantly decreased from BL to post-treatment. </w:t>
            </w:r>
            <w:r w:rsidRPr="008F0182">
              <w:rPr>
                <w:rFonts w:ascii="Times New Roman" w:eastAsia="Times New Roman" w:hAnsi="Times New Roman" w:cs="Times New Roman"/>
                <w:b/>
                <w:bCs/>
                <w:sz w:val="18"/>
                <w:szCs w:val="18"/>
              </w:rPr>
              <w:t>Body shame</w:t>
            </w:r>
            <w:r>
              <w:rPr>
                <w:rFonts w:ascii="Times New Roman" w:eastAsia="Times New Roman" w:hAnsi="Times New Roman" w:cs="Times New Roman"/>
                <w:sz w:val="18"/>
                <w:szCs w:val="18"/>
              </w:rPr>
              <w:t xml:space="preserve"> significantly decreased from BL to follow-up. </w:t>
            </w:r>
            <w:r w:rsidRPr="008F0182">
              <w:rPr>
                <w:rFonts w:ascii="Times New Roman" w:eastAsia="Times New Roman" w:hAnsi="Times New Roman" w:cs="Times New Roman"/>
                <w:b/>
                <w:bCs/>
                <w:sz w:val="18"/>
                <w:szCs w:val="18"/>
              </w:rPr>
              <w:t>Body dissatisfaction</w:t>
            </w:r>
            <w:r>
              <w:rPr>
                <w:rFonts w:ascii="Times New Roman" w:eastAsia="Times New Roman" w:hAnsi="Times New Roman" w:cs="Times New Roman"/>
                <w:sz w:val="18"/>
                <w:szCs w:val="18"/>
              </w:rPr>
              <w:t xml:space="preserve"> significantly decreased from BL to post-treatment and follow-up. There were no changes in </w:t>
            </w:r>
            <w:r w:rsidRPr="008F0182">
              <w:rPr>
                <w:rFonts w:ascii="Times New Roman" w:eastAsia="Times New Roman" w:hAnsi="Times New Roman" w:cs="Times New Roman"/>
                <w:b/>
                <w:bCs/>
                <w:sz w:val="18"/>
                <w:szCs w:val="18"/>
              </w:rPr>
              <w:t>weight</w:t>
            </w:r>
            <w:r>
              <w:rPr>
                <w:rFonts w:ascii="Times New Roman" w:eastAsia="Times New Roman" w:hAnsi="Times New Roman" w:cs="Times New Roman"/>
                <w:sz w:val="18"/>
                <w:szCs w:val="18"/>
              </w:rPr>
              <w:t>.</w:t>
            </w:r>
          </w:p>
        </w:tc>
      </w:tr>
      <w:tr w:rsidR="00CF4C89" w:rsidRPr="004E7CBD" w14:paraId="7827553F" w14:textId="77777777" w:rsidTr="003129ED">
        <w:trPr>
          <w:trHeight w:val="1530"/>
        </w:trPr>
        <w:tc>
          <w:tcPr>
            <w:tcW w:w="1080" w:type="dxa"/>
          </w:tcPr>
          <w:p w14:paraId="220E17DF"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Haley et al. (2022, </w:t>
            </w:r>
            <w:r>
              <w:rPr>
                <w:rFonts w:ascii="Times New Roman" w:eastAsia="Times New Roman" w:hAnsi="Times New Roman" w:cs="Times New Roman"/>
                <w:sz w:val="18"/>
                <w:szCs w:val="18"/>
              </w:rPr>
              <w:t>USA</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one-arm </w:t>
            </w:r>
            <w:r w:rsidRPr="004E7CBD">
              <w:rPr>
                <w:rFonts w:ascii="Times New Roman" w:eastAsia="Times New Roman" w:hAnsi="Times New Roman" w:cs="Times New Roman"/>
                <w:sz w:val="18"/>
                <w:szCs w:val="18"/>
              </w:rPr>
              <w:t>pilot trial)</w:t>
            </w:r>
          </w:p>
        </w:tc>
        <w:tc>
          <w:tcPr>
            <w:tcW w:w="1440" w:type="dxa"/>
          </w:tcPr>
          <w:p w14:paraId="11B6896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15 women (aged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 xml:space="preserve">18), BMI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 xml:space="preserve">25, WBIS score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3.95</w:t>
            </w:r>
          </w:p>
        </w:tc>
        <w:tc>
          <w:tcPr>
            <w:tcW w:w="1648" w:type="dxa"/>
          </w:tcPr>
          <w:p w14:paraId="22C0E6AB"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80</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34.7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14.8</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37.3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9.5</w:t>
            </w:r>
          </w:p>
        </w:tc>
        <w:tc>
          <w:tcPr>
            <w:tcW w:w="1985" w:type="dxa"/>
          </w:tcPr>
          <w:p w14:paraId="5D5DE9D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3-week self-compassion group intervention (SCI) </w:t>
            </w:r>
            <w:r w:rsidRPr="30C1CD45">
              <w:rPr>
                <w:rFonts w:ascii="Times New Roman" w:eastAsia="Times New Roman" w:hAnsi="Times New Roman" w:cs="Times New Roman"/>
                <w:sz w:val="18"/>
                <w:szCs w:val="18"/>
              </w:rPr>
              <w:t xml:space="preserve">for IWS </w:t>
            </w:r>
            <w:r>
              <w:rPr>
                <w:rFonts w:ascii="Times New Roman" w:eastAsia="Times New Roman" w:hAnsi="Times New Roman" w:cs="Times New Roman"/>
                <w:sz w:val="18"/>
                <w:szCs w:val="18"/>
              </w:rPr>
              <w:t>consisting of two 1.5 hr sessions and one 75-min session</w:t>
            </w:r>
          </w:p>
        </w:tc>
        <w:tc>
          <w:tcPr>
            <w:tcW w:w="1226" w:type="dxa"/>
          </w:tcPr>
          <w:p w14:paraId="76E0AE0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w:t>
            </w:r>
          </w:p>
        </w:tc>
        <w:tc>
          <w:tcPr>
            <w:tcW w:w="2128" w:type="dxa"/>
          </w:tcPr>
          <w:p w14:paraId="248122FA"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66.7% of participants completed 3/3 sessions. 86.7% attended at least 2/3 sessions.</w:t>
            </w:r>
          </w:p>
        </w:tc>
        <w:tc>
          <w:tcPr>
            <w:tcW w:w="2115" w:type="dxa"/>
          </w:tcPr>
          <w:p w14:paraId="0927A1F9" w14:textId="77777777" w:rsidR="00CF4C89" w:rsidRPr="004E7CBD" w:rsidRDefault="00CF4C89" w:rsidP="003129ED">
            <w:pPr>
              <w:suppressLineNumbers/>
              <w:rPr>
                <w:rFonts w:ascii="Times New Roman" w:eastAsia="Times New Roman" w:hAnsi="Times New Roman" w:cs="Times New Roman"/>
                <w:sz w:val="18"/>
                <w:szCs w:val="18"/>
              </w:rPr>
            </w:pPr>
            <w:r w:rsidRPr="003F2331">
              <w:rPr>
                <w:rFonts w:ascii="Times New Roman" w:eastAsia="Times New Roman" w:hAnsi="Times New Roman" w:cs="Times New Roman"/>
                <w:b/>
                <w:bCs/>
                <w:sz w:val="18"/>
                <w:szCs w:val="18"/>
              </w:rPr>
              <w:t xml:space="preserve">WBIS scores </w:t>
            </w:r>
            <w:r>
              <w:rPr>
                <w:rFonts w:ascii="Times New Roman" w:eastAsia="Times New Roman" w:hAnsi="Times New Roman" w:cs="Times New Roman"/>
                <w:sz w:val="18"/>
                <w:szCs w:val="18"/>
              </w:rPr>
              <w:t>did not change from BL to post-intervention (d = 0.06).</w:t>
            </w:r>
          </w:p>
        </w:tc>
        <w:tc>
          <w:tcPr>
            <w:tcW w:w="3408" w:type="dxa"/>
          </w:tcPr>
          <w:p w14:paraId="507D7611" w14:textId="77777777" w:rsidR="00CF4C89" w:rsidRPr="004E7CBD" w:rsidRDefault="00CF4C89" w:rsidP="003129ED">
            <w:pPr>
              <w:suppressLineNumbers/>
              <w:rPr>
                <w:rFonts w:ascii="Times New Roman" w:eastAsia="Times New Roman" w:hAnsi="Times New Roman" w:cs="Times New Roman"/>
                <w:sz w:val="18"/>
                <w:szCs w:val="18"/>
              </w:rPr>
            </w:pPr>
            <w:r w:rsidRPr="003F2331">
              <w:rPr>
                <w:rFonts w:ascii="Times New Roman" w:eastAsia="Times New Roman" w:hAnsi="Times New Roman" w:cs="Times New Roman"/>
                <w:b/>
                <w:bCs/>
                <w:sz w:val="18"/>
                <w:szCs w:val="18"/>
              </w:rPr>
              <w:t>Intuitive eating</w:t>
            </w:r>
            <w:r>
              <w:rPr>
                <w:rFonts w:ascii="Times New Roman" w:eastAsia="Times New Roman" w:hAnsi="Times New Roman" w:cs="Times New Roman"/>
                <w:sz w:val="18"/>
                <w:szCs w:val="18"/>
              </w:rPr>
              <w:t xml:space="preserve"> (d = 1.02), </w:t>
            </w:r>
            <w:r w:rsidRPr="003F2331">
              <w:rPr>
                <w:rFonts w:ascii="Times New Roman" w:eastAsia="Times New Roman" w:hAnsi="Times New Roman" w:cs="Times New Roman"/>
                <w:b/>
                <w:bCs/>
                <w:sz w:val="18"/>
                <w:szCs w:val="18"/>
              </w:rPr>
              <w:t xml:space="preserve">body appreciation </w:t>
            </w:r>
            <w:r>
              <w:rPr>
                <w:rFonts w:ascii="Times New Roman" w:eastAsia="Times New Roman" w:hAnsi="Times New Roman" w:cs="Times New Roman"/>
                <w:sz w:val="18"/>
                <w:szCs w:val="18"/>
              </w:rPr>
              <w:t xml:space="preserve">(d = 0.80), and </w:t>
            </w:r>
            <w:r w:rsidRPr="003F2331">
              <w:rPr>
                <w:rFonts w:ascii="Times New Roman" w:eastAsia="Times New Roman" w:hAnsi="Times New Roman" w:cs="Times New Roman"/>
                <w:b/>
                <w:bCs/>
                <w:sz w:val="18"/>
                <w:szCs w:val="18"/>
              </w:rPr>
              <w:t>self-compassion</w:t>
            </w:r>
            <w:r>
              <w:rPr>
                <w:rFonts w:ascii="Times New Roman" w:eastAsia="Times New Roman" w:hAnsi="Times New Roman" w:cs="Times New Roman"/>
                <w:sz w:val="18"/>
                <w:szCs w:val="18"/>
              </w:rPr>
              <w:t xml:space="preserve"> (d = 0.28) increased from BL to post-intervention. </w:t>
            </w:r>
            <w:r w:rsidRPr="003F2331">
              <w:rPr>
                <w:rFonts w:ascii="Times New Roman" w:eastAsia="Times New Roman" w:hAnsi="Times New Roman" w:cs="Times New Roman"/>
                <w:b/>
                <w:bCs/>
                <w:sz w:val="18"/>
                <w:szCs w:val="18"/>
              </w:rPr>
              <w:t>Uncontrolled eating</w:t>
            </w:r>
            <w:r>
              <w:rPr>
                <w:rFonts w:ascii="Times New Roman" w:eastAsia="Times New Roman" w:hAnsi="Times New Roman" w:cs="Times New Roman"/>
                <w:sz w:val="18"/>
                <w:szCs w:val="18"/>
              </w:rPr>
              <w:t xml:space="preserve"> (d = 0.49) and </w:t>
            </w:r>
            <w:r w:rsidRPr="003F2331">
              <w:rPr>
                <w:rFonts w:ascii="Times New Roman" w:eastAsia="Times New Roman" w:hAnsi="Times New Roman" w:cs="Times New Roman"/>
                <w:b/>
                <w:bCs/>
                <w:sz w:val="18"/>
                <w:szCs w:val="18"/>
              </w:rPr>
              <w:t>emotional eating</w:t>
            </w:r>
            <w:r>
              <w:rPr>
                <w:rFonts w:ascii="Times New Roman" w:eastAsia="Times New Roman" w:hAnsi="Times New Roman" w:cs="Times New Roman"/>
                <w:sz w:val="18"/>
                <w:szCs w:val="18"/>
              </w:rPr>
              <w:t xml:space="preserve"> (d = 0.46) decreased. </w:t>
            </w:r>
            <w:r w:rsidRPr="003F2331">
              <w:rPr>
                <w:rFonts w:ascii="Times New Roman" w:eastAsia="Times New Roman" w:hAnsi="Times New Roman" w:cs="Times New Roman"/>
                <w:b/>
                <w:bCs/>
                <w:sz w:val="18"/>
                <w:szCs w:val="18"/>
              </w:rPr>
              <w:t>Body image shame</w:t>
            </w:r>
            <w:r>
              <w:rPr>
                <w:rFonts w:ascii="Times New Roman" w:eastAsia="Times New Roman" w:hAnsi="Times New Roman" w:cs="Times New Roman"/>
                <w:sz w:val="18"/>
                <w:szCs w:val="18"/>
              </w:rPr>
              <w:t xml:space="preserve"> did not change (d = 0.09).</w:t>
            </w:r>
          </w:p>
        </w:tc>
      </w:tr>
      <w:tr w:rsidR="00CF4C89" w:rsidRPr="004E7CBD" w14:paraId="34529FF9" w14:textId="77777777" w:rsidTr="003129ED">
        <w:trPr>
          <w:trHeight w:val="1989"/>
        </w:trPr>
        <w:tc>
          <w:tcPr>
            <w:tcW w:w="1080" w:type="dxa"/>
          </w:tcPr>
          <w:p w14:paraId="17FE4162"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Levin et al. </w:t>
            </w:r>
            <w:r>
              <w:rPr>
                <w:rFonts w:ascii="Times New Roman" w:eastAsia="Times New Roman" w:hAnsi="Times New Roman" w:cs="Times New Roman"/>
                <w:sz w:val="18"/>
                <w:szCs w:val="18"/>
              </w:rPr>
              <w:t>(</w:t>
            </w:r>
            <w:r w:rsidRPr="004E7CBD">
              <w:rPr>
                <w:rFonts w:ascii="Times New Roman" w:eastAsia="Times New Roman" w:hAnsi="Times New Roman" w:cs="Times New Roman"/>
                <w:sz w:val="18"/>
                <w:szCs w:val="18"/>
              </w:rPr>
              <w:t>2021</w:t>
            </w:r>
            <w:r>
              <w:rPr>
                <w:rFonts w:ascii="Times New Roman" w:eastAsia="Times New Roman" w:hAnsi="Times New Roman" w:cs="Times New Roman"/>
                <w:sz w:val="18"/>
                <w:szCs w:val="18"/>
              </w:rPr>
              <w:t>, USA, two-arm RCT)</w:t>
            </w:r>
          </w:p>
        </w:tc>
        <w:tc>
          <w:tcPr>
            <w:tcW w:w="1440" w:type="dxa"/>
          </w:tcPr>
          <w:p w14:paraId="101F0ADF"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79 adults, BMI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25</w:t>
            </w:r>
          </w:p>
        </w:tc>
        <w:tc>
          <w:tcPr>
            <w:tcW w:w="1648" w:type="dxa"/>
          </w:tcPr>
          <w:p w14:paraId="11F0BE5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82.3</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92.4</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39.6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12.1</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33.8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5.7</w:t>
            </w:r>
          </w:p>
        </w:tc>
        <w:tc>
          <w:tcPr>
            <w:tcW w:w="1985" w:type="dxa"/>
          </w:tcPr>
          <w:p w14:paraId="5BC1F0D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8-week acceptance and commitment therapy for diet and physical activity vs. waitlist control</w:t>
            </w:r>
          </w:p>
        </w:tc>
        <w:tc>
          <w:tcPr>
            <w:tcW w:w="1226" w:type="dxa"/>
          </w:tcPr>
          <w:p w14:paraId="3A40F93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69A4902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Participants reported adequate usability (76.3, above the “good” benchmark) and high overall satisfaction (5.0 out of 6).</w:t>
            </w:r>
          </w:p>
        </w:tc>
        <w:tc>
          <w:tcPr>
            <w:tcW w:w="2115" w:type="dxa"/>
          </w:tcPr>
          <w:p w14:paraId="693B5A0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intervention group had greater reductions in </w:t>
            </w:r>
            <w:r w:rsidRPr="00D13829">
              <w:rPr>
                <w:rFonts w:ascii="Times New Roman" w:eastAsia="Times New Roman" w:hAnsi="Times New Roman" w:cs="Times New Roman"/>
                <w:b/>
                <w:bCs/>
                <w:sz w:val="18"/>
                <w:szCs w:val="18"/>
              </w:rPr>
              <w:t>WSSQ scores</w:t>
            </w:r>
            <w:r>
              <w:rPr>
                <w:rFonts w:ascii="Times New Roman" w:eastAsia="Times New Roman" w:hAnsi="Times New Roman" w:cs="Times New Roman"/>
                <w:sz w:val="18"/>
                <w:szCs w:val="18"/>
              </w:rPr>
              <w:t xml:space="preserve"> from pre- to post-intervention vs. the control condition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sidRPr="008F0182">
              <w:rPr>
                <w:rFonts w:ascii="Times New Roman" w:hAnsi="Times New Roman" w:cs="Times New Roman"/>
                <w:sz w:val="18"/>
                <w:szCs w:val="18"/>
              </w:rPr>
              <w:t xml:space="preserve"> = 0.</w:t>
            </w:r>
            <w:r>
              <w:rPr>
                <w:rFonts w:ascii="Times New Roman" w:hAnsi="Times New Roman" w:cs="Times New Roman"/>
                <w:sz w:val="18"/>
                <w:szCs w:val="18"/>
              </w:rPr>
              <w:t>11).</w:t>
            </w:r>
          </w:p>
        </w:tc>
        <w:tc>
          <w:tcPr>
            <w:tcW w:w="3408" w:type="dxa"/>
          </w:tcPr>
          <w:p w14:paraId="24FA607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intervention group had greater improvements in </w:t>
            </w:r>
            <w:r w:rsidRPr="004F5D1E">
              <w:rPr>
                <w:rFonts w:ascii="Times New Roman" w:eastAsia="Times New Roman" w:hAnsi="Times New Roman" w:cs="Times New Roman"/>
                <w:b/>
                <w:bCs/>
                <w:sz w:val="18"/>
                <w:szCs w:val="18"/>
              </w:rPr>
              <w:t>emotional eating</w:t>
            </w:r>
            <w:r>
              <w:rPr>
                <w:rFonts w:ascii="Times New Roman" w:eastAsia="Times New Roman" w:hAnsi="Times New Roman" w:cs="Times New Roman"/>
                <w:sz w:val="18"/>
                <w:szCs w:val="18"/>
              </w:rPr>
              <w:t xml:space="preserve">, </w:t>
            </w:r>
            <w:r w:rsidRPr="004F5D1E">
              <w:rPr>
                <w:rFonts w:ascii="Times New Roman" w:eastAsia="Times New Roman" w:hAnsi="Times New Roman" w:cs="Times New Roman"/>
                <w:b/>
                <w:bCs/>
                <w:sz w:val="18"/>
                <w:szCs w:val="18"/>
              </w:rPr>
              <w:t>healthy eating</w:t>
            </w:r>
            <w:r>
              <w:rPr>
                <w:rFonts w:ascii="Times New Roman" w:eastAsia="Times New Roman" w:hAnsi="Times New Roman" w:cs="Times New Roman"/>
                <w:sz w:val="18"/>
                <w:szCs w:val="18"/>
              </w:rPr>
              <w:t xml:space="preserve">, </w:t>
            </w:r>
            <w:r w:rsidRPr="004F5D1E">
              <w:rPr>
                <w:rFonts w:ascii="Times New Roman" w:eastAsia="Times New Roman" w:hAnsi="Times New Roman" w:cs="Times New Roman"/>
                <w:b/>
                <w:bCs/>
                <w:sz w:val="18"/>
                <w:szCs w:val="18"/>
              </w:rPr>
              <w:t>uncontrolled eating</w:t>
            </w:r>
            <w:r>
              <w:rPr>
                <w:rFonts w:ascii="Times New Roman" w:eastAsia="Times New Roman" w:hAnsi="Times New Roman" w:cs="Times New Roman"/>
                <w:sz w:val="18"/>
                <w:szCs w:val="18"/>
              </w:rPr>
              <w:t xml:space="preserve">, </w:t>
            </w:r>
            <w:r w:rsidRPr="004F5D1E">
              <w:rPr>
                <w:rFonts w:ascii="Times New Roman" w:eastAsia="Times New Roman" w:hAnsi="Times New Roman" w:cs="Times New Roman"/>
                <w:b/>
                <w:bCs/>
                <w:sz w:val="18"/>
                <w:szCs w:val="18"/>
              </w:rPr>
              <w:t>dietary choice, weight, mental health</w:t>
            </w:r>
            <w:r>
              <w:rPr>
                <w:rFonts w:ascii="Times New Roman" w:eastAsia="Times New Roman" w:hAnsi="Times New Roman" w:cs="Times New Roman"/>
                <w:sz w:val="18"/>
                <w:szCs w:val="18"/>
              </w:rPr>
              <w:t xml:space="preserve">, and </w:t>
            </w:r>
            <w:r w:rsidRPr="004F5D1E">
              <w:rPr>
                <w:rFonts w:ascii="Times New Roman" w:eastAsia="Times New Roman" w:hAnsi="Times New Roman" w:cs="Times New Roman"/>
                <w:b/>
                <w:bCs/>
                <w:sz w:val="18"/>
                <w:szCs w:val="18"/>
              </w:rPr>
              <w:t>psychological inflexibility</w:t>
            </w:r>
            <w:r>
              <w:rPr>
                <w:rFonts w:ascii="Times New Roman" w:eastAsia="Times New Roman" w:hAnsi="Times New Roman" w:cs="Times New Roman"/>
                <w:sz w:val="18"/>
                <w:szCs w:val="18"/>
              </w:rPr>
              <w:t xml:space="preserve"> from pre- to post-intervention vs. the control condition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Pr>
                <w:rFonts w:ascii="Times New Roman" w:hAnsi="Times New Roman" w:cs="Times New Roman"/>
                <w:sz w:val="18"/>
                <w:szCs w:val="18"/>
              </w:rPr>
              <w:t>s</w:t>
            </w:r>
            <w:r w:rsidRPr="008F0182">
              <w:rPr>
                <w:rFonts w:ascii="Times New Roman" w:hAnsi="Times New Roman" w:cs="Times New Roman"/>
                <w:sz w:val="18"/>
                <w:szCs w:val="18"/>
              </w:rPr>
              <w:t xml:space="preserve"> = 0.</w:t>
            </w:r>
            <w:r>
              <w:rPr>
                <w:rFonts w:ascii="Times New Roman" w:hAnsi="Times New Roman" w:cs="Times New Roman"/>
                <w:sz w:val="18"/>
                <w:szCs w:val="18"/>
              </w:rPr>
              <w:t xml:space="preserve">06-0.14). </w:t>
            </w:r>
            <w:r w:rsidRPr="004F5D1E">
              <w:rPr>
                <w:rFonts w:ascii="Times New Roman" w:hAnsi="Times New Roman" w:cs="Times New Roman"/>
                <w:b/>
                <w:bCs/>
                <w:sz w:val="18"/>
                <w:szCs w:val="18"/>
              </w:rPr>
              <w:t>Cognitive restraint</w:t>
            </w:r>
            <w:r>
              <w:rPr>
                <w:rFonts w:ascii="Times New Roman" w:hAnsi="Times New Roman" w:cs="Times New Roman"/>
                <w:sz w:val="18"/>
                <w:szCs w:val="18"/>
              </w:rPr>
              <w:t xml:space="preserve"> and </w:t>
            </w:r>
            <w:r w:rsidRPr="004F5D1E">
              <w:rPr>
                <w:rFonts w:ascii="Times New Roman" w:hAnsi="Times New Roman" w:cs="Times New Roman"/>
                <w:b/>
                <w:bCs/>
                <w:sz w:val="18"/>
                <w:szCs w:val="18"/>
              </w:rPr>
              <w:t>physical activity</w:t>
            </w:r>
            <w:r>
              <w:rPr>
                <w:rFonts w:ascii="Times New Roman" w:hAnsi="Times New Roman" w:cs="Times New Roman"/>
                <w:sz w:val="18"/>
                <w:szCs w:val="18"/>
              </w:rPr>
              <w:t xml:space="preserve"> did not differ between conditions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Pr>
                <w:rFonts w:ascii="Times New Roman" w:hAnsi="Times New Roman" w:cs="Times New Roman"/>
                <w:sz w:val="18"/>
                <w:szCs w:val="18"/>
              </w:rPr>
              <w:t>s</w:t>
            </w:r>
            <w:r w:rsidRPr="008F0182">
              <w:rPr>
                <w:rFonts w:ascii="Times New Roman" w:hAnsi="Times New Roman" w:cs="Times New Roman"/>
                <w:sz w:val="18"/>
                <w:szCs w:val="18"/>
              </w:rPr>
              <w:t xml:space="preserve"> = 0.</w:t>
            </w:r>
            <w:r>
              <w:rPr>
                <w:rFonts w:ascii="Times New Roman" w:hAnsi="Times New Roman" w:cs="Times New Roman"/>
                <w:sz w:val="18"/>
                <w:szCs w:val="18"/>
              </w:rPr>
              <w:t>00-0.05)</w:t>
            </w:r>
          </w:p>
        </w:tc>
      </w:tr>
      <w:tr w:rsidR="00CF4C89" w:rsidRPr="004E7CBD" w14:paraId="57AE6FA2" w14:textId="77777777" w:rsidTr="003129ED">
        <w:trPr>
          <w:trHeight w:val="2070"/>
        </w:trPr>
        <w:tc>
          <w:tcPr>
            <w:tcW w:w="1080" w:type="dxa"/>
          </w:tcPr>
          <w:p w14:paraId="60CFF3E3"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Levin et al.</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2018</w:t>
            </w:r>
            <w:r>
              <w:rPr>
                <w:rFonts w:ascii="Times New Roman" w:eastAsia="Times New Roman" w:hAnsi="Times New Roman" w:cs="Times New Roman"/>
                <w:sz w:val="18"/>
                <w:szCs w:val="18"/>
              </w:rPr>
              <w:t>, USA, one-arm open pilot trial)</w:t>
            </w:r>
          </w:p>
        </w:tc>
        <w:tc>
          <w:tcPr>
            <w:tcW w:w="1440" w:type="dxa"/>
          </w:tcPr>
          <w:p w14:paraId="24CC42E7"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13 adults (aged 18-70), BMI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27.5</w:t>
            </w:r>
            <w:r>
              <w:rPr>
                <w:rFonts w:ascii="Times New Roman" w:eastAsia="Times New Roman" w:hAnsi="Times New Roman" w:cs="Times New Roman"/>
                <w:sz w:val="18"/>
                <w:szCs w:val="18"/>
              </w:rPr>
              <w:t xml:space="preserve">, WSSQ score of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36, previously participated in a weight loss program</w:t>
            </w:r>
          </w:p>
        </w:tc>
        <w:tc>
          <w:tcPr>
            <w:tcW w:w="1648" w:type="dxa"/>
          </w:tcPr>
          <w:p w14:paraId="4B2F5FE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90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90</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35.1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12.6</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34.1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5.2</w:t>
            </w:r>
          </w:p>
        </w:tc>
        <w:tc>
          <w:tcPr>
            <w:tcW w:w="1985" w:type="dxa"/>
          </w:tcPr>
          <w:p w14:paraId="737FCFE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7-week guided self-help acceptance and commitment therapy intervention for weight self-stigma </w:t>
            </w:r>
          </w:p>
        </w:tc>
        <w:tc>
          <w:tcPr>
            <w:tcW w:w="1226" w:type="dxa"/>
          </w:tcPr>
          <w:p w14:paraId="0958A63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28ED743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3/13 participants (23%) dropped out during the intervention. All 10 remaining participants read 95-100% of the program book. Participants reported high satisfaction (5.1-5.8 out of 6).</w:t>
            </w:r>
          </w:p>
        </w:tc>
        <w:tc>
          <w:tcPr>
            <w:tcW w:w="2115" w:type="dxa"/>
          </w:tcPr>
          <w:p w14:paraId="388FE222" w14:textId="77777777" w:rsidR="00CF4C89" w:rsidRPr="004E7CBD" w:rsidRDefault="00CF4C89" w:rsidP="003129ED">
            <w:pPr>
              <w:suppressLineNumbers/>
              <w:rPr>
                <w:rFonts w:ascii="Times New Roman" w:eastAsia="Times New Roman" w:hAnsi="Times New Roman" w:cs="Times New Roman"/>
                <w:sz w:val="18"/>
                <w:szCs w:val="18"/>
              </w:rPr>
            </w:pPr>
            <w:r w:rsidRPr="004D57B7">
              <w:rPr>
                <w:rFonts w:ascii="Times New Roman" w:eastAsia="Times New Roman" w:hAnsi="Times New Roman" w:cs="Times New Roman"/>
                <w:b/>
                <w:bCs/>
                <w:sz w:val="18"/>
                <w:szCs w:val="18"/>
              </w:rPr>
              <w:t>WSSQ scores</w:t>
            </w:r>
            <w:r>
              <w:rPr>
                <w:rFonts w:ascii="Times New Roman" w:eastAsia="Times New Roman" w:hAnsi="Times New Roman" w:cs="Times New Roman"/>
                <w:sz w:val="18"/>
                <w:szCs w:val="18"/>
              </w:rPr>
              <w:t xml:space="preserve"> significantly decreased from BL to post-intervention (d = 3.03) and 3-month follow-up (d = 2.63).</w:t>
            </w:r>
          </w:p>
        </w:tc>
        <w:tc>
          <w:tcPr>
            <w:tcW w:w="3408" w:type="dxa"/>
          </w:tcPr>
          <w:p w14:paraId="02E2F3C5" w14:textId="77777777" w:rsidR="00CF4C89" w:rsidRPr="004E7CBD" w:rsidRDefault="00CF4C89" w:rsidP="003129ED">
            <w:pPr>
              <w:suppressLineNumbers/>
              <w:rPr>
                <w:rFonts w:ascii="Times New Roman" w:eastAsia="Times New Roman" w:hAnsi="Times New Roman" w:cs="Times New Roman"/>
                <w:sz w:val="18"/>
                <w:szCs w:val="18"/>
              </w:rPr>
            </w:pPr>
            <w:r w:rsidRPr="004D57B7">
              <w:rPr>
                <w:rFonts w:ascii="Times New Roman" w:eastAsia="Times New Roman" w:hAnsi="Times New Roman" w:cs="Times New Roman"/>
                <w:b/>
                <w:bCs/>
                <w:sz w:val="18"/>
                <w:szCs w:val="18"/>
              </w:rPr>
              <w:t>Emotional eating</w:t>
            </w:r>
            <w:r>
              <w:rPr>
                <w:rFonts w:ascii="Times New Roman" w:eastAsia="Times New Roman" w:hAnsi="Times New Roman" w:cs="Times New Roman"/>
                <w:sz w:val="18"/>
                <w:szCs w:val="18"/>
              </w:rPr>
              <w:t xml:space="preserve"> significantly decreased from BL to post-intervention (d = 1.57). </w:t>
            </w:r>
            <w:r w:rsidRPr="002F61C9">
              <w:rPr>
                <w:rFonts w:ascii="Times New Roman" w:eastAsia="Times New Roman" w:hAnsi="Times New Roman" w:cs="Times New Roman"/>
                <w:b/>
                <w:bCs/>
                <w:sz w:val="18"/>
                <w:szCs w:val="18"/>
              </w:rPr>
              <w:t>Depression</w:t>
            </w:r>
            <w:r>
              <w:rPr>
                <w:rFonts w:ascii="Times New Roman" w:eastAsia="Times New Roman" w:hAnsi="Times New Roman" w:cs="Times New Roman"/>
                <w:sz w:val="18"/>
                <w:szCs w:val="18"/>
              </w:rPr>
              <w:t xml:space="preserve"> significantly reduced from baseline to post-intervention (d= 1.07) and follow-up (d = 0.83). </w:t>
            </w:r>
            <w:r w:rsidRPr="002F61C9">
              <w:rPr>
                <w:rFonts w:ascii="Times New Roman" w:eastAsia="Times New Roman" w:hAnsi="Times New Roman" w:cs="Times New Roman"/>
                <w:b/>
                <w:bCs/>
                <w:sz w:val="18"/>
                <w:szCs w:val="18"/>
              </w:rPr>
              <w:t xml:space="preserve">Global health </w:t>
            </w:r>
            <w:r w:rsidRPr="002F61C9">
              <w:rPr>
                <w:rFonts w:ascii="Times New Roman" w:eastAsia="Times New Roman" w:hAnsi="Times New Roman" w:cs="Times New Roman"/>
                <w:sz w:val="18"/>
                <w:szCs w:val="18"/>
              </w:rPr>
              <w:t>scores</w:t>
            </w:r>
            <w:r>
              <w:rPr>
                <w:rFonts w:ascii="Times New Roman" w:eastAsia="Times New Roman" w:hAnsi="Times New Roman" w:cs="Times New Roman"/>
                <w:sz w:val="18"/>
                <w:szCs w:val="18"/>
              </w:rPr>
              <w:t xml:space="preserve"> and </w:t>
            </w:r>
            <w:r w:rsidRPr="002F61C9">
              <w:rPr>
                <w:rFonts w:ascii="Times New Roman" w:eastAsia="Times New Roman" w:hAnsi="Times New Roman" w:cs="Times New Roman"/>
                <w:b/>
                <w:bCs/>
                <w:sz w:val="18"/>
                <w:szCs w:val="18"/>
              </w:rPr>
              <w:t>weight control strategies</w:t>
            </w:r>
            <w:r>
              <w:rPr>
                <w:rFonts w:ascii="Times New Roman" w:eastAsia="Times New Roman" w:hAnsi="Times New Roman" w:cs="Times New Roman"/>
                <w:sz w:val="18"/>
                <w:szCs w:val="18"/>
              </w:rPr>
              <w:t xml:space="preserve"> increased from BL to post-intervention and follow-up (ds = 0.79 to 1.84). </w:t>
            </w:r>
            <w:r w:rsidRPr="002F61C9">
              <w:rPr>
                <w:rFonts w:ascii="Times New Roman" w:eastAsia="Times New Roman" w:hAnsi="Times New Roman" w:cs="Times New Roman"/>
                <w:b/>
                <w:bCs/>
                <w:sz w:val="18"/>
                <w:szCs w:val="18"/>
              </w:rPr>
              <w:t>Weight</w:t>
            </w:r>
            <w:r>
              <w:rPr>
                <w:rFonts w:ascii="Times New Roman" w:eastAsia="Times New Roman" w:hAnsi="Times New Roman" w:cs="Times New Roman"/>
                <w:sz w:val="18"/>
                <w:szCs w:val="18"/>
              </w:rPr>
              <w:t xml:space="preserve"> did not change (ds = 0.18-0.48).</w:t>
            </w:r>
          </w:p>
        </w:tc>
      </w:tr>
      <w:tr w:rsidR="00CF4C89" w:rsidRPr="004E7CBD" w14:paraId="6CD6D553" w14:textId="77777777" w:rsidTr="003129ED">
        <w:trPr>
          <w:trHeight w:val="2007"/>
        </w:trPr>
        <w:tc>
          <w:tcPr>
            <w:tcW w:w="1080" w:type="dxa"/>
          </w:tcPr>
          <w:p w14:paraId="59FD73FE"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lastRenderedPageBreak/>
              <w:t>Lillis et al. (2019, USA,</w:t>
            </w:r>
            <w:r>
              <w:rPr>
                <w:rFonts w:ascii="Times New Roman" w:eastAsia="Times New Roman" w:hAnsi="Times New Roman" w:cs="Times New Roman"/>
                <w:sz w:val="18"/>
                <w:szCs w:val="18"/>
              </w:rPr>
              <w:t xml:space="preserve"> RCT)</w:t>
            </w:r>
            <w:r w:rsidRPr="004E7CBD">
              <w:rPr>
                <w:rFonts w:ascii="Times New Roman" w:eastAsia="Times New Roman" w:hAnsi="Times New Roman" w:cs="Times New Roman"/>
                <w:sz w:val="18"/>
                <w:szCs w:val="18"/>
              </w:rPr>
              <w:t xml:space="preserve"> </w:t>
            </w:r>
          </w:p>
        </w:tc>
        <w:tc>
          <w:tcPr>
            <w:tcW w:w="1440" w:type="dxa"/>
          </w:tcPr>
          <w:p w14:paraId="6B57B57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162 adults (aged 18-70), BMI of 30-50 and elevated internal disinhibition</w:t>
            </w:r>
          </w:p>
        </w:tc>
        <w:tc>
          <w:tcPr>
            <w:tcW w:w="1648" w:type="dxa"/>
          </w:tcPr>
          <w:p w14:paraId="1ED92FB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85</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88</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50.2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10.9</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37.6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5.3</w:t>
            </w:r>
          </w:p>
        </w:tc>
        <w:tc>
          <w:tcPr>
            <w:tcW w:w="1985" w:type="dxa"/>
          </w:tcPr>
          <w:p w14:paraId="0D08034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12-month BWL intervention</w:t>
            </w:r>
          </w:p>
        </w:tc>
        <w:tc>
          <w:tcPr>
            <w:tcW w:w="1226" w:type="dxa"/>
          </w:tcPr>
          <w:p w14:paraId="077384E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75BF5DC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497D616D" w14:textId="77777777" w:rsidR="00CF4C89" w:rsidRPr="004E7CBD" w:rsidRDefault="00CF4C89" w:rsidP="003129ED">
            <w:pPr>
              <w:suppressLineNumbers/>
              <w:rPr>
                <w:rFonts w:ascii="Times New Roman" w:eastAsia="Times New Roman" w:hAnsi="Times New Roman" w:cs="Times New Roman"/>
                <w:sz w:val="18"/>
                <w:szCs w:val="18"/>
              </w:rPr>
            </w:pPr>
            <w:r w:rsidRPr="00BA48B0">
              <w:rPr>
                <w:rFonts w:ascii="Times New Roman" w:eastAsia="Times New Roman" w:hAnsi="Times New Roman" w:cs="Times New Roman"/>
                <w:b/>
                <w:bCs/>
                <w:sz w:val="18"/>
                <w:szCs w:val="18"/>
              </w:rPr>
              <w:t>WSSQ scores</w:t>
            </w:r>
            <w:r>
              <w:rPr>
                <w:rFonts w:ascii="Times New Roman" w:eastAsia="Times New Roman" w:hAnsi="Times New Roman" w:cs="Times New Roman"/>
                <w:sz w:val="18"/>
                <w:szCs w:val="18"/>
              </w:rPr>
              <w:t xml:space="preserve"> did not significantly change from BL to 6-months, 12-months, 18-months, or 24-months.</w:t>
            </w:r>
          </w:p>
        </w:tc>
        <w:tc>
          <w:tcPr>
            <w:tcW w:w="3408" w:type="dxa"/>
          </w:tcPr>
          <w:p w14:paraId="6A0F6D09" w14:textId="77777777" w:rsidR="00CF4C89" w:rsidRPr="004E7CBD" w:rsidRDefault="00CF4C89" w:rsidP="003129ED">
            <w:pPr>
              <w:suppressLineNumbers/>
              <w:rPr>
                <w:rFonts w:ascii="Times New Roman" w:eastAsia="Times New Roman" w:hAnsi="Times New Roman" w:cs="Times New Roman"/>
                <w:sz w:val="18"/>
                <w:szCs w:val="18"/>
              </w:rPr>
            </w:pPr>
            <w:r w:rsidRPr="0089639C">
              <w:rPr>
                <w:rFonts w:ascii="Times New Roman" w:eastAsia="Times New Roman" w:hAnsi="Times New Roman" w:cs="Times New Roman"/>
                <w:b/>
                <w:bCs/>
                <w:sz w:val="18"/>
                <w:szCs w:val="18"/>
              </w:rPr>
              <w:t>Self-devaluation</w:t>
            </w:r>
            <w:r>
              <w:rPr>
                <w:rFonts w:ascii="Times New Roman" w:eastAsia="Times New Roman" w:hAnsi="Times New Roman" w:cs="Times New Roman"/>
                <w:sz w:val="18"/>
                <w:szCs w:val="18"/>
              </w:rPr>
              <w:t xml:space="preserve"> significantly decreased from BL to 6-months and 12-months and then gradually increased over time. </w:t>
            </w:r>
            <w:r w:rsidRPr="0089639C">
              <w:rPr>
                <w:rFonts w:ascii="Times New Roman" w:eastAsia="Times New Roman" w:hAnsi="Times New Roman" w:cs="Times New Roman"/>
                <w:b/>
                <w:bCs/>
                <w:sz w:val="18"/>
                <w:szCs w:val="18"/>
              </w:rPr>
              <w:t>Weight</w:t>
            </w:r>
            <w:r>
              <w:rPr>
                <w:rFonts w:ascii="Times New Roman" w:eastAsia="Times New Roman" w:hAnsi="Times New Roman" w:cs="Times New Roman"/>
                <w:sz w:val="18"/>
                <w:szCs w:val="18"/>
              </w:rPr>
              <w:t xml:space="preserve"> significantly decreased from BL to 6-months and then gradually increased over time. Use of </w:t>
            </w:r>
            <w:r w:rsidRPr="0089639C">
              <w:rPr>
                <w:rFonts w:ascii="Times New Roman" w:eastAsia="Times New Roman" w:hAnsi="Times New Roman" w:cs="Times New Roman"/>
                <w:b/>
                <w:bCs/>
                <w:sz w:val="18"/>
                <w:szCs w:val="18"/>
              </w:rPr>
              <w:t>weight control strategies</w:t>
            </w:r>
            <w:r>
              <w:rPr>
                <w:rFonts w:ascii="Times New Roman" w:eastAsia="Times New Roman" w:hAnsi="Times New Roman" w:cs="Times New Roman"/>
                <w:sz w:val="18"/>
                <w:szCs w:val="18"/>
              </w:rPr>
              <w:t xml:space="preserve"> increased from BL to 6-months and then gradually reduced over time. </w:t>
            </w:r>
            <w:r w:rsidRPr="0089639C">
              <w:rPr>
                <w:rFonts w:ascii="Times New Roman" w:eastAsia="Times New Roman" w:hAnsi="Times New Roman" w:cs="Times New Roman"/>
                <w:b/>
                <w:bCs/>
                <w:sz w:val="18"/>
                <w:szCs w:val="18"/>
              </w:rPr>
              <w:t>Fear of enacted stigma</w:t>
            </w:r>
            <w:r>
              <w:rPr>
                <w:rFonts w:ascii="Times New Roman" w:eastAsia="Times New Roman" w:hAnsi="Times New Roman" w:cs="Times New Roman"/>
                <w:sz w:val="18"/>
                <w:szCs w:val="18"/>
              </w:rPr>
              <w:t xml:space="preserve"> did not change over time.</w:t>
            </w:r>
          </w:p>
        </w:tc>
      </w:tr>
      <w:tr w:rsidR="00CF4C89" w:rsidRPr="004E7CBD" w14:paraId="79C755F5" w14:textId="77777777" w:rsidTr="003129ED">
        <w:trPr>
          <w:trHeight w:val="1737"/>
        </w:trPr>
        <w:tc>
          <w:tcPr>
            <w:tcW w:w="1080" w:type="dxa"/>
          </w:tcPr>
          <w:p w14:paraId="08C2AFF1"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Mensinger</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2022</w:t>
            </w:r>
            <w:r>
              <w:rPr>
                <w:rFonts w:ascii="Times New Roman" w:eastAsia="Times New Roman" w:hAnsi="Times New Roman" w:cs="Times New Roman"/>
                <w:sz w:val="18"/>
                <w:szCs w:val="18"/>
              </w:rPr>
              <w:t>, USA, single arm pilot trial)</w:t>
            </w:r>
          </w:p>
        </w:tc>
        <w:tc>
          <w:tcPr>
            <w:tcW w:w="1440" w:type="dxa"/>
          </w:tcPr>
          <w:p w14:paraId="2FE45B7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70 individuals</w:t>
            </w:r>
          </w:p>
        </w:tc>
        <w:tc>
          <w:tcPr>
            <w:tcW w:w="1648" w:type="dxa"/>
          </w:tcPr>
          <w:p w14:paraId="669680F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97.1</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87.1</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45.5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10.9</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18.6% in the 25-29.9 BMI range and 18.6% in the &gt;40 BMI range</w:t>
            </w:r>
          </w:p>
        </w:tc>
        <w:tc>
          <w:tcPr>
            <w:tcW w:w="1985" w:type="dxa"/>
          </w:tcPr>
          <w:p w14:paraId="36DE19D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6-module weight neutral online course aimed to improve disordered eating</w:t>
            </w:r>
          </w:p>
        </w:tc>
        <w:tc>
          <w:tcPr>
            <w:tcW w:w="1226" w:type="dxa"/>
          </w:tcPr>
          <w:p w14:paraId="0191F0A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WBIS-M</w:t>
            </w:r>
          </w:p>
        </w:tc>
        <w:tc>
          <w:tcPr>
            <w:tcW w:w="2128" w:type="dxa"/>
          </w:tcPr>
          <w:p w14:paraId="56C8E15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7379E826" w14:textId="77777777" w:rsidR="00CF4C89" w:rsidRPr="004E7CBD" w:rsidRDefault="00CF4C89" w:rsidP="003129ED">
            <w:pPr>
              <w:suppressLineNumbers/>
              <w:rPr>
                <w:rFonts w:ascii="Times New Roman" w:eastAsia="Times New Roman" w:hAnsi="Times New Roman" w:cs="Times New Roman"/>
                <w:sz w:val="18"/>
                <w:szCs w:val="18"/>
              </w:rPr>
            </w:pPr>
            <w:r w:rsidRPr="00DF7D36">
              <w:rPr>
                <w:rFonts w:ascii="Times New Roman" w:eastAsia="Times New Roman" w:hAnsi="Times New Roman" w:cs="Times New Roman"/>
                <w:b/>
                <w:bCs/>
                <w:sz w:val="18"/>
                <w:szCs w:val="18"/>
              </w:rPr>
              <w:t>WBIS-M scores</w:t>
            </w:r>
            <w:r>
              <w:rPr>
                <w:rFonts w:ascii="Times New Roman" w:eastAsia="Times New Roman" w:hAnsi="Times New Roman" w:cs="Times New Roman"/>
                <w:sz w:val="18"/>
                <w:szCs w:val="18"/>
              </w:rPr>
              <w:t xml:space="preserve"> significantly decreased from pre- to post-course.</w:t>
            </w:r>
          </w:p>
        </w:tc>
        <w:tc>
          <w:tcPr>
            <w:tcW w:w="3408" w:type="dxa"/>
          </w:tcPr>
          <w:p w14:paraId="26CBF6C9" w14:textId="77777777" w:rsidR="00CF4C89" w:rsidRPr="004E7CBD" w:rsidRDefault="00CF4C89" w:rsidP="003129ED">
            <w:pPr>
              <w:suppressLineNumbers/>
              <w:rPr>
                <w:rFonts w:ascii="Times New Roman" w:eastAsia="Times New Roman" w:hAnsi="Times New Roman" w:cs="Times New Roman"/>
                <w:sz w:val="18"/>
                <w:szCs w:val="18"/>
              </w:rPr>
            </w:pPr>
            <w:r w:rsidRPr="00DF7D36">
              <w:rPr>
                <w:rFonts w:ascii="Times New Roman" w:eastAsia="Times New Roman" w:hAnsi="Times New Roman" w:cs="Times New Roman"/>
                <w:b/>
                <w:bCs/>
                <w:sz w:val="18"/>
                <w:szCs w:val="18"/>
              </w:rPr>
              <w:t>Body shame, traumatic stress, eating concern, overvaluation of weight and shape</w:t>
            </w:r>
            <w:r>
              <w:rPr>
                <w:rFonts w:ascii="Times New Roman" w:eastAsia="Times New Roman" w:hAnsi="Times New Roman" w:cs="Times New Roman"/>
                <w:sz w:val="18"/>
                <w:szCs w:val="18"/>
              </w:rPr>
              <w:t xml:space="preserve">, and </w:t>
            </w:r>
            <w:r w:rsidRPr="00DF7D36">
              <w:rPr>
                <w:rFonts w:ascii="Times New Roman" w:eastAsia="Times New Roman" w:hAnsi="Times New Roman" w:cs="Times New Roman"/>
                <w:b/>
                <w:bCs/>
                <w:sz w:val="18"/>
                <w:szCs w:val="18"/>
              </w:rPr>
              <w:t>objective binge eating</w:t>
            </w:r>
            <w:r>
              <w:rPr>
                <w:rFonts w:ascii="Times New Roman" w:eastAsia="Times New Roman" w:hAnsi="Times New Roman" w:cs="Times New Roman"/>
                <w:sz w:val="18"/>
                <w:szCs w:val="18"/>
              </w:rPr>
              <w:t xml:space="preserve"> significantly decreased from pre- to post-course.</w:t>
            </w:r>
          </w:p>
        </w:tc>
      </w:tr>
      <w:tr w:rsidR="00CF4C89" w:rsidRPr="004E7CBD" w14:paraId="3F60E265" w14:textId="77777777" w:rsidTr="003129ED">
        <w:trPr>
          <w:trHeight w:val="2052"/>
        </w:trPr>
        <w:tc>
          <w:tcPr>
            <w:tcW w:w="1080" w:type="dxa"/>
          </w:tcPr>
          <w:p w14:paraId="6F398925"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Myre et al. (2020, Canada, </w:t>
            </w:r>
            <w:r>
              <w:rPr>
                <w:rFonts w:ascii="Times New Roman" w:eastAsia="Times New Roman" w:hAnsi="Times New Roman" w:cs="Times New Roman"/>
                <w:sz w:val="18"/>
                <w:szCs w:val="18"/>
              </w:rPr>
              <w:t>two-arm randomized trial</w:t>
            </w:r>
            <w:r w:rsidRPr="004E7CBD">
              <w:rPr>
                <w:rFonts w:ascii="Times New Roman" w:eastAsia="Times New Roman" w:hAnsi="Times New Roman" w:cs="Times New Roman"/>
                <w:sz w:val="18"/>
                <w:szCs w:val="18"/>
              </w:rPr>
              <w:t>)</w:t>
            </w:r>
          </w:p>
        </w:tc>
        <w:tc>
          <w:tcPr>
            <w:tcW w:w="1440" w:type="dxa"/>
          </w:tcPr>
          <w:p w14:paraId="0D4F3513"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103 women (aged </w:t>
            </w:r>
            <w:r w:rsidRPr="004E7CBD">
              <w:rPr>
                <w:rFonts w:ascii="Times New Roman" w:hAnsi="Times New Roman" w:cs="Times New Roman"/>
                <w:sz w:val="18"/>
                <w:szCs w:val="18"/>
                <w:shd w:val="clear" w:color="auto" w:fill="FFFFFF"/>
              </w:rPr>
              <w:t>≥</w:t>
            </w:r>
            <w:r>
              <w:rPr>
                <w:rFonts w:ascii="Times New Roman" w:eastAsia="Times New Roman" w:hAnsi="Times New Roman" w:cs="Times New Roman"/>
                <w:sz w:val="18"/>
                <w:szCs w:val="18"/>
              </w:rPr>
              <w:t>18), self-identified as living with obesity, able to safely engage in physical activity</w:t>
            </w:r>
          </w:p>
        </w:tc>
        <w:tc>
          <w:tcPr>
            <w:tcW w:w="1648" w:type="dxa"/>
          </w:tcPr>
          <w:p w14:paraId="32B3CB4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mean age = </w:t>
            </w:r>
            <w:r>
              <w:rPr>
                <w:rFonts w:ascii="Times New Roman" w:eastAsia="Times New Roman" w:hAnsi="Times New Roman" w:cs="Times New Roman"/>
                <w:sz w:val="18"/>
                <w:szCs w:val="18"/>
              </w:rPr>
              <w:t xml:space="preserve">44.5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2</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43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8.6</w:t>
            </w:r>
          </w:p>
        </w:tc>
        <w:tc>
          <w:tcPr>
            <w:tcW w:w="1985" w:type="dxa"/>
          </w:tcPr>
          <w:p w14:paraId="368A578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4-week online implicit retraining intervention that showed counter-stereotypical images to reduce weight stigma internalization vs. a control goal-setting task</w:t>
            </w:r>
          </w:p>
        </w:tc>
        <w:tc>
          <w:tcPr>
            <w:tcW w:w="1226" w:type="dxa"/>
          </w:tcPr>
          <w:p w14:paraId="744CD61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WBIS-M</w:t>
            </w:r>
          </w:p>
        </w:tc>
        <w:tc>
          <w:tcPr>
            <w:tcW w:w="2128" w:type="dxa"/>
          </w:tcPr>
          <w:p w14:paraId="42BE40D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17C9738F" w14:textId="77777777" w:rsidR="00CF4C89" w:rsidRPr="004E7CBD" w:rsidRDefault="00CF4C89" w:rsidP="003129ED">
            <w:pPr>
              <w:suppressLineNumbers/>
              <w:rPr>
                <w:rFonts w:ascii="Times New Roman" w:eastAsia="Times New Roman" w:hAnsi="Times New Roman" w:cs="Times New Roman"/>
                <w:sz w:val="18"/>
                <w:szCs w:val="18"/>
              </w:rPr>
            </w:pPr>
            <w:r w:rsidRPr="0028283E">
              <w:rPr>
                <w:rFonts w:ascii="Times New Roman" w:eastAsia="Times New Roman" w:hAnsi="Times New Roman" w:cs="Times New Roman"/>
                <w:b/>
                <w:bCs/>
                <w:sz w:val="18"/>
                <w:szCs w:val="18"/>
              </w:rPr>
              <w:t>WBIS-M scores</w:t>
            </w:r>
            <w:r>
              <w:rPr>
                <w:rFonts w:ascii="Times New Roman" w:eastAsia="Times New Roman" w:hAnsi="Times New Roman" w:cs="Times New Roman"/>
                <w:sz w:val="18"/>
                <w:szCs w:val="18"/>
              </w:rPr>
              <w:t xml:space="preserve"> did not significantly change over time in either condition. The intervention group had lower WBIS-M scores vs. control at post-test (d = 0.42) and one-week follow-up (d = 0.40).</w:t>
            </w:r>
          </w:p>
        </w:tc>
        <w:tc>
          <w:tcPr>
            <w:tcW w:w="3408" w:type="dxa"/>
          </w:tcPr>
          <w:p w14:paraId="2663026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b/>
                <w:bCs/>
                <w:sz w:val="18"/>
                <w:szCs w:val="18"/>
              </w:rPr>
              <w:t xml:space="preserve">Moderate to vigorous physical activity, physical activity self-efficacy, </w:t>
            </w:r>
            <w:r>
              <w:rPr>
                <w:rFonts w:ascii="Times New Roman" w:eastAsia="Times New Roman" w:hAnsi="Times New Roman" w:cs="Times New Roman"/>
                <w:sz w:val="18"/>
                <w:szCs w:val="18"/>
              </w:rPr>
              <w:t xml:space="preserve">and </w:t>
            </w:r>
            <w:r>
              <w:rPr>
                <w:rFonts w:ascii="Times New Roman" w:eastAsia="Times New Roman" w:hAnsi="Times New Roman" w:cs="Times New Roman"/>
                <w:b/>
                <w:bCs/>
                <w:sz w:val="18"/>
                <w:szCs w:val="18"/>
              </w:rPr>
              <w:t>physical activity attitudes</w:t>
            </w:r>
            <w:r>
              <w:rPr>
                <w:rFonts w:ascii="Times New Roman" w:eastAsia="Times New Roman" w:hAnsi="Times New Roman" w:cs="Times New Roman"/>
                <w:sz w:val="18"/>
                <w:szCs w:val="18"/>
              </w:rPr>
              <w:t xml:space="preserve"> did not change over time overall or by condition.</w:t>
            </w:r>
          </w:p>
        </w:tc>
      </w:tr>
      <w:tr w:rsidR="00CF4C89" w:rsidRPr="004E7CBD" w14:paraId="79036B63" w14:textId="77777777" w:rsidTr="003129ED">
        <w:trPr>
          <w:trHeight w:val="1251"/>
        </w:trPr>
        <w:tc>
          <w:tcPr>
            <w:tcW w:w="1080" w:type="dxa"/>
          </w:tcPr>
          <w:p w14:paraId="02DA0B85"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Palmeira et al. (2019, Portugal, </w:t>
            </w:r>
            <w:r>
              <w:rPr>
                <w:rFonts w:ascii="Times New Roman" w:eastAsia="Times New Roman" w:hAnsi="Times New Roman" w:cs="Times New Roman"/>
                <w:sz w:val="18"/>
                <w:szCs w:val="18"/>
              </w:rPr>
              <w:t>one-arm pilot</w:t>
            </w:r>
            <w:r w:rsidRPr="004E7CBD">
              <w:rPr>
                <w:rFonts w:ascii="Times New Roman" w:eastAsia="Times New Roman" w:hAnsi="Times New Roman" w:cs="Times New Roman"/>
                <w:sz w:val="18"/>
                <w:szCs w:val="18"/>
              </w:rPr>
              <w:t xml:space="preserve"> study)</w:t>
            </w:r>
          </w:p>
        </w:tc>
        <w:tc>
          <w:tcPr>
            <w:tcW w:w="1440" w:type="dxa"/>
          </w:tcPr>
          <w:p w14:paraId="01F8A41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53 women (aged 18-55), BMI </w:t>
            </w:r>
            <w:r w:rsidRPr="004E7CBD">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25, in nutritional treatment for weight loss in primary care</w:t>
            </w:r>
          </w:p>
        </w:tc>
        <w:tc>
          <w:tcPr>
            <w:tcW w:w="1648" w:type="dxa"/>
          </w:tcPr>
          <w:p w14:paraId="3ABBD7BB"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mean age = </w:t>
            </w:r>
            <w:r>
              <w:rPr>
                <w:rFonts w:ascii="Times New Roman" w:eastAsia="Times New Roman" w:hAnsi="Times New Roman" w:cs="Times New Roman"/>
                <w:sz w:val="18"/>
                <w:szCs w:val="18"/>
              </w:rPr>
              <w:t xml:space="preserve">42.6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9.1</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34.1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5.3</w:t>
            </w:r>
          </w:p>
        </w:tc>
        <w:tc>
          <w:tcPr>
            <w:tcW w:w="1985" w:type="dxa"/>
          </w:tcPr>
          <w:p w14:paraId="534FF572"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10-week acceptance-, mindfulness-, and compassion-based group intervention for eating and higher weight</w:t>
            </w:r>
          </w:p>
        </w:tc>
        <w:tc>
          <w:tcPr>
            <w:tcW w:w="1226" w:type="dxa"/>
          </w:tcPr>
          <w:p w14:paraId="3D880AC7"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2712518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Not assessed</w:t>
            </w:r>
          </w:p>
        </w:tc>
        <w:tc>
          <w:tcPr>
            <w:tcW w:w="2115" w:type="dxa"/>
          </w:tcPr>
          <w:p w14:paraId="04CD9A35" w14:textId="77777777" w:rsidR="00CF4C89" w:rsidRPr="004E7CBD" w:rsidRDefault="00CF4C89" w:rsidP="003129ED">
            <w:pPr>
              <w:suppressLineNumbers/>
              <w:rPr>
                <w:rFonts w:ascii="Times New Roman" w:eastAsia="Times New Roman" w:hAnsi="Times New Roman" w:cs="Times New Roman"/>
                <w:sz w:val="18"/>
                <w:szCs w:val="18"/>
              </w:rPr>
            </w:pPr>
            <w:r w:rsidRPr="001B425F">
              <w:rPr>
                <w:rFonts w:ascii="Times New Roman" w:eastAsia="Times New Roman" w:hAnsi="Times New Roman" w:cs="Times New Roman"/>
                <w:b/>
                <w:bCs/>
                <w:sz w:val="18"/>
                <w:szCs w:val="18"/>
              </w:rPr>
              <w:t>WSSQ</w:t>
            </w:r>
            <w:r>
              <w:rPr>
                <w:rFonts w:ascii="Times New Roman" w:eastAsia="Times New Roman" w:hAnsi="Times New Roman" w:cs="Times New Roman"/>
                <w:sz w:val="18"/>
                <w:szCs w:val="18"/>
              </w:rPr>
              <w:t xml:space="preserve"> scores significantly decreased from BL to post-intervention and 3-month follow-up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sidRPr="008F0182">
              <w:rPr>
                <w:rFonts w:ascii="Times New Roman" w:hAnsi="Times New Roman" w:cs="Times New Roman"/>
                <w:sz w:val="18"/>
                <w:szCs w:val="18"/>
              </w:rPr>
              <w:t xml:space="preserve"> = 0.</w:t>
            </w:r>
            <w:r>
              <w:rPr>
                <w:rFonts w:ascii="Times New Roman" w:hAnsi="Times New Roman" w:cs="Times New Roman"/>
                <w:sz w:val="18"/>
                <w:szCs w:val="18"/>
              </w:rPr>
              <w:t>25).</w:t>
            </w:r>
          </w:p>
        </w:tc>
        <w:tc>
          <w:tcPr>
            <w:tcW w:w="3408" w:type="dxa"/>
          </w:tcPr>
          <w:p w14:paraId="5EA19CA6" w14:textId="77777777" w:rsidR="00CF4C89" w:rsidRPr="004E7CBD" w:rsidRDefault="00CF4C89" w:rsidP="003129ED">
            <w:pPr>
              <w:suppressLineNumbers/>
              <w:rPr>
                <w:rFonts w:ascii="Times New Roman" w:eastAsia="Times New Roman" w:hAnsi="Times New Roman" w:cs="Times New Roman"/>
                <w:sz w:val="18"/>
                <w:szCs w:val="18"/>
              </w:rPr>
            </w:pPr>
            <w:r w:rsidRPr="00985629">
              <w:rPr>
                <w:rFonts w:ascii="Times New Roman" w:eastAsia="Times New Roman" w:hAnsi="Times New Roman" w:cs="Times New Roman"/>
                <w:b/>
                <w:bCs/>
                <w:sz w:val="18"/>
                <w:szCs w:val="18"/>
              </w:rPr>
              <w:t>Emotional eating, shame, weight-related experiential avoidance, self-criticism</w:t>
            </w:r>
            <w:r>
              <w:rPr>
                <w:rFonts w:ascii="Times New Roman" w:eastAsia="Times New Roman" w:hAnsi="Times New Roman" w:cs="Times New Roman"/>
                <w:sz w:val="18"/>
                <w:szCs w:val="18"/>
              </w:rPr>
              <w:t xml:space="preserve">, and </w:t>
            </w:r>
            <w:r w:rsidRPr="00985629">
              <w:rPr>
                <w:rFonts w:ascii="Times New Roman" w:eastAsia="Times New Roman" w:hAnsi="Times New Roman" w:cs="Times New Roman"/>
                <w:b/>
                <w:bCs/>
                <w:sz w:val="18"/>
                <w:szCs w:val="18"/>
              </w:rPr>
              <w:t>BMI</w:t>
            </w:r>
            <w:r>
              <w:rPr>
                <w:rFonts w:ascii="Times New Roman" w:eastAsia="Times New Roman" w:hAnsi="Times New Roman" w:cs="Times New Roman"/>
                <w:sz w:val="18"/>
                <w:szCs w:val="18"/>
              </w:rPr>
              <w:t xml:space="preserve"> reduced, and </w:t>
            </w:r>
            <w:r w:rsidRPr="00985629">
              <w:rPr>
                <w:rFonts w:ascii="Times New Roman" w:eastAsia="Times New Roman" w:hAnsi="Times New Roman" w:cs="Times New Roman"/>
                <w:b/>
                <w:bCs/>
                <w:sz w:val="18"/>
                <w:szCs w:val="18"/>
              </w:rPr>
              <w:t>quality of life</w:t>
            </w:r>
            <w:r>
              <w:rPr>
                <w:rFonts w:ascii="Times New Roman" w:eastAsia="Times New Roman" w:hAnsi="Times New Roman" w:cs="Times New Roman"/>
                <w:sz w:val="18"/>
                <w:szCs w:val="18"/>
              </w:rPr>
              <w:t xml:space="preserve"> and </w:t>
            </w:r>
            <w:r w:rsidRPr="00985629">
              <w:rPr>
                <w:rFonts w:ascii="Times New Roman" w:eastAsia="Times New Roman" w:hAnsi="Times New Roman" w:cs="Times New Roman"/>
                <w:b/>
                <w:bCs/>
                <w:sz w:val="18"/>
                <w:szCs w:val="18"/>
              </w:rPr>
              <w:t>mindfulness and self</w:t>
            </w:r>
            <w:r>
              <w:rPr>
                <w:rFonts w:ascii="Times New Roman" w:eastAsia="Times New Roman" w:hAnsi="Times New Roman" w:cs="Times New Roman"/>
                <w:b/>
                <w:bCs/>
                <w:sz w:val="18"/>
                <w:szCs w:val="18"/>
              </w:rPr>
              <w:t>-</w:t>
            </w:r>
            <w:r w:rsidRPr="00985629">
              <w:rPr>
                <w:rFonts w:ascii="Times New Roman" w:eastAsia="Times New Roman" w:hAnsi="Times New Roman" w:cs="Times New Roman"/>
                <w:b/>
                <w:bCs/>
                <w:sz w:val="18"/>
                <w:szCs w:val="18"/>
              </w:rPr>
              <w:t>compassion</w:t>
            </w:r>
            <w:r>
              <w:rPr>
                <w:rFonts w:ascii="Times New Roman" w:eastAsia="Times New Roman" w:hAnsi="Times New Roman" w:cs="Times New Roman"/>
                <w:sz w:val="18"/>
                <w:szCs w:val="18"/>
              </w:rPr>
              <w:t xml:space="preserve"> abilities increased from BL to post-intervention and follow-up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Pr>
                <w:rFonts w:ascii="Times New Roman" w:hAnsi="Times New Roman" w:cs="Times New Roman"/>
                <w:sz w:val="18"/>
                <w:szCs w:val="18"/>
              </w:rPr>
              <w:t>s</w:t>
            </w:r>
            <w:r w:rsidRPr="008F0182">
              <w:rPr>
                <w:rFonts w:ascii="Times New Roman" w:hAnsi="Times New Roman" w:cs="Times New Roman"/>
                <w:sz w:val="18"/>
                <w:szCs w:val="18"/>
              </w:rPr>
              <w:t xml:space="preserve"> = 0.</w:t>
            </w:r>
            <w:r>
              <w:rPr>
                <w:rFonts w:ascii="Times New Roman" w:hAnsi="Times New Roman" w:cs="Times New Roman"/>
                <w:sz w:val="18"/>
                <w:szCs w:val="18"/>
              </w:rPr>
              <w:t>12-0.44)</w:t>
            </w:r>
            <w:r>
              <w:rPr>
                <w:rFonts w:ascii="Times New Roman" w:eastAsia="Times New Roman" w:hAnsi="Times New Roman" w:cs="Times New Roman"/>
                <w:sz w:val="18"/>
                <w:szCs w:val="18"/>
              </w:rPr>
              <w:t>.</w:t>
            </w:r>
          </w:p>
        </w:tc>
      </w:tr>
      <w:tr w:rsidR="00CF4C89" w:rsidRPr="004E7CBD" w14:paraId="681D1421" w14:textId="77777777" w:rsidTr="003129ED">
        <w:trPr>
          <w:trHeight w:val="2277"/>
        </w:trPr>
        <w:tc>
          <w:tcPr>
            <w:tcW w:w="1080" w:type="dxa"/>
          </w:tcPr>
          <w:p w14:paraId="133BA210"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Palmeira et al. (2017, Portugal, </w:t>
            </w:r>
            <w:r>
              <w:rPr>
                <w:rFonts w:ascii="Times New Roman" w:eastAsia="Times New Roman" w:hAnsi="Times New Roman" w:cs="Times New Roman"/>
                <w:sz w:val="18"/>
                <w:szCs w:val="18"/>
              </w:rPr>
              <w:t xml:space="preserve">two-arm </w:t>
            </w:r>
            <w:r w:rsidRPr="004E7CBD">
              <w:rPr>
                <w:rFonts w:ascii="Times New Roman" w:eastAsia="Times New Roman" w:hAnsi="Times New Roman" w:cs="Times New Roman"/>
                <w:sz w:val="18"/>
                <w:szCs w:val="18"/>
              </w:rPr>
              <w:t>RCT)</w:t>
            </w:r>
          </w:p>
        </w:tc>
        <w:tc>
          <w:tcPr>
            <w:tcW w:w="1440" w:type="dxa"/>
          </w:tcPr>
          <w:p w14:paraId="71C50545" w14:textId="77777777" w:rsidR="00CF4C89" w:rsidRPr="00657638" w:rsidRDefault="00CF4C89" w:rsidP="003129ED">
            <w:pPr>
              <w:suppressLineNumbers/>
              <w:rPr>
                <w:rFonts w:ascii="Times New Roman" w:eastAsia="Times New Roman" w:hAnsi="Times New Roman" w:cs="Times New Roman"/>
                <w:sz w:val="18"/>
                <w:szCs w:val="18"/>
              </w:rPr>
            </w:pPr>
            <w:r w:rsidRPr="00657638">
              <w:rPr>
                <w:rFonts w:ascii="Times New Roman" w:hAnsi="Times New Roman" w:cs="Times New Roman"/>
                <w:sz w:val="18"/>
                <w:szCs w:val="18"/>
              </w:rPr>
              <w:t xml:space="preserve">73 women (aged 18-55), with BMI </w:t>
            </w:r>
            <w:r w:rsidRPr="00657638">
              <w:rPr>
                <w:rFonts w:ascii="Times New Roman" w:hAnsi="Times New Roman" w:cs="Times New Roman"/>
                <w:sz w:val="18"/>
                <w:szCs w:val="18"/>
                <w:shd w:val="clear" w:color="auto" w:fill="FFFFFF"/>
              </w:rPr>
              <w:t>≥</w:t>
            </w:r>
            <w:r w:rsidRPr="00657638">
              <w:rPr>
                <w:rFonts w:ascii="Times New Roman" w:hAnsi="Times New Roman" w:cs="Times New Roman"/>
                <w:sz w:val="18"/>
                <w:szCs w:val="18"/>
              </w:rPr>
              <w:t>25, without binge-eating, seeking weight loss treatment</w:t>
            </w:r>
          </w:p>
        </w:tc>
        <w:tc>
          <w:tcPr>
            <w:tcW w:w="1648" w:type="dxa"/>
          </w:tcPr>
          <w:p w14:paraId="2E68108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mean age = </w:t>
            </w:r>
            <w:r>
              <w:rPr>
                <w:rFonts w:ascii="Times New Roman" w:eastAsia="Times New Roman" w:hAnsi="Times New Roman" w:cs="Times New Roman"/>
                <w:sz w:val="18"/>
                <w:szCs w:val="18"/>
              </w:rPr>
              <w:t xml:space="preserve">42.4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8.6</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34.2 </w:t>
            </w:r>
            <w:r w:rsidRPr="004E7CBD">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5.0</w:t>
            </w:r>
          </w:p>
        </w:tc>
        <w:tc>
          <w:tcPr>
            <w:tcW w:w="1985" w:type="dxa"/>
          </w:tcPr>
          <w:p w14:paraId="694E79E2"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10-week acceptance-, mindfulness-, and compassion-based group intervention for eating and higher weight vs. treatment as usual</w:t>
            </w:r>
          </w:p>
        </w:tc>
        <w:tc>
          <w:tcPr>
            <w:tcW w:w="1226" w:type="dxa"/>
          </w:tcPr>
          <w:p w14:paraId="02A6BC74"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51987074" w14:textId="77777777" w:rsidR="00CF4C89" w:rsidRPr="004E7CBD" w:rsidRDefault="00CF4C89" w:rsidP="003129ED">
            <w:pPr>
              <w:suppressLineNumbers/>
              <w:rPr>
                <w:rFonts w:ascii="Times New Roman" w:hAnsi="Times New Roman" w:cs="Times New Roman"/>
                <w:color w:val="001D35"/>
                <w:sz w:val="18"/>
                <w:szCs w:val="18"/>
              </w:rPr>
            </w:pPr>
            <w:r>
              <w:rPr>
                <w:rFonts w:ascii="Times New Roman" w:eastAsia="Times New Roman" w:hAnsi="Times New Roman" w:cs="Times New Roman"/>
                <w:sz w:val="18"/>
                <w:szCs w:val="18"/>
              </w:rPr>
              <w:t>24/27 participants in the intervention completed most (10.9) of the 12 sessions</w:t>
            </w:r>
            <w:r>
              <w:rPr>
                <w:rFonts w:ascii="Times New Roman" w:hAnsi="Times New Roman" w:cs="Times New Roman"/>
                <w:color w:val="001D35"/>
                <w:sz w:val="18"/>
                <w:szCs w:val="18"/>
                <w:shd w:val="clear" w:color="auto" w:fill="FFFFFF"/>
              </w:rPr>
              <w:t>. Participants rated the program as important (4.37 out of 5), helpful (4.0), and significantly impacted their quality of life (4.0).</w:t>
            </w:r>
          </w:p>
        </w:tc>
        <w:tc>
          <w:tcPr>
            <w:tcW w:w="2115" w:type="dxa"/>
          </w:tcPr>
          <w:p w14:paraId="601EE277" w14:textId="77777777" w:rsidR="00CF4C89" w:rsidRPr="004E7CBD" w:rsidRDefault="00CF4C89" w:rsidP="003129ED">
            <w:pPr>
              <w:suppressLineNumbers/>
              <w:rPr>
                <w:rFonts w:ascii="Times New Roman" w:eastAsia="Times New Roman" w:hAnsi="Times New Roman" w:cs="Times New Roman"/>
                <w:sz w:val="18"/>
                <w:szCs w:val="18"/>
              </w:rPr>
            </w:pPr>
            <w:r w:rsidRPr="00186431">
              <w:rPr>
                <w:rFonts w:ascii="Times New Roman" w:eastAsia="Times New Roman" w:hAnsi="Times New Roman" w:cs="Times New Roman"/>
                <w:b/>
                <w:bCs/>
                <w:sz w:val="18"/>
                <w:szCs w:val="18"/>
              </w:rPr>
              <w:t>WSSQ scores</w:t>
            </w:r>
            <w:r>
              <w:rPr>
                <w:rFonts w:ascii="Times New Roman" w:eastAsia="Times New Roman" w:hAnsi="Times New Roman" w:cs="Times New Roman"/>
                <w:sz w:val="18"/>
                <w:szCs w:val="18"/>
              </w:rPr>
              <w:t xml:space="preserve"> decreased more in the intervention group from BL to post-treatment compared to the control group (d = 0.74). </w:t>
            </w:r>
          </w:p>
        </w:tc>
        <w:tc>
          <w:tcPr>
            <w:tcW w:w="3408" w:type="dxa"/>
          </w:tcPr>
          <w:p w14:paraId="1BE2D54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Intervention participants experienced significant decreases in </w:t>
            </w:r>
            <w:r w:rsidRPr="00186431">
              <w:rPr>
                <w:rFonts w:ascii="Times New Roman" w:eastAsia="Times New Roman" w:hAnsi="Times New Roman" w:cs="Times New Roman"/>
                <w:b/>
                <w:bCs/>
                <w:sz w:val="18"/>
                <w:szCs w:val="18"/>
              </w:rPr>
              <w:t>emotional and uncontrolled eating</w:t>
            </w:r>
            <w:r>
              <w:rPr>
                <w:rFonts w:ascii="Times New Roman" w:eastAsia="Times New Roman" w:hAnsi="Times New Roman" w:cs="Times New Roman"/>
                <w:sz w:val="18"/>
                <w:szCs w:val="18"/>
              </w:rPr>
              <w:t xml:space="preserve">, </w:t>
            </w:r>
            <w:r w:rsidRPr="00186431">
              <w:rPr>
                <w:rFonts w:ascii="Times New Roman" w:eastAsia="Times New Roman" w:hAnsi="Times New Roman" w:cs="Times New Roman"/>
                <w:b/>
                <w:bCs/>
                <w:sz w:val="18"/>
                <w:szCs w:val="18"/>
              </w:rPr>
              <w:t>self-criticism, weight-related experiential avoidance</w:t>
            </w:r>
            <w:r>
              <w:rPr>
                <w:rFonts w:ascii="Times New Roman" w:eastAsia="Times New Roman" w:hAnsi="Times New Roman" w:cs="Times New Roman"/>
                <w:sz w:val="18"/>
                <w:szCs w:val="18"/>
              </w:rPr>
              <w:t xml:space="preserve">, and </w:t>
            </w:r>
            <w:r w:rsidRPr="00186431">
              <w:rPr>
                <w:rFonts w:ascii="Times New Roman" w:eastAsia="Times New Roman" w:hAnsi="Times New Roman" w:cs="Times New Roman"/>
                <w:b/>
                <w:bCs/>
                <w:sz w:val="18"/>
                <w:szCs w:val="18"/>
              </w:rPr>
              <w:t>BMI</w:t>
            </w:r>
            <w:r>
              <w:rPr>
                <w:rFonts w:ascii="Times New Roman" w:eastAsia="Times New Roman" w:hAnsi="Times New Roman" w:cs="Times New Roman"/>
                <w:sz w:val="18"/>
                <w:szCs w:val="18"/>
              </w:rPr>
              <w:t xml:space="preserve"> and increases in </w:t>
            </w:r>
            <w:r w:rsidRPr="00186431">
              <w:rPr>
                <w:rFonts w:ascii="Times New Roman" w:eastAsia="Times New Roman" w:hAnsi="Times New Roman" w:cs="Times New Roman"/>
                <w:b/>
                <w:bCs/>
                <w:sz w:val="18"/>
                <w:szCs w:val="18"/>
              </w:rPr>
              <w:t>quality of life</w:t>
            </w:r>
            <w:r>
              <w:rPr>
                <w:rFonts w:ascii="Times New Roman" w:eastAsia="Times New Roman" w:hAnsi="Times New Roman" w:cs="Times New Roman"/>
                <w:sz w:val="18"/>
                <w:szCs w:val="18"/>
              </w:rPr>
              <w:t xml:space="preserve"> and </w:t>
            </w:r>
            <w:r w:rsidRPr="00186431">
              <w:rPr>
                <w:rFonts w:ascii="Times New Roman" w:eastAsia="Times New Roman" w:hAnsi="Times New Roman" w:cs="Times New Roman"/>
                <w:b/>
                <w:bCs/>
                <w:sz w:val="18"/>
                <w:szCs w:val="18"/>
              </w:rPr>
              <w:t>exercise frequency</w:t>
            </w:r>
            <w:r>
              <w:rPr>
                <w:rFonts w:ascii="Times New Roman" w:eastAsia="Times New Roman" w:hAnsi="Times New Roman" w:cs="Times New Roman"/>
                <w:sz w:val="18"/>
                <w:szCs w:val="18"/>
              </w:rPr>
              <w:t xml:space="preserve"> at post-test vs. control participants. No differences between </w:t>
            </w:r>
            <w:r w:rsidRPr="00186431">
              <w:rPr>
                <w:rFonts w:ascii="Times New Roman" w:eastAsia="Times New Roman" w:hAnsi="Times New Roman" w:cs="Times New Roman"/>
                <w:b/>
                <w:bCs/>
                <w:sz w:val="18"/>
                <w:szCs w:val="18"/>
              </w:rPr>
              <w:t>cholesterol</w:t>
            </w:r>
            <w:r>
              <w:rPr>
                <w:rFonts w:ascii="Times New Roman" w:eastAsia="Times New Roman" w:hAnsi="Times New Roman" w:cs="Times New Roman"/>
                <w:sz w:val="18"/>
                <w:szCs w:val="18"/>
              </w:rPr>
              <w:t xml:space="preserve"> or </w:t>
            </w:r>
            <w:r w:rsidRPr="00186431">
              <w:rPr>
                <w:rFonts w:ascii="Times New Roman" w:eastAsia="Times New Roman" w:hAnsi="Times New Roman" w:cs="Times New Roman"/>
                <w:b/>
                <w:bCs/>
                <w:sz w:val="18"/>
                <w:szCs w:val="18"/>
              </w:rPr>
              <w:t>waist circumference</w:t>
            </w:r>
            <w:r>
              <w:rPr>
                <w:rFonts w:ascii="Times New Roman" w:eastAsia="Times New Roman" w:hAnsi="Times New Roman" w:cs="Times New Roman"/>
                <w:sz w:val="18"/>
                <w:szCs w:val="18"/>
              </w:rPr>
              <w:t xml:space="preserve"> were found.</w:t>
            </w:r>
          </w:p>
        </w:tc>
      </w:tr>
      <w:tr w:rsidR="00CF4C89" w:rsidRPr="004E7CBD" w14:paraId="47E58538" w14:textId="77777777" w:rsidTr="003129ED">
        <w:trPr>
          <w:trHeight w:val="1800"/>
        </w:trPr>
        <w:tc>
          <w:tcPr>
            <w:tcW w:w="1080" w:type="dxa"/>
          </w:tcPr>
          <w:p w14:paraId="3E9A222F"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Pearl et al. (2018, USA, pilot study)</w:t>
            </w:r>
          </w:p>
        </w:tc>
        <w:tc>
          <w:tcPr>
            <w:tcW w:w="1440" w:type="dxa"/>
          </w:tcPr>
          <w:p w14:paraId="3A1E4A0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14 adults (aged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18), BMI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30, prior weight-stigmatizing experiences,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4 on WBIS</w:t>
            </w:r>
          </w:p>
        </w:tc>
        <w:tc>
          <w:tcPr>
            <w:tcW w:w="1648" w:type="dxa"/>
          </w:tcPr>
          <w:p w14:paraId="3709D58A"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78.6</w:t>
            </w:r>
            <w:r w:rsidRPr="00D42A1F">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57</w:t>
            </w:r>
            <w:r w:rsidRPr="00D42A1F">
              <w:rPr>
                <w:rFonts w:ascii="Times New Roman" w:eastAsia="Times New Roman" w:hAnsi="Times New Roman" w:cs="Times New Roman"/>
                <w:sz w:val="18"/>
                <w:szCs w:val="18"/>
              </w:rPr>
              <w:t>.</w:t>
            </w:r>
            <w:r>
              <w:rPr>
                <w:rFonts w:ascii="Times New Roman" w:eastAsia="Times New Roman" w:hAnsi="Times New Roman" w:cs="Times New Roman"/>
                <w:sz w:val="18"/>
                <w:szCs w:val="18"/>
              </w:rPr>
              <w:t>1</w:t>
            </w:r>
            <w:r w:rsidRPr="00D42A1F">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Black</w:t>
            </w:r>
            <w:r w:rsidRPr="00D42A1F">
              <w:rPr>
                <w:rFonts w:ascii="Times New Roman" w:eastAsia="Times New Roman" w:hAnsi="Times New Roman" w:cs="Times New Roman"/>
                <w:sz w:val="18"/>
                <w:szCs w:val="18"/>
              </w:rPr>
              <w:t xml:space="preserve">, mean age = </w:t>
            </w:r>
            <w:r w:rsidRPr="00D42A1F">
              <w:rPr>
                <w:rFonts w:ascii="Times New Roman" w:hAnsi="Times New Roman" w:cs="Times New Roman"/>
                <w:sz w:val="18"/>
                <w:szCs w:val="18"/>
              </w:rPr>
              <w:t>53.4 ± 9.4</w:t>
            </w:r>
            <w:r w:rsidRPr="00D42A1F">
              <w:rPr>
                <w:rFonts w:ascii="Times New Roman" w:eastAsia="Times New Roman" w:hAnsi="Times New Roman" w:cs="Times New Roman"/>
                <w:sz w:val="18"/>
                <w:szCs w:val="18"/>
              </w:rPr>
              <w:t xml:space="preserve">, mean BMI = 40.4 </w:t>
            </w:r>
            <w:r w:rsidRPr="00D42A1F">
              <w:rPr>
                <w:rFonts w:ascii="Times New Roman" w:hAnsi="Times New Roman" w:cs="Times New Roman"/>
                <w:color w:val="001D35"/>
                <w:sz w:val="18"/>
                <w:szCs w:val="18"/>
                <w:shd w:val="clear" w:color="auto" w:fill="FFFFFF"/>
              </w:rPr>
              <w:t>± 8.7</w:t>
            </w:r>
          </w:p>
        </w:tc>
        <w:tc>
          <w:tcPr>
            <w:tcW w:w="1985" w:type="dxa"/>
          </w:tcPr>
          <w:p w14:paraId="0F51EC6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8-week group cognitive-behavioral treatment for internalized weight stigma vs. educational quasi-control group </w:t>
            </w:r>
          </w:p>
        </w:tc>
        <w:tc>
          <w:tcPr>
            <w:tcW w:w="1226" w:type="dxa"/>
          </w:tcPr>
          <w:p w14:paraId="54E7A42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w:t>
            </w:r>
          </w:p>
        </w:tc>
        <w:tc>
          <w:tcPr>
            <w:tcW w:w="2128" w:type="dxa"/>
          </w:tcPr>
          <w:p w14:paraId="5592545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Intervention participants attended 6.3 out of 8 sessions on average. Participants were likely to recommend the program (6.9 out of 7) and rated it as highly acceptable (6.2).</w:t>
            </w:r>
          </w:p>
        </w:tc>
        <w:tc>
          <w:tcPr>
            <w:tcW w:w="2115" w:type="dxa"/>
          </w:tcPr>
          <w:p w14:paraId="69BAB9CA" w14:textId="77777777" w:rsidR="00CF4C89" w:rsidRPr="00D42A1F" w:rsidRDefault="00CF4C89" w:rsidP="003129ED">
            <w:pPr>
              <w:suppressLineNumbers/>
              <w:rPr>
                <w:rFonts w:ascii="Times New Roman" w:eastAsia="Times New Roman" w:hAnsi="Times New Roman" w:cs="Times New Roman"/>
                <w:sz w:val="18"/>
                <w:szCs w:val="18"/>
              </w:rPr>
            </w:pPr>
            <w:r w:rsidRPr="00D42A1F">
              <w:rPr>
                <w:rFonts w:ascii="Times New Roman" w:eastAsia="Times New Roman" w:hAnsi="Times New Roman" w:cs="Times New Roman"/>
                <w:b/>
                <w:bCs/>
                <w:sz w:val="18"/>
                <w:szCs w:val="18"/>
              </w:rPr>
              <w:t>WBIS scores</w:t>
            </w:r>
            <w:r w:rsidRPr="00D42A1F">
              <w:rPr>
                <w:rFonts w:ascii="Times New Roman" w:eastAsia="Times New Roman" w:hAnsi="Times New Roman" w:cs="Times New Roman"/>
                <w:sz w:val="18"/>
                <w:szCs w:val="18"/>
              </w:rPr>
              <w:t xml:space="preserve"> decreased more from pre- to post-intervention in the intervention group vs the quasi-control (</w:t>
            </w:r>
            <w:r w:rsidRPr="00D42A1F">
              <w:rPr>
                <w:rFonts w:ascii="Cambria Math" w:hAnsi="Cambria Math" w:cs="Cambria Math"/>
                <w:sz w:val="18"/>
                <w:szCs w:val="18"/>
              </w:rPr>
              <w:t>𝜂</w:t>
            </w:r>
            <w:r w:rsidRPr="00D42A1F">
              <w:rPr>
                <w:rFonts w:ascii="Times New Roman" w:hAnsi="Times New Roman" w:cs="Times New Roman"/>
                <w:sz w:val="18"/>
                <w:szCs w:val="18"/>
              </w:rPr>
              <w:t>p</w:t>
            </w:r>
            <w:r w:rsidRPr="00D42A1F">
              <w:rPr>
                <w:rFonts w:ascii="Times New Roman" w:hAnsi="Times New Roman" w:cs="Times New Roman"/>
                <w:sz w:val="18"/>
                <w:szCs w:val="18"/>
                <w:vertAlign w:val="superscript"/>
              </w:rPr>
              <w:t xml:space="preserve">2 </w:t>
            </w:r>
            <w:r w:rsidRPr="00D42A1F">
              <w:rPr>
                <w:rFonts w:ascii="Times New Roman" w:hAnsi="Times New Roman" w:cs="Times New Roman"/>
                <w:sz w:val="18"/>
                <w:szCs w:val="18"/>
              </w:rPr>
              <w:t>= 0.36).</w:t>
            </w:r>
          </w:p>
        </w:tc>
        <w:tc>
          <w:tcPr>
            <w:tcW w:w="3408" w:type="dxa"/>
          </w:tcPr>
          <w:p w14:paraId="3B7663F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Intervention participants experienced greater decreases in </w:t>
            </w:r>
            <w:r w:rsidRPr="00D42A1F">
              <w:rPr>
                <w:rFonts w:ascii="Times New Roman" w:eastAsia="Times New Roman" w:hAnsi="Times New Roman" w:cs="Times New Roman"/>
                <w:b/>
                <w:bCs/>
                <w:sz w:val="18"/>
                <w:szCs w:val="18"/>
              </w:rPr>
              <w:t>fat phobia</w:t>
            </w:r>
            <w:r>
              <w:rPr>
                <w:rFonts w:ascii="Times New Roman" w:eastAsia="Times New Roman" w:hAnsi="Times New Roman" w:cs="Times New Roman"/>
                <w:sz w:val="18"/>
                <w:szCs w:val="18"/>
              </w:rPr>
              <w:t xml:space="preserve"> and greater increases in </w:t>
            </w:r>
            <w:r w:rsidRPr="00D42A1F">
              <w:rPr>
                <w:rFonts w:ascii="Times New Roman" w:eastAsia="Times New Roman" w:hAnsi="Times New Roman" w:cs="Times New Roman"/>
                <w:b/>
                <w:bCs/>
                <w:sz w:val="18"/>
                <w:szCs w:val="18"/>
              </w:rPr>
              <w:t>weight efficacy</w:t>
            </w:r>
            <w:r>
              <w:rPr>
                <w:rFonts w:ascii="Times New Roman" w:eastAsia="Times New Roman" w:hAnsi="Times New Roman" w:cs="Times New Roman"/>
                <w:sz w:val="18"/>
                <w:szCs w:val="18"/>
              </w:rPr>
              <w:t xml:space="preserve"> vs. control participants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Pr>
                <w:rFonts w:ascii="Times New Roman" w:hAnsi="Times New Roman" w:cs="Times New Roman"/>
                <w:sz w:val="18"/>
                <w:szCs w:val="18"/>
              </w:rPr>
              <w:t>s = 0.39-0.47)</w:t>
            </w:r>
            <w:r>
              <w:rPr>
                <w:rFonts w:ascii="Times New Roman" w:eastAsia="Times New Roman" w:hAnsi="Times New Roman" w:cs="Times New Roman"/>
                <w:sz w:val="18"/>
                <w:szCs w:val="18"/>
              </w:rPr>
              <w:t xml:space="preserve">. Changes in </w:t>
            </w:r>
            <w:r w:rsidRPr="00D42A1F">
              <w:rPr>
                <w:rFonts w:ascii="Times New Roman" w:eastAsia="Times New Roman" w:hAnsi="Times New Roman" w:cs="Times New Roman"/>
                <w:b/>
                <w:bCs/>
                <w:sz w:val="18"/>
                <w:szCs w:val="18"/>
              </w:rPr>
              <w:t>depression</w:t>
            </w:r>
            <w:r>
              <w:rPr>
                <w:rFonts w:ascii="Times New Roman" w:eastAsia="Times New Roman" w:hAnsi="Times New Roman" w:cs="Times New Roman"/>
                <w:sz w:val="18"/>
                <w:szCs w:val="18"/>
              </w:rPr>
              <w:t xml:space="preserve"> did not differ by condition (</w:t>
            </w:r>
            <w:r w:rsidRPr="008F0182">
              <w:rPr>
                <w:rFonts w:ascii="Cambria Math" w:hAnsi="Cambria Math" w:cs="Cambria Math"/>
                <w:sz w:val="18"/>
                <w:szCs w:val="18"/>
              </w:rPr>
              <w:t>𝜂</w:t>
            </w:r>
            <w:r w:rsidRPr="008F0182">
              <w:rPr>
                <w:rFonts w:ascii="Times New Roman" w:hAnsi="Times New Roman" w:cs="Times New Roman"/>
                <w:sz w:val="18"/>
                <w:szCs w:val="18"/>
              </w:rPr>
              <w:t>p</w:t>
            </w:r>
            <w:r w:rsidRPr="008F0182">
              <w:rPr>
                <w:rFonts w:ascii="Times New Roman" w:hAnsi="Times New Roman" w:cs="Times New Roman"/>
                <w:sz w:val="18"/>
                <w:szCs w:val="18"/>
                <w:vertAlign w:val="superscript"/>
              </w:rPr>
              <w:t>2</w:t>
            </w:r>
            <w:r>
              <w:rPr>
                <w:rFonts w:ascii="Times New Roman" w:hAnsi="Times New Roman" w:cs="Times New Roman"/>
                <w:sz w:val="18"/>
                <w:szCs w:val="18"/>
              </w:rPr>
              <w:t xml:space="preserve"> = 0.01).</w:t>
            </w:r>
          </w:p>
        </w:tc>
      </w:tr>
      <w:tr w:rsidR="00CF4C89" w:rsidRPr="004E7CBD" w14:paraId="7E6144B4" w14:textId="77777777" w:rsidTr="003129ED">
        <w:trPr>
          <w:trHeight w:val="2169"/>
        </w:trPr>
        <w:tc>
          <w:tcPr>
            <w:tcW w:w="1080" w:type="dxa"/>
          </w:tcPr>
          <w:p w14:paraId="4B349FAB"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lastRenderedPageBreak/>
              <w:t xml:space="preserve">Pearl et al. (2020, USA, </w:t>
            </w:r>
            <w:r>
              <w:rPr>
                <w:rFonts w:ascii="Times New Roman" w:eastAsia="Times New Roman" w:hAnsi="Times New Roman" w:cs="Times New Roman"/>
                <w:sz w:val="18"/>
                <w:szCs w:val="18"/>
              </w:rPr>
              <w:t>RCT</w:t>
            </w:r>
            <w:r w:rsidRPr="004E7CBD">
              <w:rPr>
                <w:rFonts w:ascii="Times New Roman" w:eastAsia="Times New Roman" w:hAnsi="Times New Roman" w:cs="Times New Roman"/>
                <w:sz w:val="18"/>
                <w:szCs w:val="18"/>
              </w:rPr>
              <w:t>)</w:t>
            </w:r>
          </w:p>
        </w:tc>
        <w:tc>
          <w:tcPr>
            <w:tcW w:w="1440" w:type="dxa"/>
          </w:tcPr>
          <w:p w14:paraId="3CDE334B"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72 adults (aged 18-65), seeking weight loss, BMI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30, prior weight-stigmatizing experiences,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4 on WBIS</w:t>
            </w:r>
          </w:p>
        </w:tc>
        <w:tc>
          <w:tcPr>
            <w:tcW w:w="1648" w:type="dxa"/>
          </w:tcPr>
          <w:p w14:paraId="3362ABB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84.7</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66.7</w:t>
            </w:r>
            <w:r w:rsidRPr="004E7C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Black</w:t>
            </w:r>
            <w:r w:rsidRPr="004E7CBD">
              <w:rPr>
                <w:rFonts w:ascii="Times New Roman" w:eastAsia="Times New Roman" w:hAnsi="Times New Roman" w:cs="Times New Roman"/>
                <w:sz w:val="18"/>
                <w:szCs w:val="18"/>
              </w:rPr>
              <w:t xml:space="preserve">, mean age = </w:t>
            </w:r>
            <w:r>
              <w:rPr>
                <w:rFonts w:ascii="Times New Roman" w:eastAsia="Times New Roman" w:hAnsi="Times New Roman" w:cs="Times New Roman"/>
                <w:sz w:val="18"/>
                <w:szCs w:val="18"/>
              </w:rPr>
              <w:t xml:space="preserve">47.1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11.5</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39.3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6.1</w:t>
            </w:r>
          </w:p>
        </w:tc>
        <w:tc>
          <w:tcPr>
            <w:tcW w:w="1985" w:type="dxa"/>
          </w:tcPr>
          <w:p w14:paraId="6B62AC2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12-week group combined BWL + cognitive-behavioral IWS treatment (BWL+BIAS) vs. BWL alone </w:t>
            </w:r>
          </w:p>
        </w:tc>
        <w:tc>
          <w:tcPr>
            <w:tcW w:w="1226" w:type="dxa"/>
          </w:tcPr>
          <w:p w14:paraId="4372324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 WSSQ</w:t>
            </w:r>
          </w:p>
        </w:tc>
        <w:tc>
          <w:tcPr>
            <w:tcW w:w="2128" w:type="dxa"/>
          </w:tcPr>
          <w:p w14:paraId="0EFE8703"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Acceptability was high (6.3 out of 7).</w:t>
            </w:r>
          </w:p>
        </w:tc>
        <w:tc>
          <w:tcPr>
            <w:tcW w:w="2115" w:type="dxa"/>
          </w:tcPr>
          <w:p w14:paraId="558E35B0" w14:textId="77777777" w:rsidR="00CF4C89" w:rsidRPr="004E7CBD" w:rsidRDefault="00CF4C89" w:rsidP="003129ED">
            <w:pPr>
              <w:suppressLineNumbers/>
              <w:rPr>
                <w:rFonts w:ascii="Times New Roman" w:eastAsia="Times New Roman" w:hAnsi="Times New Roman" w:cs="Times New Roman"/>
                <w:sz w:val="18"/>
                <w:szCs w:val="18"/>
              </w:rPr>
            </w:pPr>
            <w:r w:rsidRPr="007704E9">
              <w:rPr>
                <w:rFonts w:ascii="Times New Roman" w:eastAsia="Times New Roman" w:hAnsi="Times New Roman" w:cs="Times New Roman"/>
                <w:b/>
                <w:bCs/>
                <w:sz w:val="18"/>
                <w:szCs w:val="18"/>
              </w:rPr>
              <w:t>WBIS and WSSQ scores</w:t>
            </w:r>
            <w:r>
              <w:rPr>
                <w:rFonts w:ascii="Times New Roman" w:eastAsia="Times New Roman" w:hAnsi="Times New Roman" w:cs="Times New Roman"/>
                <w:sz w:val="18"/>
                <w:szCs w:val="18"/>
              </w:rPr>
              <w:t xml:space="preserve"> decreased across groups. Changes in WBIS scores did not differ by groups at Weeks 12 or 26. BWL+BIAS participants had greater WSSQ score reductions vs. BWL participants at Weeks 12 and 26.</w:t>
            </w:r>
          </w:p>
        </w:tc>
        <w:tc>
          <w:tcPr>
            <w:tcW w:w="3408" w:type="dxa"/>
          </w:tcPr>
          <w:p w14:paraId="4BAE723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Both groups had improvements in </w:t>
            </w:r>
            <w:r w:rsidRPr="007704E9">
              <w:rPr>
                <w:rFonts w:ascii="Times New Roman" w:eastAsia="Times New Roman" w:hAnsi="Times New Roman" w:cs="Times New Roman"/>
                <w:b/>
                <w:bCs/>
                <w:sz w:val="18"/>
                <w:szCs w:val="18"/>
              </w:rPr>
              <w:t>depression</w:t>
            </w:r>
            <w:r>
              <w:rPr>
                <w:rFonts w:ascii="Times New Roman" w:eastAsia="Times New Roman" w:hAnsi="Times New Roman" w:cs="Times New Roman"/>
                <w:sz w:val="18"/>
                <w:szCs w:val="18"/>
              </w:rPr>
              <w:t xml:space="preserve">, </w:t>
            </w:r>
            <w:r w:rsidRPr="007704E9">
              <w:rPr>
                <w:rFonts w:ascii="Times New Roman" w:eastAsia="Times New Roman" w:hAnsi="Times New Roman" w:cs="Times New Roman"/>
                <w:b/>
                <w:bCs/>
                <w:sz w:val="18"/>
                <w:szCs w:val="18"/>
              </w:rPr>
              <w:t>body image, quality of life</w:t>
            </w:r>
            <w:r>
              <w:rPr>
                <w:rFonts w:ascii="Times New Roman" w:eastAsia="Times New Roman" w:hAnsi="Times New Roman" w:cs="Times New Roman"/>
                <w:sz w:val="18"/>
                <w:szCs w:val="18"/>
              </w:rPr>
              <w:t xml:space="preserve">, and </w:t>
            </w:r>
            <w:r w:rsidRPr="007704E9">
              <w:rPr>
                <w:rFonts w:ascii="Times New Roman" w:eastAsia="Times New Roman" w:hAnsi="Times New Roman" w:cs="Times New Roman"/>
                <w:b/>
                <w:bCs/>
                <w:sz w:val="18"/>
                <w:szCs w:val="18"/>
              </w:rPr>
              <w:t>systolic and diastolic blood pressure</w:t>
            </w:r>
            <w:r>
              <w:rPr>
                <w:rFonts w:ascii="Times New Roman" w:eastAsia="Times New Roman" w:hAnsi="Times New Roman" w:cs="Times New Roman"/>
                <w:sz w:val="18"/>
                <w:szCs w:val="18"/>
              </w:rPr>
              <w:t xml:space="preserve"> with no differences in changes between groups. </w:t>
            </w:r>
            <w:r w:rsidRPr="007704E9">
              <w:rPr>
                <w:rFonts w:ascii="Times New Roman" w:eastAsia="Times New Roman" w:hAnsi="Times New Roman" w:cs="Times New Roman"/>
                <w:b/>
                <w:bCs/>
                <w:sz w:val="18"/>
                <w:szCs w:val="18"/>
              </w:rPr>
              <w:t>Percent weight loss</w:t>
            </w:r>
            <w:r>
              <w:rPr>
                <w:rFonts w:ascii="Times New Roman" w:eastAsia="Times New Roman" w:hAnsi="Times New Roman" w:cs="Times New Roman"/>
                <w:sz w:val="18"/>
                <w:szCs w:val="18"/>
              </w:rPr>
              <w:t xml:space="preserve"> did not differ between groups. BWL+BIAS had greater improvements in </w:t>
            </w:r>
            <w:r w:rsidRPr="007704E9">
              <w:rPr>
                <w:rFonts w:ascii="Times New Roman" w:eastAsia="Times New Roman" w:hAnsi="Times New Roman" w:cs="Times New Roman"/>
                <w:b/>
                <w:bCs/>
                <w:sz w:val="18"/>
                <w:szCs w:val="18"/>
              </w:rPr>
              <w:t>physical activity tracking</w:t>
            </w:r>
            <w:r>
              <w:rPr>
                <w:rFonts w:ascii="Times New Roman" w:eastAsia="Times New Roman" w:hAnsi="Times New Roman" w:cs="Times New Roman"/>
                <w:sz w:val="18"/>
                <w:szCs w:val="18"/>
              </w:rPr>
              <w:t xml:space="preserve"> and greater reductions in </w:t>
            </w:r>
            <w:r w:rsidRPr="007704E9">
              <w:rPr>
                <w:rFonts w:ascii="Times New Roman" w:eastAsia="Times New Roman" w:hAnsi="Times New Roman" w:cs="Times New Roman"/>
                <w:b/>
                <w:bCs/>
                <w:sz w:val="18"/>
                <w:szCs w:val="18"/>
              </w:rPr>
              <w:t>hunger</w:t>
            </w:r>
            <w:r>
              <w:rPr>
                <w:rFonts w:ascii="Times New Roman" w:eastAsia="Times New Roman" w:hAnsi="Times New Roman" w:cs="Times New Roman"/>
                <w:sz w:val="18"/>
                <w:szCs w:val="18"/>
              </w:rPr>
              <w:t>.</w:t>
            </w:r>
          </w:p>
        </w:tc>
      </w:tr>
      <w:tr w:rsidR="00CF4C89" w:rsidRPr="004E7CBD" w14:paraId="7E2D55FB" w14:textId="77777777" w:rsidTr="003129ED">
        <w:trPr>
          <w:trHeight w:val="675"/>
        </w:trPr>
        <w:tc>
          <w:tcPr>
            <w:tcW w:w="1080" w:type="dxa"/>
          </w:tcPr>
          <w:p w14:paraId="7495B695"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Pearl et al. (2023, USA, RCT)</w:t>
            </w:r>
          </w:p>
        </w:tc>
        <w:tc>
          <w:tcPr>
            <w:tcW w:w="1440" w:type="dxa"/>
          </w:tcPr>
          <w:p w14:paraId="2E8A6273"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105 adults (aged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18), BMI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30 or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27 with a health condition conferring CVD risk, prior weight-stigmatizing experiences,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4 on WBIS</w:t>
            </w:r>
          </w:p>
        </w:tc>
        <w:tc>
          <w:tcPr>
            <w:tcW w:w="1648" w:type="dxa"/>
          </w:tcPr>
          <w:p w14:paraId="0DEF940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90.5</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70.5</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49.1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12.4</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38.0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5.5</w:t>
            </w:r>
          </w:p>
        </w:tc>
        <w:tc>
          <w:tcPr>
            <w:tcW w:w="1985" w:type="dxa"/>
          </w:tcPr>
          <w:p w14:paraId="3B0F41AA"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20-week group combined BWL + cognitive-behavioral IWS treatment (BWL+BIAS) vs. BWL alone, followed by 52 weeks of monthly and every-other-month sessions</w:t>
            </w:r>
          </w:p>
        </w:tc>
        <w:tc>
          <w:tcPr>
            <w:tcW w:w="1226" w:type="dxa"/>
          </w:tcPr>
          <w:p w14:paraId="5356DE2A"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 WSSQ</w:t>
            </w:r>
          </w:p>
        </w:tc>
        <w:tc>
          <w:tcPr>
            <w:tcW w:w="2128" w:type="dxa"/>
          </w:tcPr>
          <w:p w14:paraId="4695CF11"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Participants in BWL+BIAS reported higher acceptability (6.5 vs 5.6 out of 7), greater change attitudes (5.9 vs 4.9), and greater learning (5.8 vs 5.0) and use of skills (3.8 vs 3.3) related to stigma vs BWL. </w:t>
            </w:r>
          </w:p>
        </w:tc>
        <w:tc>
          <w:tcPr>
            <w:tcW w:w="2115" w:type="dxa"/>
          </w:tcPr>
          <w:p w14:paraId="7C35A8E5" w14:textId="77777777" w:rsidR="00CF4C89" w:rsidRPr="004E7CBD" w:rsidRDefault="00CF4C89" w:rsidP="003129ED">
            <w:pPr>
              <w:suppressLineNumbers/>
              <w:rPr>
                <w:rFonts w:ascii="Times New Roman" w:eastAsia="Times New Roman" w:hAnsi="Times New Roman" w:cs="Times New Roman"/>
                <w:sz w:val="18"/>
                <w:szCs w:val="18"/>
              </w:rPr>
            </w:pPr>
            <w:r w:rsidRPr="007704E9">
              <w:rPr>
                <w:rFonts w:ascii="Times New Roman" w:eastAsia="Times New Roman" w:hAnsi="Times New Roman" w:cs="Times New Roman"/>
                <w:b/>
                <w:bCs/>
                <w:sz w:val="18"/>
                <w:szCs w:val="18"/>
              </w:rPr>
              <w:t>WBIS and WSSQ scores</w:t>
            </w:r>
            <w:r>
              <w:rPr>
                <w:rFonts w:ascii="Times New Roman" w:eastAsia="Times New Roman" w:hAnsi="Times New Roman" w:cs="Times New Roman"/>
                <w:sz w:val="18"/>
                <w:szCs w:val="18"/>
              </w:rPr>
              <w:t xml:space="preserve"> decreased across groups. Changes in WBIS scores did not differ between condition. BWL+BIAS produced greater improvements in WSSQ scores vs BWL at Week 46.</w:t>
            </w:r>
          </w:p>
        </w:tc>
        <w:tc>
          <w:tcPr>
            <w:tcW w:w="3408" w:type="dxa"/>
          </w:tcPr>
          <w:p w14:paraId="319D64B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Increases in </w:t>
            </w:r>
            <w:r w:rsidRPr="00141140">
              <w:rPr>
                <w:rFonts w:ascii="Times New Roman" w:eastAsia="Times New Roman" w:hAnsi="Times New Roman" w:cs="Times New Roman"/>
                <w:b/>
                <w:bCs/>
                <w:sz w:val="18"/>
                <w:szCs w:val="18"/>
              </w:rPr>
              <w:t>eating self-efficacy</w:t>
            </w:r>
            <w:r>
              <w:rPr>
                <w:rFonts w:ascii="Times New Roman" w:eastAsia="Times New Roman" w:hAnsi="Times New Roman" w:cs="Times New Roman"/>
                <w:sz w:val="18"/>
                <w:szCs w:val="18"/>
              </w:rPr>
              <w:t xml:space="preserve"> and decreases in </w:t>
            </w:r>
            <w:r w:rsidRPr="00141140">
              <w:rPr>
                <w:rFonts w:ascii="Times New Roman" w:eastAsia="Times New Roman" w:hAnsi="Times New Roman" w:cs="Times New Roman"/>
                <w:b/>
                <w:bCs/>
                <w:sz w:val="18"/>
                <w:szCs w:val="18"/>
              </w:rPr>
              <w:t>exercise barriers</w:t>
            </w:r>
            <w:r>
              <w:rPr>
                <w:rFonts w:ascii="Times New Roman" w:eastAsia="Times New Roman" w:hAnsi="Times New Roman" w:cs="Times New Roman"/>
                <w:sz w:val="18"/>
                <w:szCs w:val="18"/>
              </w:rPr>
              <w:t xml:space="preserve"> were greater in BWL+BIAS. </w:t>
            </w:r>
            <w:r w:rsidRPr="00141140">
              <w:rPr>
                <w:rFonts w:ascii="Times New Roman" w:eastAsia="Times New Roman" w:hAnsi="Times New Roman" w:cs="Times New Roman"/>
                <w:b/>
                <w:bCs/>
                <w:sz w:val="18"/>
                <w:szCs w:val="18"/>
              </w:rPr>
              <w:t>Percent weight change, physical activity, systolic and diastolic blood pressure, waist circumference, triglycerides, HDL cholesterol, glucose</w:t>
            </w:r>
            <w:r>
              <w:rPr>
                <w:rFonts w:ascii="Times New Roman" w:eastAsia="Times New Roman" w:hAnsi="Times New Roman" w:cs="Times New Roman"/>
                <w:sz w:val="18"/>
                <w:szCs w:val="18"/>
              </w:rPr>
              <w:t xml:space="preserve">, and </w:t>
            </w:r>
            <w:r w:rsidRPr="00141140">
              <w:rPr>
                <w:rFonts w:ascii="Times New Roman" w:eastAsia="Times New Roman" w:hAnsi="Times New Roman" w:cs="Times New Roman"/>
                <w:b/>
                <w:bCs/>
                <w:sz w:val="18"/>
                <w:szCs w:val="18"/>
              </w:rPr>
              <w:t>C-reactive protein</w:t>
            </w:r>
            <w:r>
              <w:rPr>
                <w:rFonts w:ascii="Times New Roman" w:eastAsia="Times New Roman" w:hAnsi="Times New Roman" w:cs="Times New Roman"/>
                <w:sz w:val="18"/>
                <w:szCs w:val="18"/>
              </w:rPr>
              <w:t xml:space="preserve"> improved across groups but did not differ between conditions. </w:t>
            </w:r>
          </w:p>
        </w:tc>
      </w:tr>
      <w:tr w:rsidR="00CF4C89" w:rsidRPr="004E7CBD" w14:paraId="55334513" w14:textId="77777777" w:rsidTr="003129ED">
        <w:trPr>
          <w:trHeight w:val="2142"/>
        </w:trPr>
        <w:tc>
          <w:tcPr>
            <w:tcW w:w="1080" w:type="dxa"/>
          </w:tcPr>
          <w:p w14:paraId="2C488368"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 xml:space="preserve">Potts et al. (2022, USA, </w:t>
            </w:r>
            <w:r>
              <w:rPr>
                <w:rFonts w:ascii="Times New Roman" w:eastAsia="Times New Roman" w:hAnsi="Times New Roman" w:cs="Times New Roman"/>
                <w:sz w:val="18"/>
                <w:szCs w:val="18"/>
              </w:rPr>
              <w:t xml:space="preserve">three-arm </w:t>
            </w:r>
            <w:r w:rsidRPr="004E7CBD">
              <w:rPr>
                <w:rFonts w:ascii="Times New Roman" w:eastAsia="Times New Roman" w:hAnsi="Times New Roman" w:cs="Times New Roman"/>
                <w:sz w:val="18"/>
                <w:szCs w:val="18"/>
              </w:rPr>
              <w:t>pilot RCT)</w:t>
            </w:r>
          </w:p>
        </w:tc>
        <w:tc>
          <w:tcPr>
            <w:tcW w:w="1440" w:type="dxa"/>
          </w:tcPr>
          <w:p w14:paraId="74E6051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55 adults (aged 18-64), in the US,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36 on the WSSQ, BMI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 xml:space="preserve"> 27.5</w:t>
            </w:r>
          </w:p>
        </w:tc>
        <w:tc>
          <w:tcPr>
            <w:tcW w:w="1648" w:type="dxa"/>
          </w:tcPr>
          <w:p w14:paraId="375F5605"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81.8</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94.5</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38.7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12.4</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37.0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6.5</w:t>
            </w:r>
          </w:p>
        </w:tc>
        <w:tc>
          <w:tcPr>
            <w:tcW w:w="1985" w:type="dxa"/>
          </w:tcPr>
          <w:p w14:paraId="5F73DD0C"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8-week acceptance and commitment therapy intervention for weight self-stigma delivered via guided self-help with phone coaching (GSH-P) vs. guided self-help with email prompts (GSH-E) vs. waitlist control</w:t>
            </w:r>
          </w:p>
        </w:tc>
        <w:tc>
          <w:tcPr>
            <w:tcW w:w="1226" w:type="dxa"/>
          </w:tcPr>
          <w:p w14:paraId="7AF41063"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WSSQ</w:t>
            </w:r>
          </w:p>
        </w:tc>
        <w:tc>
          <w:tcPr>
            <w:tcW w:w="2128" w:type="dxa"/>
          </w:tcPr>
          <w:p w14:paraId="0025AFE9"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73% of GSH-P participants who completed a post-treatment and 58% of GSH-E participants read the entire program book. Overall satisfaction was high (GSH-P: 5.45 out of 6; GSH-E: 5.0)</w:t>
            </w:r>
          </w:p>
        </w:tc>
        <w:tc>
          <w:tcPr>
            <w:tcW w:w="2115" w:type="dxa"/>
          </w:tcPr>
          <w:p w14:paraId="40DA408E"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GSH-P and GSH-E both produced significant reductions in </w:t>
            </w:r>
            <w:r w:rsidRPr="00001551">
              <w:rPr>
                <w:rFonts w:ascii="Times New Roman" w:eastAsia="Times New Roman" w:hAnsi="Times New Roman" w:cs="Times New Roman"/>
                <w:b/>
                <w:bCs/>
                <w:sz w:val="18"/>
                <w:szCs w:val="18"/>
              </w:rPr>
              <w:t>WSSQ scores</w:t>
            </w:r>
            <w:r>
              <w:rPr>
                <w:rFonts w:ascii="Times New Roman" w:eastAsia="Times New Roman" w:hAnsi="Times New Roman" w:cs="Times New Roman"/>
                <w:sz w:val="18"/>
                <w:szCs w:val="18"/>
              </w:rPr>
              <w:t>; both conditions had significantly lower scores at post-treatment vs. control, and scores between GSH-P and GSH-E did not differ.</w:t>
            </w:r>
          </w:p>
        </w:tc>
        <w:tc>
          <w:tcPr>
            <w:tcW w:w="3408" w:type="dxa"/>
          </w:tcPr>
          <w:p w14:paraId="0FEB694C" w14:textId="77777777" w:rsidR="00CF4C89" w:rsidRPr="004E7CBD" w:rsidRDefault="00CF4C89" w:rsidP="003129ED">
            <w:pPr>
              <w:suppressLineNumbers/>
              <w:rPr>
                <w:rFonts w:ascii="Times New Roman" w:eastAsia="Times New Roman" w:hAnsi="Times New Roman" w:cs="Times New Roman"/>
                <w:sz w:val="18"/>
                <w:szCs w:val="18"/>
              </w:rPr>
            </w:pPr>
            <w:r w:rsidRPr="00001551">
              <w:rPr>
                <w:rFonts w:ascii="Times New Roman" w:eastAsia="Times New Roman" w:hAnsi="Times New Roman" w:cs="Times New Roman"/>
                <w:b/>
                <w:bCs/>
                <w:sz w:val="18"/>
                <w:szCs w:val="18"/>
              </w:rPr>
              <w:t>Binge eating</w:t>
            </w:r>
            <w:r>
              <w:rPr>
                <w:rFonts w:ascii="Times New Roman" w:eastAsia="Times New Roman" w:hAnsi="Times New Roman" w:cs="Times New Roman"/>
                <w:sz w:val="18"/>
                <w:szCs w:val="18"/>
              </w:rPr>
              <w:t xml:space="preserve"> and </w:t>
            </w:r>
            <w:r w:rsidRPr="00001551">
              <w:rPr>
                <w:rFonts w:ascii="Times New Roman" w:eastAsia="Times New Roman" w:hAnsi="Times New Roman" w:cs="Times New Roman"/>
                <w:b/>
                <w:bCs/>
                <w:sz w:val="18"/>
                <w:szCs w:val="18"/>
              </w:rPr>
              <w:t>psychological inflexibility with weight</w:t>
            </w:r>
            <w:r>
              <w:rPr>
                <w:rFonts w:ascii="Times New Roman" w:eastAsia="Times New Roman" w:hAnsi="Times New Roman" w:cs="Times New Roman"/>
                <w:sz w:val="18"/>
                <w:szCs w:val="18"/>
              </w:rPr>
              <w:t xml:space="preserve"> significantly reduced more in GSH-P and GSH-E from pre-post vs. control. Neither intervention condition improved </w:t>
            </w:r>
            <w:r w:rsidRPr="00001551">
              <w:rPr>
                <w:rFonts w:ascii="Times New Roman" w:eastAsia="Times New Roman" w:hAnsi="Times New Roman" w:cs="Times New Roman"/>
                <w:b/>
                <w:bCs/>
                <w:sz w:val="18"/>
                <w:szCs w:val="18"/>
              </w:rPr>
              <w:t>BMI</w:t>
            </w:r>
            <w:r>
              <w:rPr>
                <w:rFonts w:ascii="Times New Roman" w:eastAsia="Times New Roman" w:hAnsi="Times New Roman" w:cs="Times New Roman"/>
                <w:sz w:val="18"/>
                <w:szCs w:val="18"/>
              </w:rPr>
              <w:t xml:space="preserve">, </w:t>
            </w:r>
            <w:r w:rsidRPr="00001551">
              <w:rPr>
                <w:rFonts w:ascii="Times New Roman" w:eastAsia="Times New Roman" w:hAnsi="Times New Roman" w:cs="Times New Roman"/>
                <w:b/>
                <w:bCs/>
                <w:sz w:val="18"/>
                <w:szCs w:val="18"/>
              </w:rPr>
              <w:t>physical activity</w:t>
            </w:r>
            <w:r>
              <w:rPr>
                <w:rFonts w:ascii="Times New Roman" w:eastAsia="Times New Roman" w:hAnsi="Times New Roman" w:cs="Times New Roman"/>
                <w:sz w:val="18"/>
                <w:szCs w:val="18"/>
              </w:rPr>
              <w:t xml:space="preserve">, </w:t>
            </w:r>
            <w:r w:rsidRPr="00001551">
              <w:rPr>
                <w:rFonts w:ascii="Times New Roman" w:eastAsia="Times New Roman" w:hAnsi="Times New Roman" w:cs="Times New Roman"/>
                <w:b/>
                <w:bCs/>
                <w:sz w:val="18"/>
                <w:szCs w:val="18"/>
              </w:rPr>
              <w:t>self-monitoring</w:t>
            </w:r>
            <w:r>
              <w:rPr>
                <w:rFonts w:ascii="Times New Roman" w:eastAsia="Times New Roman" w:hAnsi="Times New Roman" w:cs="Times New Roman"/>
                <w:sz w:val="18"/>
                <w:szCs w:val="18"/>
              </w:rPr>
              <w:t xml:space="preserve">, or </w:t>
            </w:r>
            <w:r w:rsidRPr="00001551">
              <w:rPr>
                <w:rFonts w:ascii="Times New Roman" w:eastAsia="Times New Roman" w:hAnsi="Times New Roman" w:cs="Times New Roman"/>
                <w:b/>
                <w:bCs/>
                <w:sz w:val="18"/>
                <w:szCs w:val="18"/>
              </w:rPr>
              <w:t xml:space="preserve">emotional eating </w:t>
            </w:r>
            <w:r>
              <w:rPr>
                <w:rFonts w:ascii="Times New Roman" w:eastAsia="Times New Roman" w:hAnsi="Times New Roman" w:cs="Times New Roman"/>
                <w:sz w:val="18"/>
                <w:szCs w:val="18"/>
              </w:rPr>
              <w:t xml:space="preserve">more than the control condition. </w:t>
            </w:r>
          </w:p>
        </w:tc>
      </w:tr>
      <w:tr w:rsidR="00CF4C89" w:rsidRPr="004E7CBD" w14:paraId="012BDAC1" w14:textId="77777777" w:rsidTr="003129ED">
        <w:tc>
          <w:tcPr>
            <w:tcW w:w="1080" w:type="dxa"/>
          </w:tcPr>
          <w:p w14:paraId="2AEDDA26" w14:textId="77777777" w:rsidR="00CF4C89" w:rsidRPr="004E7CBD" w:rsidRDefault="00CF4C89" w:rsidP="003129ED">
            <w:pPr>
              <w:suppressLineNumbers/>
              <w:rPr>
                <w:rFonts w:ascii="Times New Roman" w:eastAsia="Times New Roman" w:hAnsi="Times New Roman" w:cs="Times New Roman"/>
                <w:sz w:val="18"/>
                <w:szCs w:val="18"/>
              </w:rPr>
            </w:pPr>
            <w:r w:rsidRPr="004E7CBD">
              <w:rPr>
                <w:rFonts w:ascii="Times New Roman" w:eastAsia="Times New Roman" w:hAnsi="Times New Roman" w:cs="Times New Roman"/>
                <w:sz w:val="18"/>
                <w:szCs w:val="18"/>
              </w:rPr>
              <w:t>Webb et al.</w:t>
            </w:r>
            <w:r>
              <w:rPr>
                <w:rFonts w:ascii="Times New Roman" w:eastAsia="Times New Roman" w:hAnsi="Times New Roman" w:cs="Times New Roman"/>
                <w:sz w:val="18"/>
                <w:szCs w:val="18"/>
              </w:rPr>
              <w:t xml:space="preserve"> (</w:t>
            </w:r>
            <w:r w:rsidRPr="004E7CBD">
              <w:rPr>
                <w:rFonts w:ascii="Times New Roman" w:eastAsia="Times New Roman" w:hAnsi="Times New Roman" w:cs="Times New Roman"/>
                <w:sz w:val="18"/>
                <w:szCs w:val="18"/>
              </w:rPr>
              <w:t>2022</w:t>
            </w:r>
            <w:r>
              <w:rPr>
                <w:rFonts w:ascii="Times New Roman" w:eastAsia="Times New Roman" w:hAnsi="Times New Roman" w:cs="Times New Roman"/>
                <w:sz w:val="18"/>
                <w:szCs w:val="18"/>
              </w:rPr>
              <w:t>, USA, two-arm pilot RCT)</w:t>
            </w:r>
          </w:p>
        </w:tc>
        <w:tc>
          <w:tcPr>
            <w:tcW w:w="1440" w:type="dxa"/>
          </w:tcPr>
          <w:p w14:paraId="01D69B08"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75 undergraduate women (aged 18-30), practiced yoga &lt;1x/week for the past 2 years, BMI </w:t>
            </w:r>
            <w:r w:rsidRPr="00657638">
              <w:rPr>
                <w:rFonts w:ascii="Times New Roman" w:hAnsi="Times New Roman" w:cs="Times New Roman"/>
                <w:sz w:val="18"/>
                <w:szCs w:val="18"/>
                <w:shd w:val="clear" w:color="auto" w:fill="FFFFFF"/>
              </w:rPr>
              <w:t>≥</w:t>
            </w:r>
            <w:r>
              <w:rPr>
                <w:rFonts w:ascii="Times New Roman" w:hAnsi="Times New Roman" w:cs="Times New Roman"/>
                <w:sz w:val="18"/>
                <w:szCs w:val="18"/>
                <w:shd w:val="clear" w:color="auto" w:fill="FFFFFF"/>
              </w:rPr>
              <w:t>25</w:t>
            </w:r>
            <w:r>
              <w:rPr>
                <w:rFonts w:ascii="Times New Roman" w:eastAsia="Times New Roman" w:hAnsi="Times New Roman" w:cs="Times New Roman"/>
                <w:sz w:val="18"/>
                <w:szCs w:val="18"/>
              </w:rPr>
              <w:t xml:space="preserve"> </w:t>
            </w:r>
          </w:p>
        </w:tc>
        <w:tc>
          <w:tcPr>
            <w:tcW w:w="1648" w:type="dxa"/>
          </w:tcPr>
          <w:p w14:paraId="2106305D"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100</w:t>
            </w:r>
            <w:r w:rsidRPr="004E7CBD">
              <w:rPr>
                <w:rFonts w:ascii="Times New Roman" w:eastAsia="Times New Roman" w:hAnsi="Times New Roman" w:cs="Times New Roman"/>
                <w:sz w:val="18"/>
                <w:szCs w:val="18"/>
              </w:rPr>
              <w:t xml:space="preserve">% women, </w:t>
            </w:r>
            <w:r>
              <w:rPr>
                <w:rFonts w:ascii="Times New Roman" w:eastAsia="Times New Roman" w:hAnsi="Times New Roman" w:cs="Times New Roman"/>
                <w:sz w:val="18"/>
                <w:szCs w:val="18"/>
              </w:rPr>
              <w:t>50.0</w:t>
            </w:r>
            <w:r w:rsidRPr="004E7CBD">
              <w:rPr>
                <w:rFonts w:ascii="Times New Roman" w:eastAsia="Times New Roman" w:hAnsi="Times New Roman" w:cs="Times New Roman"/>
                <w:sz w:val="18"/>
                <w:szCs w:val="18"/>
              </w:rPr>
              <w:t xml:space="preserve">% white, mean age = </w:t>
            </w:r>
            <w:r>
              <w:rPr>
                <w:rFonts w:ascii="Times New Roman" w:eastAsia="Times New Roman" w:hAnsi="Times New Roman" w:cs="Times New Roman"/>
                <w:sz w:val="18"/>
                <w:szCs w:val="18"/>
              </w:rPr>
              <w:t xml:space="preserve">21.2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2.5</w:t>
            </w:r>
            <w:r w:rsidRPr="004E7CBD">
              <w:rPr>
                <w:rFonts w:ascii="Times New Roman" w:eastAsia="Times New Roman" w:hAnsi="Times New Roman" w:cs="Times New Roman"/>
                <w:sz w:val="18"/>
                <w:szCs w:val="18"/>
              </w:rPr>
              <w:t>, mean BMI =</w:t>
            </w:r>
            <w:r>
              <w:rPr>
                <w:rFonts w:ascii="Times New Roman" w:eastAsia="Times New Roman" w:hAnsi="Times New Roman" w:cs="Times New Roman"/>
                <w:sz w:val="18"/>
                <w:szCs w:val="18"/>
              </w:rPr>
              <w:t xml:space="preserve"> 30.8 </w:t>
            </w:r>
            <w:r w:rsidRPr="00D42A1F">
              <w:rPr>
                <w:rFonts w:ascii="Times New Roman" w:hAnsi="Times New Roman" w:cs="Times New Roman"/>
                <w:color w:val="001D35"/>
                <w:sz w:val="18"/>
                <w:szCs w:val="18"/>
                <w:shd w:val="clear" w:color="auto" w:fill="FFFFFF"/>
              </w:rPr>
              <w:t>±</w:t>
            </w:r>
            <w:r>
              <w:rPr>
                <w:rFonts w:ascii="Times New Roman" w:hAnsi="Times New Roman" w:cs="Times New Roman"/>
                <w:color w:val="001D35"/>
                <w:sz w:val="18"/>
                <w:szCs w:val="18"/>
                <w:shd w:val="clear" w:color="auto" w:fill="FFFFFF"/>
              </w:rPr>
              <w:t xml:space="preserve"> 5.7</w:t>
            </w:r>
          </w:p>
        </w:tc>
        <w:tc>
          <w:tcPr>
            <w:tcW w:w="1985" w:type="dxa"/>
          </w:tcPr>
          <w:p w14:paraId="057A2AF2"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4-week online yoga and body gratitude journaling intervention vs. waitlist control</w:t>
            </w:r>
          </w:p>
        </w:tc>
        <w:tc>
          <w:tcPr>
            <w:tcW w:w="1226" w:type="dxa"/>
          </w:tcPr>
          <w:p w14:paraId="3ACE3126"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WBIS</w:t>
            </w:r>
          </w:p>
        </w:tc>
        <w:tc>
          <w:tcPr>
            <w:tcW w:w="2128" w:type="dxa"/>
          </w:tcPr>
          <w:p w14:paraId="1340513B"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The intervention attrition rate was 36%. 81% of participants reported practicing with the videos 3-4 times/week as suggested. 86% expressed at least moderate satisfaction with the program.</w:t>
            </w:r>
          </w:p>
        </w:tc>
        <w:tc>
          <w:tcPr>
            <w:tcW w:w="2115" w:type="dxa"/>
          </w:tcPr>
          <w:p w14:paraId="2578F06B"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Across groups, participants experienced a significant decline in </w:t>
            </w:r>
            <w:r w:rsidRPr="00BB78A7">
              <w:rPr>
                <w:rFonts w:ascii="Times New Roman" w:eastAsia="Times New Roman" w:hAnsi="Times New Roman" w:cs="Times New Roman"/>
                <w:b/>
                <w:bCs/>
                <w:sz w:val="18"/>
                <w:szCs w:val="18"/>
              </w:rPr>
              <w:t>WBIS scores</w:t>
            </w:r>
            <w:r>
              <w:rPr>
                <w:rFonts w:ascii="Times New Roman" w:eastAsia="Times New Roman" w:hAnsi="Times New Roman" w:cs="Times New Roman"/>
                <w:sz w:val="18"/>
                <w:szCs w:val="18"/>
              </w:rPr>
              <w:t xml:space="preserve"> from pre- to post-intervention; this decline did not differ between conditions.</w:t>
            </w:r>
          </w:p>
        </w:tc>
        <w:tc>
          <w:tcPr>
            <w:tcW w:w="3408" w:type="dxa"/>
          </w:tcPr>
          <w:p w14:paraId="2BAC0440" w14:textId="77777777" w:rsidR="00CF4C89" w:rsidRPr="004E7CBD" w:rsidRDefault="00CF4C89" w:rsidP="003129ED">
            <w:pPr>
              <w:suppressLineNumbers/>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Improvements in </w:t>
            </w:r>
            <w:r w:rsidRPr="00BB78A7">
              <w:rPr>
                <w:rFonts w:ascii="Times New Roman" w:eastAsia="Times New Roman" w:hAnsi="Times New Roman" w:cs="Times New Roman"/>
                <w:b/>
                <w:bCs/>
                <w:sz w:val="18"/>
                <w:szCs w:val="18"/>
              </w:rPr>
              <w:t>functional body satisfaction, internal body shame, body appreciation, functional body appreciation, and functional body awareness</w:t>
            </w:r>
            <w:r>
              <w:rPr>
                <w:rFonts w:ascii="Times New Roman" w:eastAsia="Times New Roman" w:hAnsi="Times New Roman" w:cs="Times New Roman"/>
                <w:sz w:val="18"/>
                <w:szCs w:val="18"/>
              </w:rPr>
              <w:t xml:space="preserve"> from pre- to post-intervention were greater in the intervention group. </w:t>
            </w:r>
            <w:r w:rsidRPr="00C746CC">
              <w:rPr>
                <w:rFonts w:ascii="Times New Roman" w:eastAsia="Times New Roman" w:hAnsi="Times New Roman" w:cs="Times New Roman"/>
                <w:b/>
                <w:bCs/>
                <w:sz w:val="18"/>
                <w:szCs w:val="18"/>
              </w:rPr>
              <w:t>External body shame</w:t>
            </w:r>
            <w:r>
              <w:rPr>
                <w:rFonts w:ascii="Times New Roman" w:eastAsia="Times New Roman" w:hAnsi="Times New Roman" w:cs="Times New Roman"/>
                <w:sz w:val="18"/>
                <w:szCs w:val="18"/>
              </w:rPr>
              <w:t xml:space="preserve"> improved across groups but did not differ by condition.</w:t>
            </w:r>
          </w:p>
        </w:tc>
      </w:tr>
    </w:tbl>
    <w:p w14:paraId="6A96648B" w14:textId="0A73C6E1" w:rsidR="00E8638D" w:rsidRDefault="00CF4C89">
      <w:r w:rsidRPr="004A3572">
        <w:rPr>
          <w:rFonts w:ascii="Times New Roman" w:eastAsia="Times New Roman" w:hAnsi="Times New Roman" w:cs="Times New Roman"/>
          <w:i/>
          <w:iCs/>
          <w:sz w:val="18"/>
          <w:szCs w:val="18"/>
        </w:rPr>
        <w:t>Note</w:t>
      </w:r>
      <w:r w:rsidRPr="004A3572">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BL = baseline; BMI = body mass index; </w:t>
      </w:r>
      <w:r w:rsidRPr="004A3572">
        <w:rPr>
          <w:rFonts w:ascii="Times New Roman" w:eastAsia="Times New Roman" w:hAnsi="Times New Roman" w:cs="Times New Roman"/>
          <w:sz w:val="18"/>
          <w:szCs w:val="18"/>
        </w:rPr>
        <w:t>BWL = Behavioral weight loss</w:t>
      </w:r>
      <w:r>
        <w:rPr>
          <w:rFonts w:ascii="Times New Roman" w:eastAsia="Times New Roman" w:hAnsi="Times New Roman" w:cs="Times New Roman"/>
          <w:sz w:val="18"/>
          <w:szCs w:val="18"/>
        </w:rPr>
        <w:t>; CVD = cardiovascular disease; GSH = guided self-help; IWS = internalized weight stigma; MSC = mindful self-compassion; RCT randomized controlled trial; WBIS = Weight Bias Internalization Scale; WBIS-M = Weight Bias Internalization Scale-Modified; WSSQ = Weight Self-Stigma Questionnaire.</w:t>
      </w:r>
    </w:p>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C89"/>
    <w:rsid w:val="000C76F0"/>
    <w:rsid w:val="007F3E7D"/>
    <w:rsid w:val="00CF4C89"/>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20DBC"/>
  <w15:chartTrackingRefBased/>
  <w15:docId w15:val="{DA9C9E30-3133-42B9-B07D-CD7E1839C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C89"/>
    <w:pPr>
      <w:spacing w:after="0" w:line="240" w:lineRule="auto"/>
    </w:pPr>
  </w:style>
  <w:style w:type="paragraph" w:styleId="Heading1">
    <w:name w:val="heading 1"/>
    <w:basedOn w:val="Normal"/>
    <w:next w:val="Normal"/>
    <w:link w:val="Heading1Char"/>
    <w:uiPriority w:val="9"/>
    <w:qFormat/>
    <w:rsid w:val="00CF4C8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4C8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4C89"/>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4C89"/>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4C89"/>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4C89"/>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4C89"/>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4C89"/>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4C89"/>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C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4C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4C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4C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4C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4C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4C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4C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4C89"/>
    <w:rPr>
      <w:rFonts w:eastAsiaTheme="majorEastAsia" w:cstheme="majorBidi"/>
      <w:color w:val="272727" w:themeColor="text1" w:themeTint="D8"/>
    </w:rPr>
  </w:style>
  <w:style w:type="paragraph" w:styleId="Title">
    <w:name w:val="Title"/>
    <w:basedOn w:val="Normal"/>
    <w:next w:val="Normal"/>
    <w:link w:val="TitleChar"/>
    <w:uiPriority w:val="10"/>
    <w:qFormat/>
    <w:rsid w:val="00CF4C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C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C89"/>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C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4C89"/>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CF4C89"/>
    <w:rPr>
      <w:i/>
      <w:iCs/>
      <w:color w:val="404040" w:themeColor="text1" w:themeTint="BF"/>
    </w:rPr>
  </w:style>
  <w:style w:type="paragraph" w:styleId="ListParagraph">
    <w:name w:val="List Paragraph"/>
    <w:basedOn w:val="Normal"/>
    <w:uiPriority w:val="34"/>
    <w:qFormat/>
    <w:rsid w:val="00CF4C89"/>
    <w:pPr>
      <w:spacing w:after="160" w:line="278" w:lineRule="auto"/>
      <w:ind w:left="720"/>
      <w:contextualSpacing/>
    </w:pPr>
  </w:style>
  <w:style w:type="character" w:styleId="IntenseEmphasis">
    <w:name w:val="Intense Emphasis"/>
    <w:basedOn w:val="DefaultParagraphFont"/>
    <w:uiPriority w:val="21"/>
    <w:qFormat/>
    <w:rsid w:val="00CF4C89"/>
    <w:rPr>
      <w:i/>
      <w:iCs/>
      <w:color w:val="0F4761" w:themeColor="accent1" w:themeShade="BF"/>
    </w:rPr>
  </w:style>
  <w:style w:type="paragraph" w:styleId="IntenseQuote">
    <w:name w:val="Intense Quote"/>
    <w:basedOn w:val="Normal"/>
    <w:next w:val="Normal"/>
    <w:link w:val="IntenseQuoteChar"/>
    <w:uiPriority w:val="30"/>
    <w:qFormat/>
    <w:rsid w:val="00CF4C8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4C89"/>
    <w:rPr>
      <w:i/>
      <w:iCs/>
      <w:color w:val="0F4761" w:themeColor="accent1" w:themeShade="BF"/>
    </w:rPr>
  </w:style>
  <w:style w:type="character" w:styleId="IntenseReference">
    <w:name w:val="Intense Reference"/>
    <w:basedOn w:val="DefaultParagraphFont"/>
    <w:uiPriority w:val="32"/>
    <w:qFormat/>
    <w:rsid w:val="00CF4C89"/>
    <w:rPr>
      <w:b/>
      <w:bCs/>
      <w:smallCaps/>
      <w:color w:val="0F4761" w:themeColor="accent1" w:themeShade="BF"/>
      <w:spacing w:val="5"/>
    </w:rPr>
  </w:style>
  <w:style w:type="paragraph" w:styleId="NormalWeb">
    <w:name w:val="Normal (Web)"/>
    <w:basedOn w:val="Normal"/>
    <w:uiPriority w:val="99"/>
    <w:unhideWhenUsed/>
    <w:rsid w:val="00CF4C89"/>
    <w:pPr>
      <w:spacing w:before="100" w:beforeAutospacing="1" w:after="100" w:afterAutospacing="1"/>
    </w:pPr>
    <w:rPr>
      <w:rFonts w:ascii="Times New Roman" w:eastAsia="Times New Roman" w:hAnsi="Times New Roman" w:cs="Times New Roman"/>
      <w:kern w:val="0"/>
      <w14:ligatures w14:val="none"/>
    </w:rPr>
  </w:style>
  <w:style w:type="table" w:styleId="TableGrid">
    <w:name w:val="Table Grid"/>
    <w:basedOn w:val="TableNormal"/>
    <w:uiPriority w:val="39"/>
    <w:rsid w:val="00CF4C89"/>
    <w:pPr>
      <w:spacing w:after="0" w:line="240" w:lineRule="auto"/>
    </w:pPr>
    <w:rPr>
      <w:rFonts w:ascii="Arial" w:eastAsia="Arial" w:hAnsi="Arial" w:cs="Arial"/>
      <w:kern w:val="0"/>
      <w:sz w:val="22"/>
      <w:szCs w:val="22"/>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2599</Words>
  <Characters>14820</Characters>
  <Application>Microsoft Office Word</Application>
  <DocSecurity>0</DocSecurity>
  <Lines>123</Lines>
  <Paragraphs>34</Paragraphs>
  <ScaleCrop>false</ScaleCrop>
  <Company/>
  <LinksUpToDate>false</LinksUpToDate>
  <CharactersWithSpaces>17385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2024-08-29T17:25:00Z</dcterms:created>
  <dcterms:modified xsi:type="dcterms:W3CDTF">2024-08-29T17:25:00Z</dcterms:modified>
</cp:coreProperties>
</file>