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DF6638" w14:textId="25AAA745" w:rsidR="008E48A3" w:rsidRDefault="3AE57884" w:rsidP="30F50C2C">
      <w:pPr>
        <w:spacing w:line="257" w:lineRule="auto"/>
        <w:rPr>
          <w:rFonts w:ascii="Times New Roman" w:eastAsia="Times New Roman" w:hAnsi="Times New Roman" w:cs="Times New Roman"/>
          <w:b/>
          <w:bCs/>
        </w:rPr>
      </w:pPr>
      <w:r w:rsidRPr="30F50C2C">
        <w:rPr>
          <w:rFonts w:ascii="Times New Roman" w:eastAsia="Times New Roman" w:hAnsi="Times New Roman" w:cs="Times New Roman"/>
          <w:b/>
          <w:bCs/>
        </w:rPr>
        <w:t xml:space="preserve">Additional File </w:t>
      </w:r>
      <w:r w:rsidR="002A3B75">
        <w:rPr>
          <w:rFonts w:ascii="Times New Roman" w:eastAsia="Times New Roman" w:hAnsi="Times New Roman" w:cs="Times New Roman"/>
          <w:b/>
          <w:bCs/>
        </w:rPr>
        <w:t>2</w:t>
      </w:r>
      <w:r w:rsidRPr="30F50C2C">
        <w:rPr>
          <w:rFonts w:ascii="Times New Roman" w:eastAsia="Times New Roman" w:hAnsi="Times New Roman" w:cs="Times New Roman"/>
          <w:b/>
          <w:bCs/>
        </w:rPr>
        <w:t>: High-Intensity Resistance Rehabilitation Intervention Description</w:t>
      </w:r>
    </w:p>
    <w:p w14:paraId="1789D20D" w14:textId="11897C98" w:rsidR="008C24BC" w:rsidRDefault="008C24BC" w:rsidP="30F50C2C">
      <w:pPr>
        <w:spacing w:line="257" w:lineRule="auto"/>
        <w:rPr>
          <w:rFonts w:ascii="Times New Roman" w:eastAsia="Times New Roman" w:hAnsi="Times New Roman" w:cs="Times New Roman"/>
          <w:b/>
          <w:bCs/>
        </w:rPr>
      </w:pPr>
    </w:p>
    <w:p w14:paraId="60492483" w14:textId="77777777" w:rsidR="00CD0334" w:rsidRPr="00CD0334" w:rsidRDefault="00CD0334" w:rsidP="00CD0334">
      <w:pPr>
        <w:spacing w:after="0" w:line="480" w:lineRule="auto"/>
        <w:rPr>
          <w:rFonts w:ascii="Times New Roman" w:eastAsia="Times New Roman" w:hAnsi="Times New Roman" w:cs="Times New Roman"/>
        </w:rPr>
      </w:pPr>
      <w:r w:rsidRPr="00CD0334">
        <w:rPr>
          <w:rFonts w:ascii="Times New Roman" w:eastAsia="Times New Roman" w:hAnsi="Times New Roman" w:cs="Times New Roman"/>
        </w:rPr>
        <w:t>High-intensity resistance rehabilitation aims to enhance patient function by applying high-intensity dosing to commonly used physical rehabilitation interventions, such as therapeutic exercise, gait and balance training, and activities of daily living. Dosing targets include an 8-repetition maximum for interventions with countable repetitions. In cases where counting repetitions is not applicable, such as gait tasks within a set time frame, the goal is for patients to successfully complete no more than 80% of the task.</w:t>
      </w:r>
    </w:p>
    <w:p w14:paraId="710A91F9" w14:textId="77777777" w:rsidR="00CD0334" w:rsidRPr="00CD0334" w:rsidRDefault="00CD0334" w:rsidP="00CD0334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0F7481DC" w14:textId="77777777" w:rsidR="00CD0334" w:rsidRDefault="00CD0334" w:rsidP="00CD0334">
      <w:pPr>
        <w:spacing w:after="0" w:line="480" w:lineRule="auto"/>
        <w:rPr>
          <w:rFonts w:ascii="Times New Roman" w:eastAsia="Times New Roman" w:hAnsi="Times New Roman" w:cs="Times New Roman"/>
        </w:rPr>
      </w:pPr>
      <w:r w:rsidRPr="00CD0334">
        <w:rPr>
          <w:rFonts w:ascii="Times New Roman" w:eastAsia="Times New Roman" w:hAnsi="Times New Roman" w:cs="Times New Roman"/>
        </w:rPr>
        <w:t>Clinicians are trained to tailor interventions to each patient's specific limitations and goals, allowing the application of high-intensity principles across a wide range of therapeutic activities. They adjust the intensity of these interventions to meet the 8-rep max or 80% target by modifying external load, resistance, prolonging the eccentric phase of movements, or adding environmental barriers or cognitive demands.</w:t>
      </w:r>
    </w:p>
    <w:p w14:paraId="27837A74" w14:textId="77777777" w:rsidR="00CD0334" w:rsidRDefault="00CD0334" w:rsidP="00CD0334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3F76FBF7" w14:textId="03A68D32" w:rsidR="008E48A3" w:rsidRDefault="005F61E3" w:rsidP="00CD0334">
      <w:pPr>
        <w:spacing w:after="0" w:line="480" w:lineRule="auto"/>
        <w:rPr>
          <w:rFonts w:ascii="Times New Roman" w:eastAsia="Times New Roman" w:hAnsi="Times New Roman" w:cs="Times New Roman"/>
        </w:rPr>
      </w:pPr>
      <w:r w:rsidRPr="005F61E3">
        <w:rPr>
          <w:rFonts w:ascii="Times New Roman" w:eastAsia="Times New Roman" w:hAnsi="Times New Roman" w:cs="Times New Roman"/>
        </w:rPr>
        <w:t>In this study, trained physical and occupational therapists, as well as therapy assistants, delivered high-intensity resistance rehabilitation face-to-face in eight rural V</w:t>
      </w:r>
      <w:r w:rsidR="00973641">
        <w:rPr>
          <w:rFonts w:ascii="Times New Roman" w:eastAsia="Times New Roman" w:hAnsi="Times New Roman" w:cs="Times New Roman"/>
        </w:rPr>
        <w:t xml:space="preserve">eterans Health </w:t>
      </w:r>
      <w:r w:rsidRPr="005F61E3">
        <w:rPr>
          <w:rFonts w:ascii="Times New Roman" w:eastAsia="Times New Roman" w:hAnsi="Times New Roman" w:cs="Times New Roman"/>
        </w:rPr>
        <w:t>A</w:t>
      </w:r>
      <w:r w:rsidR="00973641">
        <w:rPr>
          <w:rFonts w:ascii="Times New Roman" w:eastAsia="Times New Roman" w:hAnsi="Times New Roman" w:cs="Times New Roman"/>
        </w:rPr>
        <w:t>dministration</w:t>
      </w:r>
      <w:r w:rsidRPr="005F61E3">
        <w:rPr>
          <w:rFonts w:ascii="Times New Roman" w:eastAsia="Times New Roman" w:hAnsi="Times New Roman" w:cs="Times New Roman"/>
        </w:rPr>
        <w:t xml:space="preserve"> skilled nursing facilities. They</w:t>
      </w:r>
      <w:r w:rsidR="00FA0BD2">
        <w:rPr>
          <w:rFonts w:ascii="Times New Roman" w:eastAsia="Times New Roman" w:hAnsi="Times New Roman" w:cs="Times New Roman"/>
        </w:rPr>
        <w:t xml:space="preserve"> were instructed to</w:t>
      </w:r>
      <w:r w:rsidRPr="005F61E3">
        <w:rPr>
          <w:rFonts w:ascii="Times New Roman" w:eastAsia="Times New Roman" w:hAnsi="Times New Roman" w:cs="Times New Roman"/>
        </w:rPr>
        <w:t xml:space="preserve"> appl</w:t>
      </w:r>
      <w:r w:rsidR="00FA0BD2">
        <w:rPr>
          <w:rFonts w:ascii="Times New Roman" w:eastAsia="Times New Roman" w:hAnsi="Times New Roman" w:cs="Times New Roman"/>
        </w:rPr>
        <w:t>y</w:t>
      </w:r>
      <w:r w:rsidRPr="005F61E3">
        <w:rPr>
          <w:rFonts w:ascii="Times New Roman" w:eastAsia="Times New Roman" w:hAnsi="Times New Roman" w:cs="Times New Roman"/>
        </w:rPr>
        <w:t xml:space="preserve"> these principles to all medically appropriate patients throughout their stay, aiming to increase intensity each session. Although fidelity to these principles was not formally assessed, all clinicians </w:t>
      </w:r>
      <w:r w:rsidR="004A483E">
        <w:rPr>
          <w:rFonts w:ascii="Times New Roman" w:eastAsia="Times New Roman" w:hAnsi="Times New Roman" w:cs="Times New Roman"/>
        </w:rPr>
        <w:t>demonstrated competency through</w:t>
      </w:r>
      <w:r w:rsidRPr="005F61E3">
        <w:rPr>
          <w:rFonts w:ascii="Times New Roman" w:eastAsia="Times New Roman" w:hAnsi="Times New Roman" w:cs="Times New Roman"/>
        </w:rPr>
        <w:t xml:space="preserve"> knowledge and decision-making assessments.</w:t>
      </w:r>
      <w:r w:rsidR="3AE57884" w:rsidRPr="30F50C2C">
        <w:rPr>
          <w:rFonts w:ascii="Times New Roman" w:eastAsia="Times New Roman" w:hAnsi="Times New Roman" w:cs="Times New Roman"/>
        </w:rPr>
        <w:t xml:space="preserve"> </w:t>
      </w:r>
    </w:p>
    <w:p w14:paraId="198C0FA3" w14:textId="77777777" w:rsidR="00974016" w:rsidRDefault="00974016" w:rsidP="00CD0334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22D04F11" w14:textId="77777777" w:rsidR="00974016" w:rsidRDefault="00974016" w:rsidP="00CD0334">
      <w:pPr>
        <w:spacing w:after="0" w:line="48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7503"/>
      </w:tblGrid>
      <w:tr w:rsidR="30F50C2C" w14:paraId="19586014" w14:textId="77777777" w:rsidTr="30F50C2C">
        <w:trPr>
          <w:trHeight w:val="195"/>
        </w:trPr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vAlign w:val="center"/>
          </w:tcPr>
          <w:p w14:paraId="44AE5B52" w14:textId="6C682B83" w:rsidR="30F50C2C" w:rsidRDefault="30F50C2C" w:rsidP="30F50C2C">
            <w:pPr>
              <w:spacing w:after="0"/>
              <w:ind w:left="75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0F50C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lastRenderedPageBreak/>
              <w:t>Rehabilitation Intervention</w:t>
            </w:r>
            <w:r w:rsidRPr="30F50C2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vAlign w:val="center"/>
          </w:tcPr>
          <w:p w14:paraId="5E2DC1B8" w14:textId="0B7FF498" w:rsidR="30F50C2C" w:rsidRDefault="30F50C2C" w:rsidP="30F50C2C">
            <w:pPr>
              <w:spacing w:after="0"/>
              <w:ind w:left="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0F50C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High-Intensity Resistance Rehabilitation Principles </w:t>
            </w:r>
          </w:p>
        </w:tc>
      </w:tr>
      <w:tr w:rsidR="30F50C2C" w14:paraId="0DAD25CF" w14:textId="77777777" w:rsidTr="30F50C2C">
        <w:trPr>
          <w:trHeight w:val="1110"/>
        </w:trPr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F913D0" w14:textId="7F115ACB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  <w:b/>
                <w:bCs/>
              </w:rPr>
            </w:pPr>
            <w:r w:rsidRPr="30F50C2C">
              <w:rPr>
                <w:rFonts w:ascii="Times New Roman" w:eastAsia="Times New Roman" w:hAnsi="Times New Roman" w:cs="Times New Roman"/>
                <w:b/>
                <w:bCs/>
              </w:rPr>
              <w:t xml:space="preserve">Therapeutic Exercise  </w:t>
            </w:r>
          </w:p>
        </w:tc>
        <w:tc>
          <w:tcPr>
            <w:tcW w:w="7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A46A84" w14:textId="76A60962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</w:rPr>
            </w:pPr>
            <w:r w:rsidRPr="30F50C2C">
              <w:rPr>
                <w:rFonts w:ascii="Times New Roman" w:eastAsia="Times New Roman" w:hAnsi="Times New Roman" w:cs="Times New Roman"/>
              </w:rPr>
              <w:t>Clinicians are trained to tailor therapeutic exercises to patients’ impairments and to administer all therapeutic exercises targeting 80% of 1 repetition-max (8RM), for low repetition, high-intensity resistance training. Clinicians are encouraged to progress the intensity when a patient can perform &gt; 8 reps.</w:t>
            </w:r>
          </w:p>
        </w:tc>
      </w:tr>
      <w:tr w:rsidR="30F50C2C" w14:paraId="03BAAB2F" w14:textId="77777777" w:rsidTr="30F50C2C">
        <w:trPr>
          <w:trHeight w:val="495"/>
        </w:trPr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67182" w14:textId="5CE6296B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</w:rPr>
            </w:pPr>
            <w:r w:rsidRPr="30F50C2C">
              <w:rPr>
                <w:rFonts w:ascii="Times New Roman" w:eastAsia="Times New Roman" w:hAnsi="Times New Roman" w:cs="Times New Roman"/>
                <w:b/>
                <w:bCs/>
              </w:rPr>
              <w:t xml:space="preserve">Therapeutic Activities: </w:t>
            </w:r>
            <w:r w:rsidRPr="30F50C2C">
              <w:rPr>
                <w:rFonts w:ascii="Times New Roman" w:eastAsia="Times New Roman" w:hAnsi="Times New Roman" w:cs="Times New Roman"/>
              </w:rPr>
              <w:t>Activity of Daily Living (ADL) training, Functional Transfer Training</w:t>
            </w:r>
          </w:p>
        </w:tc>
        <w:tc>
          <w:tcPr>
            <w:tcW w:w="7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4B8FFB" w14:textId="63DB2811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</w:rPr>
            </w:pPr>
            <w:r w:rsidRPr="30F50C2C">
              <w:rPr>
                <w:rFonts w:ascii="Times New Roman" w:eastAsia="Times New Roman" w:hAnsi="Times New Roman" w:cs="Times New Roman"/>
              </w:rPr>
              <w:t xml:space="preserve">Clinicians are trained to tailor therapeutic activities (e.g., ADL and transfer training) to a patients’ impairments, activity limitations, and rehabilitation goals and to administer activities at an </w:t>
            </w:r>
          </w:p>
          <w:p w14:paraId="09D01DAD" w14:textId="55EAA6AB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</w:rPr>
            </w:pPr>
            <w:r w:rsidRPr="30F50C2C">
              <w:rPr>
                <w:rFonts w:ascii="Times New Roman" w:eastAsia="Times New Roman" w:hAnsi="Times New Roman" w:cs="Times New Roman"/>
              </w:rPr>
              <w:t xml:space="preserve">intensity using an 8RM goal or where patients are successful for </w:t>
            </w:r>
            <w:r w:rsidR="000A790D">
              <w:rPr>
                <w:rFonts w:ascii="Times New Roman" w:eastAsia="Times New Roman" w:hAnsi="Times New Roman" w:cs="Times New Roman"/>
              </w:rPr>
              <w:t xml:space="preserve">no more than </w:t>
            </w:r>
            <w:r w:rsidRPr="30F50C2C">
              <w:rPr>
                <w:rFonts w:ascii="Times New Roman" w:eastAsia="Times New Roman" w:hAnsi="Times New Roman" w:cs="Times New Roman"/>
              </w:rPr>
              <w:t xml:space="preserve">80% of a task. Clinicians are encouraged to progress the intensity when a patient can perform &gt; 8 reps or when they are successful &gt;80% of the activity. </w:t>
            </w:r>
          </w:p>
        </w:tc>
      </w:tr>
      <w:tr w:rsidR="30F50C2C" w14:paraId="040DEE15" w14:textId="77777777" w:rsidTr="30F50C2C">
        <w:trPr>
          <w:trHeight w:val="390"/>
        </w:trPr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AB3133" w14:textId="620E7CA2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  <w:b/>
                <w:bCs/>
              </w:rPr>
            </w:pPr>
            <w:r w:rsidRPr="30F50C2C">
              <w:rPr>
                <w:rFonts w:ascii="Times New Roman" w:eastAsia="Times New Roman" w:hAnsi="Times New Roman" w:cs="Times New Roman"/>
                <w:b/>
                <w:bCs/>
              </w:rPr>
              <w:t>Neuromotor Training</w:t>
            </w:r>
          </w:p>
        </w:tc>
        <w:tc>
          <w:tcPr>
            <w:tcW w:w="7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9B3BF" w14:textId="55DEFD84" w:rsidR="30F50C2C" w:rsidRDefault="30F50C2C" w:rsidP="30F50C2C">
            <w:pPr>
              <w:spacing w:after="0"/>
              <w:ind w:left="75"/>
              <w:rPr>
                <w:rFonts w:ascii="Times New Roman" w:eastAsia="Times New Roman" w:hAnsi="Times New Roman" w:cs="Times New Roman"/>
              </w:rPr>
            </w:pPr>
            <w:r w:rsidRPr="30F50C2C">
              <w:rPr>
                <w:rFonts w:ascii="Times New Roman" w:eastAsia="Times New Roman" w:hAnsi="Times New Roman" w:cs="Times New Roman"/>
              </w:rPr>
              <w:t xml:space="preserve">Clinicians are trained to tailor neuromotor training (e.g., gait and balance training) to a patient’s impairments, activity limitations, and rehabilitation goals and to administer this training at a level of intensity using an 8 RM goal or where patients are successful for </w:t>
            </w:r>
            <w:r w:rsidR="000A790D">
              <w:rPr>
                <w:rFonts w:ascii="Times New Roman" w:eastAsia="Times New Roman" w:hAnsi="Times New Roman" w:cs="Times New Roman"/>
              </w:rPr>
              <w:t xml:space="preserve">no more than </w:t>
            </w:r>
            <w:r w:rsidRPr="30F50C2C">
              <w:rPr>
                <w:rFonts w:ascii="Times New Roman" w:eastAsia="Times New Roman" w:hAnsi="Times New Roman" w:cs="Times New Roman"/>
              </w:rPr>
              <w:t>80% of a task. Clinicians are encouraged to progress the intensity when a patient can perform &gt; 8 reps or when they are successful &gt;80% of the activity.</w:t>
            </w:r>
          </w:p>
        </w:tc>
      </w:tr>
    </w:tbl>
    <w:p w14:paraId="2C078E63" w14:textId="5029C90B" w:rsidR="008E48A3" w:rsidRDefault="008E48A3" w:rsidP="30F50C2C">
      <w:pPr>
        <w:rPr>
          <w:rFonts w:ascii="Times New Roman" w:eastAsia="Times New Roman" w:hAnsi="Times New Roman" w:cs="Times New Roman"/>
        </w:rPr>
      </w:pPr>
    </w:p>
    <w:sectPr w:rsidR="008E4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808789"/>
    <w:rsid w:val="00007005"/>
    <w:rsid w:val="000A790D"/>
    <w:rsid w:val="001726FD"/>
    <w:rsid w:val="00196762"/>
    <w:rsid w:val="001D28DE"/>
    <w:rsid w:val="00217863"/>
    <w:rsid w:val="00223CE1"/>
    <w:rsid w:val="00241A9D"/>
    <w:rsid w:val="002670FF"/>
    <w:rsid w:val="0028069F"/>
    <w:rsid w:val="002A3B75"/>
    <w:rsid w:val="002B0E4F"/>
    <w:rsid w:val="0047779A"/>
    <w:rsid w:val="004958C4"/>
    <w:rsid w:val="004A483E"/>
    <w:rsid w:val="004A541D"/>
    <w:rsid w:val="004E6D97"/>
    <w:rsid w:val="00514593"/>
    <w:rsid w:val="005563ED"/>
    <w:rsid w:val="005F61E3"/>
    <w:rsid w:val="006D166D"/>
    <w:rsid w:val="00707237"/>
    <w:rsid w:val="008C24BC"/>
    <w:rsid w:val="008E48A3"/>
    <w:rsid w:val="008E681F"/>
    <w:rsid w:val="008E7921"/>
    <w:rsid w:val="00973641"/>
    <w:rsid w:val="00974016"/>
    <w:rsid w:val="00975526"/>
    <w:rsid w:val="009B7218"/>
    <w:rsid w:val="00A0787F"/>
    <w:rsid w:val="00AE4AAC"/>
    <w:rsid w:val="00B84B85"/>
    <w:rsid w:val="00CD0334"/>
    <w:rsid w:val="00D22942"/>
    <w:rsid w:val="00D8069B"/>
    <w:rsid w:val="00DA5DBD"/>
    <w:rsid w:val="00EE7841"/>
    <w:rsid w:val="00F21550"/>
    <w:rsid w:val="00FA0BD2"/>
    <w:rsid w:val="00FC0BD1"/>
    <w:rsid w:val="30F50C2C"/>
    <w:rsid w:val="3AE57884"/>
    <w:rsid w:val="6F808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08789"/>
  <w15:chartTrackingRefBased/>
  <w15:docId w15:val="{783BE7D4-4AF8-4930-BB67-2E3B3D247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23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B73FEF0D075F468E8CADED10267DF1" ma:contentTypeVersion="6" ma:contentTypeDescription="Create a new document." ma:contentTypeScope="" ma:versionID="641799101696b20570eb4e50174c83a0">
  <xsd:schema xmlns:xsd="http://www.w3.org/2001/XMLSchema" xmlns:xs="http://www.w3.org/2001/XMLSchema" xmlns:p="http://schemas.microsoft.com/office/2006/metadata/properties" xmlns:ns2="f3127100-0852-4214-b231-8f9af864a584" xmlns:ns3="e99c7f35-5633-4a6a-b6f9-ef0345682424" targetNamespace="http://schemas.microsoft.com/office/2006/metadata/properties" ma:root="true" ma:fieldsID="6c0782572e3c3aa8bb92d0f7d3a3d0a7" ns2:_="" ns3:_="">
    <xsd:import namespace="f3127100-0852-4214-b231-8f9af864a584"/>
    <xsd:import namespace="e99c7f35-5633-4a6a-b6f9-ef0345682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27100-0852-4214-b231-8f9af864a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9c7f35-5633-4a6a-b6f9-ef03456824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0C273D-CCD4-4387-A804-ADA1E9DEFE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27100-0852-4214-b231-8f9af864a584"/>
    <ds:schemaRef ds:uri="e99c7f35-5633-4a6a-b6f9-ef0345682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0E2150-312E-4D11-8BD7-3E9DB41B4F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053EF0-1E7D-4299-A3B7-44851415766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24</TotalTime>
  <Pages>2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Hinrichs-Kinney, Lauren</dc:creator>
  <cp:keywords/>
  <dc:description/>
  <cp:lastModifiedBy>Hinrichs-Kinney, Lauren</cp:lastModifiedBy>
  <cp:revision>38</cp:revision>
  <dcterms:created xsi:type="dcterms:W3CDTF">2024-06-11T21:21:00Z</dcterms:created>
  <dcterms:modified xsi:type="dcterms:W3CDTF">2024-08-01T21:56:00Z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0x01010090B73FEF0D075F468E8CADED10267DF1</vt:lpwstr>
  </property>
</Properties>
</file>