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2F162" w14:textId="77777777" w:rsidR="00CB5BB2" w:rsidRPr="00CB5BB2" w:rsidRDefault="00CB5BB2" w:rsidP="00CB5BB2">
      <w:pPr>
        <w:spacing w:line="360" w:lineRule="auto"/>
        <w:jc w:val="center"/>
        <w:rPr>
          <w:rFonts w:ascii="Arial" w:hAnsi="Arial" w:cs="Arial"/>
          <w:b/>
          <w:noProof/>
          <w:sz w:val="40"/>
          <w:szCs w:val="40"/>
          <w:lang w:val="en-US" w:eastAsia="it-IT"/>
        </w:rPr>
      </w:pPr>
    </w:p>
    <w:p w14:paraId="702314F0" w14:textId="77777777" w:rsidR="00CB5BB2" w:rsidRPr="00CB5BB2" w:rsidRDefault="00CB5BB2" w:rsidP="00CB5BB2">
      <w:pPr>
        <w:spacing w:line="360" w:lineRule="auto"/>
        <w:jc w:val="center"/>
        <w:rPr>
          <w:rFonts w:ascii="Arial" w:hAnsi="Arial" w:cs="Arial"/>
          <w:b/>
          <w:noProof/>
          <w:sz w:val="40"/>
          <w:szCs w:val="40"/>
          <w:lang w:val="en-US" w:eastAsia="it-IT"/>
        </w:rPr>
      </w:pPr>
    </w:p>
    <w:p w14:paraId="0CE74150" w14:textId="77777777" w:rsidR="00CB5BB2" w:rsidRPr="00CB5BB2" w:rsidRDefault="00CB5BB2" w:rsidP="00CB5BB2">
      <w:pPr>
        <w:spacing w:line="360" w:lineRule="auto"/>
        <w:jc w:val="center"/>
        <w:rPr>
          <w:rFonts w:ascii="Arial" w:hAnsi="Arial" w:cs="Arial"/>
          <w:b/>
          <w:noProof/>
          <w:sz w:val="40"/>
          <w:szCs w:val="40"/>
          <w:lang w:val="en-US" w:eastAsia="it-IT"/>
        </w:rPr>
      </w:pPr>
    </w:p>
    <w:p w14:paraId="1EC152EF" w14:textId="77777777" w:rsidR="00CB5BB2" w:rsidRPr="00CB5BB2" w:rsidRDefault="00CB5BB2" w:rsidP="00CB5BB2">
      <w:pPr>
        <w:spacing w:line="360" w:lineRule="auto"/>
        <w:jc w:val="center"/>
        <w:rPr>
          <w:rFonts w:ascii="Arial" w:hAnsi="Arial" w:cs="Arial"/>
          <w:b/>
          <w:noProof/>
          <w:sz w:val="40"/>
          <w:szCs w:val="40"/>
          <w:lang w:val="en-US" w:eastAsia="it-IT"/>
        </w:rPr>
      </w:pPr>
    </w:p>
    <w:p w14:paraId="79976F7D" w14:textId="77777777" w:rsidR="00CB5BB2" w:rsidRPr="00CB5BB2" w:rsidRDefault="00CB5BB2" w:rsidP="00CB5BB2">
      <w:pPr>
        <w:spacing w:line="360" w:lineRule="auto"/>
        <w:jc w:val="center"/>
        <w:rPr>
          <w:rFonts w:ascii="Arial" w:hAnsi="Arial" w:cs="Arial"/>
          <w:b/>
          <w:noProof/>
          <w:sz w:val="40"/>
          <w:szCs w:val="40"/>
          <w:lang w:val="en-US" w:eastAsia="it-IT"/>
        </w:rPr>
      </w:pPr>
      <w:r w:rsidRPr="00CB5BB2">
        <w:rPr>
          <w:rFonts w:ascii="Arial" w:hAnsi="Arial" w:cs="Arial"/>
          <w:b/>
          <w:noProof/>
          <w:sz w:val="40"/>
          <w:szCs w:val="40"/>
          <w:lang w:val="en-US" w:eastAsia="it-IT"/>
        </w:rPr>
        <w:t>SUPPLEMENTARY APPENDIX</w:t>
      </w:r>
    </w:p>
    <w:p w14:paraId="419D185A" w14:textId="77777777" w:rsidR="00CB5BB2" w:rsidRPr="00CB5BB2" w:rsidRDefault="00CB5BB2" w:rsidP="00CB5BB2">
      <w:pPr>
        <w:spacing w:line="360" w:lineRule="auto"/>
        <w:jc w:val="center"/>
        <w:rPr>
          <w:rFonts w:ascii="Arial" w:hAnsi="Arial" w:cs="Arial"/>
          <w:bCs/>
          <w:noProof/>
          <w:sz w:val="24"/>
          <w:szCs w:val="24"/>
          <w:lang w:val="en-US" w:eastAsia="it-IT"/>
        </w:rPr>
      </w:pPr>
      <w:r w:rsidRPr="00CB5BB2">
        <w:rPr>
          <w:rFonts w:ascii="Arial" w:hAnsi="Arial" w:cs="Arial"/>
          <w:bCs/>
          <w:noProof/>
          <w:sz w:val="24"/>
          <w:szCs w:val="24"/>
          <w:lang w:val="en-US" w:eastAsia="it-IT"/>
        </w:rPr>
        <w:t>Supplement to</w:t>
      </w:r>
      <w:r>
        <w:rPr>
          <w:rFonts w:ascii="Arial" w:hAnsi="Arial" w:cs="Arial"/>
          <w:bCs/>
          <w:noProof/>
          <w:sz w:val="24"/>
          <w:szCs w:val="24"/>
          <w:lang w:val="en-US" w:eastAsia="it-IT"/>
        </w:rPr>
        <w:t xml:space="preserve"> </w:t>
      </w:r>
      <w:r w:rsidRPr="002E230F">
        <w:rPr>
          <w:rFonts w:ascii="Arial" w:eastAsia="Calibri" w:hAnsi="Arial" w:cs="Arial"/>
          <w:sz w:val="24"/>
          <w:szCs w:val="24"/>
        </w:rPr>
        <w:t>Antonio Ceriello</w:t>
      </w:r>
      <w:r w:rsidRPr="00CB5BB2">
        <w:rPr>
          <w:rFonts w:ascii="Arial" w:hAnsi="Arial" w:cs="Arial"/>
          <w:bCs/>
          <w:noProof/>
          <w:sz w:val="24"/>
          <w:szCs w:val="24"/>
          <w:lang w:val="en-US" w:eastAsia="it-IT"/>
        </w:rPr>
        <w:t xml:space="preserve"> et al. Management of Subjects with Type 2 Diabetes Hospitalized in Internal Medicine Units: A Cluster-Randomized, Multicenter Study Before &amp; After an Educational Program</w:t>
      </w:r>
    </w:p>
    <w:p w14:paraId="42BC1DF8" w14:textId="77777777" w:rsidR="00CB5BB2" w:rsidRPr="00CB5BB2" w:rsidRDefault="00CB5BB2">
      <w:pPr>
        <w:rPr>
          <w:rFonts w:ascii="Arial" w:hAnsi="Arial" w:cs="Arial"/>
        </w:rPr>
      </w:pPr>
    </w:p>
    <w:p w14:paraId="45D694CD" w14:textId="77777777" w:rsidR="00CB5BB2" w:rsidRPr="00CB5BB2" w:rsidRDefault="00CB5BB2">
      <w:pPr>
        <w:rPr>
          <w:rFonts w:ascii="Arial" w:hAnsi="Arial" w:cs="Arial"/>
        </w:rPr>
      </w:pPr>
    </w:p>
    <w:p w14:paraId="541750EA" w14:textId="77777777" w:rsidR="00CB5BB2" w:rsidRPr="00CB5BB2" w:rsidRDefault="00CB5BB2">
      <w:pPr>
        <w:rPr>
          <w:rFonts w:ascii="Arial" w:hAnsi="Arial" w:cs="Arial"/>
        </w:rPr>
      </w:pPr>
    </w:p>
    <w:p w14:paraId="1D88160C" w14:textId="77777777" w:rsidR="00CB5BB2" w:rsidRPr="00CB5BB2" w:rsidRDefault="00CB5BB2">
      <w:pPr>
        <w:rPr>
          <w:rFonts w:ascii="Arial" w:hAnsi="Arial" w:cs="Arial"/>
        </w:rPr>
      </w:pPr>
    </w:p>
    <w:p w14:paraId="08C29990" w14:textId="77777777" w:rsidR="00CB5BB2" w:rsidRPr="00CB5BB2" w:rsidRDefault="00CB5BB2">
      <w:pPr>
        <w:rPr>
          <w:rFonts w:ascii="Arial" w:hAnsi="Arial" w:cs="Arial"/>
        </w:rPr>
      </w:pPr>
    </w:p>
    <w:p w14:paraId="2C89DC91" w14:textId="77777777" w:rsidR="00CB5BB2" w:rsidRPr="00CB5BB2" w:rsidRDefault="00CB5BB2">
      <w:pPr>
        <w:rPr>
          <w:rFonts w:ascii="Arial" w:hAnsi="Arial" w:cs="Arial"/>
        </w:rPr>
      </w:pPr>
    </w:p>
    <w:p w14:paraId="3FDF6371" w14:textId="77777777" w:rsidR="00CB5BB2" w:rsidRPr="00CB5BB2" w:rsidRDefault="00CB5BB2">
      <w:pPr>
        <w:rPr>
          <w:rFonts w:ascii="Arial" w:hAnsi="Arial" w:cs="Arial"/>
        </w:rPr>
      </w:pPr>
    </w:p>
    <w:p w14:paraId="77F6CBCD" w14:textId="77777777" w:rsidR="00CB5BB2" w:rsidRPr="00CB5BB2" w:rsidRDefault="00CB5BB2">
      <w:pPr>
        <w:rPr>
          <w:rFonts w:ascii="Arial" w:hAnsi="Arial" w:cs="Arial"/>
        </w:rPr>
      </w:pPr>
    </w:p>
    <w:p w14:paraId="51F56AF0" w14:textId="77777777" w:rsidR="00CB5BB2" w:rsidRPr="00CB5BB2" w:rsidRDefault="00CB5BB2">
      <w:pPr>
        <w:rPr>
          <w:rFonts w:ascii="Arial" w:hAnsi="Arial" w:cs="Arial"/>
        </w:rPr>
      </w:pPr>
    </w:p>
    <w:p w14:paraId="4F144F94" w14:textId="77777777" w:rsidR="00CB5BB2" w:rsidRPr="00CB5BB2" w:rsidRDefault="00CB5BB2">
      <w:pPr>
        <w:rPr>
          <w:rFonts w:ascii="Arial" w:hAnsi="Arial" w:cs="Arial"/>
        </w:rPr>
      </w:pPr>
    </w:p>
    <w:p w14:paraId="593DCB2A" w14:textId="77777777" w:rsidR="00CB5BB2" w:rsidRPr="00CB5BB2" w:rsidRDefault="00CB5BB2">
      <w:pPr>
        <w:rPr>
          <w:rFonts w:ascii="Arial" w:hAnsi="Arial" w:cs="Arial"/>
        </w:rPr>
      </w:pPr>
    </w:p>
    <w:p w14:paraId="32A7E167" w14:textId="77777777" w:rsidR="00CB5BB2" w:rsidRDefault="00CB5BB2">
      <w:pPr>
        <w:rPr>
          <w:rFonts w:ascii="Arial" w:hAnsi="Arial" w:cs="Arial"/>
        </w:rPr>
      </w:pPr>
    </w:p>
    <w:p w14:paraId="6D7EE968" w14:textId="77777777" w:rsidR="00CB5BB2" w:rsidRDefault="00CB5BB2">
      <w:pPr>
        <w:rPr>
          <w:rFonts w:ascii="Arial" w:hAnsi="Arial" w:cs="Arial"/>
        </w:rPr>
      </w:pPr>
    </w:p>
    <w:p w14:paraId="38CD3571" w14:textId="77777777" w:rsidR="00CB5BB2" w:rsidRDefault="00CB5BB2">
      <w:pPr>
        <w:rPr>
          <w:rFonts w:ascii="Arial" w:hAnsi="Arial" w:cs="Arial"/>
        </w:rPr>
      </w:pPr>
    </w:p>
    <w:p w14:paraId="3387F0DD" w14:textId="77777777" w:rsidR="00CB5BB2" w:rsidRPr="00CB5BB2" w:rsidRDefault="00CB5BB2">
      <w:pPr>
        <w:rPr>
          <w:rFonts w:ascii="Arial" w:hAnsi="Arial" w:cs="Arial"/>
        </w:rPr>
      </w:pPr>
    </w:p>
    <w:p w14:paraId="01302CB3" w14:textId="77777777" w:rsidR="00CB5BB2" w:rsidRPr="00CB5BB2" w:rsidRDefault="00CB5BB2">
      <w:pPr>
        <w:rPr>
          <w:rFonts w:ascii="Arial" w:hAnsi="Arial" w:cs="Arial"/>
        </w:rPr>
      </w:pPr>
    </w:p>
    <w:p w14:paraId="302F7D69" w14:textId="77777777" w:rsidR="00CB5BB2" w:rsidRPr="00CB5BB2" w:rsidRDefault="00CB5BB2">
      <w:pPr>
        <w:rPr>
          <w:rFonts w:ascii="Arial" w:hAnsi="Arial" w:cs="Arial"/>
        </w:rPr>
      </w:pPr>
    </w:p>
    <w:p w14:paraId="28EAE955" w14:textId="77777777" w:rsidR="00CB5BB2" w:rsidRPr="00CB5BB2" w:rsidRDefault="00CB5BB2">
      <w:pPr>
        <w:rPr>
          <w:rFonts w:ascii="Arial" w:hAnsi="Arial" w:cs="Arial"/>
        </w:rPr>
      </w:pPr>
    </w:p>
    <w:p w14:paraId="57062C18" w14:textId="77777777" w:rsidR="00CB5BB2" w:rsidRPr="00CB5BB2" w:rsidRDefault="00CB5BB2">
      <w:pPr>
        <w:rPr>
          <w:rFonts w:ascii="Arial" w:hAnsi="Arial" w:cs="Arial"/>
        </w:rPr>
      </w:pPr>
    </w:p>
    <w:p w14:paraId="22D67E7B" w14:textId="77777777" w:rsidR="00CB5BB2" w:rsidRPr="00CB5BB2" w:rsidRDefault="00CB5BB2">
      <w:pPr>
        <w:rPr>
          <w:rFonts w:ascii="Arial" w:hAnsi="Arial" w:cs="Arial"/>
        </w:rPr>
      </w:pPr>
    </w:p>
    <w:p w14:paraId="19BF0A1B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  <w:r w:rsidRPr="00CB5BB2">
        <w:rPr>
          <w:rFonts w:ascii="Arial" w:eastAsia="Calibri" w:hAnsi="Arial" w:cs="Arial"/>
          <w:b/>
          <w:sz w:val="24"/>
          <w:szCs w:val="24"/>
          <w:lang w:val="en-US" w:eastAsia="it-IT"/>
        </w:rPr>
        <w:lastRenderedPageBreak/>
        <w:t>Figure S1</w:t>
      </w:r>
      <w:r w:rsidRPr="00CB5BB2">
        <w:rPr>
          <w:rFonts w:ascii="Arial" w:eastAsia="Calibri" w:hAnsi="Arial" w:cs="Arial"/>
          <w:sz w:val="24"/>
          <w:szCs w:val="24"/>
          <w:lang w:val="en-US" w:eastAsia="it-IT"/>
        </w:rPr>
        <w:t>. Flow chart of the study.</w:t>
      </w:r>
    </w:p>
    <w:p w14:paraId="50F363FB" w14:textId="77777777" w:rsidR="00CB5BB2" w:rsidRPr="00CB5BB2" w:rsidRDefault="00CB5BB2">
      <w:pPr>
        <w:rPr>
          <w:rFonts w:ascii="Arial" w:hAnsi="Arial" w:cs="Arial"/>
        </w:rPr>
      </w:pPr>
    </w:p>
    <w:p w14:paraId="244F7A8A" w14:textId="77777777" w:rsidR="00CB5BB2" w:rsidRPr="00CB5BB2" w:rsidRDefault="00CB5BB2">
      <w:pPr>
        <w:rPr>
          <w:rFonts w:ascii="Arial" w:hAnsi="Arial" w:cs="Arial"/>
        </w:rPr>
      </w:pPr>
      <w:r w:rsidRPr="00CB5BB2">
        <w:rPr>
          <w:rFonts w:ascii="Arial" w:hAnsi="Arial" w:cs="Arial"/>
          <w:noProof/>
          <w:lang w:eastAsia="it-IT"/>
        </w:rPr>
        <w:drawing>
          <wp:inline distT="0" distB="0" distL="0" distR="0" wp14:anchorId="13A038FB" wp14:editId="04B6B374">
            <wp:extent cx="5943600" cy="1863436"/>
            <wp:effectExtent l="0" t="0" r="0" b="3810"/>
            <wp:docPr id="4" name="Immagine 3" descr="Immagine che contiene testo, schermata, Carattere, line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3" descr="Immagine che contiene testo, schermata, Carattere, linea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0401" cy="1871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CB842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</w:p>
    <w:p w14:paraId="20D57154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</w:p>
    <w:p w14:paraId="37696395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</w:p>
    <w:p w14:paraId="611E0A38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</w:p>
    <w:p w14:paraId="587ADDEF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</w:p>
    <w:p w14:paraId="7CA1009F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</w:p>
    <w:p w14:paraId="47A1DC0E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</w:p>
    <w:p w14:paraId="2783EE83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</w:p>
    <w:p w14:paraId="0B61E0E0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</w:p>
    <w:p w14:paraId="44FC9737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</w:p>
    <w:p w14:paraId="2941E868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</w:p>
    <w:p w14:paraId="607DA5EF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</w:p>
    <w:p w14:paraId="4F53BEF4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</w:p>
    <w:p w14:paraId="5AD17D84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</w:p>
    <w:p w14:paraId="31C919DB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</w:p>
    <w:p w14:paraId="0AF1A56D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</w:p>
    <w:p w14:paraId="73640948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</w:p>
    <w:p w14:paraId="5FC50252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</w:p>
    <w:p w14:paraId="23F6E4AC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</w:p>
    <w:p w14:paraId="51AF6F01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</w:p>
    <w:p w14:paraId="52424F01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</w:p>
    <w:p w14:paraId="54DDCACE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</w:p>
    <w:p w14:paraId="5BBA1AD3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</w:p>
    <w:p w14:paraId="0DA3F044" w14:textId="77777777" w:rsidR="000A7169" w:rsidRDefault="000A7169" w:rsidP="00CB5BB2">
      <w:pPr>
        <w:spacing w:line="360" w:lineRule="auto"/>
        <w:rPr>
          <w:rFonts w:ascii="Arial" w:eastAsia="Calibri" w:hAnsi="Arial" w:cs="Arial"/>
          <w:b/>
          <w:sz w:val="24"/>
          <w:szCs w:val="24"/>
          <w:lang w:val="en-US"/>
        </w:rPr>
      </w:pPr>
    </w:p>
    <w:p w14:paraId="65450B7C" w14:textId="77777777" w:rsidR="00CB5BB2" w:rsidRPr="00CB5BB2" w:rsidRDefault="00CB5BB2" w:rsidP="00CB5BB2">
      <w:pPr>
        <w:spacing w:line="360" w:lineRule="auto"/>
        <w:rPr>
          <w:rFonts w:ascii="Arial" w:eastAsia="Calibri" w:hAnsi="Arial" w:cs="Arial"/>
          <w:sz w:val="24"/>
          <w:szCs w:val="24"/>
          <w:lang w:val="en-US"/>
        </w:rPr>
      </w:pPr>
      <w:r w:rsidRPr="00CB5BB2">
        <w:rPr>
          <w:rFonts w:ascii="Arial" w:eastAsia="Calibri" w:hAnsi="Arial" w:cs="Arial"/>
          <w:b/>
          <w:sz w:val="24"/>
          <w:szCs w:val="24"/>
          <w:lang w:val="en-US"/>
        </w:rPr>
        <w:lastRenderedPageBreak/>
        <w:t>Figure S2</w:t>
      </w:r>
      <w:r w:rsidRPr="00CB5BB2">
        <w:rPr>
          <w:rFonts w:ascii="Arial" w:eastAsia="Calibri" w:hAnsi="Arial" w:cs="Arial"/>
          <w:sz w:val="24"/>
          <w:szCs w:val="24"/>
          <w:lang w:val="en-US"/>
        </w:rPr>
        <w:t>. Results of the satisfaction questionnaire regarding the educational intervention completed by the participants.</w:t>
      </w:r>
    </w:p>
    <w:p w14:paraId="24D68963" w14:textId="77777777" w:rsidR="00CB5BB2" w:rsidRPr="00CB5BB2" w:rsidRDefault="00CB5BB2" w:rsidP="00CB5BB2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sz w:val="24"/>
          <w:szCs w:val="24"/>
          <w:lang w:val="en-US" w:eastAsia="it-IT"/>
        </w:rPr>
      </w:pPr>
      <w:r w:rsidRPr="00CB5BB2">
        <w:rPr>
          <w:rFonts w:ascii="Arial" w:hAnsi="Arial" w:cs="Arial"/>
          <w:b/>
          <w:bCs/>
          <w:noProof/>
          <w:color w:val="000000"/>
          <w:sz w:val="32"/>
          <w:szCs w:val="32"/>
          <w:lang w:eastAsia="it-IT"/>
          <w14:ligatures w14:val="standardContextual"/>
        </w:rPr>
        <w:drawing>
          <wp:inline distT="0" distB="0" distL="0" distR="0" wp14:anchorId="700F1A71" wp14:editId="0E764ED3">
            <wp:extent cx="6481431" cy="3524250"/>
            <wp:effectExtent l="0" t="0" r="0" b="0"/>
            <wp:docPr id="987513178" name="Immagine 987513178" descr="Immagine che contiene testo, schermata, cerchio, diagramm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513178" name="Immagine 1" descr="Immagine che contiene testo, schermata, cerchio, diagramma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5005" cy="3526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15FAC" w14:textId="77777777" w:rsidR="00CB5BB2" w:rsidRPr="00CB5BB2" w:rsidRDefault="00CB5BB2">
      <w:pPr>
        <w:rPr>
          <w:rFonts w:ascii="Arial" w:hAnsi="Arial" w:cs="Arial"/>
        </w:rPr>
      </w:pPr>
    </w:p>
    <w:sectPr w:rsidR="00CB5BB2" w:rsidRPr="00CB5BB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5BB2"/>
    <w:rsid w:val="000A7169"/>
    <w:rsid w:val="000F22C5"/>
    <w:rsid w:val="00B82846"/>
    <w:rsid w:val="00CB5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36C04AC"/>
  <w15:chartTrackingRefBased/>
  <w15:docId w15:val="{3DC12DA8-32A6-454C-9A22-17B17AC9C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FE4089212008B42B98A1FBC321CBD75" ma:contentTypeVersion="18" ma:contentTypeDescription="Creare un nuovo documento." ma:contentTypeScope="" ma:versionID="ca0389378b9ceb3e9df29388440cf529">
  <xsd:schema xmlns:xsd="http://www.w3.org/2001/XMLSchema" xmlns:xs="http://www.w3.org/2001/XMLSchema" xmlns:p="http://schemas.microsoft.com/office/2006/metadata/properties" xmlns:ns2="fdaf3285-13b0-4eaf-995f-acbe1b8239ad" xmlns:ns3="2ac37a0a-77ca-4a0c-9b68-28a7d8f22e63" targetNamespace="http://schemas.microsoft.com/office/2006/metadata/properties" ma:root="true" ma:fieldsID="8502f17381f10f22417a5995370dbf39" ns2:_="" ns3:_="">
    <xsd:import namespace="fdaf3285-13b0-4eaf-995f-acbe1b8239ad"/>
    <xsd:import namespace="2ac37a0a-77ca-4a0c-9b68-28a7d8f22e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af3285-13b0-4eaf-995f-acbe1b8239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1c0b5179-35f6-4202-8526-3c1eb2d330d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c37a0a-77ca-4a0c-9b68-28a7d8f22e6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7f4ee9c-c455-4437-8075-b60a45751471}" ma:internalName="TaxCatchAll" ma:showField="CatchAllData" ma:web="2ac37a0a-77ca-4a0c-9b68-28a7d8f22e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D63037C-D920-4A61-B770-F85518943A50}"/>
</file>

<file path=customXml/itemProps2.xml><?xml version="1.0" encoding="utf-8"?>
<ds:datastoreItem xmlns:ds="http://schemas.openxmlformats.org/officeDocument/2006/customXml" ds:itemID="{E47C0BCA-1909-42C4-AF3A-90996F8BF97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Gruppo Multimedica SpA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Pellegrini Valeria</dc:creator>
  <cp:keywords/>
  <dc:description/>
  <cp:lastModifiedBy>DCI Database for Commerce and Industry Romania SRL</cp:lastModifiedBy>
  <cp:revision>2</cp:revision>
  <dcterms:created xsi:type="dcterms:W3CDTF">2024-03-01T07:48:00Z</dcterms:created>
  <dcterms:modified xsi:type="dcterms:W3CDTF">2024-03-01T07:48:00Z</dcterms:modified>
</cp:coreProperties>
</file>