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CD8E67" w14:textId="77777777" w:rsidR="001463D7" w:rsidRPr="00A21468" w:rsidRDefault="008A6800">
      <w:pPr>
        <w:spacing w:before="0" w:after="0"/>
        <w:rPr>
          <w:rFonts w:ascii="Times New Roman" w:hAnsi="Times New Roman"/>
          <w:lang w:val="en-US"/>
        </w:rPr>
      </w:pPr>
      <w:r w:rsidRPr="00A21468">
        <w:rPr>
          <w:rFonts w:ascii="Times New Roman" w:hAnsi="Times New Roman"/>
          <w:b/>
          <w:lang w:val="en-US"/>
        </w:rPr>
        <w:t>Table S1.</w:t>
      </w:r>
      <w:r w:rsidRPr="00A21468">
        <w:rPr>
          <w:rFonts w:ascii="Times New Roman" w:hAnsi="Times New Roman"/>
          <w:lang w:val="en-US"/>
        </w:rPr>
        <w:t xml:space="preserve"> Primer pairs used for species identification according to arthropod family.</w:t>
      </w:r>
    </w:p>
    <w:tbl>
      <w:tblPr>
        <w:tblStyle w:val="TableGrid"/>
        <w:tblW w:w="126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5"/>
        <w:gridCol w:w="1569"/>
        <w:gridCol w:w="3805"/>
        <w:gridCol w:w="995"/>
        <w:gridCol w:w="2895"/>
        <w:gridCol w:w="1410"/>
        <w:gridCol w:w="1149"/>
      </w:tblGrid>
      <w:tr w:rsidR="001463D7" w:rsidRPr="00A21468" w14:paraId="6408550B" w14:textId="77777777">
        <w:trPr>
          <w:trHeight w:val="283"/>
        </w:trPr>
        <w:tc>
          <w:tcPr>
            <w:tcW w:w="0" w:type="auto"/>
            <w:tcBorders>
              <w:top w:val="single" w:sz="4" w:space="0" w:color="auto"/>
              <w:bottom w:val="single" w:sz="4" w:space="0" w:color="auto"/>
            </w:tcBorders>
          </w:tcPr>
          <w:p w14:paraId="12DCCF73" w14:textId="77777777" w:rsidR="001463D7" w:rsidRPr="00A21468" w:rsidRDefault="008A6800">
            <w:pPr>
              <w:spacing w:before="0" w:after="0"/>
              <w:rPr>
                <w:rFonts w:ascii="Times New Roman" w:hAnsi="Times New Roman"/>
                <w:b/>
                <w:sz w:val="20"/>
                <w:szCs w:val="20"/>
              </w:rPr>
            </w:pPr>
            <w:r w:rsidRPr="00A21468">
              <w:rPr>
                <w:rFonts w:ascii="Times New Roman" w:hAnsi="Times New Roman"/>
                <w:b/>
                <w:sz w:val="20"/>
                <w:szCs w:val="20"/>
              </w:rPr>
              <w:t>Target gene</w:t>
            </w:r>
          </w:p>
        </w:tc>
        <w:tc>
          <w:tcPr>
            <w:tcW w:w="1569" w:type="dxa"/>
            <w:tcBorders>
              <w:top w:val="single" w:sz="4" w:space="0" w:color="auto"/>
              <w:bottom w:val="single" w:sz="4" w:space="0" w:color="auto"/>
            </w:tcBorders>
          </w:tcPr>
          <w:p w14:paraId="3C0F33F0" w14:textId="77777777" w:rsidR="001463D7" w:rsidRPr="00A21468" w:rsidRDefault="008A6800">
            <w:pPr>
              <w:spacing w:before="0" w:after="0"/>
              <w:rPr>
                <w:rFonts w:ascii="Times New Roman" w:hAnsi="Times New Roman"/>
                <w:b/>
                <w:sz w:val="20"/>
                <w:szCs w:val="20"/>
              </w:rPr>
            </w:pPr>
            <w:r w:rsidRPr="00A21468">
              <w:rPr>
                <w:rFonts w:ascii="Times New Roman" w:hAnsi="Times New Roman"/>
                <w:b/>
                <w:sz w:val="20"/>
                <w:szCs w:val="20"/>
              </w:rPr>
              <w:t>Primer name</w:t>
            </w:r>
          </w:p>
        </w:tc>
        <w:tc>
          <w:tcPr>
            <w:tcW w:w="0" w:type="auto"/>
            <w:tcBorders>
              <w:top w:val="single" w:sz="4" w:space="0" w:color="auto"/>
              <w:bottom w:val="single" w:sz="4" w:space="0" w:color="auto"/>
            </w:tcBorders>
          </w:tcPr>
          <w:p w14:paraId="2E484AC4" w14:textId="77777777" w:rsidR="001463D7" w:rsidRPr="00A21468" w:rsidRDefault="008A6800">
            <w:pPr>
              <w:spacing w:before="0" w:after="0"/>
              <w:rPr>
                <w:rFonts w:ascii="Times New Roman" w:hAnsi="Times New Roman"/>
                <w:b/>
                <w:sz w:val="20"/>
                <w:szCs w:val="20"/>
              </w:rPr>
            </w:pPr>
            <w:r w:rsidRPr="00A21468">
              <w:rPr>
                <w:rFonts w:ascii="Times New Roman" w:hAnsi="Times New Roman"/>
                <w:b/>
                <w:sz w:val="20"/>
                <w:szCs w:val="20"/>
              </w:rPr>
              <w:t>Sequences (5’ – 3’)</w:t>
            </w:r>
          </w:p>
        </w:tc>
        <w:tc>
          <w:tcPr>
            <w:tcW w:w="0" w:type="auto"/>
            <w:tcBorders>
              <w:top w:val="single" w:sz="4" w:space="0" w:color="auto"/>
              <w:bottom w:val="single" w:sz="4" w:space="0" w:color="auto"/>
            </w:tcBorders>
          </w:tcPr>
          <w:p w14:paraId="26690D1B" w14:textId="77777777" w:rsidR="001463D7" w:rsidRPr="00A21468" w:rsidRDefault="008A6800">
            <w:pPr>
              <w:spacing w:before="0" w:after="0"/>
              <w:rPr>
                <w:rFonts w:ascii="Times New Roman" w:hAnsi="Times New Roman"/>
                <w:b/>
                <w:sz w:val="20"/>
                <w:szCs w:val="20"/>
              </w:rPr>
            </w:pPr>
            <w:r w:rsidRPr="00A21468">
              <w:rPr>
                <w:rFonts w:ascii="Times New Roman" w:hAnsi="Times New Roman"/>
                <w:b/>
                <w:sz w:val="20"/>
                <w:szCs w:val="20"/>
              </w:rPr>
              <w:t>PCR product (</w:t>
            </w:r>
            <w:proofErr w:type="spellStart"/>
            <w:r w:rsidRPr="00A21468">
              <w:rPr>
                <w:rFonts w:ascii="Times New Roman" w:hAnsi="Times New Roman"/>
                <w:b/>
                <w:sz w:val="20"/>
                <w:szCs w:val="20"/>
              </w:rPr>
              <w:t>bp</w:t>
            </w:r>
            <w:proofErr w:type="spellEnd"/>
            <w:r w:rsidRPr="00A21468">
              <w:rPr>
                <w:rFonts w:ascii="Times New Roman" w:hAnsi="Times New Roman"/>
                <w:b/>
                <w:sz w:val="20"/>
                <w:szCs w:val="20"/>
              </w:rPr>
              <w:t>)</w:t>
            </w:r>
          </w:p>
        </w:tc>
        <w:tc>
          <w:tcPr>
            <w:tcW w:w="2895" w:type="dxa"/>
            <w:tcBorders>
              <w:top w:val="single" w:sz="4" w:space="0" w:color="auto"/>
              <w:bottom w:val="single" w:sz="4" w:space="0" w:color="auto"/>
            </w:tcBorders>
          </w:tcPr>
          <w:p w14:paraId="27289EB9" w14:textId="77777777" w:rsidR="001463D7" w:rsidRPr="00A21468" w:rsidRDefault="008A6800">
            <w:pPr>
              <w:spacing w:before="0" w:after="0"/>
              <w:rPr>
                <w:rFonts w:ascii="Times New Roman" w:hAnsi="Times New Roman"/>
                <w:b/>
                <w:sz w:val="20"/>
                <w:szCs w:val="20"/>
              </w:rPr>
            </w:pPr>
            <w:r w:rsidRPr="00A21468">
              <w:rPr>
                <w:rFonts w:ascii="Times New Roman" w:hAnsi="Times New Roman"/>
                <w:b/>
                <w:sz w:val="20"/>
                <w:szCs w:val="20"/>
              </w:rPr>
              <w:t>PCR conditions (temperatures (°C) of denaturation / annealing / elongation</w:t>
            </w:r>
          </w:p>
        </w:tc>
        <w:tc>
          <w:tcPr>
            <w:tcW w:w="0" w:type="auto"/>
            <w:tcBorders>
              <w:top w:val="single" w:sz="4" w:space="0" w:color="auto"/>
              <w:bottom w:val="single" w:sz="4" w:space="0" w:color="auto"/>
            </w:tcBorders>
          </w:tcPr>
          <w:p w14:paraId="5C5DF7D9" w14:textId="77777777" w:rsidR="001463D7" w:rsidRPr="00A21468" w:rsidRDefault="008A6800">
            <w:pPr>
              <w:spacing w:before="0" w:after="0"/>
              <w:rPr>
                <w:rFonts w:ascii="Times New Roman" w:hAnsi="Times New Roman"/>
                <w:b/>
                <w:sz w:val="20"/>
                <w:szCs w:val="20"/>
              </w:rPr>
            </w:pPr>
            <w:r w:rsidRPr="00A21468">
              <w:rPr>
                <w:rFonts w:ascii="Times New Roman" w:hAnsi="Times New Roman"/>
                <w:b/>
                <w:sz w:val="20"/>
                <w:szCs w:val="20"/>
              </w:rPr>
              <w:t>Arthropod family tested</w:t>
            </w:r>
          </w:p>
        </w:tc>
        <w:tc>
          <w:tcPr>
            <w:tcW w:w="0" w:type="auto"/>
            <w:tcBorders>
              <w:top w:val="single" w:sz="4" w:space="0" w:color="auto"/>
              <w:bottom w:val="single" w:sz="4" w:space="0" w:color="auto"/>
            </w:tcBorders>
          </w:tcPr>
          <w:p w14:paraId="1BFA151A" w14:textId="77777777" w:rsidR="001463D7" w:rsidRPr="00A21468" w:rsidRDefault="008A6800">
            <w:pPr>
              <w:spacing w:before="0" w:after="0"/>
              <w:rPr>
                <w:rFonts w:ascii="Times New Roman" w:hAnsi="Times New Roman"/>
                <w:b/>
                <w:sz w:val="20"/>
                <w:szCs w:val="20"/>
              </w:rPr>
            </w:pPr>
            <w:r w:rsidRPr="00A21468">
              <w:rPr>
                <w:rFonts w:ascii="Times New Roman" w:hAnsi="Times New Roman"/>
                <w:b/>
                <w:sz w:val="20"/>
                <w:szCs w:val="20"/>
              </w:rPr>
              <w:t>References</w:t>
            </w:r>
          </w:p>
        </w:tc>
      </w:tr>
      <w:tr w:rsidR="001463D7" w:rsidRPr="00A21468" w14:paraId="727F44A8" w14:textId="77777777">
        <w:trPr>
          <w:trHeight w:val="283"/>
        </w:trPr>
        <w:tc>
          <w:tcPr>
            <w:tcW w:w="0" w:type="auto"/>
            <w:tcBorders>
              <w:top w:val="single" w:sz="4" w:space="0" w:color="auto"/>
            </w:tcBorders>
          </w:tcPr>
          <w:p w14:paraId="2EB37597" w14:textId="77777777" w:rsidR="001463D7" w:rsidRPr="00A21468" w:rsidRDefault="008A6800">
            <w:pPr>
              <w:spacing w:before="0" w:after="0"/>
              <w:rPr>
                <w:rFonts w:ascii="Times New Roman" w:hAnsi="Times New Roman"/>
                <w:i/>
                <w:sz w:val="20"/>
                <w:szCs w:val="20"/>
              </w:rPr>
            </w:pPr>
            <w:r w:rsidRPr="00A21468">
              <w:rPr>
                <w:rFonts w:ascii="Times New Roman" w:hAnsi="Times New Roman"/>
                <w:i/>
                <w:sz w:val="20"/>
                <w:szCs w:val="20"/>
              </w:rPr>
              <w:t>COI</w:t>
            </w:r>
          </w:p>
        </w:tc>
        <w:tc>
          <w:tcPr>
            <w:tcW w:w="1569" w:type="dxa"/>
            <w:tcBorders>
              <w:top w:val="single" w:sz="4" w:space="0" w:color="auto"/>
            </w:tcBorders>
          </w:tcPr>
          <w:p w14:paraId="35B2FF97" w14:textId="77777777" w:rsidR="001463D7" w:rsidRPr="00A21468" w:rsidRDefault="008A6800">
            <w:pPr>
              <w:spacing w:before="0" w:after="0"/>
              <w:rPr>
                <w:rFonts w:ascii="Times New Roman" w:hAnsi="Times New Roman"/>
                <w:sz w:val="20"/>
                <w:szCs w:val="20"/>
              </w:rPr>
            </w:pPr>
            <w:r w:rsidRPr="00A21468">
              <w:rPr>
                <w:rStyle w:val="Policepardfaut2"/>
                <w:rFonts w:ascii="Times New Roman" w:eastAsia="Calibri" w:hAnsi="Times New Roman"/>
                <w:sz w:val="20"/>
                <w:szCs w:val="20"/>
              </w:rPr>
              <w:t>LCO1490-</w:t>
            </w:r>
            <w:r w:rsidRPr="00A21468">
              <w:rPr>
                <w:rFonts w:ascii="Times New Roman" w:hAnsi="Times New Roman"/>
                <w:sz w:val="20"/>
                <w:szCs w:val="20"/>
              </w:rPr>
              <w:t>F</w:t>
            </w:r>
          </w:p>
        </w:tc>
        <w:tc>
          <w:tcPr>
            <w:tcW w:w="0" w:type="auto"/>
            <w:tcBorders>
              <w:top w:val="single" w:sz="4" w:space="0" w:color="auto"/>
            </w:tcBorders>
          </w:tcPr>
          <w:p w14:paraId="2F04269D" w14:textId="77777777" w:rsidR="001463D7" w:rsidRPr="00A21468" w:rsidRDefault="008A6800">
            <w:pPr>
              <w:spacing w:before="0" w:after="0"/>
              <w:rPr>
                <w:rFonts w:ascii="Times New Roman" w:hAnsi="Times New Roman"/>
                <w:sz w:val="20"/>
                <w:szCs w:val="20"/>
                <w:lang w:val="es-ES"/>
              </w:rPr>
            </w:pPr>
            <w:r w:rsidRPr="00A21468">
              <w:rPr>
                <w:rStyle w:val="Policepardfaut2"/>
                <w:rFonts w:ascii="Times New Roman" w:eastAsia="Calibri" w:hAnsi="Times New Roman"/>
                <w:sz w:val="20"/>
                <w:szCs w:val="20"/>
                <w:lang w:val="es-ES"/>
              </w:rPr>
              <w:t>GGTCAACAAATCATAAAGATATTGG</w:t>
            </w:r>
          </w:p>
        </w:tc>
        <w:tc>
          <w:tcPr>
            <w:tcW w:w="0" w:type="auto"/>
            <w:tcBorders>
              <w:top w:val="single" w:sz="4" w:space="0" w:color="auto"/>
            </w:tcBorders>
          </w:tcPr>
          <w:p w14:paraId="4D4A17F2" w14:textId="77777777" w:rsidR="001463D7" w:rsidRPr="00A21468" w:rsidRDefault="008A6800">
            <w:pPr>
              <w:spacing w:before="0" w:after="0"/>
              <w:rPr>
                <w:rFonts w:ascii="Times New Roman" w:hAnsi="Times New Roman"/>
                <w:sz w:val="20"/>
                <w:szCs w:val="20"/>
              </w:rPr>
            </w:pPr>
            <w:r w:rsidRPr="00A21468">
              <w:rPr>
                <w:rFonts w:ascii="Times New Roman" w:hAnsi="Times New Roman"/>
                <w:sz w:val="20"/>
                <w:szCs w:val="20"/>
              </w:rPr>
              <w:t>710</w:t>
            </w:r>
          </w:p>
        </w:tc>
        <w:tc>
          <w:tcPr>
            <w:tcW w:w="2895" w:type="dxa"/>
            <w:tcBorders>
              <w:top w:val="single" w:sz="4" w:space="0" w:color="auto"/>
            </w:tcBorders>
          </w:tcPr>
          <w:p w14:paraId="2E85809F" w14:textId="77777777" w:rsidR="001463D7" w:rsidRPr="00A21468" w:rsidRDefault="008A6800">
            <w:pPr>
              <w:spacing w:before="0" w:after="0"/>
              <w:rPr>
                <w:rFonts w:ascii="Times New Roman" w:hAnsi="Times New Roman"/>
                <w:sz w:val="20"/>
                <w:szCs w:val="20"/>
              </w:rPr>
            </w:pPr>
            <w:r w:rsidRPr="00A21468">
              <w:rPr>
                <w:rFonts w:ascii="Times New Roman" w:hAnsi="Times New Roman"/>
                <w:sz w:val="20"/>
                <w:szCs w:val="20"/>
              </w:rPr>
              <w:t>95/52/72</w:t>
            </w:r>
          </w:p>
        </w:tc>
        <w:tc>
          <w:tcPr>
            <w:tcW w:w="0" w:type="auto"/>
            <w:tcBorders>
              <w:top w:val="single" w:sz="4" w:space="0" w:color="auto"/>
            </w:tcBorders>
          </w:tcPr>
          <w:p w14:paraId="52A42835" w14:textId="77777777" w:rsidR="001463D7" w:rsidRPr="00A21468" w:rsidRDefault="008A6800">
            <w:pPr>
              <w:spacing w:before="0" w:after="0"/>
              <w:rPr>
                <w:rFonts w:ascii="Times New Roman" w:hAnsi="Times New Roman"/>
                <w:sz w:val="20"/>
                <w:szCs w:val="20"/>
              </w:rPr>
            </w:pPr>
            <w:r w:rsidRPr="00A21468">
              <w:rPr>
                <w:rStyle w:val="15"/>
                <w:rFonts w:ascii="Times New Roman" w:eastAsia="Calibri" w:hAnsi="Times New Roman" w:cs="Times New Roman"/>
                <w:sz w:val="20"/>
                <w:szCs w:val="20"/>
              </w:rPr>
              <w:t>Mosquitoes, lice, and cockroaches</w:t>
            </w:r>
          </w:p>
        </w:tc>
        <w:tc>
          <w:tcPr>
            <w:tcW w:w="0" w:type="auto"/>
            <w:tcBorders>
              <w:top w:val="single" w:sz="4" w:space="0" w:color="auto"/>
            </w:tcBorders>
          </w:tcPr>
          <w:p w14:paraId="7EA747ED" w14:textId="5903314C" w:rsidR="001463D7" w:rsidRPr="00A21468" w:rsidRDefault="008A6800">
            <w:pPr>
              <w:spacing w:before="0" w:after="0"/>
              <w:rPr>
                <w:rStyle w:val="Policepardfaut2"/>
                <w:rFonts w:ascii="Times New Roman" w:eastAsia="Calibri" w:hAnsi="Times New Roman"/>
                <w:sz w:val="20"/>
                <w:szCs w:val="20"/>
              </w:rPr>
            </w:pPr>
            <w:r w:rsidRPr="00A21468">
              <w:rPr>
                <w:rStyle w:val="Policepardfaut2"/>
                <w:rFonts w:ascii="Times New Roman" w:eastAsia="Calibri" w:hAnsi="Times New Roman"/>
                <w:sz w:val="20"/>
                <w:szCs w:val="20"/>
              </w:rPr>
              <w:t xml:space="preserve"> </w:t>
            </w:r>
            <w:r w:rsidRPr="00A21468">
              <w:rPr>
                <w:rStyle w:val="Policepardfaut2"/>
                <w:rFonts w:ascii="Times New Roman" w:eastAsia="Calibri" w:hAnsi="Times New Roman"/>
                <w:sz w:val="20"/>
                <w:szCs w:val="20"/>
              </w:rPr>
              <w:fldChar w:fldCharType="begin"/>
            </w:r>
            <w:r w:rsidR="003704B1" w:rsidRPr="00A21468">
              <w:rPr>
                <w:rStyle w:val="Policepardfaut2"/>
                <w:rFonts w:ascii="Times New Roman" w:eastAsia="Calibri" w:hAnsi="Times New Roman"/>
                <w:sz w:val="20"/>
                <w:szCs w:val="20"/>
              </w:rPr>
              <w:instrText xml:space="preserve"> ADDIN ZOTERO_ITEM CSL_CITATION {"citationID":"6TgiOvqY","properties":{"formattedCitation":"(79)","plainCitation":"(79)","noteIndex":0},"citationItems":[{"id":300,"uris":["http://zotero.org/users/local/9U0lk9QC/items/WQFHIG6R"],"itemData":{"id":300,"type":"article-journal","abstract":"We describe \"universal\" DNA primers for polymerase chain reaction (PCR) amplification of a 710-bp fragment of the mitochondrial cytochrome c oxidase subunit I gene (COI) from 11 invertebrate phyla: Echinodermata, Mollusca, Annelida, Pogonophora, Arthropoda, Nemertinea, Echiura, Sipuncula, Platyhelminthes, Tardigrada, and Coelenterata, as well as the putative phylum Vestimentifera. Preliminary comparisons revealed that these COI primers generate informative sequences for phylogenetic analyses at the species and higher taxonomic levels.","container-title":"Molecular Marine Biology and Biotechnology","ISSN":"1053-6426","issue":"5","journalAbbreviation":"Mol Mar Biol Biotechnol","language":"eng","note":"PMID: 7881515","page":"294-299","source":"PubMed","title":"DNA primers for amplification of mitochondrial cytochrome c oxidase subunit I from diverse metazoan invertebrates","volume":"3","author":[{"family":"Folmer","given":"O."},{"family":"Black","given":"M."},{"family":"Hoeh","given":"W."},{"family":"Lutz","given":"R."},{"family":"Vrijenhoek","given":"R."}],"issued":{"date-parts":[["1994",10]]}}}],"schema":"https://github.com/citation-style-language/schema/raw/master/csl-citation.json"} </w:instrText>
            </w:r>
            <w:r w:rsidRPr="00A21468">
              <w:rPr>
                <w:rStyle w:val="Policepardfaut2"/>
                <w:rFonts w:ascii="Times New Roman" w:eastAsia="Calibri" w:hAnsi="Times New Roman"/>
                <w:sz w:val="20"/>
                <w:szCs w:val="20"/>
              </w:rPr>
              <w:fldChar w:fldCharType="separate"/>
            </w:r>
            <w:r w:rsidR="003704B1" w:rsidRPr="00A21468">
              <w:rPr>
                <w:rFonts w:ascii="Times New Roman" w:hAnsi="Times New Roman"/>
                <w:sz w:val="20"/>
              </w:rPr>
              <w:t>(79)</w:t>
            </w:r>
            <w:r w:rsidRPr="00A21468">
              <w:rPr>
                <w:rStyle w:val="Policepardfaut2"/>
                <w:rFonts w:ascii="Times New Roman" w:eastAsia="Calibri" w:hAnsi="Times New Roman"/>
                <w:sz w:val="20"/>
                <w:szCs w:val="20"/>
              </w:rPr>
              <w:fldChar w:fldCharType="end"/>
            </w:r>
          </w:p>
        </w:tc>
      </w:tr>
      <w:tr w:rsidR="001463D7" w:rsidRPr="00A21468" w14:paraId="026691A4" w14:textId="77777777">
        <w:trPr>
          <w:trHeight w:val="283"/>
        </w:trPr>
        <w:tc>
          <w:tcPr>
            <w:tcW w:w="0" w:type="auto"/>
            <w:tcBorders>
              <w:bottom w:val="single" w:sz="4" w:space="0" w:color="auto"/>
            </w:tcBorders>
          </w:tcPr>
          <w:p w14:paraId="1779E116" w14:textId="77777777" w:rsidR="001463D7" w:rsidRPr="00A21468" w:rsidRDefault="001463D7">
            <w:pPr>
              <w:spacing w:before="0" w:after="0"/>
              <w:rPr>
                <w:rFonts w:ascii="Times New Roman" w:hAnsi="Times New Roman"/>
                <w:i/>
                <w:sz w:val="20"/>
                <w:szCs w:val="20"/>
              </w:rPr>
            </w:pPr>
          </w:p>
        </w:tc>
        <w:tc>
          <w:tcPr>
            <w:tcW w:w="1569" w:type="dxa"/>
            <w:tcBorders>
              <w:bottom w:val="single" w:sz="4" w:space="0" w:color="auto"/>
            </w:tcBorders>
          </w:tcPr>
          <w:p w14:paraId="39BCCCCE" w14:textId="77777777" w:rsidR="001463D7" w:rsidRPr="00A21468" w:rsidRDefault="008A6800">
            <w:pPr>
              <w:spacing w:before="0" w:after="0"/>
              <w:rPr>
                <w:rFonts w:ascii="Times New Roman" w:hAnsi="Times New Roman"/>
                <w:sz w:val="20"/>
                <w:szCs w:val="20"/>
              </w:rPr>
            </w:pPr>
            <w:r w:rsidRPr="00A21468">
              <w:rPr>
                <w:rStyle w:val="Policepardfaut2"/>
                <w:rFonts w:ascii="Times New Roman" w:eastAsia="Calibri" w:hAnsi="Times New Roman"/>
                <w:sz w:val="20"/>
                <w:szCs w:val="20"/>
              </w:rPr>
              <w:t>HCO2198-</w:t>
            </w:r>
            <w:r w:rsidRPr="00A21468">
              <w:rPr>
                <w:rFonts w:ascii="Times New Roman" w:hAnsi="Times New Roman"/>
                <w:sz w:val="20"/>
                <w:szCs w:val="20"/>
              </w:rPr>
              <w:t>R</w:t>
            </w:r>
          </w:p>
        </w:tc>
        <w:tc>
          <w:tcPr>
            <w:tcW w:w="0" w:type="auto"/>
            <w:tcBorders>
              <w:bottom w:val="single" w:sz="4" w:space="0" w:color="auto"/>
            </w:tcBorders>
          </w:tcPr>
          <w:p w14:paraId="1B09BD13" w14:textId="77777777" w:rsidR="001463D7" w:rsidRPr="00A21468" w:rsidRDefault="008A6800">
            <w:pPr>
              <w:spacing w:before="0" w:after="0"/>
              <w:rPr>
                <w:rFonts w:ascii="Times New Roman" w:hAnsi="Times New Roman"/>
                <w:sz w:val="20"/>
                <w:szCs w:val="20"/>
              </w:rPr>
            </w:pPr>
            <w:r w:rsidRPr="00A21468">
              <w:rPr>
                <w:rStyle w:val="Policepardfaut2"/>
                <w:rFonts w:ascii="Times New Roman" w:eastAsia="Calibri" w:hAnsi="Times New Roman"/>
                <w:sz w:val="20"/>
                <w:szCs w:val="20"/>
              </w:rPr>
              <w:t>TAAACTTCAGGGTGACCAAAAAATCA</w:t>
            </w:r>
          </w:p>
        </w:tc>
        <w:tc>
          <w:tcPr>
            <w:tcW w:w="0" w:type="auto"/>
            <w:tcBorders>
              <w:bottom w:val="single" w:sz="4" w:space="0" w:color="auto"/>
            </w:tcBorders>
          </w:tcPr>
          <w:p w14:paraId="5FA74B41" w14:textId="77777777" w:rsidR="001463D7" w:rsidRPr="00A21468" w:rsidRDefault="001463D7">
            <w:pPr>
              <w:spacing w:before="0" w:after="0"/>
              <w:rPr>
                <w:rFonts w:ascii="Times New Roman" w:hAnsi="Times New Roman"/>
                <w:sz w:val="20"/>
                <w:szCs w:val="20"/>
              </w:rPr>
            </w:pPr>
          </w:p>
        </w:tc>
        <w:tc>
          <w:tcPr>
            <w:tcW w:w="2895" w:type="dxa"/>
            <w:tcBorders>
              <w:bottom w:val="single" w:sz="4" w:space="0" w:color="auto"/>
            </w:tcBorders>
          </w:tcPr>
          <w:p w14:paraId="2FFEF626" w14:textId="77777777" w:rsidR="001463D7" w:rsidRPr="00A21468" w:rsidRDefault="001463D7">
            <w:pPr>
              <w:spacing w:before="0" w:after="0"/>
              <w:rPr>
                <w:rFonts w:ascii="Times New Roman" w:hAnsi="Times New Roman"/>
                <w:sz w:val="20"/>
                <w:szCs w:val="20"/>
              </w:rPr>
            </w:pPr>
          </w:p>
        </w:tc>
        <w:tc>
          <w:tcPr>
            <w:tcW w:w="0" w:type="auto"/>
            <w:tcBorders>
              <w:bottom w:val="single" w:sz="4" w:space="0" w:color="auto"/>
            </w:tcBorders>
          </w:tcPr>
          <w:p w14:paraId="6335DB1B" w14:textId="77777777" w:rsidR="001463D7" w:rsidRPr="00A21468" w:rsidRDefault="001463D7">
            <w:pPr>
              <w:spacing w:before="0" w:after="0"/>
              <w:rPr>
                <w:rFonts w:ascii="Times New Roman" w:hAnsi="Times New Roman"/>
                <w:sz w:val="20"/>
                <w:szCs w:val="20"/>
              </w:rPr>
            </w:pPr>
          </w:p>
        </w:tc>
        <w:tc>
          <w:tcPr>
            <w:tcW w:w="0" w:type="auto"/>
            <w:tcBorders>
              <w:bottom w:val="single" w:sz="4" w:space="0" w:color="auto"/>
            </w:tcBorders>
          </w:tcPr>
          <w:p w14:paraId="242389B4" w14:textId="77777777" w:rsidR="001463D7" w:rsidRPr="00A21468" w:rsidRDefault="001463D7">
            <w:pPr>
              <w:spacing w:before="0" w:after="0"/>
              <w:rPr>
                <w:rFonts w:ascii="Times New Roman" w:hAnsi="Times New Roman"/>
                <w:sz w:val="20"/>
                <w:szCs w:val="20"/>
              </w:rPr>
            </w:pPr>
          </w:p>
        </w:tc>
      </w:tr>
      <w:tr w:rsidR="001463D7" w:rsidRPr="00A21468" w14:paraId="0538879A" w14:textId="77777777">
        <w:trPr>
          <w:trHeight w:val="283"/>
        </w:trPr>
        <w:tc>
          <w:tcPr>
            <w:tcW w:w="0" w:type="auto"/>
            <w:tcBorders>
              <w:top w:val="single" w:sz="4" w:space="0" w:color="auto"/>
            </w:tcBorders>
          </w:tcPr>
          <w:p w14:paraId="33EDEC7D" w14:textId="77777777" w:rsidR="001463D7" w:rsidRPr="00A21468" w:rsidRDefault="008A6800">
            <w:pPr>
              <w:spacing w:before="0" w:after="0"/>
              <w:rPr>
                <w:rFonts w:ascii="Times New Roman" w:hAnsi="Times New Roman"/>
                <w:i/>
                <w:sz w:val="20"/>
                <w:szCs w:val="20"/>
              </w:rPr>
            </w:pPr>
            <w:r w:rsidRPr="00A21468">
              <w:rPr>
                <w:rFonts w:ascii="Times New Roman" w:hAnsi="Times New Roman"/>
                <w:i/>
                <w:sz w:val="20"/>
                <w:szCs w:val="20"/>
              </w:rPr>
              <w:t>16s</w:t>
            </w:r>
          </w:p>
        </w:tc>
        <w:tc>
          <w:tcPr>
            <w:tcW w:w="1569" w:type="dxa"/>
            <w:tcBorders>
              <w:top w:val="single" w:sz="4" w:space="0" w:color="auto"/>
            </w:tcBorders>
          </w:tcPr>
          <w:p w14:paraId="49963BD2" w14:textId="77777777" w:rsidR="001463D7" w:rsidRPr="00A21468" w:rsidRDefault="008A6800">
            <w:pPr>
              <w:spacing w:before="0" w:after="0"/>
              <w:rPr>
                <w:rFonts w:ascii="Times New Roman" w:hAnsi="Times New Roman"/>
                <w:sz w:val="20"/>
                <w:szCs w:val="20"/>
              </w:rPr>
            </w:pPr>
            <w:r w:rsidRPr="00A21468">
              <w:rPr>
                <w:rFonts w:ascii="Times New Roman" w:hAnsi="Times New Roman"/>
                <w:sz w:val="20"/>
                <w:szCs w:val="20"/>
              </w:rPr>
              <w:t>16s-F</w:t>
            </w:r>
          </w:p>
        </w:tc>
        <w:tc>
          <w:tcPr>
            <w:tcW w:w="0" w:type="auto"/>
            <w:tcBorders>
              <w:top w:val="single" w:sz="4" w:space="0" w:color="auto"/>
            </w:tcBorders>
          </w:tcPr>
          <w:p w14:paraId="2381D1EA" w14:textId="77777777" w:rsidR="001463D7" w:rsidRPr="00A21468" w:rsidRDefault="008A6800">
            <w:pPr>
              <w:spacing w:before="0" w:after="0"/>
              <w:rPr>
                <w:rFonts w:ascii="Times New Roman" w:hAnsi="Times New Roman"/>
                <w:sz w:val="20"/>
                <w:szCs w:val="20"/>
              </w:rPr>
            </w:pPr>
            <w:r w:rsidRPr="00A21468">
              <w:rPr>
                <w:rStyle w:val="Policepardfaut2"/>
                <w:rFonts w:ascii="Times New Roman" w:hAnsi="Times New Roman"/>
                <w:sz w:val="20"/>
                <w:szCs w:val="20"/>
              </w:rPr>
              <w:t>CGCCTGTTTATCAAAAACAT</w:t>
            </w:r>
          </w:p>
        </w:tc>
        <w:tc>
          <w:tcPr>
            <w:tcW w:w="0" w:type="auto"/>
            <w:tcBorders>
              <w:top w:val="single" w:sz="4" w:space="0" w:color="auto"/>
            </w:tcBorders>
          </w:tcPr>
          <w:p w14:paraId="465EC3B1" w14:textId="77777777" w:rsidR="001463D7" w:rsidRPr="00A21468" w:rsidRDefault="008A6800">
            <w:pPr>
              <w:spacing w:before="0" w:after="0"/>
              <w:rPr>
                <w:rFonts w:ascii="Times New Roman" w:hAnsi="Times New Roman"/>
                <w:sz w:val="20"/>
                <w:szCs w:val="20"/>
              </w:rPr>
            </w:pPr>
            <w:r w:rsidRPr="00A21468">
              <w:rPr>
                <w:rFonts w:ascii="Times New Roman" w:hAnsi="Times New Roman"/>
                <w:sz w:val="20"/>
                <w:szCs w:val="20"/>
              </w:rPr>
              <w:t>520</w:t>
            </w:r>
          </w:p>
        </w:tc>
        <w:tc>
          <w:tcPr>
            <w:tcW w:w="2895" w:type="dxa"/>
            <w:tcBorders>
              <w:top w:val="single" w:sz="4" w:space="0" w:color="auto"/>
            </w:tcBorders>
          </w:tcPr>
          <w:p w14:paraId="3C86344B" w14:textId="77777777" w:rsidR="001463D7" w:rsidRPr="00A21468" w:rsidRDefault="008A6800">
            <w:pPr>
              <w:spacing w:before="0" w:after="0"/>
              <w:rPr>
                <w:rFonts w:ascii="Times New Roman" w:hAnsi="Times New Roman"/>
                <w:sz w:val="20"/>
                <w:szCs w:val="20"/>
              </w:rPr>
            </w:pPr>
            <w:r w:rsidRPr="00A21468">
              <w:rPr>
                <w:rFonts w:ascii="Times New Roman" w:hAnsi="Times New Roman"/>
                <w:sz w:val="20"/>
                <w:szCs w:val="20"/>
              </w:rPr>
              <w:t>94/48/72</w:t>
            </w:r>
          </w:p>
        </w:tc>
        <w:tc>
          <w:tcPr>
            <w:tcW w:w="0" w:type="auto"/>
            <w:tcBorders>
              <w:top w:val="single" w:sz="4" w:space="0" w:color="auto"/>
            </w:tcBorders>
          </w:tcPr>
          <w:p w14:paraId="0390F6AB" w14:textId="77777777" w:rsidR="001463D7" w:rsidRPr="00A21468" w:rsidRDefault="008A6800">
            <w:pPr>
              <w:spacing w:before="0" w:after="0"/>
              <w:rPr>
                <w:rFonts w:ascii="Times New Roman" w:hAnsi="Times New Roman"/>
                <w:sz w:val="20"/>
                <w:szCs w:val="20"/>
              </w:rPr>
            </w:pPr>
            <w:proofErr w:type="spellStart"/>
            <w:r w:rsidRPr="00A21468">
              <w:rPr>
                <w:rStyle w:val="15"/>
                <w:rFonts w:ascii="Times New Roman" w:eastAsia="Calibri" w:hAnsi="Times New Roman" w:cs="Times New Roman"/>
                <w:sz w:val="20"/>
                <w:szCs w:val="20"/>
              </w:rPr>
              <w:t>Triatomines</w:t>
            </w:r>
            <w:proofErr w:type="spellEnd"/>
          </w:p>
        </w:tc>
        <w:tc>
          <w:tcPr>
            <w:tcW w:w="0" w:type="auto"/>
            <w:tcBorders>
              <w:top w:val="single" w:sz="4" w:space="0" w:color="auto"/>
            </w:tcBorders>
          </w:tcPr>
          <w:p w14:paraId="6B53B44B" w14:textId="7855D6A4" w:rsidR="001463D7" w:rsidRPr="00A21468" w:rsidRDefault="008A6800">
            <w:pPr>
              <w:spacing w:before="0" w:after="0"/>
              <w:rPr>
                <w:rStyle w:val="Policepardfaut2"/>
                <w:rFonts w:ascii="Times New Roman" w:hAnsi="Times New Roman"/>
                <w:sz w:val="20"/>
                <w:szCs w:val="20"/>
              </w:rPr>
            </w:pPr>
            <w:r w:rsidRPr="00A21468">
              <w:rPr>
                <w:rStyle w:val="Policepardfaut2"/>
                <w:rFonts w:ascii="Times New Roman" w:hAnsi="Times New Roman"/>
                <w:sz w:val="20"/>
                <w:szCs w:val="20"/>
              </w:rPr>
              <w:fldChar w:fldCharType="begin"/>
            </w:r>
            <w:r w:rsidR="003704B1" w:rsidRPr="00A21468">
              <w:rPr>
                <w:rStyle w:val="Policepardfaut2"/>
                <w:rFonts w:ascii="Times New Roman" w:hAnsi="Times New Roman"/>
                <w:sz w:val="20"/>
                <w:szCs w:val="20"/>
              </w:rPr>
              <w:instrText xml:space="preserve"> ADDIN ZOTERO_ITEM CSL_CITATION {"citationID":"kRdnbJzO","properties":{"formattedCitation":"(80)","plainCitation":"(80)","noteIndex":0},"citationItems":[{"id":418,"uris":["http://zotero.org/users/local/9U0lk9QC/items/PU5MZWIA"],"itemData":{"id":418,"type":"article-journal","abstract":"The first comprehensive cladistic analysis of Reduviidae, the assassin bugs, based on molecular data is presented and discussed in the context of a recently-published morphological analysis. Assassin bugs are essential components of ecosystems, but also important in agriculture and medicine. Sampling included 94 taxa (89 Reduviidae, 5 outgroups) in 15 subfamilies and 24 tribes of Reduviidae and is based on approximately 3300 base pairs of mitochondrial (16S) and nuclear (18S, 28SD2, 28SD3-5) ribosomal DNA. Partitions of the dataset were aligned using different algorithms implemented in MAFFT and the combined dataset was analyzed using parsimony, partitioned maximum likelihood and partitioned Bayesian criteria. Clades recovered in all analyses, independent of alignment and analytical method, comprise: Cimicomorpha and Reduviidae; Hammacerinae; Harpactorinae; Apiomerini; Peiratinae; Phymatinae; Salyavatinae; Triatominae; Phymatinae+Holoptilinae; the higher Reduviidae (Reduviidae excluding Hammacerinae and the Phymatine Complex); Ectrichodiinae+Tribelocephalinae; (Triatominae+Zelurus)+Stenopodainae. Hammacerinae are rejected as sister group to all remaining Reduviidae in all analyses, as is the monophyly of Reduviinae, Emesinae and Harpactorini. High support values for Triatominae imply that blood-feeding has evolved only once within Reduviidae. Stenopodainae and part of Reduviinae are discussed as close relatives to Triatominae.","container-title":"Molecular Phylogenetics and Evolution","DOI":"10.1016/j.ympev.2009.05.039","ISSN":"1095-9513","issue":"1","journalAbbreviation":"Mol Phylogenet Evol","language":"eng","note":"PMID: 19531379","page":"287-299","source":"PubMed","title":"Molecular phylogeny of the assassin bugs (Hemiptera: Reduviidae), based on mitochondrial and nuclear ribosomal genes","title-short":"Molecular phylogeny of the assassin bugs (Hemiptera","volume":"53","author":[{"family":"Weirauch","given":"Christiane"},{"family":"Munro","given":"James B."}],"issued":{"date-parts":[["2009",10]]}}}],"schema":"https://github.com/citation-style-language/schema/raw/master/csl-citation.json"} </w:instrText>
            </w:r>
            <w:r w:rsidRPr="00A21468">
              <w:rPr>
                <w:rStyle w:val="Policepardfaut2"/>
                <w:rFonts w:ascii="Times New Roman" w:hAnsi="Times New Roman"/>
                <w:sz w:val="20"/>
                <w:szCs w:val="20"/>
              </w:rPr>
              <w:fldChar w:fldCharType="separate"/>
            </w:r>
            <w:r w:rsidR="003704B1" w:rsidRPr="00A21468">
              <w:rPr>
                <w:rFonts w:ascii="Times New Roman" w:hAnsi="Times New Roman"/>
                <w:sz w:val="20"/>
              </w:rPr>
              <w:t>(80)</w:t>
            </w:r>
            <w:r w:rsidRPr="00A21468">
              <w:rPr>
                <w:rStyle w:val="Policepardfaut2"/>
                <w:rFonts w:ascii="Times New Roman" w:hAnsi="Times New Roman"/>
                <w:sz w:val="20"/>
                <w:szCs w:val="20"/>
              </w:rPr>
              <w:fldChar w:fldCharType="end"/>
            </w:r>
          </w:p>
        </w:tc>
      </w:tr>
      <w:tr w:rsidR="001463D7" w:rsidRPr="00A21468" w14:paraId="3C10693C" w14:textId="77777777">
        <w:trPr>
          <w:trHeight w:val="283"/>
        </w:trPr>
        <w:tc>
          <w:tcPr>
            <w:tcW w:w="0" w:type="auto"/>
            <w:tcBorders>
              <w:bottom w:val="single" w:sz="4" w:space="0" w:color="auto"/>
            </w:tcBorders>
          </w:tcPr>
          <w:p w14:paraId="64B6D737" w14:textId="77777777" w:rsidR="001463D7" w:rsidRPr="00A21468" w:rsidRDefault="001463D7">
            <w:pPr>
              <w:spacing w:before="0" w:after="0"/>
              <w:rPr>
                <w:rFonts w:ascii="Times New Roman" w:hAnsi="Times New Roman"/>
                <w:i/>
                <w:sz w:val="20"/>
                <w:szCs w:val="20"/>
              </w:rPr>
            </w:pPr>
          </w:p>
        </w:tc>
        <w:tc>
          <w:tcPr>
            <w:tcW w:w="1569" w:type="dxa"/>
            <w:tcBorders>
              <w:bottom w:val="single" w:sz="4" w:space="0" w:color="auto"/>
            </w:tcBorders>
          </w:tcPr>
          <w:p w14:paraId="556B42A1" w14:textId="77777777" w:rsidR="001463D7" w:rsidRPr="00A21468" w:rsidRDefault="008A6800">
            <w:pPr>
              <w:spacing w:before="0" w:after="0"/>
              <w:rPr>
                <w:rFonts w:ascii="Times New Roman" w:hAnsi="Times New Roman"/>
                <w:sz w:val="20"/>
                <w:szCs w:val="20"/>
              </w:rPr>
            </w:pPr>
            <w:r w:rsidRPr="00A21468">
              <w:rPr>
                <w:rFonts w:ascii="Times New Roman" w:hAnsi="Times New Roman"/>
                <w:sz w:val="20"/>
                <w:szCs w:val="20"/>
              </w:rPr>
              <w:t>16s-R</w:t>
            </w:r>
          </w:p>
        </w:tc>
        <w:tc>
          <w:tcPr>
            <w:tcW w:w="0" w:type="auto"/>
            <w:tcBorders>
              <w:bottom w:val="single" w:sz="4" w:space="0" w:color="auto"/>
            </w:tcBorders>
          </w:tcPr>
          <w:p w14:paraId="0EE7F8AD" w14:textId="77777777" w:rsidR="001463D7" w:rsidRPr="00A21468" w:rsidRDefault="008A6800">
            <w:pPr>
              <w:spacing w:before="0" w:after="0"/>
              <w:rPr>
                <w:rFonts w:ascii="Times New Roman" w:hAnsi="Times New Roman"/>
                <w:sz w:val="20"/>
                <w:szCs w:val="20"/>
              </w:rPr>
            </w:pPr>
            <w:r w:rsidRPr="00A21468">
              <w:rPr>
                <w:rStyle w:val="Policepardfaut2"/>
                <w:rFonts w:ascii="Times New Roman" w:hAnsi="Times New Roman"/>
                <w:sz w:val="20"/>
                <w:szCs w:val="20"/>
              </w:rPr>
              <w:t>CTCCGGTTTGAACTCAGATCA</w:t>
            </w:r>
          </w:p>
        </w:tc>
        <w:tc>
          <w:tcPr>
            <w:tcW w:w="0" w:type="auto"/>
            <w:tcBorders>
              <w:bottom w:val="single" w:sz="4" w:space="0" w:color="auto"/>
            </w:tcBorders>
          </w:tcPr>
          <w:p w14:paraId="743BC4AF" w14:textId="77777777" w:rsidR="001463D7" w:rsidRPr="00A21468" w:rsidRDefault="001463D7">
            <w:pPr>
              <w:spacing w:before="0" w:after="0"/>
              <w:rPr>
                <w:rFonts w:ascii="Times New Roman" w:hAnsi="Times New Roman"/>
                <w:sz w:val="20"/>
                <w:szCs w:val="20"/>
              </w:rPr>
            </w:pPr>
          </w:p>
        </w:tc>
        <w:tc>
          <w:tcPr>
            <w:tcW w:w="2895" w:type="dxa"/>
            <w:tcBorders>
              <w:bottom w:val="single" w:sz="4" w:space="0" w:color="auto"/>
            </w:tcBorders>
          </w:tcPr>
          <w:p w14:paraId="33F5647D" w14:textId="77777777" w:rsidR="001463D7" w:rsidRPr="00A21468" w:rsidRDefault="001463D7">
            <w:pPr>
              <w:spacing w:before="0" w:after="0"/>
              <w:rPr>
                <w:rFonts w:ascii="Times New Roman" w:hAnsi="Times New Roman"/>
                <w:sz w:val="20"/>
                <w:szCs w:val="20"/>
              </w:rPr>
            </w:pPr>
          </w:p>
        </w:tc>
        <w:tc>
          <w:tcPr>
            <w:tcW w:w="0" w:type="auto"/>
            <w:tcBorders>
              <w:bottom w:val="single" w:sz="4" w:space="0" w:color="auto"/>
            </w:tcBorders>
          </w:tcPr>
          <w:p w14:paraId="681CCD13" w14:textId="77777777" w:rsidR="001463D7" w:rsidRPr="00A21468" w:rsidRDefault="001463D7">
            <w:pPr>
              <w:spacing w:before="0" w:after="0"/>
              <w:rPr>
                <w:rFonts w:ascii="Times New Roman" w:hAnsi="Times New Roman"/>
                <w:sz w:val="20"/>
                <w:szCs w:val="20"/>
              </w:rPr>
            </w:pPr>
          </w:p>
        </w:tc>
        <w:tc>
          <w:tcPr>
            <w:tcW w:w="0" w:type="auto"/>
            <w:tcBorders>
              <w:bottom w:val="single" w:sz="4" w:space="0" w:color="auto"/>
            </w:tcBorders>
          </w:tcPr>
          <w:p w14:paraId="33F43E8D" w14:textId="77777777" w:rsidR="001463D7" w:rsidRPr="00A21468" w:rsidRDefault="001463D7">
            <w:pPr>
              <w:spacing w:before="0" w:after="0"/>
              <w:rPr>
                <w:rFonts w:ascii="Times New Roman" w:hAnsi="Times New Roman"/>
                <w:sz w:val="20"/>
                <w:szCs w:val="20"/>
              </w:rPr>
            </w:pPr>
          </w:p>
        </w:tc>
      </w:tr>
      <w:tr w:rsidR="001463D7" w:rsidRPr="00A21468" w14:paraId="2FC84BFB" w14:textId="77777777">
        <w:trPr>
          <w:trHeight w:val="283"/>
        </w:trPr>
        <w:tc>
          <w:tcPr>
            <w:tcW w:w="0" w:type="auto"/>
            <w:tcBorders>
              <w:top w:val="single" w:sz="4" w:space="0" w:color="auto"/>
            </w:tcBorders>
          </w:tcPr>
          <w:p w14:paraId="5CA1FD9C" w14:textId="77777777" w:rsidR="001463D7" w:rsidRPr="00A21468" w:rsidRDefault="008A6800">
            <w:pPr>
              <w:spacing w:before="0" w:after="0"/>
              <w:rPr>
                <w:rFonts w:ascii="Times New Roman" w:hAnsi="Times New Roman"/>
                <w:i/>
                <w:sz w:val="20"/>
                <w:szCs w:val="20"/>
              </w:rPr>
            </w:pPr>
            <w:r w:rsidRPr="00A21468">
              <w:rPr>
                <w:rFonts w:ascii="Times New Roman" w:hAnsi="Times New Roman"/>
                <w:i/>
                <w:sz w:val="20"/>
                <w:szCs w:val="20"/>
              </w:rPr>
              <w:t>18s</w:t>
            </w:r>
          </w:p>
        </w:tc>
        <w:tc>
          <w:tcPr>
            <w:tcW w:w="1569" w:type="dxa"/>
            <w:tcBorders>
              <w:top w:val="single" w:sz="4" w:space="0" w:color="auto"/>
            </w:tcBorders>
          </w:tcPr>
          <w:p w14:paraId="4D8B2934" w14:textId="77777777" w:rsidR="001463D7" w:rsidRPr="00A21468" w:rsidRDefault="008A6800">
            <w:pPr>
              <w:spacing w:before="0" w:after="0"/>
              <w:rPr>
                <w:rFonts w:ascii="Times New Roman" w:hAnsi="Times New Roman"/>
                <w:sz w:val="20"/>
                <w:szCs w:val="20"/>
              </w:rPr>
            </w:pPr>
            <w:r w:rsidRPr="00A21468">
              <w:rPr>
                <w:rStyle w:val="Policepardfaut2"/>
                <w:rFonts w:ascii="Times New Roman" w:hAnsi="Times New Roman"/>
                <w:color w:val="000000"/>
                <w:sz w:val="20"/>
                <w:szCs w:val="20"/>
              </w:rPr>
              <w:t>18S3f -</w:t>
            </w:r>
            <w:r w:rsidRPr="00A21468">
              <w:rPr>
                <w:rFonts w:ascii="Times New Roman" w:hAnsi="Times New Roman"/>
                <w:sz w:val="20"/>
                <w:szCs w:val="20"/>
              </w:rPr>
              <w:t>F</w:t>
            </w:r>
          </w:p>
        </w:tc>
        <w:tc>
          <w:tcPr>
            <w:tcW w:w="0" w:type="auto"/>
            <w:tcBorders>
              <w:top w:val="single" w:sz="4" w:space="0" w:color="auto"/>
            </w:tcBorders>
          </w:tcPr>
          <w:p w14:paraId="6EB8A06E" w14:textId="77777777" w:rsidR="001463D7" w:rsidRPr="00A21468" w:rsidRDefault="008A6800">
            <w:pPr>
              <w:spacing w:before="0" w:after="0"/>
              <w:rPr>
                <w:rFonts w:ascii="Times New Roman" w:hAnsi="Times New Roman"/>
                <w:sz w:val="20"/>
                <w:szCs w:val="20"/>
              </w:rPr>
            </w:pPr>
            <w:r w:rsidRPr="00A21468">
              <w:rPr>
                <w:rStyle w:val="Policepardfaut2"/>
                <w:rFonts w:ascii="Times New Roman" w:hAnsi="Times New Roman"/>
                <w:color w:val="000000"/>
                <w:sz w:val="20"/>
                <w:szCs w:val="20"/>
              </w:rPr>
              <w:t>GTTCGATTCCGGAGAGGGA</w:t>
            </w:r>
          </w:p>
        </w:tc>
        <w:tc>
          <w:tcPr>
            <w:tcW w:w="0" w:type="auto"/>
            <w:tcBorders>
              <w:top w:val="single" w:sz="4" w:space="0" w:color="auto"/>
            </w:tcBorders>
          </w:tcPr>
          <w:p w14:paraId="3BEF956C" w14:textId="77777777" w:rsidR="001463D7" w:rsidRPr="00A21468" w:rsidRDefault="008A6800">
            <w:pPr>
              <w:spacing w:before="0" w:after="0"/>
              <w:rPr>
                <w:rFonts w:ascii="Times New Roman" w:hAnsi="Times New Roman"/>
                <w:sz w:val="20"/>
                <w:szCs w:val="20"/>
              </w:rPr>
            </w:pPr>
            <w:r w:rsidRPr="00A21468">
              <w:rPr>
                <w:rFonts w:ascii="Times New Roman" w:hAnsi="Times New Roman"/>
                <w:sz w:val="20"/>
                <w:szCs w:val="20"/>
              </w:rPr>
              <w:t>951</w:t>
            </w:r>
          </w:p>
        </w:tc>
        <w:tc>
          <w:tcPr>
            <w:tcW w:w="2895" w:type="dxa"/>
            <w:tcBorders>
              <w:top w:val="single" w:sz="4" w:space="0" w:color="auto"/>
            </w:tcBorders>
          </w:tcPr>
          <w:p w14:paraId="714414A4" w14:textId="77777777" w:rsidR="001463D7" w:rsidRPr="00A21468" w:rsidRDefault="008A6800">
            <w:pPr>
              <w:spacing w:before="0" w:after="0"/>
              <w:rPr>
                <w:rFonts w:ascii="Times New Roman" w:hAnsi="Times New Roman"/>
                <w:sz w:val="20"/>
                <w:szCs w:val="20"/>
              </w:rPr>
            </w:pPr>
            <w:r w:rsidRPr="00A21468">
              <w:rPr>
                <w:rFonts w:ascii="Times New Roman" w:hAnsi="Times New Roman"/>
                <w:sz w:val="20"/>
                <w:szCs w:val="20"/>
              </w:rPr>
              <w:t>95/52/72</w:t>
            </w:r>
          </w:p>
        </w:tc>
        <w:tc>
          <w:tcPr>
            <w:tcW w:w="0" w:type="auto"/>
            <w:tcBorders>
              <w:top w:val="single" w:sz="4" w:space="0" w:color="auto"/>
            </w:tcBorders>
          </w:tcPr>
          <w:p w14:paraId="5BD8D18F" w14:textId="77777777" w:rsidR="001463D7" w:rsidRPr="00A21468" w:rsidRDefault="008A6800">
            <w:pPr>
              <w:spacing w:before="0" w:after="0"/>
              <w:rPr>
                <w:rFonts w:ascii="Times New Roman" w:hAnsi="Times New Roman"/>
                <w:sz w:val="20"/>
                <w:szCs w:val="20"/>
              </w:rPr>
            </w:pPr>
            <w:r w:rsidRPr="00A21468">
              <w:rPr>
                <w:rStyle w:val="15"/>
                <w:rFonts w:ascii="Times New Roman" w:eastAsia="Calibri" w:hAnsi="Times New Roman" w:cs="Times New Roman"/>
                <w:sz w:val="20"/>
                <w:szCs w:val="20"/>
              </w:rPr>
              <w:t>Bedbugs</w:t>
            </w:r>
          </w:p>
        </w:tc>
        <w:tc>
          <w:tcPr>
            <w:tcW w:w="0" w:type="auto"/>
            <w:tcBorders>
              <w:top w:val="single" w:sz="4" w:space="0" w:color="auto"/>
            </w:tcBorders>
          </w:tcPr>
          <w:p w14:paraId="27EC5010" w14:textId="2B2C4DE2" w:rsidR="001463D7" w:rsidRPr="00A21468" w:rsidRDefault="008A6800">
            <w:pPr>
              <w:spacing w:before="0" w:after="0"/>
              <w:rPr>
                <w:rStyle w:val="Policepardfaut2"/>
                <w:rFonts w:ascii="Times New Roman" w:hAnsi="Times New Roman"/>
                <w:sz w:val="20"/>
                <w:szCs w:val="20"/>
              </w:rPr>
            </w:pPr>
            <w:r w:rsidRPr="00A21468">
              <w:rPr>
                <w:rStyle w:val="Policepardfaut2"/>
                <w:rFonts w:ascii="Times New Roman" w:hAnsi="Times New Roman"/>
                <w:sz w:val="20"/>
                <w:szCs w:val="20"/>
              </w:rPr>
              <w:fldChar w:fldCharType="begin"/>
            </w:r>
            <w:r w:rsidR="003704B1" w:rsidRPr="00A21468">
              <w:rPr>
                <w:rStyle w:val="Policepardfaut2"/>
                <w:rFonts w:ascii="Times New Roman" w:hAnsi="Times New Roman"/>
                <w:sz w:val="20"/>
                <w:szCs w:val="20"/>
              </w:rPr>
              <w:instrText xml:space="preserve"> ADDIN ZOTERO_ITEM CSL_CITATION {"citationID":"gxolAUpl","properties":{"formattedCitation":"(80)","plainCitation":"(80)","noteIndex":0},"citationItems":[{"id":418,"uris":["http://zotero.org/users/local/9U0lk9QC/items/PU5MZWIA"],"itemData":{"id":418,"type":"article-journal","abstract":"The first comprehensive cladistic analysis of Reduviidae, the assassin bugs, based on molecular data is presented and discussed in the context of a recently-published morphological analysis. Assassin bugs are essential components of ecosystems, but also important in agriculture and medicine. Sampling included 94 taxa (89 Reduviidae, 5 outgroups) in 15 subfamilies and 24 tribes of Reduviidae and is based on approximately 3300 base pairs of mitochondrial (16S) and nuclear (18S, 28SD2, 28SD3-5) ribosomal DNA. Partitions of the dataset were aligned using different algorithms implemented in MAFFT and the combined dataset was analyzed using parsimony, partitioned maximum likelihood and partitioned Bayesian criteria. Clades recovered in all analyses, independent of alignment and analytical method, comprise: Cimicomorpha and Reduviidae; Hammacerinae; Harpactorinae; Apiomerini; Peiratinae; Phymatinae; Salyavatinae; Triatominae; Phymatinae+Holoptilinae; the higher Reduviidae (Reduviidae excluding Hammacerinae and the Phymatine Complex); Ectrichodiinae+Tribelocephalinae; (Triatominae+Zelurus)+Stenopodainae. Hammacerinae are rejected as sister group to all remaining Reduviidae in all analyses, as is the monophyly of Reduviinae, Emesinae and Harpactorini. High support values for Triatominae imply that blood-feeding has evolved only once within Reduviidae. Stenopodainae and part of Reduviinae are discussed as close relatives to Triatominae.","container-title":"Molecular Phylogenetics and Evolution","DOI":"10.1016/j.ympev.2009.05.039","ISSN":"1095-9513","issue":"1","journalAbbreviation":"Mol Phylogenet Evol","language":"eng","note":"PMID: 19531379","page":"287-299","source":"PubMed","title":"Molecular phylogeny of the assassin bugs (Hemiptera: Reduviidae), based on mitochondrial and nuclear ribosomal genes","title-short":"Molecular phylogeny of the assassin bugs (Hemiptera","volume":"53","author":[{"family":"Weirauch","given":"Christiane"},{"family":"Munro","given":"James B."}],"issued":{"date-parts":[["2009",10]]}}}],"schema":"https://github.com/citation-style-language/schema/raw/master/csl-citation.json"} </w:instrText>
            </w:r>
            <w:r w:rsidRPr="00A21468">
              <w:rPr>
                <w:rStyle w:val="Policepardfaut2"/>
                <w:rFonts w:ascii="Times New Roman" w:hAnsi="Times New Roman"/>
                <w:sz w:val="20"/>
                <w:szCs w:val="20"/>
              </w:rPr>
              <w:fldChar w:fldCharType="separate"/>
            </w:r>
            <w:r w:rsidR="003704B1" w:rsidRPr="00A21468">
              <w:rPr>
                <w:rFonts w:ascii="Times New Roman" w:hAnsi="Times New Roman"/>
                <w:sz w:val="20"/>
              </w:rPr>
              <w:t>(80)</w:t>
            </w:r>
            <w:r w:rsidRPr="00A21468">
              <w:rPr>
                <w:rStyle w:val="Policepardfaut2"/>
                <w:rFonts w:ascii="Times New Roman" w:hAnsi="Times New Roman"/>
                <w:sz w:val="20"/>
                <w:szCs w:val="20"/>
              </w:rPr>
              <w:fldChar w:fldCharType="end"/>
            </w:r>
          </w:p>
        </w:tc>
      </w:tr>
      <w:tr w:rsidR="001463D7" w:rsidRPr="00A21468" w14:paraId="3E80C86F" w14:textId="77777777">
        <w:trPr>
          <w:trHeight w:val="283"/>
        </w:trPr>
        <w:tc>
          <w:tcPr>
            <w:tcW w:w="0" w:type="auto"/>
            <w:tcBorders>
              <w:bottom w:val="single" w:sz="4" w:space="0" w:color="auto"/>
            </w:tcBorders>
          </w:tcPr>
          <w:p w14:paraId="3217B1AE" w14:textId="77777777" w:rsidR="001463D7" w:rsidRPr="00A21468" w:rsidRDefault="001463D7">
            <w:pPr>
              <w:spacing w:before="0" w:after="0"/>
              <w:rPr>
                <w:rFonts w:ascii="Times New Roman" w:hAnsi="Times New Roman"/>
                <w:sz w:val="20"/>
                <w:szCs w:val="20"/>
              </w:rPr>
            </w:pPr>
          </w:p>
        </w:tc>
        <w:tc>
          <w:tcPr>
            <w:tcW w:w="1569" w:type="dxa"/>
            <w:tcBorders>
              <w:bottom w:val="single" w:sz="4" w:space="0" w:color="auto"/>
            </w:tcBorders>
          </w:tcPr>
          <w:p w14:paraId="52081D5A" w14:textId="77777777" w:rsidR="001463D7" w:rsidRPr="00A21468" w:rsidRDefault="008A6800">
            <w:pPr>
              <w:spacing w:before="0" w:after="0"/>
              <w:rPr>
                <w:rFonts w:ascii="Times New Roman" w:hAnsi="Times New Roman"/>
                <w:sz w:val="20"/>
                <w:szCs w:val="20"/>
              </w:rPr>
            </w:pPr>
            <w:r w:rsidRPr="00A21468">
              <w:rPr>
                <w:rStyle w:val="Policepardfaut2"/>
                <w:rFonts w:ascii="Times New Roman" w:hAnsi="Times New Roman"/>
                <w:iCs/>
                <w:color w:val="000000"/>
                <w:sz w:val="20"/>
                <w:szCs w:val="20"/>
              </w:rPr>
              <w:t>18S</w:t>
            </w:r>
            <w:r w:rsidRPr="00A21468">
              <w:rPr>
                <w:rStyle w:val="Policepardfaut2"/>
                <w:rFonts w:ascii="Times New Roman" w:hAnsi="Times New Roman"/>
                <w:color w:val="000000"/>
                <w:sz w:val="20"/>
                <w:szCs w:val="20"/>
              </w:rPr>
              <w:t>Bi</w:t>
            </w:r>
            <w:r w:rsidRPr="00A21468">
              <w:rPr>
                <w:rFonts w:ascii="Times New Roman" w:hAnsi="Times New Roman"/>
                <w:sz w:val="20"/>
                <w:szCs w:val="20"/>
              </w:rPr>
              <w:t>-R</w:t>
            </w:r>
          </w:p>
        </w:tc>
        <w:tc>
          <w:tcPr>
            <w:tcW w:w="0" w:type="auto"/>
            <w:tcBorders>
              <w:bottom w:val="single" w:sz="4" w:space="0" w:color="auto"/>
            </w:tcBorders>
          </w:tcPr>
          <w:p w14:paraId="1C5AE7EE" w14:textId="77777777" w:rsidR="001463D7" w:rsidRPr="00A21468" w:rsidRDefault="008A6800">
            <w:pPr>
              <w:spacing w:before="0" w:after="0"/>
              <w:rPr>
                <w:rFonts w:ascii="Times New Roman" w:hAnsi="Times New Roman"/>
                <w:sz w:val="20"/>
                <w:szCs w:val="20"/>
              </w:rPr>
            </w:pPr>
            <w:r w:rsidRPr="00A21468">
              <w:rPr>
                <w:rStyle w:val="Policepardfaut2"/>
                <w:rFonts w:ascii="Times New Roman" w:hAnsi="Times New Roman"/>
                <w:color w:val="000000"/>
                <w:sz w:val="20"/>
                <w:szCs w:val="20"/>
              </w:rPr>
              <w:t>GAGTCTCGTTCGTTATCGGA</w:t>
            </w:r>
          </w:p>
        </w:tc>
        <w:tc>
          <w:tcPr>
            <w:tcW w:w="0" w:type="auto"/>
            <w:tcBorders>
              <w:bottom w:val="single" w:sz="4" w:space="0" w:color="auto"/>
            </w:tcBorders>
          </w:tcPr>
          <w:p w14:paraId="66804DF4" w14:textId="77777777" w:rsidR="001463D7" w:rsidRPr="00A21468" w:rsidRDefault="001463D7">
            <w:pPr>
              <w:spacing w:before="0" w:after="0"/>
              <w:rPr>
                <w:rFonts w:ascii="Times New Roman" w:hAnsi="Times New Roman"/>
                <w:sz w:val="20"/>
                <w:szCs w:val="20"/>
              </w:rPr>
            </w:pPr>
          </w:p>
        </w:tc>
        <w:tc>
          <w:tcPr>
            <w:tcW w:w="2895" w:type="dxa"/>
            <w:tcBorders>
              <w:bottom w:val="single" w:sz="4" w:space="0" w:color="auto"/>
            </w:tcBorders>
          </w:tcPr>
          <w:p w14:paraId="633B8831" w14:textId="77777777" w:rsidR="001463D7" w:rsidRPr="00A21468" w:rsidRDefault="001463D7">
            <w:pPr>
              <w:spacing w:before="0" w:after="0"/>
              <w:rPr>
                <w:rFonts w:ascii="Times New Roman" w:hAnsi="Times New Roman"/>
                <w:sz w:val="20"/>
                <w:szCs w:val="20"/>
              </w:rPr>
            </w:pPr>
          </w:p>
        </w:tc>
        <w:tc>
          <w:tcPr>
            <w:tcW w:w="0" w:type="auto"/>
            <w:tcBorders>
              <w:bottom w:val="single" w:sz="4" w:space="0" w:color="auto"/>
            </w:tcBorders>
          </w:tcPr>
          <w:p w14:paraId="7DE4B7FB" w14:textId="77777777" w:rsidR="001463D7" w:rsidRPr="00A21468" w:rsidRDefault="001463D7">
            <w:pPr>
              <w:spacing w:before="0" w:after="0"/>
              <w:rPr>
                <w:rFonts w:ascii="Times New Roman" w:hAnsi="Times New Roman"/>
                <w:sz w:val="20"/>
                <w:szCs w:val="20"/>
              </w:rPr>
            </w:pPr>
          </w:p>
        </w:tc>
        <w:tc>
          <w:tcPr>
            <w:tcW w:w="0" w:type="auto"/>
            <w:tcBorders>
              <w:bottom w:val="single" w:sz="4" w:space="0" w:color="auto"/>
            </w:tcBorders>
          </w:tcPr>
          <w:p w14:paraId="4A7325DF" w14:textId="77777777" w:rsidR="001463D7" w:rsidRPr="00A21468" w:rsidRDefault="001463D7">
            <w:pPr>
              <w:spacing w:before="0" w:after="0"/>
              <w:rPr>
                <w:rFonts w:ascii="Times New Roman" w:hAnsi="Times New Roman"/>
                <w:sz w:val="20"/>
                <w:szCs w:val="20"/>
              </w:rPr>
            </w:pPr>
          </w:p>
        </w:tc>
      </w:tr>
    </w:tbl>
    <w:p w14:paraId="6D961DCB" w14:textId="77777777" w:rsidR="001463D7" w:rsidRPr="00A21468" w:rsidRDefault="008A6800">
      <w:pPr>
        <w:spacing w:before="0" w:after="0"/>
        <w:rPr>
          <w:rFonts w:ascii="Times New Roman" w:hAnsi="Times New Roman"/>
          <w:lang w:val="en-US"/>
        </w:rPr>
      </w:pPr>
      <w:proofErr w:type="spellStart"/>
      <w:proofErr w:type="gramStart"/>
      <w:r w:rsidRPr="00A21468">
        <w:rPr>
          <w:rFonts w:ascii="Times New Roman" w:hAnsi="Times New Roman"/>
          <w:lang w:val="en-US"/>
        </w:rPr>
        <w:t>bp</w:t>
      </w:r>
      <w:proofErr w:type="spellEnd"/>
      <w:proofErr w:type="gramEnd"/>
      <w:r w:rsidRPr="00A21468">
        <w:rPr>
          <w:rFonts w:ascii="Times New Roman" w:hAnsi="Times New Roman"/>
          <w:lang w:val="en-US"/>
        </w:rPr>
        <w:t xml:space="preserve">, base pairs; </w:t>
      </w:r>
      <w:r w:rsidRPr="00A21468">
        <w:rPr>
          <w:rFonts w:ascii="Times New Roman" w:hAnsi="Times New Roman"/>
          <w:i/>
          <w:lang w:val="en-US"/>
        </w:rPr>
        <w:t>COI</w:t>
      </w:r>
      <w:r w:rsidRPr="00A21468">
        <w:rPr>
          <w:rFonts w:ascii="Times New Roman" w:hAnsi="Times New Roman"/>
          <w:lang w:val="en-US"/>
        </w:rPr>
        <w:t xml:space="preserve">, cytochrome oxidase subunit I; </w:t>
      </w:r>
      <w:r w:rsidRPr="00A21468">
        <w:rPr>
          <w:rFonts w:ascii="Times New Roman" w:hAnsi="Times New Roman"/>
          <w:i/>
          <w:lang w:val="en-US"/>
        </w:rPr>
        <w:t>16s</w:t>
      </w:r>
      <w:r w:rsidRPr="00A21468">
        <w:rPr>
          <w:rFonts w:ascii="Times New Roman" w:hAnsi="Times New Roman"/>
          <w:lang w:val="en-US"/>
        </w:rPr>
        <w:t>/</w:t>
      </w:r>
      <w:r w:rsidRPr="00A21468">
        <w:rPr>
          <w:rFonts w:ascii="Times New Roman" w:hAnsi="Times New Roman"/>
          <w:i/>
          <w:lang w:val="en-US"/>
        </w:rPr>
        <w:t>18s</w:t>
      </w:r>
      <w:r w:rsidRPr="00A21468">
        <w:rPr>
          <w:rFonts w:ascii="Times New Roman" w:hAnsi="Times New Roman"/>
          <w:lang w:val="en-US"/>
        </w:rPr>
        <w:t>, ribosomal sub-units; F, forward; R, reverse.</w:t>
      </w:r>
      <w:bookmarkStart w:id="0" w:name="_GoBack"/>
      <w:bookmarkEnd w:id="0"/>
    </w:p>
    <w:sectPr w:rsidR="001463D7" w:rsidRPr="00A21468" w:rsidSect="00DB40BB">
      <w:footerReference w:type="default" r:id="rId8"/>
      <w:pgSz w:w="16838" w:h="11906" w:orient="landscape"/>
      <w:pgMar w:top="1418" w:right="1418" w:bottom="1418" w:left="1418"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63986C" w14:textId="77777777" w:rsidR="008A1663" w:rsidRDefault="008A1663">
      <w:pPr>
        <w:spacing w:before="0" w:after="0"/>
      </w:pPr>
      <w:r>
        <w:separator/>
      </w:r>
    </w:p>
  </w:endnote>
  <w:endnote w:type="continuationSeparator" w:id="0">
    <w:p w14:paraId="78CA87B7" w14:textId="77777777" w:rsidR="008A1663" w:rsidRDefault="008A166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6453919"/>
    </w:sdtPr>
    <w:sdtEndPr/>
    <w:sdtContent>
      <w:p w14:paraId="6DE287BE" w14:textId="77777777" w:rsidR="001463D7" w:rsidRDefault="008A6800">
        <w:pPr>
          <w:pStyle w:val="Footer"/>
          <w:jc w:val="right"/>
        </w:pPr>
        <w:r>
          <w:fldChar w:fldCharType="begin"/>
        </w:r>
        <w:r>
          <w:instrText xml:space="preserve"> PAGE   \* MERGEFORMAT </w:instrText>
        </w:r>
        <w:r>
          <w:fldChar w:fldCharType="separate"/>
        </w:r>
        <w:r w:rsidR="00DB40BB">
          <w:rPr>
            <w:noProof/>
          </w:rPr>
          <w:t>1</w:t>
        </w:r>
        <w:r>
          <w:fldChar w:fldCharType="end"/>
        </w:r>
      </w:p>
    </w:sdtContent>
  </w:sdt>
  <w:p w14:paraId="267E68E1" w14:textId="77777777" w:rsidR="001463D7" w:rsidRDefault="001463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CD9FF0" w14:textId="77777777" w:rsidR="008A1663" w:rsidRDefault="008A1663">
      <w:pPr>
        <w:spacing w:before="0" w:after="0"/>
      </w:pPr>
      <w:r>
        <w:separator/>
      </w:r>
    </w:p>
  </w:footnote>
  <w:footnote w:type="continuationSeparator" w:id="0">
    <w:p w14:paraId="547A8937" w14:textId="77777777" w:rsidR="008A1663" w:rsidRDefault="008A1663">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D363AB"/>
    <w:multiLevelType w:val="multilevel"/>
    <w:tmpl w:val="28D363AB"/>
    <w:lvl w:ilvl="0">
      <w:start w:val="1"/>
      <w:numFmt w:val="decimal"/>
      <w:suff w:val="space"/>
      <w:lvlText w:val="%1."/>
      <w:lvlJc w:val="left"/>
      <w:pPr>
        <w:ind w:left="720" w:hanging="360"/>
      </w:pPr>
      <w:rPr>
        <w:rFonts w:ascii="Times New Roman" w:hAnsi="Times New Roman" w:cs="Times New Roman"/>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EF3"/>
    <w:rsid w:val="0000748F"/>
    <w:rsid w:val="00023EB8"/>
    <w:rsid w:val="0002509B"/>
    <w:rsid w:val="000257E8"/>
    <w:rsid w:val="0003558E"/>
    <w:rsid w:val="00042C14"/>
    <w:rsid w:val="000439F1"/>
    <w:rsid w:val="000458D6"/>
    <w:rsid w:val="000466E3"/>
    <w:rsid w:val="00051879"/>
    <w:rsid w:val="00056ECC"/>
    <w:rsid w:val="00060944"/>
    <w:rsid w:val="00060E13"/>
    <w:rsid w:val="000648DC"/>
    <w:rsid w:val="0006531F"/>
    <w:rsid w:val="000910FB"/>
    <w:rsid w:val="00094F8B"/>
    <w:rsid w:val="000A5CCF"/>
    <w:rsid w:val="000B2B9B"/>
    <w:rsid w:val="000B2E63"/>
    <w:rsid w:val="000B4793"/>
    <w:rsid w:val="000B56F0"/>
    <w:rsid w:val="000C04EC"/>
    <w:rsid w:val="000C3297"/>
    <w:rsid w:val="000E294D"/>
    <w:rsid w:val="000F550E"/>
    <w:rsid w:val="00100847"/>
    <w:rsid w:val="00104409"/>
    <w:rsid w:val="00106271"/>
    <w:rsid w:val="00134641"/>
    <w:rsid w:val="00142965"/>
    <w:rsid w:val="001433B9"/>
    <w:rsid w:val="001463D7"/>
    <w:rsid w:val="00147F3C"/>
    <w:rsid w:val="00150D5C"/>
    <w:rsid w:val="00154F56"/>
    <w:rsid w:val="001808EA"/>
    <w:rsid w:val="00185E98"/>
    <w:rsid w:val="00190633"/>
    <w:rsid w:val="00194E70"/>
    <w:rsid w:val="001A5418"/>
    <w:rsid w:val="001A55FC"/>
    <w:rsid w:val="001B4296"/>
    <w:rsid w:val="001B6B96"/>
    <w:rsid w:val="001B7636"/>
    <w:rsid w:val="001C3281"/>
    <w:rsid w:val="001C58C4"/>
    <w:rsid w:val="001C7387"/>
    <w:rsid w:val="001D7C9A"/>
    <w:rsid w:val="001F0BE5"/>
    <w:rsid w:val="00200EDC"/>
    <w:rsid w:val="0021185A"/>
    <w:rsid w:val="0022047C"/>
    <w:rsid w:val="00224669"/>
    <w:rsid w:val="00227C70"/>
    <w:rsid w:val="00246321"/>
    <w:rsid w:val="00254769"/>
    <w:rsid w:val="002566DF"/>
    <w:rsid w:val="002617A2"/>
    <w:rsid w:val="00265021"/>
    <w:rsid w:val="002950F3"/>
    <w:rsid w:val="002A301C"/>
    <w:rsid w:val="002A4434"/>
    <w:rsid w:val="002A722B"/>
    <w:rsid w:val="002B2A92"/>
    <w:rsid w:val="002B6C5B"/>
    <w:rsid w:val="002C1E37"/>
    <w:rsid w:val="002D44B6"/>
    <w:rsid w:val="002D695F"/>
    <w:rsid w:val="002E3098"/>
    <w:rsid w:val="002E6F96"/>
    <w:rsid w:val="002E74C9"/>
    <w:rsid w:val="002F4E53"/>
    <w:rsid w:val="00307561"/>
    <w:rsid w:val="00307EE6"/>
    <w:rsid w:val="00324F0B"/>
    <w:rsid w:val="00325572"/>
    <w:rsid w:val="0035644E"/>
    <w:rsid w:val="00356AFB"/>
    <w:rsid w:val="00357478"/>
    <w:rsid w:val="00363CE1"/>
    <w:rsid w:val="003704B1"/>
    <w:rsid w:val="00370636"/>
    <w:rsid w:val="0037438E"/>
    <w:rsid w:val="00375689"/>
    <w:rsid w:val="00380817"/>
    <w:rsid w:val="00393C85"/>
    <w:rsid w:val="003956FC"/>
    <w:rsid w:val="003A50B9"/>
    <w:rsid w:val="003A51C3"/>
    <w:rsid w:val="003B2C3F"/>
    <w:rsid w:val="003C7531"/>
    <w:rsid w:val="003C7925"/>
    <w:rsid w:val="003D5566"/>
    <w:rsid w:val="003E02A4"/>
    <w:rsid w:val="003E02BE"/>
    <w:rsid w:val="003E5026"/>
    <w:rsid w:val="003E7506"/>
    <w:rsid w:val="003F2F2E"/>
    <w:rsid w:val="00417EF3"/>
    <w:rsid w:val="00424E54"/>
    <w:rsid w:val="00430455"/>
    <w:rsid w:val="00435C04"/>
    <w:rsid w:val="004366C1"/>
    <w:rsid w:val="00440C0E"/>
    <w:rsid w:val="00452E47"/>
    <w:rsid w:val="0045605C"/>
    <w:rsid w:val="004564AF"/>
    <w:rsid w:val="00461275"/>
    <w:rsid w:val="00470C86"/>
    <w:rsid w:val="004714C6"/>
    <w:rsid w:val="0049021F"/>
    <w:rsid w:val="004B26D6"/>
    <w:rsid w:val="004B751D"/>
    <w:rsid w:val="004C2CD6"/>
    <w:rsid w:val="004C7F3F"/>
    <w:rsid w:val="004D24BA"/>
    <w:rsid w:val="004E49A7"/>
    <w:rsid w:val="004F56CD"/>
    <w:rsid w:val="004F6C01"/>
    <w:rsid w:val="004F7C72"/>
    <w:rsid w:val="00505570"/>
    <w:rsid w:val="00523E4F"/>
    <w:rsid w:val="00525E91"/>
    <w:rsid w:val="0054124A"/>
    <w:rsid w:val="00543D67"/>
    <w:rsid w:val="005508C3"/>
    <w:rsid w:val="005621B9"/>
    <w:rsid w:val="005626BC"/>
    <w:rsid w:val="005646E9"/>
    <w:rsid w:val="00570016"/>
    <w:rsid w:val="00573759"/>
    <w:rsid w:val="005742B3"/>
    <w:rsid w:val="00581ED1"/>
    <w:rsid w:val="005A7879"/>
    <w:rsid w:val="005C6F2C"/>
    <w:rsid w:val="005D091B"/>
    <w:rsid w:val="005D53FB"/>
    <w:rsid w:val="005E624E"/>
    <w:rsid w:val="00600C9D"/>
    <w:rsid w:val="00610EC4"/>
    <w:rsid w:val="006416A9"/>
    <w:rsid w:val="00642572"/>
    <w:rsid w:val="00642C90"/>
    <w:rsid w:val="006569D2"/>
    <w:rsid w:val="006578A8"/>
    <w:rsid w:val="00667E45"/>
    <w:rsid w:val="00670963"/>
    <w:rsid w:val="00671F47"/>
    <w:rsid w:val="00674232"/>
    <w:rsid w:val="006843A8"/>
    <w:rsid w:val="006906D7"/>
    <w:rsid w:val="006961DF"/>
    <w:rsid w:val="006A0AB0"/>
    <w:rsid w:val="006A2041"/>
    <w:rsid w:val="006A6ACF"/>
    <w:rsid w:val="006B7908"/>
    <w:rsid w:val="006C0402"/>
    <w:rsid w:val="006C60DE"/>
    <w:rsid w:val="006D50CF"/>
    <w:rsid w:val="006D5555"/>
    <w:rsid w:val="006D7859"/>
    <w:rsid w:val="006E6607"/>
    <w:rsid w:val="006E75A7"/>
    <w:rsid w:val="006F28E0"/>
    <w:rsid w:val="006F2E0E"/>
    <w:rsid w:val="006F6E71"/>
    <w:rsid w:val="007004D1"/>
    <w:rsid w:val="00710737"/>
    <w:rsid w:val="00713679"/>
    <w:rsid w:val="00720A1C"/>
    <w:rsid w:val="00740AAE"/>
    <w:rsid w:val="00771078"/>
    <w:rsid w:val="00782D74"/>
    <w:rsid w:val="0079170C"/>
    <w:rsid w:val="0079547A"/>
    <w:rsid w:val="007A6351"/>
    <w:rsid w:val="007A75E4"/>
    <w:rsid w:val="007B056F"/>
    <w:rsid w:val="007C37D9"/>
    <w:rsid w:val="007C50B0"/>
    <w:rsid w:val="007C7555"/>
    <w:rsid w:val="007D5B49"/>
    <w:rsid w:val="007E7947"/>
    <w:rsid w:val="008045AA"/>
    <w:rsid w:val="00805CD7"/>
    <w:rsid w:val="0081227E"/>
    <w:rsid w:val="00830E2B"/>
    <w:rsid w:val="008367A4"/>
    <w:rsid w:val="00843EA5"/>
    <w:rsid w:val="008536BD"/>
    <w:rsid w:val="00861EE0"/>
    <w:rsid w:val="00871CDA"/>
    <w:rsid w:val="00875813"/>
    <w:rsid w:val="00884548"/>
    <w:rsid w:val="00885327"/>
    <w:rsid w:val="008A08FB"/>
    <w:rsid w:val="008A1663"/>
    <w:rsid w:val="008A31FD"/>
    <w:rsid w:val="008A45EC"/>
    <w:rsid w:val="008A6016"/>
    <w:rsid w:val="008A6800"/>
    <w:rsid w:val="008B32E0"/>
    <w:rsid w:val="008B7BF2"/>
    <w:rsid w:val="008C64AE"/>
    <w:rsid w:val="008D54A5"/>
    <w:rsid w:val="008E438E"/>
    <w:rsid w:val="008F3E7B"/>
    <w:rsid w:val="00913A25"/>
    <w:rsid w:val="00917E11"/>
    <w:rsid w:val="00922CBA"/>
    <w:rsid w:val="00932D80"/>
    <w:rsid w:val="00952BC8"/>
    <w:rsid w:val="00954979"/>
    <w:rsid w:val="00956033"/>
    <w:rsid w:val="00965E75"/>
    <w:rsid w:val="00982A7A"/>
    <w:rsid w:val="00991C6A"/>
    <w:rsid w:val="009931A8"/>
    <w:rsid w:val="009955AB"/>
    <w:rsid w:val="009B3221"/>
    <w:rsid w:val="009C4312"/>
    <w:rsid w:val="009D191A"/>
    <w:rsid w:val="00A21468"/>
    <w:rsid w:val="00A3264C"/>
    <w:rsid w:val="00A4506D"/>
    <w:rsid w:val="00A452F7"/>
    <w:rsid w:val="00A545E2"/>
    <w:rsid w:val="00A57263"/>
    <w:rsid w:val="00A61B3D"/>
    <w:rsid w:val="00A66D71"/>
    <w:rsid w:val="00A70327"/>
    <w:rsid w:val="00A84CAC"/>
    <w:rsid w:val="00A9071C"/>
    <w:rsid w:val="00AA598D"/>
    <w:rsid w:val="00AB754D"/>
    <w:rsid w:val="00AC0268"/>
    <w:rsid w:val="00AE5D74"/>
    <w:rsid w:val="00AF5474"/>
    <w:rsid w:val="00AF7CB0"/>
    <w:rsid w:val="00B23FD3"/>
    <w:rsid w:val="00B2553C"/>
    <w:rsid w:val="00B311AF"/>
    <w:rsid w:val="00B33671"/>
    <w:rsid w:val="00B34E36"/>
    <w:rsid w:val="00B36C88"/>
    <w:rsid w:val="00B47D51"/>
    <w:rsid w:val="00B731FA"/>
    <w:rsid w:val="00B84A66"/>
    <w:rsid w:val="00B92CA1"/>
    <w:rsid w:val="00B96502"/>
    <w:rsid w:val="00BA4DBA"/>
    <w:rsid w:val="00BA71BB"/>
    <w:rsid w:val="00BB7C52"/>
    <w:rsid w:val="00BC67ED"/>
    <w:rsid w:val="00BC6D2A"/>
    <w:rsid w:val="00BE62DC"/>
    <w:rsid w:val="00BF0CC2"/>
    <w:rsid w:val="00BF2929"/>
    <w:rsid w:val="00BF33BF"/>
    <w:rsid w:val="00C00DE7"/>
    <w:rsid w:val="00C01371"/>
    <w:rsid w:val="00C02305"/>
    <w:rsid w:val="00C02314"/>
    <w:rsid w:val="00C117DC"/>
    <w:rsid w:val="00C20B8B"/>
    <w:rsid w:val="00C26FD8"/>
    <w:rsid w:val="00C3382A"/>
    <w:rsid w:val="00C368E0"/>
    <w:rsid w:val="00C42AC0"/>
    <w:rsid w:val="00C4572F"/>
    <w:rsid w:val="00C51FAF"/>
    <w:rsid w:val="00C54103"/>
    <w:rsid w:val="00C6345C"/>
    <w:rsid w:val="00C6688F"/>
    <w:rsid w:val="00C67823"/>
    <w:rsid w:val="00C73281"/>
    <w:rsid w:val="00C82CDF"/>
    <w:rsid w:val="00CA0145"/>
    <w:rsid w:val="00CA26FB"/>
    <w:rsid w:val="00CB21C3"/>
    <w:rsid w:val="00CC2C9F"/>
    <w:rsid w:val="00CE19AB"/>
    <w:rsid w:val="00CF4B66"/>
    <w:rsid w:val="00CF59C9"/>
    <w:rsid w:val="00D1771A"/>
    <w:rsid w:val="00D26AEE"/>
    <w:rsid w:val="00D26B0D"/>
    <w:rsid w:val="00D344FA"/>
    <w:rsid w:val="00D3555F"/>
    <w:rsid w:val="00D41338"/>
    <w:rsid w:val="00D42A57"/>
    <w:rsid w:val="00D5260B"/>
    <w:rsid w:val="00D63470"/>
    <w:rsid w:val="00D73CAB"/>
    <w:rsid w:val="00D75305"/>
    <w:rsid w:val="00D97A53"/>
    <w:rsid w:val="00DB40BB"/>
    <w:rsid w:val="00DC0040"/>
    <w:rsid w:val="00DC3B63"/>
    <w:rsid w:val="00DC59F2"/>
    <w:rsid w:val="00DC630B"/>
    <w:rsid w:val="00DC67E6"/>
    <w:rsid w:val="00DD00B5"/>
    <w:rsid w:val="00DD6BA2"/>
    <w:rsid w:val="00DF6602"/>
    <w:rsid w:val="00E07465"/>
    <w:rsid w:val="00E13734"/>
    <w:rsid w:val="00E24C3D"/>
    <w:rsid w:val="00E30DD4"/>
    <w:rsid w:val="00E3488E"/>
    <w:rsid w:val="00E36751"/>
    <w:rsid w:val="00E5229E"/>
    <w:rsid w:val="00E53B7D"/>
    <w:rsid w:val="00E65AC2"/>
    <w:rsid w:val="00E668E1"/>
    <w:rsid w:val="00E72571"/>
    <w:rsid w:val="00E7389E"/>
    <w:rsid w:val="00E73C55"/>
    <w:rsid w:val="00E74DB9"/>
    <w:rsid w:val="00E837B6"/>
    <w:rsid w:val="00E934B9"/>
    <w:rsid w:val="00EA2435"/>
    <w:rsid w:val="00ED0D8B"/>
    <w:rsid w:val="00EE687A"/>
    <w:rsid w:val="00F07946"/>
    <w:rsid w:val="00F14794"/>
    <w:rsid w:val="00F2769C"/>
    <w:rsid w:val="00F465BB"/>
    <w:rsid w:val="00F61F76"/>
    <w:rsid w:val="00F676D3"/>
    <w:rsid w:val="00F767C2"/>
    <w:rsid w:val="00F80B4E"/>
    <w:rsid w:val="00F81553"/>
    <w:rsid w:val="00F81D93"/>
    <w:rsid w:val="00F91710"/>
    <w:rsid w:val="00F979FE"/>
    <w:rsid w:val="00FA6B42"/>
    <w:rsid w:val="00FB6FCA"/>
    <w:rsid w:val="00FE7C25"/>
    <w:rsid w:val="00FF2314"/>
    <w:rsid w:val="013A3612"/>
    <w:rsid w:val="027A3F9F"/>
    <w:rsid w:val="06282075"/>
    <w:rsid w:val="06D747E3"/>
    <w:rsid w:val="08FD1CE1"/>
    <w:rsid w:val="09192095"/>
    <w:rsid w:val="0B6565B6"/>
    <w:rsid w:val="0C7F6895"/>
    <w:rsid w:val="0F0A652E"/>
    <w:rsid w:val="0F8351E6"/>
    <w:rsid w:val="146C3610"/>
    <w:rsid w:val="15E042C8"/>
    <w:rsid w:val="17DC7AB4"/>
    <w:rsid w:val="19052287"/>
    <w:rsid w:val="1A4E6234"/>
    <w:rsid w:val="1B705779"/>
    <w:rsid w:val="1BFF7A92"/>
    <w:rsid w:val="1C793022"/>
    <w:rsid w:val="1D6B3F53"/>
    <w:rsid w:val="1ED70C26"/>
    <w:rsid w:val="23B81BC6"/>
    <w:rsid w:val="265E102D"/>
    <w:rsid w:val="26CA0721"/>
    <w:rsid w:val="2767494C"/>
    <w:rsid w:val="29684C74"/>
    <w:rsid w:val="29EB606F"/>
    <w:rsid w:val="2A7B2AC1"/>
    <w:rsid w:val="2B0B1774"/>
    <w:rsid w:val="2E020D89"/>
    <w:rsid w:val="2E9F30C3"/>
    <w:rsid w:val="302D242C"/>
    <w:rsid w:val="30B22105"/>
    <w:rsid w:val="316E6827"/>
    <w:rsid w:val="328D4F3F"/>
    <w:rsid w:val="33B9258C"/>
    <w:rsid w:val="33FE365D"/>
    <w:rsid w:val="3570223A"/>
    <w:rsid w:val="36E13395"/>
    <w:rsid w:val="3ED1739E"/>
    <w:rsid w:val="40050695"/>
    <w:rsid w:val="41784096"/>
    <w:rsid w:val="42567136"/>
    <w:rsid w:val="42B63FD3"/>
    <w:rsid w:val="434E26FB"/>
    <w:rsid w:val="44736C5A"/>
    <w:rsid w:val="45290D07"/>
    <w:rsid w:val="471901B2"/>
    <w:rsid w:val="47496783"/>
    <w:rsid w:val="4750610E"/>
    <w:rsid w:val="49896CB2"/>
    <w:rsid w:val="4B9D671D"/>
    <w:rsid w:val="4C372D95"/>
    <w:rsid w:val="4EE60820"/>
    <w:rsid w:val="4F0A09C7"/>
    <w:rsid w:val="53450D15"/>
    <w:rsid w:val="55145A25"/>
    <w:rsid w:val="55E524FA"/>
    <w:rsid w:val="57AA69B2"/>
    <w:rsid w:val="582B28A7"/>
    <w:rsid w:val="58376773"/>
    <w:rsid w:val="5BA0525E"/>
    <w:rsid w:val="5BDB512C"/>
    <w:rsid w:val="5C0D057D"/>
    <w:rsid w:val="5F432DA5"/>
    <w:rsid w:val="5F8529C6"/>
    <w:rsid w:val="5FD76150"/>
    <w:rsid w:val="60B1591A"/>
    <w:rsid w:val="60B35636"/>
    <w:rsid w:val="60EB1955"/>
    <w:rsid w:val="6443678C"/>
    <w:rsid w:val="660E1038"/>
    <w:rsid w:val="66BB4A67"/>
    <w:rsid w:val="6B063610"/>
    <w:rsid w:val="6D5A00B2"/>
    <w:rsid w:val="6DAF6BEA"/>
    <w:rsid w:val="6E6526A9"/>
    <w:rsid w:val="6F241EAB"/>
    <w:rsid w:val="74174A69"/>
    <w:rsid w:val="74AC0869"/>
    <w:rsid w:val="75DE31F0"/>
    <w:rsid w:val="777B716E"/>
    <w:rsid w:val="77AF45CD"/>
    <w:rsid w:val="78676444"/>
    <w:rsid w:val="78FE178B"/>
    <w:rsid w:val="796A3742"/>
    <w:rsid w:val="7980243B"/>
    <w:rsid w:val="7A310312"/>
    <w:rsid w:val="7E9920BA"/>
    <w:rsid w:val="7F146A92"/>
    <w:rsid w:val="7FB85581"/>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726C6"/>
  <w15:docId w15:val="{D3686B01-3B95-47F0-83B1-3BE241DA4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ptos" w:eastAsia="Aptos" w:hAnsi="Aptos"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autoSpaceDN w:val="0"/>
      <w:spacing w:before="100" w:after="100"/>
    </w:pPr>
    <w:rPr>
      <w:rFonts w:ascii="Calibri" w:eastAsia="Times New Roman" w:hAnsi="Calibri"/>
      <w:sz w:val="24"/>
      <w:szCs w:val="24"/>
    </w:rPr>
  </w:style>
  <w:style w:type="paragraph" w:styleId="Heading2">
    <w:name w:val="heading 2"/>
    <w:next w:val="Normal"/>
    <w:uiPriority w:val="9"/>
    <w:semiHidden/>
    <w:unhideWhenUsed/>
    <w:qFormat/>
    <w:pPr>
      <w:spacing w:beforeAutospacing="1" w:afterAutospacing="1"/>
      <w:outlineLvl w:val="1"/>
    </w:pPr>
    <w:rPr>
      <w:rFonts w:ascii="SimSun" w:eastAsia="SimSun" w:hAnsi="SimSun" w:hint="eastAsia"/>
      <w:b/>
      <w:bCs/>
      <w:sz w:val="36"/>
      <w:szCs w:val="36"/>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autoRedefine/>
    <w:uiPriority w:val="99"/>
    <w:semiHidden/>
    <w:unhideWhenUsed/>
    <w:qFormat/>
  </w:style>
  <w:style w:type="character" w:styleId="Hyperlink">
    <w:name w:val="Hyperlink"/>
    <w:basedOn w:val="DefaultParagraphFont"/>
    <w:autoRedefine/>
    <w:uiPriority w:val="99"/>
    <w:unhideWhenUsed/>
    <w:qFormat/>
    <w:rPr>
      <w:color w:val="0563C1" w:themeColor="hyperlink"/>
      <w:u w:val="single"/>
    </w:rPr>
  </w:style>
  <w:style w:type="character" w:styleId="CommentReference">
    <w:name w:val="annotation reference"/>
    <w:basedOn w:val="DefaultParagraphFont"/>
    <w:autoRedefine/>
    <w:uiPriority w:val="99"/>
    <w:semiHidden/>
    <w:unhideWhenUsed/>
    <w:qFormat/>
    <w:rPr>
      <w:sz w:val="16"/>
      <w:szCs w:val="16"/>
    </w:rPr>
  </w:style>
  <w:style w:type="character" w:styleId="FollowedHyperlink">
    <w:name w:val="FollowedHyperlink"/>
    <w:autoRedefine/>
    <w:uiPriority w:val="99"/>
    <w:semiHidden/>
    <w:unhideWhenUsed/>
    <w:qFormat/>
    <w:rPr>
      <w:color w:val="96607D"/>
      <w:u w:val="single"/>
    </w:rPr>
  </w:style>
  <w:style w:type="paragraph" w:styleId="CommentSubject">
    <w:name w:val="annotation subject"/>
    <w:basedOn w:val="CommentText"/>
    <w:next w:val="CommentText"/>
    <w:link w:val="CommentSubjectChar"/>
    <w:autoRedefine/>
    <w:uiPriority w:val="99"/>
    <w:semiHidden/>
    <w:unhideWhenUsed/>
    <w:qFormat/>
    <w:rPr>
      <w:b/>
      <w:bCs/>
    </w:rPr>
  </w:style>
  <w:style w:type="paragraph" w:styleId="CommentText">
    <w:name w:val="annotation text"/>
    <w:basedOn w:val="Normal"/>
    <w:link w:val="CommentTextChar"/>
    <w:autoRedefine/>
    <w:uiPriority w:val="99"/>
    <w:unhideWhenUsed/>
    <w:qFormat/>
    <w:rPr>
      <w:sz w:val="20"/>
      <w:szCs w:val="20"/>
    </w:rPr>
  </w:style>
  <w:style w:type="paragraph" w:styleId="BalloonText">
    <w:name w:val="Balloon Text"/>
    <w:basedOn w:val="Normal"/>
    <w:link w:val="BalloonTextChar"/>
    <w:autoRedefine/>
    <w:uiPriority w:val="99"/>
    <w:semiHidden/>
    <w:unhideWhenUsed/>
    <w:qFormat/>
    <w:pPr>
      <w:spacing w:before="0" w:after="0"/>
    </w:pPr>
    <w:rPr>
      <w:rFonts w:ascii="Segoe UI" w:hAnsi="Segoe UI" w:cs="Segoe UI"/>
      <w:sz w:val="18"/>
      <w:szCs w:val="18"/>
    </w:rPr>
  </w:style>
  <w:style w:type="paragraph" w:styleId="NormalWeb">
    <w:name w:val="Normal (Web)"/>
    <w:basedOn w:val="Normal"/>
    <w:autoRedefine/>
    <w:uiPriority w:val="99"/>
    <w:qFormat/>
  </w:style>
  <w:style w:type="paragraph" w:styleId="Footer">
    <w:name w:val="footer"/>
    <w:basedOn w:val="Normal"/>
    <w:link w:val="FooterChar"/>
    <w:uiPriority w:val="99"/>
    <w:unhideWhenUsed/>
    <w:qFormat/>
    <w:pPr>
      <w:tabs>
        <w:tab w:val="center" w:pos="4680"/>
        <w:tab w:val="right" w:pos="9360"/>
      </w:tabs>
      <w:spacing w:before="0" w:after="0"/>
    </w:pPr>
  </w:style>
  <w:style w:type="paragraph" w:styleId="Header">
    <w:name w:val="header"/>
    <w:basedOn w:val="Normal"/>
    <w:link w:val="HeaderChar"/>
    <w:autoRedefine/>
    <w:uiPriority w:val="99"/>
    <w:unhideWhenUsed/>
    <w:qFormat/>
    <w:pPr>
      <w:tabs>
        <w:tab w:val="center" w:pos="4680"/>
        <w:tab w:val="right" w:pos="9360"/>
      </w:tabs>
      <w:spacing w:before="0" w:after="0"/>
    </w:pPr>
  </w:style>
  <w:style w:type="character" w:customStyle="1" w:styleId="Policepardfaut1">
    <w:name w:val="Police par défaut1"/>
    <w:autoRedefine/>
    <w:qFormat/>
  </w:style>
  <w:style w:type="paragraph" w:customStyle="1" w:styleId="msonormal0">
    <w:name w:val="msonormal"/>
    <w:basedOn w:val="Normal"/>
    <w:autoRedefine/>
    <w:qFormat/>
    <w:rPr>
      <w:rFonts w:ascii="Times New Roman" w:hAnsi="Times New Roman"/>
    </w:rPr>
  </w:style>
  <w:style w:type="paragraph" w:customStyle="1" w:styleId="Paragraphedeliste1">
    <w:name w:val="Paragraphe de liste1"/>
    <w:basedOn w:val="Normal"/>
    <w:autoRedefine/>
    <w:qFormat/>
  </w:style>
  <w:style w:type="paragraph" w:customStyle="1" w:styleId="Pieddepage1">
    <w:name w:val="Pied de page1"/>
    <w:basedOn w:val="Normal"/>
    <w:autoRedefine/>
    <w:qFormat/>
    <w:pPr>
      <w:snapToGrid w:val="0"/>
    </w:pPr>
  </w:style>
  <w:style w:type="character" w:customStyle="1" w:styleId="PieddepageCar">
    <w:name w:val="Pied de page Car"/>
    <w:basedOn w:val="Policepardfaut1"/>
    <w:autoRedefine/>
    <w:qFormat/>
    <w:rPr>
      <w:rFonts w:ascii="Calibri" w:eastAsia="Times New Roman" w:hAnsi="Calibri" w:cs="Times New Roman"/>
      <w:kern w:val="0"/>
      <w:sz w:val="24"/>
      <w:szCs w:val="24"/>
      <w:lang w:eastAsia="fr-FR"/>
    </w:rPr>
  </w:style>
  <w:style w:type="character" w:customStyle="1" w:styleId="10">
    <w:name w:val="10"/>
    <w:basedOn w:val="Policepardfaut1"/>
    <w:qFormat/>
    <w:rPr>
      <w:rFonts w:ascii="Calibri" w:hAnsi="Calibri" w:cs="Calibri"/>
    </w:rPr>
  </w:style>
  <w:style w:type="character" w:customStyle="1" w:styleId="15">
    <w:name w:val="15"/>
    <w:basedOn w:val="Policepardfaut1"/>
    <w:autoRedefine/>
    <w:qFormat/>
    <w:rPr>
      <w:rFonts w:ascii="Calibri" w:hAnsi="Calibri" w:cs="Calibri"/>
    </w:rPr>
  </w:style>
  <w:style w:type="character" w:customStyle="1" w:styleId="16">
    <w:name w:val="16"/>
    <w:basedOn w:val="Policepardfaut1"/>
    <w:autoRedefine/>
    <w:qFormat/>
    <w:rPr>
      <w:rFonts w:ascii="Calibri" w:hAnsi="Calibri" w:cs="Calibri"/>
    </w:rPr>
  </w:style>
  <w:style w:type="character" w:customStyle="1" w:styleId="Marquedecommentaire1">
    <w:name w:val="Marque de commentaire1"/>
    <w:basedOn w:val="Policepardfaut1"/>
    <w:autoRedefine/>
    <w:qFormat/>
    <w:rPr>
      <w:sz w:val="16"/>
      <w:szCs w:val="16"/>
    </w:rPr>
  </w:style>
  <w:style w:type="paragraph" w:customStyle="1" w:styleId="Commentaire1">
    <w:name w:val="Commentaire1"/>
    <w:basedOn w:val="Normal"/>
    <w:autoRedefine/>
    <w:qFormat/>
    <w:rPr>
      <w:sz w:val="20"/>
      <w:szCs w:val="20"/>
    </w:rPr>
  </w:style>
  <w:style w:type="character" w:customStyle="1" w:styleId="CommentaireCar">
    <w:name w:val="Commentaire Car"/>
    <w:basedOn w:val="Policepardfaut1"/>
    <w:autoRedefine/>
    <w:qFormat/>
    <w:rPr>
      <w:rFonts w:ascii="Calibri" w:eastAsia="Times New Roman" w:hAnsi="Calibri" w:cs="Times New Roman"/>
      <w:kern w:val="0"/>
      <w:sz w:val="20"/>
      <w:szCs w:val="20"/>
      <w:lang w:eastAsia="fr-FR"/>
    </w:rPr>
  </w:style>
  <w:style w:type="paragraph" w:customStyle="1" w:styleId="Objetducommentaire1">
    <w:name w:val="Objet du commentaire1"/>
    <w:basedOn w:val="Commentaire1"/>
    <w:next w:val="Commentaire1"/>
    <w:autoRedefine/>
    <w:qFormat/>
    <w:rPr>
      <w:b/>
      <w:bCs/>
    </w:rPr>
  </w:style>
  <w:style w:type="character" w:customStyle="1" w:styleId="ObjetducommentaireCar">
    <w:name w:val="Objet du commentaire Car"/>
    <w:basedOn w:val="CommentaireCar"/>
    <w:autoRedefine/>
    <w:qFormat/>
    <w:rPr>
      <w:rFonts w:ascii="Calibri" w:eastAsia="Times New Roman" w:hAnsi="Calibri" w:cs="Times New Roman"/>
      <w:b/>
      <w:bCs/>
      <w:kern w:val="0"/>
      <w:sz w:val="20"/>
      <w:szCs w:val="20"/>
      <w:lang w:eastAsia="fr-FR"/>
    </w:rPr>
  </w:style>
  <w:style w:type="paragraph" w:customStyle="1" w:styleId="En-tte1">
    <w:name w:val="En-tête1"/>
    <w:basedOn w:val="Normal"/>
    <w:autoRedefine/>
    <w:qFormat/>
    <w:pPr>
      <w:tabs>
        <w:tab w:val="center" w:pos="4536"/>
        <w:tab w:val="right" w:pos="9072"/>
      </w:tabs>
      <w:spacing w:before="0" w:after="0"/>
    </w:pPr>
  </w:style>
  <w:style w:type="character" w:customStyle="1" w:styleId="En-tteCar">
    <w:name w:val="En-tête Car"/>
    <w:basedOn w:val="Policepardfaut1"/>
    <w:autoRedefine/>
    <w:qFormat/>
    <w:rPr>
      <w:rFonts w:ascii="Calibri" w:eastAsia="Times New Roman" w:hAnsi="Calibri" w:cs="Times New Roman"/>
      <w:kern w:val="0"/>
      <w:sz w:val="24"/>
      <w:szCs w:val="24"/>
      <w:lang w:eastAsia="fr-FR"/>
    </w:rPr>
  </w:style>
  <w:style w:type="paragraph" w:customStyle="1" w:styleId="Bibliographie1">
    <w:name w:val="Bibliographie1"/>
    <w:basedOn w:val="Normal"/>
    <w:next w:val="Normal"/>
    <w:autoRedefine/>
    <w:qFormat/>
  </w:style>
  <w:style w:type="paragraph" w:customStyle="1" w:styleId="Bibliography1">
    <w:name w:val="Bibliography1"/>
    <w:basedOn w:val="Normal"/>
    <w:next w:val="Normal"/>
    <w:autoRedefine/>
    <w:qFormat/>
  </w:style>
  <w:style w:type="character" w:customStyle="1" w:styleId="Numrodeligne1">
    <w:name w:val="Numéro de ligne1"/>
    <w:basedOn w:val="Policepardfaut1"/>
    <w:autoRedefine/>
    <w:qFormat/>
  </w:style>
  <w:style w:type="character" w:customStyle="1" w:styleId="Lienhypertexte1">
    <w:name w:val="Lien hypertexte1"/>
    <w:basedOn w:val="Policepardfaut1"/>
    <w:autoRedefine/>
    <w:qFormat/>
    <w:rPr>
      <w:color w:val="0563C1"/>
      <w:u w:val="single"/>
    </w:rPr>
  </w:style>
  <w:style w:type="character" w:customStyle="1" w:styleId="Mentionnonrsolue1">
    <w:name w:val="Mention non résolue1"/>
    <w:basedOn w:val="Policepardfaut1"/>
    <w:autoRedefine/>
    <w:qFormat/>
    <w:rPr>
      <w:color w:val="605E5C"/>
      <w:shd w:val="clear" w:color="auto" w:fill="E1DFDD"/>
    </w:rPr>
  </w:style>
  <w:style w:type="character" w:customStyle="1" w:styleId="cf01">
    <w:name w:val="cf01"/>
    <w:basedOn w:val="Policepardfaut1"/>
    <w:autoRedefine/>
    <w:qFormat/>
    <w:rPr>
      <w:rFonts w:ascii="Segoe UI" w:hAnsi="Segoe UI" w:cs="Segoe UI"/>
      <w:sz w:val="18"/>
      <w:szCs w:val="18"/>
    </w:rPr>
  </w:style>
  <w:style w:type="character" w:customStyle="1" w:styleId="CommentTextChar">
    <w:name w:val="Comment Text Char"/>
    <w:basedOn w:val="DefaultParagraphFont"/>
    <w:link w:val="CommentText"/>
    <w:autoRedefine/>
    <w:uiPriority w:val="99"/>
    <w:qFormat/>
    <w:rPr>
      <w:rFonts w:ascii="Calibri" w:eastAsia="Times New Roman" w:hAnsi="Calibri"/>
    </w:rPr>
  </w:style>
  <w:style w:type="character" w:customStyle="1" w:styleId="HeaderChar">
    <w:name w:val="Header Char"/>
    <w:basedOn w:val="DefaultParagraphFont"/>
    <w:link w:val="Header"/>
    <w:autoRedefine/>
    <w:uiPriority w:val="99"/>
    <w:qFormat/>
    <w:rPr>
      <w:rFonts w:eastAsia="Times New Roman"/>
      <w:kern w:val="0"/>
      <w:sz w:val="24"/>
      <w:szCs w:val="24"/>
      <w:lang w:eastAsia="fr-FR"/>
    </w:rPr>
  </w:style>
  <w:style w:type="character" w:customStyle="1" w:styleId="FooterChar">
    <w:name w:val="Footer Char"/>
    <w:basedOn w:val="DefaultParagraphFont"/>
    <w:link w:val="Footer"/>
    <w:autoRedefine/>
    <w:uiPriority w:val="99"/>
    <w:qFormat/>
    <w:rPr>
      <w:rFonts w:eastAsia="Times New Roman"/>
      <w:kern w:val="0"/>
      <w:sz w:val="24"/>
      <w:szCs w:val="24"/>
      <w:lang w:eastAsia="fr-FR"/>
    </w:rPr>
  </w:style>
  <w:style w:type="character" w:customStyle="1" w:styleId="CommentSubjectChar">
    <w:name w:val="Comment Subject Char"/>
    <w:basedOn w:val="CommentTextChar"/>
    <w:link w:val="CommentSubject"/>
    <w:autoRedefine/>
    <w:uiPriority w:val="99"/>
    <w:semiHidden/>
    <w:qFormat/>
    <w:rPr>
      <w:rFonts w:ascii="Calibri" w:eastAsia="Times New Roman" w:hAnsi="Calibri"/>
      <w:b/>
      <w:bCs/>
      <w:kern w:val="0"/>
      <w:sz w:val="20"/>
      <w:szCs w:val="20"/>
      <w:lang w:eastAsia="fr-FR"/>
    </w:rPr>
  </w:style>
  <w:style w:type="character" w:customStyle="1" w:styleId="BalloonTextChar">
    <w:name w:val="Balloon Text Char"/>
    <w:basedOn w:val="DefaultParagraphFont"/>
    <w:link w:val="BalloonText"/>
    <w:uiPriority w:val="99"/>
    <w:semiHidden/>
    <w:qFormat/>
    <w:rPr>
      <w:rFonts w:ascii="Segoe UI" w:eastAsia="Times New Roman" w:hAnsi="Segoe UI" w:cs="Segoe UI"/>
      <w:kern w:val="0"/>
      <w:sz w:val="18"/>
      <w:szCs w:val="18"/>
      <w:lang w:eastAsia="fr-FR"/>
    </w:rPr>
  </w:style>
  <w:style w:type="paragraph" w:customStyle="1" w:styleId="Revision1">
    <w:name w:val="Revision1"/>
    <w:autoRedefine/>
    <w:hidden/>
    <w:uiPriority w:val="99"/>
    <w:semiHidden/>
    <w:qFormat/>
    <w:rPr>
      <w:rFonts w:ascii="Calibri" w:eastAsia="Times New Roman" w:hAnsi="Calibri"/>
      <w:sz w:val="24"/>
      <w:szCs w:val="24"/>
    </w:rPr>
  </w:style>
  <w:style w:type="table" w:styleId="TableGrid">
    <w:name w:val="Table Grid"/>
    <w:basedOn w:val="TableNormal"/>
    <w:autoRedefine/>
    <w:uiPriority w:val="39"/>
    <w:qFormat/>
    <w:rPr>
      <w:rFonts w:asciiTheme="minorHAnsi" w:eastAsiaTheme="minorHAnsi" w:hAnsiTheme="minorHAnsi" w:cstheme="minorBid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51">
    <w:name w:val="font51"/>
    <w:autoRedefine/>
    <w:qFormat/>
    <w:rPr>
      <w:rFonts w:ascii="Times New Roman" w:hAnsi="Times New Roman" w:cs="Times New Roman" w:hint="default"/>
      <w:color w:val="000000"/>
      <w:sz w:val="22"/>
      <w:szCs w:val="22"/>
      <w:u w:val="none"/>
    </w:rPr>
  </w:style>
  <w:style w:type="character" w:customStyle="1" w:styleId="font61">
    <w:name w:val="font61"/>
    <w:autoRedefine/>
    <w:qFormat/>
    <w:rPr>
      <w:rFonts w:ascii="Times New Roman" w:hAnsi="Times New Roman" w:cs="Times New Roman" w:hint="default"/>
      <w:i/>
      <w:iCs/>
      <w:color w:val="000000"/>
      <w:sz w:val="22"/>
      <w:szCs w:val="22"/>
      <w:u w:val="none"/>
    </w:rPr>
  </w:style>
  <w:style w:type="paragraph" w:customStyle="1" w:styleId="Revision2">
    <w:name w:val="Revision2"/>
    <w:hidden/>
    <w:uiPriority w:val="99"/>
    <w:semiHidden/>
    <w:qFormat/>
    <w:rPr>
      <w:rFonts w:ascii="Calibri" w:eastAsia="Times New Roman" w:hAnsi="Calibri"/>
      <w:sz w:val="24"/>
      <w:szCs w:val="24"/>
    </w:rPr>
  </w:style>
  <w:style w:type="character" w:customStyle="1" w:styleId="Policepardfaut2">
    <w:name w:val="Police par défaut2"/>
    <w:autoRedefine/>
    <w:qFormat/>
  </w:style>
  <w:style w:type="paragraph" w:customStyle="1" w:styleId="Revision3">
    <w:name w:val="Revision3"/>
    <w:hidden/>
    <w:uiPriority w:val="99"/>
    <w:semiHidden/>
    <w:qFormat/>
    <w:rPr>
      <w:rFonts w:ascii="Calibri" w:eastAsia="Times New Roman" w:hAnsi="Calibri"/>
      <w:sz w:val="24"/>
      <w:szCs w:val="24"/>
    </w:rPr>
  </w:style>
  <w:style w:type="paragraph" w:customStyle="1" w:styleId="Bibliographie2">
    <w:name w:val="Bibliographie2"/>
    <w:basedOn w:val="Normal"/>
    <w:next w:val="Normal"/>
    <w:uiPriority w:val="37"/>
    <w:unhideWhenUsed/>
    <w:qFormat/>
    <w:pPr>
      <w:tabs>
        <w:tab w:val="left" w:pos="504"/>
      </w:tabs>
      <w:spacing w:after="0"/>
      <w:ind w:left="504" w:hanging="504"/>
    </w:pPr>
  </w:style>
  <w:style w:type="paragraph" w:customStyle="1" w:styleId="Rvision1">
    <w:name w:val="Révision1"/>
    <w:hidden/>
    <w:uiPriority w:val="99"/>
    <w:unhideWhenUsed/>
    <w:qFormat/>
    <w:rPr>
      <w:rFonts w:ascii="Calibri" w:eastAsia="Times New Roman" w:hAnsi="Calibri"/>
      <w:sz w:val="24"/>
      <w:szCs w:val="24"/>
    </w:rPr>
  </w:style>
  <w:style w:type="paragraph" w:customStyle="1" w:styleId="Bibliographie3">
    <w:name w:val="Bibliographie3"/>
    <w:basedOn w:val="Normal"/>
    <w:next w:val="Normal"/>
    <w:uiPriority w:val="37"/>
    <w:unhideWhenUsed/>
    <w:qFormat/>
  </w:style>
  <w:style w:type="paragraph" w:customStyle="1" w:styleId="Revision4">
    <w:name w:val="Revision4"/>
    <w:hidden/>
    <w:uiPriority w:val="99"/>
    <w:unhideWhenUsed/>
    <w:qFormat/>
    <w:rPr>
      <w:rFonts w:ascii="Calibri" w:eastAsia="Times New Roman" w:hAnsi="Calibri"/>
      <w:sz w:val="24"/>
      <w:szCs w:val="24"/>
    </w:rPr>
  </w:style>
  <w:style w:type="paragraph" w:customStyle="1" w:styleId="Bibliography2">
    <w:name w:val="Bibliography2"/>
    <w:basedOn w:val="Normal"/>
    <w:next w:val="Normal"/>
    <w:uiPriority w:val="37"/>
    <w:unhideWhenUsed/>
    <w:qFormat/>
  </w:style>
  <w:style w:type="paragraph" w:customStyle="1" w:styleId="Rvision2">
    <w:name w:val="Révision2"/>
    <w:hidden/>
    <w:uiPriority w:val="99"/>
    <w:semiHidden/>
    <w:qFormat/>
    <w:rPr>
      <w:rFonts w:ascii="Calibri" w:eastAsia="Times New Roman" w:hAnsi="Calibri"/>
      <w:sz w:val="24"/>
      <w:szCs w:val="24"/>
    </w:rPr>
  </w:style>
  <w:style w:type="paragraph" w:customStyle="1" w:styleId="Bibliographie4">
    <w:name w:val="Bibliographie4"/>
    <w:basedOn w:val="Normal"/>
    <w:next w:val="Normal"/>
    <w:uiPriority w:val="37"/>
    <w:unhideWhenUsed/>
    <w:qFormat/>
  </w:style>
  <w:style w:type="paragraph" w:customStyle="1" w:styleId="Rvision3">
    <w:name w:val="Révision3"/>
    <w:hidden/>
    <w:uiPriority w:val="99"/>
    <w:unhideWhenUsed/>
    <w:qFormat/>
    <w:rPr>
      <w:rFonts w:ascii="Calibri" w:eastAsia="Times New Roman" w:hAnsi="Calibri"/>
      <w:sz w:val="24"/>
      <w:szCs w:val="24"/>
    </w:rPr>
  </w:style>
  <w:style w:type="paragraph" w:customStyle="1" w:styleId="Bibliographie5">
    <w:name w:val="Bibliographie5"/>
    <w:basedOn w:val="Normal"/>
    <w:next w:val="Normal"/>
    <w:uiPriority w:val="37"/>
    <w:unhideWhenUsed/>
    <w:qFormat/>
  </w:style>
  <w:style w:type="paragraph" w:customStyle="1" w:styleId="Rvision4">
    <w:name w:val="Révision4"/>
    <w:hidden/>
    <w:uiPriority w:val="99"/>
    <w:unhideWhenUsed/>
    <w:qFormat/>
    <w:rPr>
      <w:rFonts w:ascii="Calibri" w:eastAsia="Times New Roman" w:hAnsi="Calibri"/>
      <w:sz w:val="24"/>
      <w:szCs w:val="24"/>
    </w:rPr>
  </w:style>
  <w:style w:type="paragraph" w:customStyle="1" w:styleId="Bibliographie6">
    <w:name w:val="Bibliographie6"/>
    <w:basedOn w:val="Normal"/>
    <w:next w:val="Normal"/>
    <w:uiPriority w:val="37"/>
    <w:unhideWhenUsed/>
    <w:qFormat/>
  </w:style>
  <w:style w:type="paragraph" w:customStyle="1" w:styleId="Rvision5">
    <w:name w:val="Révision5"/>
    <w:hidden/>
    <w:uiPriority w:val="99"/>
    <w:unhideWhenUsed/>
    <w:qFormat/>
    <w:rPr>
      <w:rFonts w:ascii="Calibri" w:eastAsia="Times New Roman" w:hAnsi="Calibri"/>
      <w:sz w:val="24"/>
      <w:szCs w:val="24"/>
    </w:rPr>
  </w:style>
  <w:style w:type="character" w:customStyle="1" w:styleId="Mentionnonrsolue2">
    <w:name w:val="Mention non résolue2"/>
    <w:basedOn w:val="DefaultParagraphFont"/>
    <w:uiPriority w:val="99"/>
    <w:semiHidden/>
    <w:unhideWhenUsed/>
    <w:qFormat/>
    <w:rPr>
      <w:color w:val="605E5C"/>
      <w:shd w:val="clear" w:color="auto" w:fill="E1DFDD"/>
    </w:rPr>
  </w:style>
  <w:style w:type="paragraph" w:customStyle="1" w:styleId="Bibliographie7">
    <w:name w:val="Bibliographie7"/>
    <w:basedOn w:val="Normal"/>
    <w:next w:val="Normal"/>
    <w:uiPriority w:val="37"/>
    <w:unhideWhenUsed/>
    <w:qFormat/>
    <w:pPr>
      <w:spacing w:after="240"/>
    </w:pPr>
  </w:style>
  <w:style w:type="paragraph" w:styleId="Bibliography">
    <w:name w:val="Bibliography"/>
    <w:basedOn w:val="Normal"/>
    <w:next w:val="Normal"/>
    <w:uiPriority w:val="37"/>
    <w:unhideWhenUsed/>
    <w:rsid w:val="003704B1"/>
    <w:pPr>
      <w:tabs>
        <w:tab w:val="left" w:pos="384"/>
      </w:tabs>
      <w:spacing w:after="240"/>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C442F7-6644-472B-A2FE-0C0003A2AC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1080</Words>
  <Characters>5943</Characters>
  <Application>Microsoft Office Word</Application>
  <DocSecurity>0</DocSecurity>
  <Lines>49</Lines>
  <Paragraphs>14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7009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BOULEDROUA Rym</dc:creator>
  <cp:lastModifiedBy>Microsoft account</cp:lastModifiedBy>
  <cp:revision>2</cp:revision>
  <cp:lastPrinted>2024-05-07T14:37:00Z</cp:lastPrinted>
  <dcterms:created xsi:type="dcterms:W3CDTF">2024-08-01T07:45:00Z</dcterms:created>
  <dcterms:modified xsi:type="dcterms:W3CDTF">2024-08-01T07:45:00Z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id="TaqCXisd"/&gt;&lt;style id="http://www.zotero.org/styles/vancouver" locale="en-GB"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y fmtid="{D5CDD505-2E9C-101B-9397-08002B2CF9AE}" pid="4" name="KSOProductBuildVer">
    <vt:lpwstr>1036-12.2.0.17153</vt:lpwstr>
  </property>
  <property fmtid="{D5CDD505-2E9C-101B-9397-08002B2CF9AE}" pid="5" name="ICV">
    <vt:lpwstr>C01A6B7477C942CE9D83B8120C147DDD_12</vt:lpwstr>
  </property>
</Properties>
</file>