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49390C" w14:textId="78D29A67" w:rsidR="00233331" w:rsidRPr="00FD4794" w:rsidRDefault="00233331" w:rsidP="4AC94D80">
      <w:pPr>
        <w:rPr>
          <w:rFonts w:ascii="Times New Roman" w:eastAsia="Times New Roman" w:hAnsi="Times New Roman" w:cs="Times New Roman"/>
          <w:b/>
          <w:bCs/>
          <w:sz w:val="20"/>
          <w:szCs w:val="20"/>
        </w:rPr>
      </w:pPr>
      <w:r w:rsidRPr="00FD4794">
        <w:rPr>
          <w:rFonts w:ascii="Times New Roman" w:eastAsia="Times New Roman" w:hAnsi="Times New Roman" w:cs="Times New Roman"/>
          <w:b/>
          <w:bCs/>
          <w:sz w:val="20"/>
          <w:szCs w:val="20"/>
        </w:rPr>
        <w:t xml:space="preserve">Table </w:t>
      </w:r>
      <w:r w:rsidR="00F133D5" w:rsidRPr="00FD4794">
        <w:rPr>
          <w:rFonts w:ascii="Times New Roman" w:eastAsia="Times New Roman" w:hAnsi="Times New Roman" w:cs="Times New Roman"/>
          <w:b/>
          <w:bCs/>
          <w:sz w:val="20"/>
          <w:szCs w:val="20"/>
        </w:rPr>
        <w:t>S</w:t>
      </w:r>
      <w:r w:rsidR="00D966E9" w:rsidRPr="00FD4794">
        <w:rPr>
          <w:rFonts w:ascii="Times New Roman" w:eastAsia="Times New Roman" w:hAnsi="Times New Roman" w:cs="Times New Roman"/>
          <w:b/>
          <w:bCs/>
          <w:sz w:val="20"/>
          <w:szCs w:val="20"/>
        </w:rPr>
        <w:t>3</w:t>
      </w:r>
      <w:r w:rsidRPr="00FD4794">
        <w:rPr>
          <w:rFonts w:ascii="Times New Roman" w:eastAsia="Times New Roman" w:hAnsi="Times New Roman" w:cs="Times New Roman"/>
          <w:b/>
          <w:bCs/>
          <w:sz w:val="20"/>
          <w:szCs w:val="20"/>
        </w:rPr>
        <w:t xml:space="preserve">. </w:t>
      </w:r>
      <w:r w:rsidR="00FF3698" w:rsidRPr="00FD4794">
        <w:rPr>
          <w:rFonts w:ascii="Times New Roman" w:eastAsia="Times New Roman" w:hAnsi="Times New Roman" w:cs="Times New Roman"/>
          <w:b/>
          <w:bCs/>
          <w:sz w:val="20"/>
          <w:szCs w:val="20"/>
        </w:rPr>
        <w:t xml:space="preserve">Themes identified within survey and focus group data and supporting quotes </w:t>
      </w:r>
      <w:r w:rsidR="00662420" w:rsidRPr="00FD4794">
        <w:rPr>
          <w:rFonts w:ascii="Times New Roman" w:eastAsia="Times New Roman" w:hAnsi="Times New Roman" w:cs="Times New Roman"/>
          <w:b/>
          <w:bCs/>
          <w:sz w:val="20"/>
          <w:szCs w:val="20"/>
        </w:rPr>
        <w:t xml:space="preserve">relating to perspectives of NCD </w:t>
      </w:r>
      <w:r w:rsidR="00302336" w:rsidRPr="00FD4794">
        <w:rPr>
          <w:rFonts w:ascii="Times New Roman" w:eastAsia="Times New Roman" w:hAnsi="Times New Roman" w:cs="Times New Roman"/>
          <w:b/>
          <w:bCs/>
          <w:sz w:val="20"/>
          <w:szCs w:val="20"/>
        </w:rPr>
        <w:t xml:space="preserve">risk factors and prevention </w:t>
      </w:r>
      <w:r w:rsidR="002A7232" w:rsidRPr="00FD4794">
        <w:rPr>
          <w:rFonts w:ascii="Times New Roman" w:eastAsia="Times New Roman" w:hAnsi="Times New Roman" w:cs="Times New Roman"/>
          <w:b/>
          <w:bCs/>
          <w:sz w:val="20"/>
          <w:szCs w:val="20"/>
        </w:rPr>
        <w:t>strategies.</w:t>
      </w:r>
    </w:p>
    <w:p w14:paraId="7C5227BB" w14:textId="77777777" w:rsidR="00302336" w:rsidRPr="00FD4794" w:rsidRDefault="00302336" w:rsidP="4AC94D80">
      <w:pPr>
        <w:rPr>
          <w:rFonts w:ascii="Times New Roman" w:eastAsia="Times New Roman" w:hAnsi="Times New Roman" w:cs="Times New Roman"/>
          <w:sz w:val="16"/>
          <w:szCs w:val="16"/>
        </w:rPr>
      </w:pPr>
    </w:p>
    <w:tbl>
      <w:tblPr>
        <w:tblStyle w:val="TableGrid"/>
        <w:tblW w:w="5000" w:type="pct"/>
        <w:tblBorders>
          <w:left w:val="none" w:sz="0" w:space="0" w:color="auto"/>
          <w:right w:val="none" w:sz="0" w:space="0" w:color="auto"/>
          <w:insideV w:val="none" w:sz="0" w:space="0" w:color="auto"/>
        </w:tblBorders>
        <w:tblLook w:val="04A0" w:firstRow="1" w:lastRow="0" w:firstColumn="1" w:lastColumn="0" w:noHBand="0" w:noVBand="1"/>
      </w:tblPr>
      <w:tblGrid>
        <w:gridCol w:w="2127"/>
        <w:gridCol w:w="12443"/>
      </w:tblGrid>
      <w:tr w:rsidR="00233331" w:rsidRPr="00F50F94" w14:paraId="33CDEE2D" w14:textId="77777777" w:rsidTr="4AC94D80">
        <w:trPr>
          <w:tblHeader/>
        </w:trPr>
        <w:tc>
          <w:tcPr>
            <w:tcW w:w="730" w:type="pct"/>
          </w:tcPr>
          <w:p w14:paraId="70BE09E2" w14:textId="3A2AA0C6" w:rsidR="00233331" w:rsidRPr="00FD4794" w:rsidRDefault="00FF3698" w:rsidP="4AC94D80">
            <w:pPr>
              <w:rPr>
                <w:rFonts w:ascii="Times New Roman" w:eastAsia="Times New Roman" w:hAnsi="Times New Roman" w:cs="Times New Roman"/>
                <w:b/>
                <w:bCs/>
                <w:sz w:val="16"/>
                <w:szCs w:val="16"/>
              </w:rPr>
            </w:pPr>
            <w:r w:rsidRPr="00FD4794">
              <w:rPr>
                <w:rFonts w:ascii="Times New Roman" w:eastAsia="Times New Roman" w:hAnsi="Times New Roman" w:cs="Times New Roman"/>
                <w:b/>
                <w:bCs/>
                <w:sz w:val="16"/>
                <w:szCs w:val="16"/>
              </w:rPr>
              <w:t>Theme</w:t>
            </w:r>
          </w:p>
        </w:tc>
        <w:tc>
          <w:tcPr>
            <w:tcW w:w="4270" w:type="pct"/>
          </w:tcPr>
          <w:p w14:paraId="458E269A" w14:textId="248E31B8" w:rsidR="00233331" w:rsidRPr="00FD4794" w:rsidRDefault="00FF3698" w:rsidP="4AC94D80">
            <w:pPr>
              <w:rPr>
                <w:rFonts w:ascii="Times New Roman" w:eastAsia="Times New Roman" w:hAnsi="Times New Roman" w:cs="Times New Roman"/>
                <w:b/>
                <w:bCs/>
                <w:sz w:val="16"/>
                <w:szCs w:val="16"/>
              </w:rPr>
            </w:pPr>
            <w:r w:rsidRPr="00FD4794">
              <w:rPr>
                <w:rFonts w:ascii="Times New Roman" w:eastAsia="Times New Roman" w:hAnsi="Times New Roman" w:cs="Times New Roman"/>
                <w:b/>
                <w:bCs/>
                <w:sz w:val="16"/>
                <w:szCs w:val="16"/>
              </w:rPr>
              <w:t>Supporting quotes</w:t>
            </w:r>
          </w:p>
        </w:tc>
      </w:tr>
      <w:tr w:rsidR="00302336" w:rsidRPr="00F50F94" w14:paraId="0CD1DE6E" w14:textId="77777777" w:rsidTr="4AC94D80">
        <w:tc>
          <w:tcPr>
            <w:tcW w:w="730" w:type="pct"/>
            <w:vMerge w:val="restart"/>
          </w:tcPr>
          <w:p w14:paraId="683B87A4" w14:textId="4430AA3F" w:rsidR="00302336" w:rsidRPr="00FD4794" w:rsidRDefault="00302336" w:rsidP="4AC94D80">
            <w:pPr>
              <w:rPr>
                <w:rFonts w:ascii="Times New Roman" w:eastAsia="Times New Roman" w:hAnsi="Times New Roman" w:cs="Times New Roman"/>
                <w:sz w:val="16"/>
                <w:szCs w:val="16"/>
              </w:rPr>
            </w:pPr>
            <w:r w:rsidRPr="00FD4794">
              <w:rPr>
                <w:rFonts w:ascii="Times New Roman" w:eastAsia="Times New Roman" w:hAnsi="Times New Roman" w:cs="Times New Roman"/>
                <w:sz w:val="16"/>
                <w:szCs w:val="16"/>
              </w:rPr>
              <w:t>Behaviours being protective factors for mental health</w:t>
            </w:r>
          </w:p>
        </w:tc>
        <w:tc>
          <w:tcPr>
            <w:tcW w:w="4270" w:type="pct"/>
          </w:tcPr>
          <w:p w14:paraId="4ECF969D" w14:textId="5419A67C" w:rsidR="00302336" w:rsidRPr="00FD4794" w:rsidRDefault="00302336" w:rsidP="4AC94D80">
            <w:pPr>
              <w:rPr>
                <w:rFonts w:ascii="Times New Roman" w:eastAsia="Times New Roman" w:hAnsi="Times New Roman" w:cs="Times New Roman"/>
                <w:sz w:val="16"/>
                <w:szCs w:val="16"/>
              </w:rPr>
            </w:pPr>
            <w:r w:rsidRPr="00FD4794">
              <w:rPr>
                <w:rFonts w:ascii="Times New Roman" w:eastAsia="Times New Roman" w:hAnsi="Times New Roman" w:cs="Times New Roman"/>
                <w:sz w:val="16"/>
                <w:szCs w:val="16"/>
              </w:rPr>
              <w:t>“Maintaining a healthy lifestyle is an essential protective factor for young people. I have experienced firsthand that simply going for a walk, or playing sport, can benefit my own mental health” – male, 17-years</w:t>
            </w:r>
          </w:p>
        </w:tc>
      </w:tr>
      <w:tr w:rsidR="00302336" w:rsidRPr="00F50F94" w14:paraId="6369989B" w14:textId="77777777" w:rsidTr="4AC94D80">
        <w:tc>
          <w:tcPr>
            <w:tcW w:w="730" w:type="pct"/>
            <w:vMerge/>
          </w:tcPr>
          <w:p w14:paraId="14DBF064" w14:textId="77777777" w:rsidR="00302336" w:rsidRPr="00F50F94" w:rsidRDefault="00302336" w:rsidP="00233331">
            <w:pPr>
              <w:rPr>
                <w:rFonts w:ascii="Calibri" w:hAnsi="Calibri" w:cs="Calibri"/>
                <w:sz w:val="22"/>
                <w:szCs w:val="22"/>
              </w:rPr>
            </w:pPr>
          </w:p>
        </w:tc>
        <w:tc>
          <w:tcPr>
            <w:tcW w:w="4270" w:type="pct"/>
          </w:tcPr>
          <w:p w14:paraId="54A1EF63" w14:textId="4C653FB5" w:rsidR="00302336" w:rsidRPr="00FD4794" w:rsidRDefault="00302336" w:rsidP="4AC94D80">
            <w:pPr>
              <w:rPr>
                <w:rFonts w:ascii="Times New Roman" w:eastAsia="Times New Roman" w:hAnsi="Times New Roman" w:cs="Times New Roman"/>
                <w:sz w:val="16"/>
                <w:szCs w:val="16"/>
              </w:rPr>
            </w:pPr>
            <w:r w:rsidRPr="00FD4794">
              <w:rPr>
                <w:rFonts w:ascii="Times New Roman" w:eastAsia="Times New Roman" w:hAnsi="Times New Roman" w:cs="Times New Roman"/>
                <w:sz w:val="16"/>
                <w:szCs w:val="16"/>
              </w:rPr>
              <w:t xml:space="preserve">“Having a healthy lifestyle makes all other areas of your life better from mental health to physical health and improves your relationships” </w:t>
            </w:r>
            <w:r w:rsidR="00531E8B" w:rsidRPr="00FD4794">
              <w:rPr>
                <w:rFonts w:ascii="Times New Roman" w:eastAsia="Times New Roman" w:hAnsi="Times New Roman" w:cs="Times New Roman"/>
                <w:sz w:val="16"/>
                <w:szCs w:val="16"/>
              </w:rPr>
              <w:t xml:space="preserve">– </w:t>
            </w:r>
            <w:r w:rsidRPr="00FD4794">
              <w:rPr>
                <w:rFonts w:ascii="Times New Roman" w:eastAsia="Times New Roman" w:hAnsi="Times New Roman" w:cs="Times New Roman"/>
                <w:sz w:val="16"/>
                <w:szCs w:val="16"/>
              </w:rPr>
              <w:t>female, 16-years</w:t>
            </w:r>
          </w:p>
        </w:tc>
      </w:tr>
      <w:tr w:rsidR="00302336" w:rsidRPr="00F50F94" w14:paraId="00A21D77" w14:textId="77777777" w:rsidTr="4AC94D80">
        <w:tc>
          <w:tcPr>
            <w:tcW w:w="730" w:type="pct"/>
            <w:vMerge w:val="restart"/>
          </w:tcPr>
          <w:p w14:paraId="74F42A96" w14:textId="413EF15F" w:rsidR="00302336" w:rsidRPr="00FD4794" w:rsidRDefault="00302336" w:rsidP="4AC94D80">
            <w:pPr>
              <w:rPr>
                <w:rFonts w:ascii="Times New Roman" w:eastAsia="Times New Roman" w:hAnsi="Times New Roman" w:cs="Times New Roman"/>
                <w:sz w:val="16"/>
                <w:szCs w:val="16"/>
              </w:rPr>
            </w:pPr>
            <w:r w:rsidRPr="00FD4794">
              <w:rPr>
                <w:rFonts w:ascii="Times New Roman" w:eastAsia="Times New Roman" w:hAnsi="Times New Roman" w:cs="Times New Roman"/>
                <w:sz w:val="16"/>
                <w:szCs w:val="16"/>
              </w:rPr>
              <w:t>Foundation for good health into adulthood</w:t>
            </w:r>
          </w:p>
        </w:tc>
        <w:tc>
          <w:tcPr>
            <w:tcW w:w="4270" w:type="pct"/>
          </w:tcPr>
          <w:p w14:paraId="5612BEDE" w14:textId="28D25B4E" w:rsidR="00302336" w:rsidRPr="00FD4794" w:rsidRDefault="00302336" w:rsidP="4AC94D80">
            <w:pPr>
              <w:rPr>
                <w:rFonts w:ascii="Times New Roman" w:eastAsia="Times New Roman" w:hAnsi="Times New Roman" w:cs="Times New Roman"/>
                <w:sz w:val="16"/>
                <w:szCs w:val="16"/>
              </w:rPr>
            </w:pPr>
            <w:r w:rsidRPr="00FD4794">
              <w:rPr>
                <w:rFonts w:ascii="Times New Roman" w:eastAsia="Times New Roman" w:hAnsi="Times New Roman" w:cs="Times New Roman"/>
                <w:sz w:val="16"/>
                <w:szCs w:val="16"/>
              </w:rPr>
              <w:t>“Establishing good health habits in order to prevent further health issues in the future is vital” - non-binary or gender diverse, 17-years.</w:t>
            </w:r>
          </w:p>
        </w:tc>
      </w:tr>
      <w:tr w:rsidR="00302336" w:rsidRPr="00F50F94" w14:paraId="645B637D" w14:textId="77777777" w:rsidTr="4AC94D80">
        <w:tc>
          <w:tcPr>
            <w:tcW w:w="730" w:type="pct"/>
            <w:vMerge/>
          </w:tcPr>
          <w:p w14:paraId="6CF6E4A0" w14:textId="77777777" w:rsidR="00302336" w:rsidRPr="00F50F94" w:rsidRDefault="00302336" w:rsidP="00233331">
            <w:pPr>
              <w:rPr>
                <w:rFonts w:ascii="Calibri" w:hAnsi="Calibri" w:cs="Calibri"/>
                <w:sz w:val="22"/>
                <w:szCs w:val="22"/>
              </w:rPr>
            </w:pPr>
          </w:p>
        </w:tc>
        <w:tc>
          <w:tcPr>
            <w:tcW w:w="4270" w:type="pct"/>
          </w:tcPr>
          <w:p w14:paraId="56ADCB41" w14:textId="2246BDD3" w:rsidR="00302336" w:rsidRPr="00FD4794" w:rsidRDefault="00302336" w:rsidP="4AC94D80">
            <w:pPr>
              <w:rPr>
                <w:rFonts w:ascii="Times New Roman" w:eastAsia="Times New Roman" w:hAnsi="Times New Roman" w:cs="Times New Roman"/>
                <w:sz w:val="16"/>
                <w:szCs w:val="16"/>
              </w:rPr>
            </w:pPr>
            <w:r w:rsidRPr="00FD4794">
              <w:rPr>
                <w:rFonts w:ascii="Times New Roman" w:eastAsia="Times New Roman" w:hAnsi="Times New Roman" w:cs="Times New Roman"/>
                <w:sz w:val="16"/>
                <w:szCs w:val="16"/>
              </w:rPr>
              <w:t>“</w:t>
            </w:r>
            <w:r w:rsidR="00AB782D" w:rsidRPr="00FD4794">
              <w:rPr>
                <w:rFonts w:ascii="Times New Roman" w:eastAsia="Times New Roman" w:hAnsi="Times New Roman" w:cs="Times New Roman"/>
                <w:sz w:val="16"/>
                <w:szCs w:val="16"/>
              </w:rPr>
              <w:t>…</w:t>
            </w:r>
            <w:r w:rsidRPr="00FD4794">
              <w:rPr>
                <w:rFonts w:ascii="Times New Roman" w:eastAsia="Times New Roman" w:hAnsi="Times New Roman" w:cs="Times New Roman"/>
                <w:sz w:val="16"/>
                <w:szCs w:val="16"/>
              </w:rPr>
              <w:t xml:space="preserve">our generation will struggle in the future if we are suffering from mental and physical health issues and may be unable to contribute to a properly functioning society” </w:t>
            </w:r>
            <w:r w:rsidR="002A7232" w:rsidRPr="00FD4794">
              <w:rPr>
                <w:rFonts w:ascii="Times New Roman" w:eastAsia="Times New Roman" w:hAnsi="Times New Roman" w:cs="Times New Roman"/>
                <w:sz w:val="16"/>
                <w:szCs w:val="16"/>
              </w:rPr>
              <w:t xml:space="preserve">– </w:t>
            </w:r>
            <w:r w:rsidRPr="00FD4794">
              <w:rPr>
                <w:rFonts w:ascii="Times New Roman" w:eastAsia="Times New Roman" w:hAnsi="Times New Roman" w:cs="Times New Roman"/>
                <w:sz w:val="16"/>
                <w:szCs w:val="16"/>
              </w:rPr>
              <w:t>male, 15-years</w:t>
            </w:r>
          </w:p>
        </w:tc>
      </w:tr>
      <w:tr w:rsidR="00302336" w:rsidRPr="00F50F94" w14:paraId="745B07E8" w14:textId="77777777" w:rsidTr="4AC94D80">
        <w:tc>
          <w:tcPr>
            <w:tcW w:w="730" w:type="pct"/>
            <w:vMerge w:val="restart"/>
          </w:tcPr>
          <w:p w14:paraId="7590761F" w14:textId="30B25669" w:rsidR="00302336" w:rsidRPr="00FD4794" w:rsidRDefault="00302336" w:rsidP="4AC94D80">
            <w:pPr>
              <w:rPr>
                <w:rFonts w:ascii="Times New Roman" w:eastAsia="Times New Roman" w:hAnsi="Times New Roman" w:cs="Times New Roman"/>
                <w:sz w:val="16"/>
                <w:szCs w:val="16"/>
              </w:rPr>
            </w:pPr>
            <w:r w:rsidRPr="00FD4794">
              <w:rPr>
                <w:rFonts w:ascii="Times New Roman" w:eastAsia="Times New Roman" w:hAnsi="Times New Roman" w:cs="Times New Roman"/>
                <w:sz w:val="16"/>
                <w:szCs w:val="16"/>
              </w:rPr>
              <w:t>Access to Resources</w:t>
            </w:r>
          </w:p>
        </w:tc>
        <w:tc>
          <w:tcPr>
            <w:tcW w:w="4270" w:type="pct"/>
          </w:tcPr>
          <w:p w14:paraId="42107767" w14:textId="1AFFF6FB" w:rsidR="00302336" w:rsidRPr="00FD4794" w:rsidRDefault="00302336" w:rsidP="4AC94D80">
            <w:pPr>
              <w:rPr>
                <w:rFonts w:ascii="Times New Roman" w:eastAsia="Times New Roman" w:hAnsi="Times New Roman" w:cs="Times New Roman"/>
                <w:sz w:val="16"/>
                <w:szCs w:val="16"/>
              </w:rPr>
            </w:pPr>
            <w:r w:rsidRPr="00FD4794">
              <w:rPr>
                <w:rFonts w:ascii="Times New Roman" w:eastAsia="Times New Roman" w:hAnsi="Times New Roman" w:cs="Times New Roman"/>
                <w:sz w:val="16"/>
                <w:szCs w:val="16"/>
              </w:rPr>
              <w:t xml:space="preserve"> “Some people may not have access to the proper resources to stay healthy, so it's important to give those people equal access” </w:t>
            </w:r>
            <w:r w:rsidR="007C3819" w:rsidRPr="00FD4794">
              <w:rPr>
                <w:rFonts w:ascii="Times New Roman" w:eastAsia="Times New Roman" w:hAnsi="Times New Roman" w:cs="Times New Roman"/>
                <w:sz w:val="16"/>
                <w:szCs w:val="16"/>
              </w:rPr>
              <w:t>–</w:t>
            </w:r>
            <w:r w:rsidRPr="00FD4794">
              <w:rPr>
                <w:rFonts w:ascii="Times New Roman" w:eastAsia="Times New Roman" w:hAnsi="Times New Roman" w:cs="Times New Roman"/>
                <w:sz w:val="16"/>
                <w:szCs w:val="16"/>
              </w:rPr>
              <w:t xml:space="preserve"> non-binary or gender diverse, 18-years</w:t>
            </w:r>
          </w:p>
        </w:tc>
      </w:tr>
      <w:tr w:rsidR="00302336" w:rsidRPr="00F50F94" w14:paraId="45C1A81E" w14:textId="77777777" w:rsidTr="4AC94D80">
        <w:tc>
          <w:tcPr>
            <w:tcW w:w="730" w:type="pct"/>
            <w:vMerge/>
          </w:tcPr>
          <w:p w14:paraId="16FB0F26" w14:textId="77777777" w:rsidR="00302336" w:rsidRPr="00F50F94" w:rsidRDefault="00302336" w:rsidP="00233331">
            <w:pPr>
              <w:rPr>
                <w:rFonts w:ascii="Calibri" w:hAnsi="Calibri" w:cs="Calibri"/>
                <w:sz w:val="22"/>
                <w:szCs w:val="22"/>
              </w:rPr>
            </w:pPr>
          </w:p>
        </w:tc>
        <w:tc>
          <w:tcPr>
            <w:tcW w:w="4270" w:type="pct"/>
          </w:tcPr>
          <w:p w14:paraId="2921EB53" w14:textId="5F840801" w:rsidR="00AB782D" w:rsidRPr="00FD4794" w:rsidRDefault="00302336" w:rsidP="4AC94D80">
            <w:pPr>
              <w:rPr>
                <w:rFonts w:ascii="Times New Roman" w:eastAsia="Times New Roman" w:hAnsi="Times New Roman" w:cs="Times New Roman"/>
                <w:sz w:val="16"/>
                <w:szCs w:val="16"/>
              </w:rPr>
            </w:pPr>
            <w:r w:rsidRPr="00FD4794">
              <w:rPr>
                <w:rFonts w:ascii="Times New Roman" w:eastAsia="Times New Roman" w:hAnsi="Times New Roman" w:cs="Times New Roman"/>
                <w:sz w:val="16"/>
                <w:szCs w:val="16"/>
              </w:rPr>
              <w:t xml:space="preserve">“However, since most teens are unexperienced and may also lack incentive to eat healthy, many choose to not do so. Many unhealthy foods are just more convenient, cheaper, and more accessible to most than healthy food that may be time-consuming or too costly” </w:t>
            </w:r>
            <w:r w:rsidR="00AB782D" w:rsidRPr="00FD4794">
              <w:rPr>
                <w:rFonts w:ascii="Times New Roman" w:eastAsia="Times New Roman" w:hAnsi="Times New Roman" w:cs="Times New Roman"/>
                <w:sz w:val="16"/>
                <w:szCs w:val="16"/>
              </w:rPr>
              <w:t xml:space="preserve">– </w:t>
            </w:r>
          </w:p>
          <w:p w14:paraId="3880F19B" w14:textId="6733F6A9" w:rsidR="00302336" w:rsidRPr="00FD4794" w:rsidRDefault="00302336" w:rsidP="4AC94D80">
            <w:pPr>
              <w:rPr>
                <w:rFonts w:ascii="Times New Roman" w:eastAsia="Times New Roman" w:hAnsi="Times New Roman" w:cs="Times New Roman"/>
                <w:sz w:val="16"/>
                <w:szCs w:val="16"/>
              </w:rPr>
            </w:pPr>
            <w:r w:rsidRPr="00FD4794">
              <w:rPr>
                <w:rFonts w:ascii="Times New Roman" w:eastAsia="Times New Roman" w:hAnsi="Times New Roman" w:cs="Times New Roman"/>
                <w:sz w:val="16"/>
                <w:szCs w:val="16"/>
              </w:rPr>
              <w:t>non-binary or gender diverse, 17-years</w:t>
            </w:r>
          </w:p>
        </w:tc>
      </w:tr>
      <w:tr w:rsidR="00302336" w:rsidRPr="00F50F94" w14:paraId="15A7D1AF" w14:textId="77777777" w:rsidTr="4AC94D80">
        <w:tc>
          <w:tcPr>
            <w:tcW w:w="730" w:type="pct"/>
            <w:vMerge w:val="restart"/>
          </w:tcPr>
          <w:p w14:paraId="76CD3EBF" w14:textId="7B53DC71" w:rsidR="00302336" w:rsidRPr="00FD4794" w:rsidRDefault="00302336" w:rsidP="4AC94D80">
            <w:pPr>
              <w:rPr>
                <w:rFonts w:ascii="Times New Roman" w:eastAsia="Times New Roman" w:hAnsi="Times New Roman" w:cs="Times New Roman"/>
                <w:sz w:val="16"/>
                <w:szCs w:val="16"/>
              </w:rPr>
            </w:pPr>
            <w:r w:rsidRPr="00FD4794">
              <w:rPr>
                <w:rFonts w:ascii="Times New Roman" w:eastAsia="Times New Roman" w:hAnsi="Times New Roman" w:cs="Times New Roman"/>
                <w:sz w:val="16"/>
                <w:szCs w:val="16"/>
              </w:rPr>
              <w:t>Detrimental and challenging aspects of some interventions</w:t>
            </w:r>
          </w:p>
        </w:tc>
        <w:tc>
          <w:tcPr>
            <w:tcW w:w="4270" w:type="pct"/>
          </w:tcPr>
          <w:p w14:paraId="3AED2C2F" w14:textId="4F8AAB9A" w:rsidR="00302336" w:rsidRPr="00FD4794" w:rsidRDefault="00302336" w:rsidP="4AC94D80">
            <w:pPr>
              <w:rPr>
                <w:rFonts w:ascii="Times New Roman" w:eastAsia="Times New Roman" w:hAnsi="Times New Roman" w:cs="Times New Roman"/>
                <w:sz w:val="16"/>
                <w:szCs w:val="16"/>
              </w:rPr>
            </w:pPr>
            <w:r w:rsidRPr="00FD4794">
              <w:rPr>
                <w:rFonts w:ascii="Times New Roman" w:eastAsia="Times New Roman" w:hAnsi="Times New Roman" w:cs="Times New Roman"/>
                <w:sz w:val="16"/>
                <w:szCs w:val="16"/>
              </w:rPr>
              <w:t>“I believe that every young person should consider having a healthier diet although, it [shouldn’t] be too worried about. Younger people worrying about their weight is a cause of unstable mental health. Tracking your weight through a diet when [you’re] a teenager [shouldn’t] be done unless it is helping you and making you feel better” – male, 14-years</w:t>
            </w:r>
          </w:p>
        </w:tc>
      </w:tr>
      <w:tr w:rsidR="00302336" w:rsidRPr="00F50F94" w14:paraId="1EF05B7C" w14:textId="77777777" w:rsidTr="4AC94D80">
        <w:tc>
          <w:tcPr>
            <w:tcW w:w="730" w:type="pct"/>
            <w:vMerge/>
          </w:tcPr>
          <w:p w14:paraId="45E63433" w14:textId="77777777" w:rsidR="00302336" w:rsidRPr="00F50F94" w:rsidRDefault="00302336" w:rsidP="00233331">
            <w:pPr>
              <w:rPr>
                <w:rFonts w:ascii="Calibri" w:hAnsi="Calibri" w:cs="Calibri"/>
                <w:sz w:val="22"/>
                <w:szCs w:val="22"/>
              </w:rPr>
            </w:pPr>
          </w:p>
        </w:tc>
        <w:tc>
          <w:tcPr>
            <w:tcW w:w="4270" w:type="pct"/>
          </w:tcPr>
          <w:p w14:paraId="2B6D660A" w14:textId="43E42B5E" w:rsidR="00302336" w:rsidRPr="00FD4794" w:rsidRDefault="00302336" w:rsidP="4AC94D80">
            <w:pPr>
              <w:rPr>
                <w:rFonts w:ascii="Times New Roman" w:eastAsia="Times New Roman" w:hAnsi="Times New Roman" w:cs="Times New Roman"/>
                <w:sz w:val="16"/>
                <w:szCs w:val="16"/>
              </w:rPr>
            </w:pPr>
            <w:r w:rsidRPr="00FD4794">
              <w:rPr>
                <w:rFonts w:ascii="Times New Roman" w:eastAsia="Times New Roman" w:hAnsi="Times New Roman" w:cs="Times New Roman"/>
                <w:sz w:val="16"/>
                <w:szCs w:val="16"/>
              </w:rPr>
              <w:t xml:space="preserve">“If intervention is done </w:t>
            </w:r>
            <w:r w:rsidR="00AB782D" w:rsidRPr="00FD4794">
              <w:rPr>
                <w:rFonts w:ascii="Times New Roman" w:eastAsia="Times New Roman" w:hAnsi="Times New Roman" w:cs="Times New Roman"/>
                <w:sz w:val="16"/>
                <w:szCs w:val="16"/>
              </w:rPr>
              <w:t>improperly,</w:t>
            </w:r>
            <w:r w:rsidRPr="00FD4794">
              <w:rPr>
                <w:rFonts w:ascii="Times New Roman" w:eastAsia="Times New Roman" w:hAnsi="Times New Roman" w:cs="Times New Roman"/>
                <w:sz w:val="16"/>
                <w:szCs w:val="16"/>
              </w:rPr>
              <w:t xml:space="preserve"> it can be taken the wrong way and negatively affect young people” – male, 15-years</w:t>
            </w:r>
          </w:p>
        </w:tc>
      </w:tr>
      <w:tr w:rsidR="00302336" w:rsidRPr="00F50F94" w14:paraId="2EE71509" w14:textId="77777777" w:rsidTr="4AC94D80">
        <w:tc>
          <w:tcPr>
            <w:tcW w:w="730" w:type="pct"/>
            <w:vMerge w:val="restart"/>
          </w:tcPr>
          <w:p w14:paraId="3E71F0A2" w14:textId="58805318" w:rsidR="00302336" w:rsidRPr="00FD4794" w:rsidRDefault="00302336" w:rsidP="4AC94D80">
            <w:pPr>
              <w:rPr>
                <w:rFonts w:ascii="Times New Roman" w:eastAsia="Times New Roman" w:hAnsi="Times New Roman" w:cs="Times New Roman"/>
                <w:sz w:val="16"/>
                <w:szCs w:val="16"/>
              </w:rPr>
            </w:pPr>
            <w:r w:rsidRPr="00FD4794">
              <w:rPr>
                <w:rFonts w:ascii="Times New Roman" w:eastAsia="Times New Roman" w:hAnsi="Times New Roman" w:cs="Times New Roman"/>
                <w:sz w:val="16"/>
                <w:szCs w:val="16"/>
              </w:rPr>
              <w:t xml:space="preserve">Socioeconomic factors </w:t>
            </w:r>
          </w:p>
        </w:tc>
        <w:tc>
          <w:tcPr>
            <w:tcW w:w="4270" w:type="pct"/>
          </w:tcPr>
          <w:p w14:paraId="34294920" w14:textId="5EA5FA79" w:rsidR="00E92071" w:rsidRPr="00FD4794" w:rsidRDefault="00302336" w:rsidP="4AC94D80">
            <w:pPr>
              <w:rPr>
                <w:rFonts w:ascii="Times New Roman" w:eastAsia="Times New Roman" w:hAnsi="Times New Roman" w:cs="Times New Roman"/>
                <w:sz w:val="16"/>
                <w:szCs w:val="16"/>
              </w:rPr>
            </w:pPr>
            <w:r w:rsidRPr="00FD4794">
              <w:rPr>
                <w:rFonts w:ascii="Times New Roman" w:eastAsia="Times New Roman" w:hAnsi="Times New Roman" w:cs="Times New Roman"/>
                <w:sz w:val="16"/>
                <w:szCs w:val="16"/>
              </w:rPr>
              <w:t>“…Socioeconomic status, and factors come into mind for me, and then also sort of links on to education for me. And I wonder if the different levels of education…has a role to play in the distribution of these chronic health problems across all communities”</w:t>
            </w:r>
            <w:r w:rsidR="00E92071" w:rsidRPr="00FD4794">
              <w:rPr>
                <w:rFonts w:ascii="Times New Roman" w:eastAsia="Times New Roman" w:hAnsi="Times New Roman" w:cs="Times New Roman"/>
                <w:sz w:val="16"/>
                <w:szCs w:val="16"/>
              </w:rPr>
              <w:t xml:space="preserve"> </w:t>
            </w:r>
            <w:r w:rsidR="00F50F94" w:rsidRPr="00FD4794">
              <w:rPr>
                <w:rFonts w:ascii="Times New Roman" w:eastAsia="Times New Roman" w:hAnsi="Times New Roman" w:cs="Times New Roman"/>
                <w:sz w:val="16"/>
                <w:szCs w:val="16"/>
              </w:rPr>
              <w:t>– female, 17-years</w:t>
            </w:r>
          </w:p>
        </w:tc>
      </w:tr>
      <w:tr w:rsidR="00302336" w:rsidRPr="00F50F94" w14:paraId="4ECAA0E1" w14:textId="77777777" w:rsidTr="4AC94D80">
        <w:tc>
          <w:tcPr>
            <w:tcW w:w="730" w:type="pct"/>
            <w:vMerge/>
          </w:tcPr>
          <w:p w14:paraId="21AEB40B" w14:textId="77777777" w:rsidR="00302336" w:rsidRPr="00F50F94" w:rsidRDefault="00302336" w:rsidP="00233331">
            <w:pPr>
              <w:rPr>
                <w:rFonts w:ascii="Calibri" w:hAnsi="Calibri" w:cs="Calibri"/>
                <w:sz w:val="22"/>
                <w:szCs w:val="22"/>
              </w:rPr>
            </w:pPr>
          </w:p>
        </w:tc>
        <w:tc>
          <w:tcPr>
            <w:tcW w:w="4270" w:type="pct"/>
          </w:tcPr>
          <w:p w14:paraId="463DE017" w14:textId="0D018FEE" w:rsidR="00302336" w:rsidRPr="00FD4794" w:rsidRDefault="00302336" w:rsidP="4AC94D80">
            <w:pPr>
              <w:rPr>
                <w:rFonts w:ascii="Times New Roman" w:eastAsia="Times New Roman" w:hAnsi="Times New Roman" w:cs="Times New Roman"/>
                <w:sz w:val="16"/>
                <w:szCs w:val="16"/>
              </w:rPr>
            </w:pPr>
            <w:r w:rsidRPr="00FD4794">
              <w:rPr>
                <w:rFonts w:ascii="Times New Roman" w:eastAsia="Times New Roman" w:hAnsi="Times New Roman" w:cs="Times New Roman"/>
                <w:sz w:val="16"/>
                <w:szCs w:val="16"/>
              </w:rPr>
              <w:t>“…Sometimes when you don't have the resources, or your family don't have the resources, this sort of from a young age force into these eating habits that grow onto them…And then that habits sort of just sticks with you as you grow into your independence.”</w:t>
            </w:r>
            <w:r w:rsidR="00B449BD" w:rsidRPr="00FD4794">
              <w:rPr>
                <w:rFonts w:ascii="Times New Roman" w:eastAsia="Times New Roman" w:hAnsi="Times New Roman" w:cs="Times New Roman"/>
                <w:sz w:val="16"/>
                <w:szCs w:val="16"/>
              </w:rPr>
              <w:t xml:space="preserve"> – female, 18-years</w:t>
            </w:r>
          </w:p>
        </w:tc>
      </w:tr>
      <w:tr w:rsidR="00302336" w:rsidRPr="00F50F94" w14:paraId="2D1CA06C" w14:textId="77777777" w:rsidTr="4AC94D80">
        <w:tc>
          <w:tcPr>
            <w:tcW w:w="730" w:type="pct"/>
            <w:vMerge/>
          </w:tcPr>
          <w:p w14:paraId="09DC59F6" w14:textId="77777777" w:rsidR="00302336" w:rsidRPr="00F50F94" w:rsidRDefault="00302336" w:rsidP="00233331">
            <w:pPr>
              <w:rPr>
                <w:rFonts w:ascii="Calibri" w:hAnsi="Calibri" w:cs="Calibri"/>
                <w:sz w:val="22"/>
                <w:szCs w:val="22"/>
              </w:rPr>
            </w:pPr>
          </w:p>
        </w:tc>
        <w:tc>
          <w:tcPr>
            <w:tcW w:w="4270" w:type="pct"/>
          </w:tcPr>
          <w:p w14:paraId="6573F8CC" w14:textId="325D0678" w:rsidR="00302336" w:rsidRPr="00FD4794" w:rsidRDefault="00302336" w:rsidP="4AC94D80">
            <w:pPr>
              <w:rPr>
                <w:rFonts w:ascii="Times New Roman" w:eastAsia="Times New Roman" w:hAnsi="Times New Roman" w:cs="Times New Roman"/>
                <w:sz w:val="16"/>
                <w:szCs w:val="16"/>
              </w:rPr>
            </w:pPr>
            <w:r w:rsidRPr="00FD4794">
              <w:rPr>
                <w:rFonts w:ascii="Times New Roman" w:eastAsia="Times New Roman" w:hAnsi="Times New Roman" w:cs="Times New Roman"/>
                <w:sz w:val="16"/>
                <w:szCs w:val="16"/>
              </w:rPr>
              <w:t>“Especially for young people, one of the main factors would definitely be the health of their family member…like, children…They kind of like eat, what they get packed, or like what they have access to. And if their family can't like afford more healthy food, or even if they can and they just like choose not to, I think that's a key starting point of like, chronic health issues in young people.”</w:t>
            </w:r>
            <w:r w:rsidR="00930950" w:rsidRPr="00FD4794">
              <w:rPr>
                <w:rFonts w:ascii="Times New Roman" w:eastAsia="Times New Roman" w:hAnsi="Times New Roman" w:cs="Times New Roman"/>
                <w:sz w:val="16"/>
                <w:szCs w:val="16"/>
              </w:rPr>
              <w:t xml:space="preserve"> – female, 18-years</w:t>
            </w:r>
          </w:p>
        </w:tc>
      </w:tr>
      <w:tr w:rsidR="00302336" w:rsidRPr="00F50F94" w14:paraId="2C7753D3" w14:textId="77777777" w:rsidTr="4AC94D80">
        <w:tc>
          <w:tcPr>
            <w:tcW w:w="730" w:type="pct"/>
            <w:vMerge w:val="restart"/>
          </w:tcPr>
          <w:p w14:paraId="3EB16E02" w14:textId="17C71929" w:rsidR="00302336" w:rsidRPr="00FD4794" w:rsidRDefault="00302336" w:rsidP="4AC94D80">
            <w:pPr>
              <w:rPr>
                <w:rFonts w:ascii="Times New Roman" w:eastAsia="Times New Roman" w:hAnsi="Times New Roman" w:cs="Times New Roman"/>
                <w:sz w:val="16"/>
                <w:szCs w:val="16"/>
              </w:rPr>
            </w:pPr>
            <w:r w:rsidRPr="00FD4794">
              <w:rPr>
                <w:rFonts w:ascii="Times New Roman" w:eastAsia="Times New Roman" w:hAnsi="Times New Roman" w:cs="Times New Roman"/>
                <w:sz w:val="16"/>
                <w:szCs w:val="16"/>
              </w:rPr>
              <w:t xml:space="preserve">Recognition of stigma </w:t>
            </w:r>
          </w:p>
        </w:tc>
        <w:tc>
          <w:tcPr>
            <w:tcW w:w="4270" w:type="pct"/>
          </w:tcPr>
          <w:p w14:paraId="37D61F30" w14:textId="17396354" w:rsidR="00302336" w:rsidRPr="00FD4794" w:rsidRDefault="00302336" w:rsidP="4AC94D80">
            <w:pPr>
              <w:rPr>
                <w:rFonts w:ascii="Times New Roman" w:eastAsia="Times New Roman" w:hAnsi="Times New Roman" w:cs="Times New Roman"/>
                <w:sz w:val="16"/>
                <w:szCs w:val="16"/>
              </w:rPr>
            </w:pPr>
            <w:r w:rsidRPr="00FD4794">
              <w:rPr>
                <w:rFonts w:ascii="Times New Roman" w:eastAsia="Times New Roman" w:hAnsi="Times New Roman" w:cs="Times New Roman"/>
                <w:sz w:val="16"/>
                <w:szCs w:val="16"/>
              </w:rPr>
              <w:t>“…Some of them are more noticeable, like, I guess, obesity, but then some of them like, osteoporosis or something is harder to notice in a person.”</w:t>
            </w:r>
            <w:r w:rsidR="007F581C" w:rsidRPr="00FD4794">
              <w:rPr>
                <w:rFonts w:ascii="Times New Roman" w:eastAsia="Times New Roman" w:hAnsi="Times New Roman" w:cs="Times New Roman"/>
                <w:sz w:val="16"/>
                <w:szCs w:val="16"/>
              </w:rPr>
              <w:t>- female, 16-years</w:t>
            </w:r>
          </w:p>
        </w:tc>
      </w:tr>
      <w:tr w:rsidR="00302336" w:rsidRPr="00F50F94" w14:paraId="447E43E5" w14:textId="77777777" w:rsidTr="4AC94D80">
        <w:tc>
          <w:tcPr>
            <w:tcW w:w="730" w:type="pct"/>
            <w:vMerge/>
          </w:tcPr>
          <w:p w14:paraId="3F70FDF2" w14:textId="77777777" w:rsidR="00302336" w:rsidRPr="00F50F94" w:rsidRDefault="00302336" w:rsidP="00233331">
            <w:pPr>
              <w:rPr>
                <w:rFonts w:ascii="Calibri" w:hAnsi="Calibri" w:cs="Calibri"/>
                <w:sz w:val="22"/>
                <w:szCs w:val="22"/>
              </w:rPr>
            </w:pPr>
          </w:p>
        </w:tc>
        <w:tc>
          <w:tcPr>
            <w:tcW w:w="4270" w:type="pct"/>
          </w:tcPr>
          <w:p w14:paraId="6CCB0B52" w14:textId="7E57A504" w:rsidR="00302336" w:rsidRPr="00FD4794" w:rsidRDefault="00302336" w:rsidP="4AC94D80">
            <w:pPr>
              <w:rPr>
                <w:rFonts w:ascii="Times New Roman" w:eastAsia="Times New Roman" w:hAnsi="Times New Roman" w:cs="Times New Roman"/>
                <w:sz w:val="16"/>
                <w:szCs w:val="16"/>
              </w:rPr>
            </w:pPr>
            <w:r w:rsidRPr="00FD4794">
              <w:rPr>
                <w:rFonts w:ascii="Times New Roman" w:eastAsia="Times New Roman" w:hAnsi="Times New Roman" w:cs="Times New Roman"/>
                <w:sz w:val="16"/>
                <w:szCs w:val="16"/>
              </w:rPr>
              <w:t>“…if I see an obese person, like indulging in something that is typically seen as like unhealthy, …like a fast food, I feel like I would take notice…And stigma plays a part in that as well…”</w:t>
            </w:r>
            <w:r w:rsidR="00F955C9" w:rsidRPr="00FD4794">
              <w:rPr>
                <w:rFonts w:ascii="Times New Roman" w:eastAsia="Times New Roman" w:hAnsi="Times New Roman" w:cs="Times New Roman"/>
                <w:sz w:val="16"/>
                <w:szCs w:val="16"/>
              </w:rPr>
              <w:t xml:space="preserve"> – female, 17-years</w:t>
            </w:r>
          </w:p>
        </w:tc>
      </w:tr>
      <w:tr w:rsidR="00302336" w:rsidRPr="00593334" w14:paraId="69FE01D4" w14:textId="77777777" w:rsidTr="4AC94D80">
        <w:tc>
          <w:tcPr>
            <w:tcW w:w="730" w:type="pct"/>
            <w:vMerge/>
          </w:tcPr>
          <w:p w14:paraId="750634A9" w14:textId="77777777" w:rsidR="00302336" w:rsidRPr="00F50F94" w:rsidRDefault="00302336" w:rsidP="00233331">
            <w:pPr>
              <w:rPr>
                <w:rFonts w:ascii="Calibri" w:hAnsi="Calibri" w:cs="Calibri"/>
                <w:sz w:val="22"/>
                <w:szCs w:val="22"/>
              </w:rPr>
            </w:pPr>
          </w:p>
        </w:tc>
        <w:tc>
          <w:tcPr>
            <w:tcW w:w="4270" w:type="pct"/>
          </w:tcPr>
          <w:p w14:paraId="0A1F3341" w14:textId="62BB11A8" w:rsidR="00F50F94" w:rsidRPr="00FD4794" w:rsidRDefault="00302336" w:rsidP="4AC94D80">
            <w:pPr>
              <w:rPr>
                <w:rFonts w:ascii="Times New Roman" w:eastAsia="Times New Roman" w:hAnsi="Times New Roman" w:cs="Times New Roman"/>
                <w:sz w:val="16"/>
                <w:szCs w:val="16"/>
              </w:rPr>
            </w:pPr>
            <w:r w:rsidRPr="00FD4794">
              <w:rPr>
                <w:rFonts w:ascii="Times New Roman" w:eastAsia="Times New Roman" w:hAnsi="Times New Roman" w:cs="Times New Roman"/>
                <w:sz w:val="16"/>
                <w:szCs w:val="16"/>
              </w:rPr>
              <w:t>“For me, like when I think of chronic diseases, such as diabetes type two, obviously, it's, you know, like, a lifestyle sort of related disease. So I think of, you know, people maybe not making healthy choices. And that sort of makes me maybe unconsciously you know, think about, okay…maybe they're not super healthy. And there's a bit of sort of stigma attached to that, especially for young people…”</w:t>
            </w:r>
            <w:r w:rsidR="00F50F94" w:rsidRPr="00FD4794">
              <w:rPr>
                <w:rFonts w:ascii="Times New Roman" w:eastAsia="Times New Roman" w:hAnsi="Times New Roman" w:cs="Times New Roman"/>
                <w:sz w:val="16"/>
                <w:szCs w:val="16"/>
              </w:rPr>
              <w:t xml:space="preserve"> – male, 17-years</w:t>
            </w:r>
          </w:p>
        </w:tc>
      </w:tr>
    </w:tbl>
    <w:p w14:paraId="0B56567A" w14:textId="598FE06E" w:rsidR="00233331" w:rsidRPr="00FD4794" w:rsidRDefault="00233331" w:rsidP="4AC94D80">
      <w:pPr>
        <w:rPr>
          <w:rFonts w:ascii="Times New Roman" w:eastAsia="Times New Roman" w:hAnsi="Times New Roman" w:cs="Times New Roman"/>
          <w:sz w:val="16"/>
          <w:szCs w:val="16"/>
        </w:rPr>
      </w:pPr>
    </w:p>
    <w:sectPr w:rsidR="00233331" w:rsidRPr="00FD4794" w:rsidSect="00FF3698">
      <w:headerReference w:type="even" r:id="rId6"/>
      <w:headerReference w:type="default" r:id="rId7"/>
      <w:footerReference w:type="even" r:id="rId8"/>
      <w:footerReference w:type="default" r:id="rId9"/>
      <w:headerReference w:type="first" r:id="rId10"/>
      <w:footerReference w:type="first" r:id="rId11"/>
      <w:pgSz w:w="16838" w:h="11906" w:orient="landscape"/>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DDBF31" w14:textId="77777777" w:rsidR="00F740D8" w:rsidRDefault="00F740D8" w:rsidP="00781EA0">
      <w:r>
        <w:separator/>
      </w:r>
    </w:p>
  </w:endnote>
  <w:endnote w:type="continuationSeparator" w:id="0">
    <w:p w14:paraId="6216A057" w14:textId="77777777" w:rsidR="00F740D8" w:rsidRDefault="00F740D8" w:rsidP="00781E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6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6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53499977"/>
      <w:docPartObj>
        <w:docPartGallery w:val="Page Numbers (Bottom of Page)"/>
        <w:docPartUnique/>
      </w:docPartObj>
    </w:sdtPr>
    <w:sdtEndPr>
      <w:rPr>
        <w:rStyle w:val="PageNumber"/>
      </w:rPr>
    </w:sdtEndPr>
    <w:sdtContent>
      <w:p w14:paraId="7804B3B0" w14:textId="0E27A7E8" w:rsidR="00781EA0" w:rsidRDefault="00781EA0" w:rsidP="009E178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A65A201" w14:textId="77777777" w:rsidR="00781EA0" w:rsidRDefault="00781EA0" w:rsidP="00781EA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F0C7F0" w14:textId="77777777" w:rsidR="00781EA0" w:rsidRPr="00781EA0" w:rsidRDefault="00781EA0" w:rsidP="00781EA0">
    <w:pPr>
      <w:pStyle w:val="Footer"/>
      <w:ind w:right="360"/>
      <w:rPr>
        <w:rFonts w:ascii="Times New Roman" w:hAnsi="Times New Roman" w:cs="Times New Roma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6F9103" w14:textId="77777777" w:rsidR="0076031D" w:rsidRDefault="0076031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E5D4BD" w14:textId="77777777" w:rsidR="00F740D8" w:rsidRDefault="00F740D8" w:rsidP="00781EA0">
      <w:r>
        <w:separator/>
      </w:r>
    </w:p>
  </w:footnote>
  <w:footnote w:type="continuationSeparator" w:id="0">
    <w:p w14:paraId="3C2F26A9" w14:textId="77777777" w:rsidR="00F740D8" w:rsidRDefault="00F740D8" w:rsidP="00781EA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117491" w14:textId="77777777" w:rsidR="0076031D" w:rsidRDefault="0076031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95BF65" w14:textId="77777777" w:rsidR="0076031D" w:rsidRDefault="0076031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A122C5" w14:textId="77777777" w:rsidR="0076031D" w:rsidRDefault="0076031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4"/>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zA2NzMzsjAwMzE0NzZR0lEKTi0uzszPAykwrAUAA1j7qiwAAAA="/>
  </w:docVars>
  <w:rsids>
    <w:rsidRoot w:val="00233331"/>
    <w:rsid w:val="00001473"/>
    <w:rsid w:val="00003044"/>
    <w:rsid w:val="00003257"/>
    <w:rsid w:val="00005EE6"/>
    <w:rsid w:val="00012EB9"/>
    <w:rsid w:val="000149C0"/>
    <w:rsid w:val="00016D04"/>
    <w:rsid w:val="00026C3D"/>
    <w:rsid w:val="0002725D"/>
    <w:rsid w:val="000278DF"/>
    <w:rsid w:val="00033690"/>
    <w:rsid w:val="00035D2A"/>
    <w:rsid w:val="00037510"/>
    <w:rsid w:val="00041066"/>
    <w:rsid w:val="00050CD8"/>
    <w:rsid w:val="00053B35"/>
    <w:rsid w:val="000557DE"/>
    <w:rsid w:val="00056771"/>
    <w:rsid w:val="00057615"/>
    <w:rsid w:val="00060C04"/>
    <w:rsid w:val="00063290"/>
    <w:rsid w:val="0006447D"/>
    <w:rsid w:val="00064C4E"/>
    <w:rsid w:val="000667EC"/>
    <w:rsid w:val="00074DE2"/>
    <w:rsid w:val="000A012D"/>
    <w:rsid w:val="000A1C42"/>
    <w:rsid w:val="000B35EE"/>
    <w:rsid w:val="000B753E"/>
    <w:rsid w:val="000B7CFA"/>
    <w:rsid w:val="000C163D"/>
    <w:rsid w:val="000C2C92"/>
    <w:rsid w:val="000C51E0"/>
    <w:rsid w:val="000C66CE"/>
    <w:rsid w:val="000D022D"/>
    <w:rsid w:val="000D07A3"/>
    <w:rsid w:val="000D1675"/>
    <w:rsid w:val="000D3F41"/>
    <w:rsid w:val="000D71EE"/>
    <w:rsid w:val="000E0E09"/>
    <w:rsid w:val="000E0F48"/>
    <w:rsid w:val="000E3F2B"/>
    <w:rsid w:val="000E6738"/>
    <w:rsid w:val="000E6A89"/>
    <w:rsid w:val="000F595B"/>
    <w:rsid w:val="00103E85"/>
    <w:rsid w:val="00110A16"/>
    <w:rsid w:val="00111144"/>
    <w:rsid w:val="001168BC"/>
    <w:rsid w:val="00126E1A"/>
    <w:rsid w:val="00136953"/>
    <w:rsid w:val="00137E1E"/>
    <w:rsid w:val="00140998"/>
    <w:rsid w:val="00147220"/>
    <w:rsid w:val="00152C2A"/>
    <w:rsid w:val="001604B4"/>
    <w:rsid w:val="00171AF3"/>
    <w:rsid w:val="0017278B"/>
    <w:rsid w:val="0017688A"/>
    <w:rsid w:val="00177800"/>
    <w:rsid w:val="00181B1E"/>
    <w:rsid w:val="00182C72"/>
    <w:rsid w:val="0018482D"/>
    <w:rsid w:val="00190B5D"/>
    <w:rsid w:val="001A0D78"/>
    <w:rsid w:val="001A3F1A"/>
    <w:rsid w:val="001B2DA8"/>
    <w:rsid w:val="001B5D49"/>
    <w:rsid w:val="001B7E6E"/>
    <w:rsid w:val="001C1DD0"/>
    <w:rsid w:val="001C413C"/>
    <w:rsid w:val="001C6FC9"/>
    <w:rsid w:val="001D0630"/>
    <w:rsid w:val="001D0D7C"/>
    <w:rsid w:val="001D4C5C"/>
    <w:rsid w:val="001E26B7"/>
    <w:rsid w:val="001E571D"/>
    <w:rsid w:val="00205667"/>
    <w:rsid w:val="00206827"/>
    <w:rsid w:val="00221526"/>
    <w:rsid w:val="00226907"/>
    <w:rsid w:val="00233331"/>
    <w:rsid w:val="002477EA"/>
    <w:rsid w:val="00252D1A"/>
    <w:rsid w:val="00255697"/>
    <w:rsid w:val="00264E97"/>
    <w:rsid w:val="00265908"/>
    <w:rsid w:val="00266EA7"/>
    <w:rsid w:val="0026795C"/>
    <w:rsid w:val="00272418"/>
    <w:rsid w:val="00277CC5"/>
    <w:rsid w:val="00285DC9"/>
    <w:rsid w:val="00294A74"/>
    <w:rsid w:val="00295E74"/>
    <w:rsid w:val="002A4DDD"/>
    <w:rsid w:val="002A6BA7"/>
    <w:rsid w:val="002A7232"/>
    <w:rsid w:val="002B3C6B"/>
    <w:rsid w:val="002C18F7"/>
    <w:rsid w:val="002C2494"/>
    <w:rsid w:val="002C27EC"/>
    <w:rsid w:val="002D4DB6"/>
    <w:rsid w:val="002E71EA"/>
    <w:rsid w:val="002F7AF6"/>
    <w:rsid w:val="00302336"/>
    <w:rsid w:val="003052D0"/>
    <w:rsid w:val="0031226F"/>
    <w:rsid w:val="00314B71"/>
    <w:rsid w:val="00315134"/>
    <w:rsid w:val="00323104"/>
    <w:rsid w:val="003442B6"/>
    <w:rsid w:val="003447B9"/>
    <w:rsid w:val="00350117"/>
    <w:rsid w:val="00355EAB"/>
    <w:rsid w:val="00356764"/>
    <w:rsid w:val="0036074E"/>
    <w:rsid w:val="003773AB"/>
    <w:rsid w:val="0038078C"/>
    <w:rsid w:val="00380991"/>
    <w:rsid w:val="003841E2"/>
    <w:rsid w:val="0038459E"/>
    <w:rsid w:val="00384ED7"/>
    <w:rsid w:val="00390414"/>
    <w:rsid w:val="003917F4"/>
    <w:rsid w:val="003937FF"/>
    <w:rsid w:val="003A12C7"/>
    <w:rsid w:val="003A2DB9"/>
    <w:rsid w:val="003B2ED5"/>
    <w:rsid w:val="003B60D2"/>
    <w:rsid w:val="003D400D"/>
    <w:rsid w:val="003D411C"/>
    <w:rsid w:val="003D5E4F"/>
    <w:rsid w:val="003D7E59"/>
    <w:rsid w:val="00400552"/>
    <w:rsid w:val="00417323"/>
    <w:rsid w:val="00420118"/>
    <w:rsid w:val="00424DBA"/>
    <w:rsid w:val="00430FA6"/>
    <w:rsid w:val="00432D99"/>
    <w:rsid w:val="0046114C"/>
    <w:rsid w:val="00462F9B"/>
    <w:rsid w:val="00472A9E"/>
    <w:rsid w:val="00472EFD"/>
    <w:rsid w:val="00475380"/>
    <w:rsid w:val="00484ED3"/>
    <w:rsid w:val="00486BCF"/>
    <w:rsid w:val="004918F4"/>
    <w:rsid w:val="004A21D6"/>
    <w:rsid w:val="004A64A8"/>
    <w:rsid w:val="004D5E4B"/>
    <w:rsid w:val="004D71D3"/>
    <w:rsid w:val="004E1D2F"/>
    <w:rsid w:val="004E2832"/>
    <w:rsid w:val="004E3C83"/>
    <w:rsid w:val="0050736F"/>
    <w:rsid w:val="0051205D"/>
    <w:rsid w:val="00516880"/>
    <w:rsid w:val="00525A61"/>
    <w:rsid w:val="00531E8B"/>
    <w:rsid w:val="00537720"/>
    <w:rsid w:val="00546DCF"/>
    <w:rsid w:val="00550057"/>
    <w:rsid w:val="00571943"/>
    <w:rsid w:val="00571DCC"/>
    <w:rsid w:val="00572C47"/>
    <w:rsid w:val="00576BC0"/>
    <w:rsid w:val="00576F71"/>
    <w:rsid w:val="005776B2"/>
    <w:rsid w:val="005817FD"/>
    <w:rsid w:val="00584D60"/>
    <w:rsid w:val="0058723C"/>
    <w:rsid w:val="00591178"/>
    <w:rsid w:val="00593334"/>
    <w:rsid w:val="005A68D9"/>
    <w:rsid w:val="005A6B1A"/>
    <w:rsid w:val="005B695B"/>
    <w:rsid w:val="005C703D"/>
    <w:rsid w:val="005C7968"/>
    <w:rsid w:val="005D1061"/>
    <w:rsid w:val="005D12E4"/>
    <w:rsid w:val="005E1C78"/>
    <w:rsid w:val="005F27E7"/>
    <w:rsid w:val="005F3F2A"/>
    <w:rsid w:val="006013C6"/>
    <w:rsid w:val="00602E1E"/>
    <w:rsid w:val="00606622"/>
    <w:rsid w:val="006115E0"/>
    <w:rsid w:val="00617E1C"/>
    <w:rsid w:val="00621F47"/>
    <w:rsid w:val="00623ADC"/>
    <w:rsid w:val="0062701E"/>
    <w:rsid w:val="006314FB"/>
    <w:rsid w:val="006354FF"/>
    <w:rsid w:val="00636E10"/>
    <w:rsid w:val="00641A26"/>
    <w:rsid w:val="00644851"/>
    <w:rsid w:val="00654AB3"/>
    <w:rsid w:val="00657AA2"/>
    <w:rsid w:val="00662420"/>
    <w:rsid w:val="0066614C"/>
    <w:rsid w:val="00674DBB"/>
    <w:rsid w:val="00675AA5"/>
    <w:rsid w:val="00680232"/>
    <w:rsid w:val="00680E75"/>
    <w:rsid w:val="00682E14"/>
    <w:rsid w:val="006848F8"/>
    <w:rsid w:val="006900F6"/>
    <w:rsid w:val="006C1C11"/>
    <w:rsid w:val="006C45EB"/>
    <w:rsid w:val="006C60F6"/>
    <w:rsid w:val="006D73ED"/>
    <w:rsid w:val="006D7C49"/>
    <w:rsid w:val="006F245A"/>
    <w:rsid w:val="00700196"/>
    <w:rsid w:val="00701C9C"/>
    <w:rsid w:val="00701CA0"/>
    <w:rsid w:val="00701D04"/>
    <w:rsid w:val="0070376D"/>
    <w:rsid w:val="00705640"/>
    <w:rsid w:val="00707BB0"/>
    <w:rsid w:val="00716D49"/>
    <w:rsid w:val="007215DC"/>
    <w:rsid w:val="00724507"/>
    <w:rsid w:val="0072462D"/>
    <w:rsid w:val="007314ED"/>
    <w:rsid w:val="007371C3"/>
    <w:rsid w:val="00747309"/>
    <w:rsid w:val="00753A89"/>
    <w:rsid w:val="0076031D"/>
    <w:rsid w:val="007650A8"/>
    <w:rsid w:val="00780A64"/>
    <w:rsid w:val="00781EA0"/>
    <w:rsid w:val="007909C7"/>
    <w:rsid w:val="0079104B"/>
    <w:rsid w:val="007B4104"/>
    <w:rsid w:val="007C2AF4"/>
    <w:rsid w:val="007C3819"/>
    <w:rsid w:val="007D2850"/>
    <w:rsid w:val="007D3BFC"/>
    <w:rsid w:val="007D5272"/>
    <w:rsid w:val="007E1114"/>
    <w:rsid w:val="007E5D01"/>
    <w:rsid w:val="007F34BF"/>
    <w:rsid w:val="007F41A5"/>
    <w:rsid w:val="007F41A8"/>
    <w:rsid w:val="007F581C"/>
    <w:rsid w:val="00800382"/>
    <w:rsid w:val="0080372D"/>
    <w:rsid w:val="00810258"/>
    <w:rsid w:val="0081060F"/>
    <w:rsid w:val="008144CC"/>
    <w:rsid w:val="00823A8F"/>
    <w:rsid w:val="00825EFC"/>
    <w:rsid w:val="008333DF"/>
    <w:rsid w:val="00841267"/>
    <w:rsid w:val="008413A4"/>
    <w:rsid w:val="0085284C"/>
    <w:rsid w:val="0085649E"/>
    <w:rsid w:val="008707ED"/>
    <w:rsid w:val="008751A9"/>
    <w:rsid w:val="00887330"/>
    <w:rsid w:val="00887697"/>
    <w:rsid w:val="008A60AE"/>
    <w:rsid w:val="008B55DE"/>
    <w:rsid w:val="008C1AC1"/>
    <w:rsid w:val="008E32DC"/>
    <w:rsid w:val="008E53EC"/>
    <w:rsid w:val="008E5B57"/>
    <w:rsid w:val="008F2A74"/>
    <w:rsid w:val="008F6325"/>
    <w:rsid w:val="008F7829"/>
    <w:rsid w:val="0091295F"/>
    <w:rsid w:val="00920916"/>
    <w:rsid w:val="00930950"/>
    <w:rsid w:val="00936AB4"/>
    <w:rsid w:val="00943E09"/>
    <w:rsid w:val="00954B6E"/>
    <w:rsid w:val="00955036"/>
    <w:rsid w:val="00955599"/>
    <w:rsid w:val="009603FE"/>
    <w:rsid w:val="009741BE"/>
    <w:rsid w:val="00974368"/>
    <w:rsid w:val="00976A4A"/>
    <w:rsid w:val="0098370D"/>
    <w:rsid w:val="0099288B"/>
    <w:rsid w:val="00996207"/>
    <w:rsid w:val="0099624E"/>
    <w:rsid w:val="009A3FC7"/>
    <w:rsid w:val="009A7D94"/>
    <w:rsid w:val="009B6C6C"/>
    <w:rsid w:val="009C2029"/>
    <w:rsid w:val="009D0F10"/>
    <w:rsid w:val="009D4312"/>
    <w:rsid w:val="009D580A"/>
    <w:rsid w:val="009D758C"/>
    <w:rsid w:val="009E38E6"/>
    <w:rsid w:val="009E3E77"/>
    <w:rsid w:val="009E4AFE"/>
    <w:rsid w:val="009E5324"/>
    <w:rsid w:val="009E5E32"/>
    <w:rsid w:val="009F5282"/>
    <w:rsid w:val="00A30E2B"/>
    <w:rsid w:val="00A433DF"/>
    <w:rsid w:val="00A54DDB"/>
    <w:rsid w:val="00A54DFC"/>
    <w:rsid w:val="00A55EC9"/>
    <w:rsid w:val="00A62E3F"/>
    <w:rsid w:val="00A644D3"/>
    <w:rsid w:val="00A70A05"/>
    <w:rsid w:val="00A77E66"/>
    <w:rsid w:val="00A85F7A"/>
    <w:rsid w:val="00A868D6"/>
    <w:rsid w:val="00A97ADA"/>
    <w:rsid w:val="00AA69F0"/>
    <w:rsid w:val="00AB782D"/>
    <w:rsid w:val="00AC2B55"/>
    <w:rsid w:val="00AC7225"/>
    <w:rsid w:val="00AD2EBC"/>
    <w:rsid w:val="00AD78B0"/>
    <w:rsid w:val="00AE20F2"/>
    <w:rsid w:val="00AE6793"/>
    <w:rsid w:val="00AF1E3B"/>
    <w:rsid w:val="00AF3453"/>
    <w:rsid w:val="00AF423D"/>
    <w:rsid w:val="00AF43E0"/>
    <w:rsid w:val="00AF440E"/>
    <w:rsid w:val="00B012EA"/>
    <w:rsid w:val="00B02072"/>
    <w:rsid w:val="00B07997"/>
    <w:rsid w:val="00B12A4F"/>
    <w:rsid w:val="00B1334C"/>
    <w:rsid w:val="00B13C96"/>
    <w:rsid w:val="00B14784"/>
    <w:rsid w:val="00B215E3"/>
    <w:rsid w:val="00B22970"/>
    <w:rsid w:val="00B23171"/>
    <w:rsid w:val="00B2388C"/>
    <w:rsid w:val="00B23A0D"/>
    <w:rsid w:val="00B27C24"/>
    <w:rsid w:val="00B36D8E"/>
    <w:rsid w:val="00B41D29"/>
    <w:rsid w:val="00B43956"/>
    <w:rsid w:val="00B449BD"/>
    <w:rsid w:val="00B5389B"/>
    <w:rsid w:val="00B62CD5"/>
    <w:rsid w:val="00B71A2A"/>
    <w:rsid w:val="00B932B2"/>
    <w:rsid w:val="00B946FD"/>
    <w:rsid w:val="00BA1147"/>
    <w:rsid w:val="00BA5C3D"/>
    <w:rsid w:val="00BB4371"/>
    <w:rsid w:val="00BC1E67"/>
    <w:rsid w:val="00BC2BB1"/>
    <w:rsid w:val="00BD4951"/>
    <w:rsid w:val="00BF1508"/>
    <w:rsid w:val="00BF45DC"/>
    <w:rsid w:val="00C0071E"/>
    <w:rsid w:val="00C02D7D"/>
    <w:rsid w:val="00C038F4"/>
    <w:rsid w:val="00C06126"/>
    <w:rsid w:val="00C07CA0"/>
    <w:rsid w:val="00C10B4D"/>
    <w:rsid w:val="00C15AFB"/>
    <w:rsid w:val="00C17FF2"/>
    <w:rsid w:val="00C2350C"/>
    <w:rsid w:val="00C23C9A"/>
    <w:rsid w:val="00C41D2E"/>
    <w:rsid w:val="00C45178"/>
    <w:rsid w:val="00C5076A"/>
    <w:rsid w:val="00C55541"/>
    <w:rsid w:val="00C763E9"/>
    <w:rsid w:val="00C772B6"/>
    <w:rsid w:val="00C952A5"/>
    <w:rsid w:val="00CA60F8"/>
    <w:rsid w:val="00CA68FB"/>
    <w:rsid w:val="00CA71F9"/>
    <w:rsid w:val="00CC078A"/>
    <w:rsid w:val="00CC1D56"/>
    <w:rsid w:val="00CC6D19"/>
    <w:rsid w:val="00CC726C"/>
    <w:rsid w:val="00CC7AF7"/>
    <w:rsid w:val="00CC7F53"/>
    <w:rsid w:val="00CD65C8"/>
    <w:rsid w:val="00CE028D"/>
    <w:rsid w:val="00CE1D7C"/>
    <w:rsid w:val="00CF1FA8"/>
    <w:rsid w:val="00CF47B4"/>
    <w:rsid w:val="00CF7394"/>
    <w:rsid w:val="00D11DE5"/>
    <w:rsid w:val="00D213B0"/>
    <w:rsid w:val="00D22451"/>
    <w:rsid w:val="00D22E7D"/>
    <w:rsid w:val="00D25ECF"/>
    <w:rsid w:val="00D31272"/>
    <w:rsid w:val="00D35297"/>
    <w:rsid w:val="00D45926"/>
    <w:rsid w:val="00D51260"/>
    <w:rsid w:val="00D575D8"/>
    <w:rsid w:val="00D6490A"/>
    <w:rsid w:val="00D71B27"/>
    <w:rsid w:val="00D71F1A"/>
    <w:rsid w:val="00D74F89"/>
    <w:rsid w:val="00D76601"/>
    <w:rsid w:val="00D81068"/>
    <w:rsid w:val="00D85DF7"/>
    <w:rsid w:val="00D9551E"/>
    <w:rsid w:val="00D966E9"/>
    <w:rsid w:val="00DA4BAC"/>
    <w:rsid w:val="00DB56E2"/>
    <w:rsid w:val="00DC0085"/>
    <w:rsid w:val="00DC50BC"/>
    <w:rsid w:val="00DC7990"/>
    <w:rsid w:val="00DD2A7A"/>
    <w:rsid w:val="00DD4D47"/>
    <w:rsid w:val="00DD6874"/>
    <w:rsid w:val="00DE1F22"/>
    <w:rsid w:val="00DE3253"/>
    <w:rsid w:val="00DE72F8"/>
    <w:rsid w:val="00DE79E5"/>
    <w:rsid w:val="00DE7F12"/>
    <w:rsid w:val="00DF20C5"/>
    <w:rsid w:val="00E00D8D"/>
    <w:rsid w:val="00E03368"/>
    <w:rsid w:val="00E06E6F"/>
    <w:rsid w:val="00E166C2"/>
    <w:rsid w:val="00E21680"/>
    <w:rsid w:val="00E235C3"/>
    <w:rsid w:val="00E23D34"/>
    <w:rsid w:val="00E327D1"/>
    <w:rsid w:val="00E33219"/>
    <w:rsid w:val="00E3436A"/>
    <w:rsid w:val="00E42086"/>
    <w:rsid w:val="00E46223"/>
    <w:rsid w:val="00E527FD"/>
    <w:rsid w:val="00E6070C"/>
    <w:rsid w:val="00E6126B"/>
    <w:rsid w:val="00E612D8"/>
    <w:rsid w:val="00E6345B"/>
    <w:rsid w:val="00E639E1"/>
    <w:rsid w:val="00E662BE"/>
    <w:rsid w:val="00E84242"/>
    <w:rsid w:val="00E85865"/>
    <w:rsid w:val="00E92071"/>
    <w:rsid w:val="00E95882"/>
    <w:rsid w:val="00EA4985"/>
    <w:rsid w:val="00EB3C4F"/>
    <w:rsid w:val="00EB4BD6"/>
    <w:rsid w:val="00EB6B78"/>
    <w:rsid w:val="00EC6CB3"/>
    <w:rsid w:val="00ED2517"/>
    <w:rsid w:val="00ED52AE"/>
    <w:rsid w:val="00EE2303"/>
    <w:rsid w:val="00EE6363"/>
    <w:rsid w:val="00EF117A"/>
    <w:rsid w:val="00EF247A"/>
    <w:rsid w:val="00EF4071"/>
    <w:rsid w:val="00F117EB"/>
    <w:rsid w:val="00F13000"/>
    <w:rsid w:val="00F133D5"/>
    <w:rsid w:val="00F146D2"/>
    <w:rsid w:val="00F16688"/>
    <w:rsid w:val="00F236EB"/>
    <w:rsid w:val="00F24BD7"/>
    <w:rsid w:val="00F26F3A"/>
    <w:rsid w:val="00F2762B"/>
    <w:rsid w:val="00F36461"/>
    <w:rsid w:val="00F36F57"/>
    <w:rsid w:val="00F37565"/>
    <w:rsid w:val="00F415F8"/>
    <w:rsid w:val="00F4197D"/>
    <w:rsid w:val="00F41C74"/>
    <w:rsid w:val="00F438F7"/>
    <w:rsid w:val="00F44750"/>
    <w:rsid w:val="00F44F03"/>
    <w:rsid w:val="00F50F94"/>
    <w:rsid w:val="00F51077"/>
    <w:rsid w:val="00F72A17"/>
    <w:rsid w:val="00F740D8"/>
    <w:rsid w:val="00F8687E"/>
    <w:rsid w:val="00F87602"/>
    <w:rsid w:val="00F876D9"/>
    <w:rsid w:val="00F91EAB"/>
    <w:rsid w:val="00F92CFD"/>
    <w:rsid w:val="00F94700"/>
    <w:rsid w:val="00F9547C"/>
    <w:rsid w:val="00F955C9"/>
    <w:rsid w:val="00FA0CB4"/>
    <w:rsid w:val="00FA1C47"/>
    <w:rsid w:val="00FA2021"/>
    <w:rsid w:val="00FA2B06"/>
    <w:rsid w:val="00FB5795"/>
    <w:rsid w:val="00FB7D80"/>
    <w:rsid w:val="00FC08CB"/>
    <w:rsid w:val="00FC57D0"/>
    <w:rsid w:val="00FC7CE2"/>
    <w:rsid w:val="00FD4794"/>
    <w:rsid w:val="00FD5D44"/>
    <w:rsid w:val="00FD66AB"/>
    <w:rsid w:val="00FE481C"/>
    <w:rsid w:val="00FE7B6E"/>
    <w:rsid w:val="00FF1347"/>
    <w:rsid w:val="00FF3698"/>
    <w:rsid w:val="00FF5F66"/>
    <w:rsid w:val="4AC94D8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453DD2"/>
  <w15:chartTrackingRefBased/>
  <w15:docId w15:val="{6768E0C8-CEB8-D641-8289-5E0C1B280A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3333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3333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3333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3333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3333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3333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3333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3333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3333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3333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3333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3333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3333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3333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3333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3333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3333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33331"/>
    <w:rPr>
      <w:rFonts w:eastAsiaTheme="majorEastAsia" w:cstheme="majorBidi"/>
      <w:color w:val="272727" w:themeColor="text1" w:themeTint="D8"/>
    </w:rPr>
  </w:style>
  <w:style w:type="paragraph" w:styleId="Title">
    <w:name w:val="Title"/>
    <w:basedOn w:val="Normal"/>
    <w:next w:val="Normal"/>
    <w:link w:val="TitleChar"/>
    <w:uiPriority w:val="10"/>
    <w:qFormat/>
    <w:rsid w:val="0023333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333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33331"/>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3333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3333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33331"/>
    <w:rPr>
      <w:i/>
      <w:iCs/>
      <w:color w:val="404040" w:themeColor="text1" w:themeTint="BF"/>
    </w:rPr>
  </w:style>
  <w:style w:type="paragraph" w:styleId="ListParagraph">
    <w:name w:val="List Paragraph"/>
    <w:basedOn w:val="Normal"/>
    <w:uiPriority w:val="34"/>
    <w:qFormat/>
    <w:rsid w:val="00233331"/>
    <w:pPr>
      <w:ind w:left="720"/>
      <w:contextualSpacing/>
    </w:pPr>
  </w:style>
  <w:style w:type="character" w:styleId="IntenseEmphasis">
    <w:name w:val="Intense Emphasis"/>
    <w:basedOn w:val="DefaultParagraphFont"/>
    <w:uiPriority w:val="21"/>
    <w:qFormat/>
    <w:rsid w:val="00233331"/>
    <w:rPr>
      <w:i/>
      <w:iCs/>
      <w:color w:val="0F4761" w:themeColor="accent1" w:themeShade="BF"/>
    </w:rPr>
  </w:style>
  <w:style w:type="paragraph" w:styleId="IntenseQuote">
    <w:name w:val="Intense Quote"/>
    <w:basedOn w:val="Normal"/>
    <w:next w:val="Normal"/>
    <w:link w:val="IntenseQuoteChar"/>
    <w:uiPriority w:val="30"/>
    <w:qFormat/>
    <w:rsid w:val="0023333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33331"/>
    <w:rPr>
      <w:i/>
      <w:iCs/>
      <w:color w:val="0F4761" w:themeColor="accent1" w:themeShade="BF"/>
    </w:rPr>
  </w:style>
  <w:style w:type="character" w:styleId="IntenseReference">
    <w:name w:val="Intense Reference"/>
    <w:basedOn w:val="DefaultParagraphFont"/>
    <w:uiPriority w:val="32"/>
    <w:qFormat/>
    <w:rsid w:val="00233331"/>
    <w:rPr>
      <w:b/>
      <w:bCs/>
      <w:smallCaps/>
      <w:color w:val="0F4761" w:themeColor="accent1" w:themeShade="BF"/>
      <w:spacing w:val="5"/>
    </w:rPr>
  </w:style>
  <w:style w:type="table" w:styleId="TableGrid">
    <w:name w:val="Table Grid"/>
    <w:basedOn w:val="TableNormal"/>
    <w:uiPriority w:val="39"/>
    <w:rsid w:val="0023333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781EA0"/>
    <w:pPr>
      <w:tabs>
        <w:tab w:val="center" w:pos="4513"/>
        <w:tab w:val="right" w:pos="9026"/>
      </w:tabs>
    </w:pPr>
  </w:style>
  <w:style w:type="character" w:customStyle="1" w:styleId="FooterChar">
    <w:name w:val="Footer Char"/>
    <w:basedOn w:val="DefaultParagraphFont"/>
    <w:link w:val="Footer"/>
    <w:uiPriority w:val="99"/>
    <w:rsid w:val="00781EA0"/>
  </w:style>
  <w:style w:type="character" w:styleId="PageNumber">
    <w:name w:val="page number"/>
    <w:basedOn w:val="DefaultParagraphFont"/>
    <w:uiPriority w:val="99"/>
    <w:semiHidden/>
    <w:unhideWhenUsed/>
    <w:rsid w:val="00781EA0"/>
  </w:style>
  <w:style w:type="paragraph" w:styleId="Header">
    <w:name w:val="header"/>
    <w:basedOn w:val="Normal"/>
    <w:link w:val="HeaderChar"/>
    <w:uiPriority w:val="99"/>
    <w:unhideWhenUsed/>
    <w:rsid w:val="00781EA0"/>
    <w:pPr>
      <w:tabs>
        <w:tab w:val="center" w:pos="4513"/>
        <w:tab w:val="right" w:pos="9026"/>
      </w:tabs>
    </w:pPr>
  </w:style>
  <w:style w:type="character" w:customStyle="1" w:styleId="HeaderChar">
    <w:name w:val="Header Char"/>
    <w:basedOn w:val="DefaultParagraphFont"/>
    <w:link w:val="Header"/>
    <w:uiPriority w:val="99"/>
    <w:rsid w:val="00781EA0"/>
  </w:style>
  <w:style w:type="character" w:styleId="CommentReference">
    <w:name w:val="annotation reference"/>
    <w:basedOn w:val="DefaultParagraphFont"/>
    <w:uiPriority w:val="99"/>
    <w:semiHidden/>
    <w:unhideWhenUsed/>
    <w:rsid w:val="00252D1A"/>
    <w:rPr>
      <w:sz w:val="16"/>
      <w:szCs w:val="16"/>
    </w:rPr>
  </w:style>
  <w:style w:type="paragraph" w:styleId="CommentText">
    <w:name w:val="annotation text"/>
    <w:basedOn w:val="Normal"/>
    <w:link w:val="CommentTextChar"/>
    <w:uiPriority w:val="99"/>
    <w:unhideWhenUsed/>
    <w:rsid w:val="00252D1A"/>
    <w:rPr>
      <w:sz w:val="20"/>
      <w:szCs w:val="20"/>
    </w:rPr>
  </w:style>
  <w:style w:type="character" w:customStyle="1" w:styleId="CommentTextChar">
    <w:name w:val="Comment Text Char"/>
    <w:basedOn w:val="DefaultParagraphFont"/>
    <w:link w:val="CommentText"/>
    <w:uiPriority w:val="99"/>
    <w:rsid w:val="00252D1A"/>
    <w:rPr>
      <w:sz w:val="20"/>
      <w:szCs w:val="20"/>
    </w:rPr>
  </w:style>
  <w:style w:type="paragraph" w:styleId="CommentSubject">
    <w:name w:val="annotation subject"/>
    <w:basedOn w:val="CommentText"/>
    <w:next w:val="CommentText"/>
    <w:link w:val="CommentSubjectChar"/>
    <w:uiPriority w:val="99"/>
    <w:semiHidden/>
    <w:unhideWhenUsed/>
    <w:rsid w:val="00252D1A"/>
    <w:rPr>
      <w:b/>
      <w:bCs/>
    </w:rPr>
  </w:style>
  <w:style w:type="character" w:customStyle="1" w:styleId="CommentSubjectChar">
    <w:name w:val="Comment Subject Char"/>
    <w:basedOn w:val="CommentTextChar"/>
    <w:link w:val="CommentSubject"/>
    <w:uiPriority w:val="99"/>
    <w:semiHidden/>
    <w:rsid w:val="00252D1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.~WRD0001</Template>
  <TotalTime>0</TotalTime>
  <Pages>1</Pages>
  <Words>572</Words>
  <Characters>3263</Characters>
  <Application>Microsoft Office Word</Application>
  <DocSecurity>0</DocSecurity>
  <Lines>27</Lines>
  <Paragraphs>7</Paragraphs>
  <ScaleCrop>false</ScaleCrop>
  <Company/>
  <LinksUpToDate>false</LinksUpToDate>
  <CharactersWithSpaces>3828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Partridge</dc:creator>
  <cp:keywords/>
  <dc:description/>
  <cp:lastModifiedBy>Stephanie Partridge</cp:lastModifiedBy>
  <cp:revision>19</cp:revision>
  <dcterms:created xsi:type="dcterms:W3CDTF">2024-05-16T23:47:00Z</dcterms:created>
  <dcterms:modified xsi:type="dcterms:W3CDTF">2024-06-26T04:31:00Z</dcterms:modified>
</cp:coreProperties>
</file>