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FB6405" w14:textId="77777777" w:rsidR="00695F8C" w:rsidRDefault="007A1E80">
      <w:pPr>
        <w:rPr>
          <w:b/>
          <w:sz w:val="28"/>
          <w:lang w:val="es-ES"/>
        </w:rPr>
      </w:pPr>
      <w:proofErr w:type="spellStart"/>
      <w:r w:rsidRPr="007A1E80">
        <w:rPr>
          <w:b/>
          <w:sz w:val="28"/>
          <w:lang w:val="es-ES"/>
        </w:rPr>
        <w:t>Additional</w:t>
      </w:r>
      <w:proofErr w:type="spellEnd"/>
      <w:r w:rsidRPr="007A1E80">
        <w:rPr>
          <w:b/>
          <w:sz w:val="28"/>
          <w:lang w:val="es-ES"/>
        </w:rPr>
        <w:t xml:space="preserve"> file 3</w:t>
      </w:r>
    </w:p>
    <w:p w14:paraId="7C38EB54" w14:textId="77777777" w:rsidR="007A1E80" w:rsidRDefault="007A1E80" w:rsidP="007A1E80">
      <w:pPr>
        <w:tabs>
          <w:tab w:val="left" w:pos="1050"/>
        </w:tabs>
        <w:rPr>
          <w:b/>
          <w:lang w:val="en-US"/>
        </w:rPr>
      </w:pPr>
      <w:bookmarkStart w:id="0" w:name="_Hlk172014515"/>
      <w:r w:rsidRPr="001033EE">
        <w:rPr>
          <w:b/>
          <w:lang w:val="en-US"/>
        </w:rPr>
        <w:t>Sequence alignment</w:t>
      </w:r>
      <w:r>
        <w:rPr>
          <w:b/>
          <w:lang w:val="en-US"/>
        </w:rPr>
        <w:t xml:space="preserve"> of Target genes from FocR1 and FocTR4</w:t>
      </w:r>
      <w:r w:rsidRPr="001033EE">
        <w:rPr>
          <w:b/>
          <w:lang w:val="en-US"/>
        </w:rPr>
        <w:t xml:space="preserve"> result</w:t>
      </w:r>
      <w:r>
        <w:rPr>
          <w:b/>
          <w:lang w:val="en-US"/>
        </w:rPr>
        <w:t xml:space="preserve">s </w:t>
      </w:r>
      <w:r w:rsidRPr="001033EE">
        <w:rPr>
          <w:b/>
          <w:lang w:val="en-US"/>
        </w:rPr>
        <w:t>in NCBI</w:t>
      </w:r>
      <w:r>
        <w:rPr>
          <w:b/>
          <w:lang w:val="en-US"/>
        </w:rPr>
        <w:t xml:space="preserve"> database.</w:t>
      </w:r>
      <w:bookmarkEnd w:id="0"/>
    </w:p>
    <w:tbl>
      <w:tblPr>
        <w:tblpPr w:leftFromText="141" w:rightFromText="141" w:vertAnchor="text" w:horzAnchor="margin" w:tblpXSpec="center" w:tblpY="214"/>
        <w:tblW w:w="1108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7"/>
        <w:gridCol w:w="1261"/>
        <w:gridCol w:w="2740"/>
        <w:gridCol w:w="698"/>
        <w:gridCol w:w="729"/>
        <w:gridCol w:w="820"/>
        <w:gridCol w:w="636"/>
        <w:gridCol w:w="799"/>
        <w:gridCol w:w="587"/>
        <w:gridCol w:w="1580"/>
      </w:tblGrid>
      <w:tr w:rsidR="007A1E80" w:rsidRPr="007A1E80" w14:paraId="66785B59" w14:textId="77777777" w:rsidTr="009405D0">
        <w:trPr>
          <w:trHeight w:val="194"/>
        </w:trPr>
        <w:tc>
          <w:tcPr>
            <w:tcW w:w="249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8FBB7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b/>
                <w:bCs/>
                <w:color w:val="000000"/>
                <w:lang w:val="en-US" w:eastAsia="es-EC"/>
              </w:rPr>
              <w:t>Target gene</w:t>
            </w:r>
          </w:p>
        </w:tc>
        <w:tc>
          <w:tcPr>
            <w:tcW w:w="27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D5B3F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b/>
                <w:bCs/>
                <w:color w:val="000000"/>
                <w:lang w:val="en-US" w:eastAsia="es-EC"/>
              </w:rPr>
              <w:t>Query Description</w:t>
            </w:r>
          </w:p>
        </w:tc>
        <w:tc>
          <w:tcPr>
            <w:tcW w:w="69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24978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b/>
                <w:bCs/>
                <w:color w:val="000000"/>
                <w:lang w:val="en-US" w:eastAsia="es-EC"/>
              </w:rPr>
              <w:t>Max Score</w:t>
            </w:r>
          </w:p>
        </w:tc>
        <w:tc>
          <w:tcPr>
            <w:tcW w:w="72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9424E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b/>
                <w:bCs/>
                <w:color w:val="000000"/>
                <w:lang w:val="en-US" w:eastAsia="es-EC"/>
              </w:rPr>
              <w:t>Total Score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18FA4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b/>
                <w:bCs/>
                <w:color w:val="000000"/>
                <w:lang w:val="en-US" w:eastAsia="es-EC"/>
              </w:rPr>
              <w:t>Query Cover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0503D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b/>
                <w:bCs/>
                <w:color w:val="000000"/>
                <w:lang w:val="en-US" w:eastAsia="es-EC"/>
              </w:rPr>
              <w:t>E value</w:t>
            </w:r>
          </w:p>
        </w:tc>
        <w:tc>
          <w:tcPr>
            <w:tcW w:w="79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2D67B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b/>
                <w:bCs/>
                <w:color w:val="000000"/>
                <w:lang w:val="en-US" w:eastAsia="es-EC"/>
              </w:rPr>
              <w:t>Per. Ident</w:t>
            </w:r>
          </w:p>
        </w:tc>
        <w:tc>
          <w:tcPr>
            <w:tcW w:w="58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AE781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b/>
                <w:bCs/>
                <w:color w:val="000000"/>
                <w:lang w:val="en-US" w:eastAsia="es-EC"/>
              </w:rPr>
              <w:t>Acc. Len</w:t>
            </w:r>
          </w:p>
        </w:tc>
        <w:tc>
          <w:tcPr>
            <w:tcW w:w="15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B009E4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b/>
                <w:bCs/>
                <w:color w:val="000000"/>
                <w:lang w:val="en-US" w:eastAsia="es-EC"/>
              </w:rPr>
              <w:t>Accession</w:t>
            </w:r>
          </w:p>
        </w:tc>
      </w:tr>
      <w:tr w:rsidR="007A1E80" w:rsidRPr="007A1E80" w14:paraId="5618A9D1" w14:textId="77777777" w:rsidTr="009405D0">
        <w:trPr>
          <w:trHeight w:val="408"/>
        </w:trPr>
        <w:tc>
          <w:tcPr>
            <w:tcW w:w="123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55859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 xml:space="preserve">Beta tubulin 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B2135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i/>
                <w:iCs/>
                <w:color w:val="000000"/>
                <w:lang w:eastAsia="es-EC"/>
              </w:rPr>
              <w:t>β</w:t>
            </w:r>
            <w:r w:rsidRPr="007A1E80">
              <w:rPr>
                <w:rFonts w:ascii="Calibri" w:eastAsia="Times New Roman" w:hAnsi="Calibri" w:cs="Calibri"/>
                <w:i/>
                <w:iCs/>
                <w:color w:val="000000"/>
                <w:lang w:val="en-US" w:eastAsia="es-EC"/>
              </w:rPr>
              <w:t xml:space="preserve">-tubFocR1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A59DB0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br/>
              <w:t xml:space="preserve">FOC1_g10011241:ENH73921 </w:t>
            </w:r>
            <w:proofErr w:type="spellStart"/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cds:protein_coding</w:t>
            </w:r>
            <w:proofErr w:type="spellEnd"/>
          </w:p>
        </w:tc>
        <w:tc>
          <w:tcPr>
            <w:tcW w:w="69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F1B96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2433</w:t>
            </w:r>
          </w:p>
        </w:tc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2419A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2433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B914E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100%</w:t>
            </w:r>
          </w:p>
        </w:tc>
        <w:tc>
          <w:tcPr>
            <w:tcW w:w="63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22771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0.0</w:t>
            </w:r>
          </w:p>
        </w:tc>
        <w:tc>
          <w:tcPr>
            <w:tcW w:w="79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FE62D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99.40%</w:t>
            </w:r>
          </w:p>
        </w:tc>
        <w:tc>
          <w:tcPr>
            <w:tcW w:w="58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E3B2B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1341</w:t>
            </w:r>
          </w:p>
        </w:tc>
        <w:tc>
          <w:tcPr>
            <w:tcW w:w="15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A0ACF9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Query_7930281</w:t>
            </w:r>
          </w:p>
        </w:tc>
      </w:tr>
      <w:tr w:rsidR="007A1E80" w:rsidRPr="007A1E80" w14:paraId="4E355772" w14:textId="77777777" w:rsidTr="009405D0">
        <w:trPr>
          <w:trHeight w:val="380"/>
        </w:trPr>
        <w:tc>
          <w:tcPr>
            <w:tcW w:w="123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B379D35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6AB67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i/>
                <w:iCs/>
                <w:color w:val="000000"/>
                <w:lang w:eastAsia="es-EC"/>
              </w:rPr>
              <w:t>β</w:t>
            </w:r>
            <w:r w:rsidRPr="007A1E80">
              <w:rPr>
                <w:rFonts w:ascii="Calibri" w:eastAsia="Times New Roman" w:hAnsi="Calibri" w:cs="Calibri"/>
                <w:i/>
                <w:iCs/>
                <w:color w:val="000000"/>
                <w:lang w:val="en-US" w:eastAsia="es-EC"/>
              </w:rPr>
              <w:t>-tubFocTR4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A949E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 xml:space="preserve">FOIG_05875:EXM02915 </w:t>
            </w:r>
            <w:proofErr w:type="spellStart"/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cds:protein_coding</w:t>
            </w:r>
            <w:proofErr w:type="spellEnd"/>
          </w:p>
        </w:tc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64312A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BEE1D7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EACDD3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5E6CD87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677E86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6DA348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1E01BC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</w:tr>
      <w:tr w:rsidR="007A1E80" w:rsidRPr="007A1E80" w14:paraId="4F09E8B6" w14:textId="77777777" w:rsidTr="009405D0">
        <w:trPr>
          <w:trHeight w:val="380"/>
        </w:trPr>
        <w:tc>
          <w:tcPr>
            <w:tcW w:w="123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89B8F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 xml:space="preserve">C5 - Sterol desaturase 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4B36A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i/>
                <w:iCs/>
                <w:color w:val="000000"/>
                <w:lang w:val="en-US" w:eastAsia="es-EC"/>
              </w:rPr>
              <w:t>ERG3FocR1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03A3BA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 xml:space="preserve">FOC1_g10010052:ENH74632 </w:t>
            </w:r>
            <w:proofErr w:type="spellStart"/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cds:protein_coding</w:t>
            </w:r>
            <w:proofErr w:type="spellEnd"/>
          </w:p>
        </w:tc>
        <w:tc>
          <w:tcPr>
            <w:tcW w:w="69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CF595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966</w:t>
            </w:r>
          </w:p>
        </w:tc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614E5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1771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C5EC6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99%</w:t>
            </w:r>
          </w:p>
        </w:tc>
        <w:tc>
          <w:tcPr>
            <w:tcW w:w="63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C93A5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0.0</w:t>
            </w:r>
          </w:p>
        </w:tc>
        <w:tc>
          <w:tcPr>
            <w:tcW w:w="79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8DFE1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99.25%</w:t>
            </w:r>
          </w:p>
        </w:tc>
        <w:tc>
          <w:tcPr>
            <w:tcW w:w="58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1AAC2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1044</w:t>
            </w:r>
          </w:p>
        </w:tc>
        <w:tc>
          <w:tcPr>
            <w:tcW w:w="15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309D28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Query_6932865</w:t>
            </w:r>
          </w:p>
        </w:tc>
      </w:tr>
      <w:tr w:rsidR="007A1E80" w:rsidRPr="007A1E80" w14:paraId="246C242D" w14:textId="77777777" w:rsidTr="009405D0">
        <w:trPr>
          <w:trHeight w:val="380"/>
        </w:trPr>
        <w:tc>
          <w:tcPr>
            <w:tcW w:w="123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317E82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F2CBF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i/>
                <w:iCs/>
                <w:color w:val="000000"/>
                <w:lang w:val="en-US" w:eastAsia="es-EC"/>
              </w:rPr>
              <w:t>ERG3FocTR4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48E54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 xml:space="preserve">FOIG_08856:EXL98895 </w:t>
            </w:r>
            <w:proofErr w:type="spellStart"/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cds:protein_coding</w:t>
            </w:r>
            <w:proofErr w:type="spellEnd"/>
          </w:p>
        </w:tc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04F86A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BAFAC9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33C9A9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4CC2DAB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00A15C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B3B0EA7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ADFA67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</w:tr>
      <w:tr w:rsidR="007A1E80" w:rsidRPr="007A1E80" w14:paraId="724F16A4" w14:textId="77777777" w:rsidTr="009405D0">
        <w:trPr>
          <w:trHeight w:val="370"/>
        </w:trPr>
        <w:tc>
          <w:tcPr>
            <w:tcW w:w="123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49542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 xml:space="preserve">Chitin synthase 1 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EE6AF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i/>
                <w:iCs/>
                <w:color w:val="000000"/>
                <w:lang w:val="en-US" w:eastAsia="es-EC"/>
              </w:rPr>
              <w:t>Chs1FocR1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749C05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 xml:space="preserve">FOC1_g10012728:ENH62496 </w:t>
            </w:r>
            <w:proofErr w:type="spellStart"/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cds:protein_coding</w:t>
            </w:r>
            <w:proofErr w:type="spellEnd"/>
          </w:p>
        </w:tc>
        <w:tc>
          <w:tcPr>
            <w:tcW w:w="69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23A7E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3674</w:t>
            </w:r>
          </w:p>
        </w:tc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AC2F8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4655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6A413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78%</w:t>
            </w:r>
          </w:p>
        </w:tc>
        <w:tc>
          <w:tcPr>
            <w:tcW w:w="63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129AB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0.0</w:t>
            </w:r>
          </w:p>
        </w:tc>
        <w:tc>
          <w:tcPr>
            <w:tcW w:w="79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86ADF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99.12%</w:t>
            </w:r>
          </w:p>
        </w:tc>
        <w:tc>
          <w:tcPr>
            <w:tcW w:w="58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8E07A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2106</w:t>
            </w:r>
          </w:p>
        </w:tc>
        <w:tc>
          <w:tcPr>
            <w:tcW w:w="15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E87EA4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Query_7234673</w:t>
            </w:r>
          </w:p>
        </w:tc>
      </w:tr>
      <w:tr w:rsidR="007A1E80" w:rsidRPr="007A1E80" w14:paraId="0915D40A" w14:textId="77777777" w:rsidTr="009405D0">
        <w:trPr>
          <w:trHeight w:val="380"/>
        </w:trPr>
        <w:tc>
          <w:tcPr>
            <w:tcW w:w="123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F249334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0206A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i/>
                <w:iCs/>
                <w:color w:val="000000"/>
                <w:lang w:val="en-US" w:eastAsia="es-EC"/>
              </w:rPr>
              <w:t>Chs1FocTR4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832E9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 xml:space="preserve">FOIG_07229:EXM01719 </w:t>
            </w:r>
            <w:proofErr w:type="spellStart"/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cds:protein_coding</w:t>
            </w:r>
            <w:proofErr w:type="spellEnd"/>
          </w:p>
        </w:tc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A5FB85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AF0637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78E5136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9CE474D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9924822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E64798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558D2D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</w:tr>
      <w:tr w:rsidR="007A1E80" w:rsidRPr="007A1E80" w14:paraId="03788B32" w14:textId="77777777" w:rsidTr="009405D0">
        <w:trPr>
          <w:trHeight w:val="556"/>
        </w:trPr>
        <w:tc>
          <w:tcPr>
            <w:tcW w:w="123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42B32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 xml:space="preserve">adenylate cyclase 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9F367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i/>
                <w:iCs/>
                <w:color w:val="000000"/>
                <w:lang w:val="en-US" w:eastAsia="es-EC"/>
              </w:rPr>
              <w:t>AdcyFocR1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EBB93E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br/>
              <w:t xml:space="preserve">FOC1_g10015438:ENH60638 </w:t>
            </w:r>
            <w:proofErr w:type="spellStart"/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cds:protein_coding</w:t>
            </w:r>
            <w:proofErr w:type="spellEnd"/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 xml:space="preserve"> RT1</w:t>
            </w:r>
          </w:p>
        </w:tc>
        <w:tc>
          <w:tcPr>
            <w:tcW w:w="69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E5F0F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10765</w:t>
            </w:r>
          </w:p>
        </w:tc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8CA0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12197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CCF95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99%</w:t>
            </w:r>
          </w:p>
        </w:tc>
        <w:tc>
          <w:tcPr>
            <w:tcW w:w="63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471D4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0.0</w:t>
            </w:r>
          </w:p>
        </w:tc>
        <w:tc>
          <w:tcPr>
            <w:tcW w:w="79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F9EAB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99.46%</w:t>
            </w:r>
          </w:p>
        </w:tc>
        <w:tc>
          <w:tcPr>
            <w:tcW w:w="58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6D8FF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6804</w:t>
            </w:r>
          </w:p>
        </w:tc>
        <w:tc>
          <w:tcPr>
            <w:tcW w:w="15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6F5E12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Query_757175</w:t>
            </w:r>
          </w:p>
        </w:tc>
      </w:tr>
      <w:tr w:rsidR="007A1E80" w:rsidRPr="007A1E80" w14:paraId="5ED0BD4F" w14:textId="77777777" w:rsidTr="009405D0">
        <w:trPr>
          <w:trHeight w:val="565"/>
        </w:trPr>
        <w:tc>
          <w:tcPr>
            <w:tcW w:w="123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280A88C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EE337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i/>
                <w:iCs/>
                <w:color w:val="000000"/>
                <w:lang w:val="en-US" w:eastAsia="es-EC"/>
              </w:rPr>
              <w:t>AdcyFocTR4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FA574" w14:textId="77777777" w:rsidR="007A1E80" w:rsidRPr="007A1E80" w:rsidRDefault="007A1E80" w:rsidP="007A1E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br/>
              <w:t xml:space="preserve">FOC4_g10015430:EMT62341 </w:t>
            </w:r>
            <w:proofErr w:type="spellStart"/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>cds:protein_coding</w:t>
            </w:r>
            <w:proofErr w:type="spellEnd"/>
            <w:r w:rsidRPr="007A1E80">
              <w:rPr>
                <w:rFonts w:ascii="Calibri" w:eastAsia="Times New Roman" w:hAnsi="Calibri" w:cs="Calibri"/>
                <w:color w:val="000000"/>
                <w:lang w:val="en-US" w:eastAsia="es-EC"/>
              </w:rPr>
              <w:t xml:space="preserve"> RT4</w:t>
            </w:r>
          </w:p>
        </w:tc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AAF8E8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D1BA4BD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8BB2F1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25C7794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79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0645329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58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D74966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27B17D" w14:textId="77777777" w:rsidR="007A1E80" w:rsidRPr="007A1E80" w:rsidRDefault="007A1E80" w:rsidP="007A1E8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</w:p>
        </w:tc>
      </w:tr>
    </w:tbl>
    <w:p w14:paraId="08FB62AF" w14:textId="77777777" w:rsidR="007A1E80" w:rsidRPr="007A1E80" w:rsidRDefault="007A1E80">
      <w:pPr>
        <w:rPr>
          <w:lang w:val="en-US"/>
        </w:rPr>
      </w:pPr>
    </w:p>
    <w:p w14:paraId="2F058507" w14:textId="77777777" w:rsidR="007A1E80" w:rsidRDefault="007A1E80" w:rsidP="007A1E80">
      <w:pPr>
        <w:tabs>
          <w:tab w:val="left" w:pos="1050"/>
        </w:tabs>
        <w:rPr>
          <w:b/>
          <w:lang w:val="en-US"/>
        </w:rPr>
      </w:pPr>
      <w:r w:rsidRPr="00413B85">
        <w:rPr>
          <w:rFonts w:ascii="Times New Roman" w:hAnsi="Times New Roman" w:cs="Times New Roman"/>
          <w:i/>
          <w:iCs/>
          <w:sz w:val="24"/>
          <w:szCs w:val="24"/>
          <w:lang w:val="en-US"/>
        </w:rPr>
        <w:t>Fusarium oxysporum</w:t>
      </w:r>
      <w:r w:rsidRPr="00413B85">
        <w:rPr>
          <w:rFonts w:ascii="Times New Roman" w:hAnsi="Times New Roman" w:cs="Times New Roman"/>
          <w:sz w:val="24"/>
          <w:szCs w:val="24"/>
          <w:lang w:val="en-US"/>
        </w:rPr>
        <w:t xml:space="preserve"> f. sp. Cubense 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413B85">
        <w:rPr>
          <w:rFonts w:ascii="Times New Roman" w:hAnsi="Times New Roman" w:cs="Times New Roman"/>
          <w:sz w:val="24"/>
          <w:szCs w:val="24"/>
          <w:lang w:val="en-US"/>
        </w:rPr>
        <w:t xml:space="preserve">ropical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413B85">
        <w:rPr>
          <w:rFonts w:ascii="Times New Roman" w:hAnsi="Times New Roman" w:cs="Times New Roman"/>
          <w:sz w:val="24"/>
          <w:szCs w:val="24"/>
          <w:lang w:val="en-US"/>
        </w:rPr>
        <w:t>ace 4 (FocTR4)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also known as </w:t>
      </w:r>
      <w:r w:rsidRPr="00413B85">
        <w:rPr>
          <w:rFonts w:ascii="Times New Roman" w:hAnsi="Times New Roman" w:cs="Times New Roman"/>
          <w:i/>
          <w:iCs/>
          <w:sz w:val="24"/>
          <w:szCs w:val="24"/>
          <w:lang w:val="en-US"/>
        </w:rPr>
        <w:t>Fusarium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odoratissimum</w:t>
      </w:r>
      <w:proofErr w:type="spellEnd"/>
    </w:p>
    <w:p w14:paraId="01CD32E4" w14:textId="64EB92FB" w:rsidR="007A1E80" w:rsidRDefault="007A1E80" w:rsidP="007A1E80">
      <w:pPr>
        <w:rPr>
          <w:sz w:val="28"/>
          <w:lang w:val="en-US"/>
        </w:rPr>
      </w:pPr>
    </w:p>
    <w:p w14:paraId="14DA1AA8" w14:textId="77777777" w:rsidR="00957B9A" w:rsidRDefault="00957B9A" w:rsidP="00957B9A">
      <w:pPr>
        <w:rPr>
          <w:rFonts w:ascii="Arial" w:eastAsia="Times New Roman" w:hAnsi="Arial" w:cs="Arial"/>
          <w:color w:val="0071BC"/>
          <w:sz w:val="26"/>
          <w:szCs w:val="26"/>
          <w:u w:val="single"/>
          <w:lang w:val="en-US" w:eastAsia="es-EC"/>
        </w:rPr>
      </w:pPr>
    </w:p>
    <w:p w14:paraId="0E3D6B63" w14:textId="77777777" w:rsidR="00957B9A" w:rsidRPr="00B1692B" w:rsidRDefault="00957B9A" w:rsidP="00957B9A">
      <w:pPr>
        <w:rPr>
          <w:rFonts w:ascii="Calibri" w:eastAsia="Times New Roman" w:hAnsi="Calibri" w:cs="Calibri"/>
          <w:color w:val="000000"/>
          <w:lang w:val="en-US" w:eastAsia="es-EC"/>
        </w:rPr>
      </w:pPr>
      <w:r w:rsidRPr="00B1692B">
        <w:rPr>
          <w:rFonts w:ascii="Calibri" w:eastAsia="Times New Roman" w:hAnsi="Calibri" w:cs="Calibri"/>
          <w:color w:val="000000"/>
          <w:lang w:val="en-US" w:eastAsia="es-EC"/>
        </w:rPr>
        <w:t>Reference</w:t>
      </w:r>
    </w:p>
    <w:p w14:paraId="654D6BF6" w14:textId="77777777" w:rsidR="00957B9A" w:rsidRPr="00B1692B" w:rsidRDefault="00957B9A" w:rsidP="00957B9A">
      <w:pPr>
        <w:spacing w:after="75" w:line="240" w:lineRule="auto"/>
        <w:rPr>
          <w:rFonts w:ascii="Calibri" w:eastAsia="Times New Roman" w:hAnsi="Calibri" w:cs="Calibri"/>
          <w:color w:val="000000"/>
          <w:lang w:val="en-US" w:eastAsia="es-EC"/>
        </w:rPr>
      </w:pPr>
      <w:r w:rsidRPr="00B1692B">
        <w:rPr>
          <w:rFonts w:ascii="Calibri" w:eastAsia="Times New Roman" w:hAnsi="Calibri" w:cs="Calibri"/>
          <w:color w:val="000000"/>
          <w:lang w:val="en-US" w:eastAsia="es-EC"/>
        </w:rPr>
        <w:t xml:space="preserve">Zheng Zhang, Scott Schwartz, Lukas Wagner, and Webb Miller (2000), "A greedy algorithm for aligning DNA sequences", J </w:t>
      </w:r>
      <w:proofErr w:type="spellStart"/>
      <w:r w:rsidRPr="00B1692B">
        <w:rPr>
          <w:rFonts w:ascii="Calibri" w:eastAsia="Times New Roman" w:hAnsi="Calibri" w:cs="Calibri"/>
          <w:color w:val="000000"/>
          <w:lang w:val="en-US" w:eastAsia="es-EC"/>
        </w:rPr>
        <w:t>Comput</w:t>
      </w:r>
      <w:proofErr w:type="spellEnd"/>
      <w:r w:rsidRPr="00B1692B">
        <w:rPr>
          <w:rFonts w:ascii="Calibri" w:eastAsia="Times New Roman" w:hAnsi="Calibri" w:cs="Calibri"/>
          <w:color w:val="000000"/>
          <w:lang w:val="en-US" w:eastAsia="es-EC"/>
        </w:rPr>
        <w:t xml:space="preserve"> Biol 2000; 7(1-2):203-14.</w:t>
      </w:r>
    </w:p>
    <w:p w14:paraId="3C72A2BE" w14:textId="77777777" w:rsidR="00957B9A" w:rsidRDefault="00957B9A" w:rsidP="007A1E80">
      <w:pPr>
        <w:rPr>
          <w:sz w:val="28"/>
          <w:lang w:val="en-US"/>
        </w:rPr>
      </w:pPr>
      <w:bookmarkStart w:id="1" w:name="_GoBack"/>
      <w:bookmarkEnd w:id="1"/>
    </w:p>
    <w:p w14:paraId="38260409" w14:textId="77777777" w:rsidR="007A1E80" w:rsidRPr="007A1E80" w:rsidRDefault="007A1E80" w:rsidP="007A1E80">
      <w:pPr>
        <w:tabs>
          <w:tab w:val="left" w:pos="1245"/>
        </w:tabs>
        <w:rPr>
          <w:sz w:val="28"/>
          <w:lang w:val="en-US"/>
        </w:rPr>
      </w:pPr>
      <w:r>
        <w:rPr>
          <w:sz w:val="28"/>
          <w:lang w:val="en-US"/>
        </w:rPr>
        <w:tab/>
      </w:r>
    </w:p>
    <w:sectPr w:rsidR="007A1E80" w:rsidRPr="007A1E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E80"/>
    <w:rsid w:val="00695F8C"/>
    <w:rsid w:val="007A1E80"/>
    <w:rsid w:val="00957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EEFFA"/>
  <w15:chartTrackingRefBased/>
  <w15:docId w15:val="{B3CFF47A-FC0D-45D1-B68A-FEA4D89D0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968731BA396F408BF7866C18FAB718" ma:contentTypeVersion="18" ma:contentTypeDescription="Crear nuevo documento." ma:contentTypeScope="" ma:versionID="746c67d72b3f36eae3ce84b175b882dd">
  <xsd:schema xmlns:xsd="http://www.w3.org/2001/XMLSchema" xmlns:xs="http://www.w3.org/2001/XMLSchema" xmlns:p="http://schemas.microsoft.com/office/2006/metadata/properties" xmlns:ns3="56d6a947-a9f0-40cf-9535-cb49f4e06990" xmlns:ns4="8e56e05c-7daf-49ef-aa60-a7510634ea5b" targetNamespace="http://schemas.microsoft.com/office/2006/metadata/properties" ma:root="true" ma:fieldsID="7e0fe1208582c6172b237dabddff9345" ns3:_="" ns4:_="">
    <xsd:import namespace="56d6a947-a9f0-40cf-9535-cb49f4e06990"/>
    <xsd:import namespace="8e56e05c-7daf-49ef-aa60-a7510634ea5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d6a947-a9f0-40cf-9535-cb49f4e069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56e05c-7daf-49ef-aa60-a7510634ea5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d6a947-a9f0-40cf-9535-cb49f4e06990" xsi:nil="true"/>
  </documentManagement>
</p:properties>
</file>

<file path=customXml/itemProps1.xml><?xml version="1.0" encoding="utf-8"?>
<ds:datastoreItem xmlns:ds="http://schemas.openxmlformats.org/officeDocument/2006/customXml" ds:itemID="{DCC67C7F-4FE3-4062-893A-51DCCB7336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d6a947-a9f0-40cf-9535-cb49f4e06990"/>
    <ds:schemaRef ds:uri="8e56e05c-7daf-49ef-aa60-a7510634ea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CD19FF0-DC42-4BEC-A35D-63BF72C8D51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98F702-908E-4A16-AB21-DED10260F76B}">
  <ds:schemaRefs>
    <ds:schemaRef ds:uri="http://purl.org/dc/dcmitype/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8e56e05c-7daf-49ef-aa60-a7510634ea5b"/>
    <ds:schemaRef ds:uri="56d6a947-a9f0-40cf-9535-cb49f4e06990"/>
    <ds:schemaRef ds:uri="http://schemas.microsoft.com/office/2006/metadata/properties"/>
    <ds:schemaRef ds:uri="http://purl.org/dc/elements/1.1/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183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ESPOL</Company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Humberto Pacheco Coello</dc:creator>
  <cp:keywords/>
  <dc:description/>
  <cp:lastModifiedBy>Ricardo Humberto Pacheco Coello</cp:lastModifiedBy>
  <cp:revision>2</cp:revision>
  <dcterms:created xsi:type="dcterms:W3CDTF">2024-07-18T20:39:00Z</dcterms:created>
  <dcterms:modified xsi:type="dcterms:W3CDTF">2024-07-18T20:47:00Z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0x01010022968731BA396F408BF7866C18FAB718</vt:lpwstr>
  </property>
</Properties>
</file>