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6386EA" w14:textId="77777777" w:rsidR="00EC31A4" w:rsidRDefault="00EC31A4"/>
    <w:p w14:paraId="1D3BC5CE" w14:textId="77777777" w:rsidR="00695F8C" w:rsidRDefault="00EC31A4" w:rsidP="00EC31A4">
      <w:pPr>
        <w:rPr>
          <w:rFonts w:ascii="Times New Roman" w:hAnsi="Times New Roman" w:cs="Times New Roman"/>
          <w:b/>
          <w:sz w:val="28"/>
          <w:szCs w:val="24"/>
          <w:lang w:val="en-US"/>
        </w:rPr>
      </w:pPr>
      <w:bookmarkStart w:id="0" w:name="_GoBack"/>
      <w:r w:rsidRPr="00EC31A4">
        <w:rPr>
          <w:rFonts w:ascii="Times New Roman" w:hAnsi="Times New Roman" w:cs="Times New Roman"/>
          <w:b/>
          <w:sz w:val="28"/>
          <w:szCs w:val="24"/>
          <w:lang w:val="en-US"/>
        </w:rPr>
        <w:t>Additional file 1</w:t>
      </w:r>
    </w:p>
    <w:bookmarkEnd w:id="0"/>
    <w:p w14:paraId="192040FC" w14:textId="77777777" w:rsidR="00EC31A4" w:rsidRPr="00C93304" w:rsidRDefault="00EC31A4" w:rsidP="00EC31A4">
      <w:pPr>
        <w:tabs>
          <w:tab w:val="left" w:pos="2565"/>
        </w:tabs>
        <w:rPr>
          <w:b/>
          <w:lang w:val="en-US"/>
        </w:rPr>
      </w:pPr>
      <w:r w:rsidRPr="00EC31A4">
        <w:rPr>
          <w:b/>
          <w:sz w:val="24"/>
          <w:lang w:val="en-US"/>
        </w:rPr>
        <w:t xml:space="preserve">Methodology description of </w:t>
      </w:r>
      <w:r w:rsidRPr="00C93304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Fusarium oxysporum</w:t>
      </w:r>
      <w:r w:rsidRPr="00C93304">
        <w:rPr>
          <w:rFonts w:ascii="Times New Roman" w:hAnsi="Times New Roman" w:cs="Times New Roman"/>
          <w:b/>
          <w:iCs/>
          <w:sz w:val="24"/>
          <w:szCs w:val="24"/>
          <w:lang w:val="en-US"/>
        </w:rPr>
        <w:t xml:space="preserve"> f. sp. C</w:t>
      </w:r>
      <w:r w:rsidRPr="00C93304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ubense</w:t>
      </w:r>
      <w:r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r w:rsidRPr="00C93304">
        <w:rPr>
          <w:rFonts w:ascii="Times New Roman" w:hAnsi="Times New Roman" w:cs="Times New Roman"/>
          <w:b/>
          <w:iCs/>
          <w:sz w:val="24"/>
          <w:szCs w:val="24"/>
          <w:lang w:val="en-US"/>
        </w:rPr>
        <w:t>dsRNA</w:t>
      </w:r>
      <w:r>
        <w:rPr>
          <w:rFonts w:ascii="Times New Roman" w:hAnsi="Times New Roman" w:cs="Times New Roman"/>
          <w:b/>
          <w:iCs/>
          <w:sz w:val="24"/>
          <w:szCs w:val="24"/>
          <w:lang w:val="en-US"/>
        </w:rPr>
        <w:t xml:space="preserve"> Spore inhibition bioassays </w:t>
      </w:r>
      <w:r w:rsidRPr="00C93304">
        <w:rPr>
          <w:rFonts w:ascii="Times New Roman" w:hAnsi="Times New Roman" w:cs="Times New Roman"/>
          <w:b/>
          <w:iCs/>
          <w:sz w:val="24"/>
          <w:szCs w:val="24"/>
          <w:lang w:val="en-US"/>
        </w:rPr>
        <w:t xml:space="preserve"> </w:t>
      </w:r>
    </w:p>
    <w:p w14:paraId="0569D286" w14:textId="77777777" w:rsidR="00EC31A4" w:rsidRPr="00EC31A4" w:rsidRDefault="00EC31A4" w:rsidP="00EC31A4">
      <w:pPr>
        <w:spacing w:line="480" w:lineRule="auto"/>
        <w:rPr>
          <w:sz w:val="24"/>
          <w:lang w:val="en-US"/>
        </w:rPr>
      </w:pPr>
      <w:r w:rsidRPr="00EC31A4">
        <w:rPr>
          <w:rFonts w:ascii="Times New Roman" w:hAnsi="Times New Roman" w:cs="Times New Roman"/>
          <w:sz w:val="24"/>
          <w:szCs w:val="24"/>
          <w:lang w:val="en-US"/>
        </w:rPr>
        <w:t>A FocR1/dsRNA interaction was conducted in a 1.5 ml microcentrifuge tube. Ten microliters of FocR1 spore suspension [5x10</w:t>
      </w:r>
      <w:r w:rsidRPr="00EC31A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EC31A4">
        <w:rPr>
          <w:rFonts w:ascii="Times New Roman" w:hAnsi="Times New Roman" w:cs="Times New Roman"/>
          <w:sz w:val="24"/>
          <w:szCs w:val="24"/>
          <w:lang w:val="en-US"/>
        </w:rPr>
        <w:t xml:space="preserve"> spores ml</w:t>
      </w:r>
      <w:r w:rsidRPr="00EC31A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C31A4">
        <w:rPr>
          <w:rFonts w:ascii="Times New Roman" w:hAnsi="Times New Roman" w:cs="Times New Roman"/>
          <w:sz w:val="24"/>
          <w:szCs w:val="24"/>
          <w:lang w:val="en-US"/>
        </w:rPr>
        <w:t>] and 15 µl of the dsRNA or 15 µl of water in the case of the control were added. The interaction was maintained at 28° C for approximately 24 h, after which 1.5 ml of sterile ultrapure water were added and mixed. A 100 µl</w:t>
      </w:r>
      <w:r w:rsidRPr="00EC31A4" w:rsidDel="0055111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C31A4">
        <w:rPr>
          <w:rFonts w:ascii="Times New Roman" w:hAnsi="Times New Roman" w:cs="Times New Roman"/>
          <w:sz w:val="24"/>
          <w:szCs w:val="24"/>
          <w:lang w:val="en-US"/>
        </w:rPr>
        <w:t xml:space="preserve">aliquot was then spread with a colony spreader on a PDA culture medium diluted to one-quarter of its normal concentration and supplemented with </w:t>
      </w:r>
      <w:proofErr w:type="spellStart"/>
      <w:r w:rsidRPr="00EC31A4">
        <w:rPr>
          <w:rFonts w:ascii="Times New Roman" w:hAnsi="Times New Roman" w:cs="Times New Roman"/>
          <w:sz w:val="24"/>
          <w:szCs w:val="24"/>
          <w:lang w:val="en-US"/>
        </w:rPr>
        <w:t>Bacto</w:t>
      </w:r>
      <w:r w:rsidRPr="00EC31A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TM</w:t>
      </w:r>
      <w:proofErr w:type="spellEnd"/>
      <w:r w:rsidRPr="00EC31A4">
        <w:rPr>
          <w:rFonts w:ascii="Times New Roman" w:hAnsi="Times New Roman" w:cs="Times New Roman"/>
          <w:sz w:val="24"/>
          <w:szCs w:val="24"/>
          <w:lang w:val="en-US"/>
        </w:rPr>
        <w:t xml:space="preserve"> agar [10 g PDA and 9 g agar L</w:t>
      </w:r>
      <w:r w:rsidRPr="00EC31A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C31A4">
        <w:rPr>
          <w:rFonts w:ascii="Times New Roman" w:hAnsi="Times New Roman" w:cs="Times New Roman"/>
          <w:sz w:val="24"/>
          <w:szCs w:val="24"/>
          <w:lang w:val="en-US"/>
        </w:rPr>
        <w:t xml:space="preserve"> water]. Subsequently, the plates were incubated at 28° C in darkness for approximately 36 h. A colony count then performed by visualizing them through the light and marking their position</w:t>
      </w:r>
    </w:p>
    <w:sectPr w:rsidR="00EC31A4" w:rsidRPr="00EC31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1A4"/>
    <w:rsid w:val="00695F8C"/>
    <w:rsid w:val="00EC3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520D3"/>
  <w15:chartTrackingRefBased/>
  <w15:docId w15:val="{5E99BDBA-BD9C-4031-B64A-118D95C5C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968731BA396F408BF7866C18FAB718" ma:contentTypeVersion="18" ma:contentTypeDescription="Crear nuevo documento." ma:contentTypeScope="" ma:versionID="746c67d72b3f36eae3ce84b175b882dd">
  <xsd:schema xmlns:xsd="http://www.w3.org/2001/XMLSchema" xmlns:xs="http://www.w3.org/2001/XMLSchema" xmlns:p="http://schemas.microsoft.com/office/2006/metadata/properties" xmlns:ns3="56d6a947-a9f0-40cf-9535-cb49f4e06990" xmlns:ns4="8e56e05c-7daf-49ef-aa60-a7510634ea5b" targetNamespace="http://schemas.microsoft.com/office/2006/metadata/properties" ma:root="true" ma:fieldsID="7e0fe1208582c6172b237dabddff9345" ns3:_="" ns4:_="">
    <xsd:import namespace="56d6a947-a9f0-40cf-9535-cb49f4e06990"/>
    <xsd:import namespace="8e56e05c-7daf-49ef-aa60-a7510634ea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d6a947-a9f0-40cf-9535-cb49f4e069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56e05c-7daf-49ef-aa60-a7510634ea5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d6a947-a9f0-40cf-9535-cb49f4e06990" xsi:nil="true"/>
  </documentManagement>
</p:properties>
</file>

<file path=customXml/itemProps1.xml><?xml version="1.0" encoding="utf-8"?>
<ds:datastoreItem xmlns:ds="http://schemas.openxmlformats.org/officeDocument/2006/customXml" ds:itemID="{DEED5F1E-0300-4276-9B09-8DB379537E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d6a947-a9f0-40cf-9535-cb49f4e06990"/>
    <ds:schemaRef ds:uri="8e56e05c-7daf-49ef-aa60-a7510634ea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7BBF0E-4B55-4DFC-A5EB-74585B6A61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EAA2D1-3FE0-40D5-B464-54415A4E285C}">
  <ds:schemaRefs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dcmitype/"/>
    <ds:schemaRef ds:uri="8e56e05c-7daf-49ef-aa60-a7510634ea5b"/>
    <ds:schemaRef ds:uri="56d6a947-a9f0-40cf-9535-cb49f4e06990"/>
    <ds:schemaRef ds:uri="http://schemas.microsoft.com/office/infopath/2007/PartnerControl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ESPOL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Humberto Pacheco Coello</dc:creator>
  <cp:keywords/>
  <dc:description/>
  <cp:lastModifiedBy>Ricardo Humberto Pacheco Coello</cp:lastModifiedBy>
  <cp:revision>1</cp:revision>
  <dcterms:created xsi:type="dcterms:W3CDTF">2024-07-18T19:36:00Z</dcterms:created>
  <dcterms:modified xsi:type="dcterms:W3CDTF">2024-07-18T19:42:00Z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0x01010022968731BA396F408BF7866C18FAB718</vt:lpwstr>
  </property>
</Properties>
</file>