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00C" w:rsidRPr="00C157B9" w:rsidRDefault="0054300C" w:rsidP="00457CD5">
      <w:pPr>
        <w:rPr>
          <w:color w:val="000000" w:themeColor="text1"/>
          <w:szCs w:val="21"/>
        </w:rPr>
      </w:pPr>
      <w:bookmarkStart w:id="0" w:name="_GoBack"/>
      <w:bookmarkEnd w:id="0"/>
      <w:r w:rsidRPr="008175C7">
        <w:rPr>
          <w:b/>
          <w:color w:val="000000"/>
          <w:szCs w:val="21"/>
        </w:rPr>
        <w:t xml:space="preserve">Table </w:t>
      </w:r>
      <w:r>
        <w:rPr>
          <w:b/>
          <w:color w:val="000000"/>
          <w:szCs w:val="21"/>
        </w:rPr>
        <w:t>S</w:t>
      </w:r>
      <w:r w:rsidR="00681819">
        <w:rPr>
          <w:rFonts w:hint="eastAsia"/>
          <w:b/>
          <w:color w:val="000000"/>
          <w:szCs w:val="21"/>
          <w:lang w:eastAsia="zh-CN"/>
        </w:rPr>
        <w:t xml:space="preserve">5 </w:t>
      </w:r>
      <w:r w:rsidRPr="00184D78">
        <w:rPr>
          <w:color w:val="000000"/>
          <w:szCs w:val="21"/>
        </w:rPr>
        <w:t xml:space="preserve">List of genes with up-regulated expressional level in </w:t>
      </w:r>
      <w:proofErr w:type="spellStart"/>
      <w:r w:rsidRPr="00184D78">
        <w:rPr>
          <w:i/>
          <w:color w:val="000000"/>
          <w:szCs w:val="21"/>
        </w:rPr>
        <w:t>Elaeagnus</w:t>
      </w:r>
      <w:proofErr w:type="spellEnd"/>
      <w:r w:rsidRPr="00184D78">
        <w:rPr>
          <w:i/>
          <w:color w:val="000000"/>
          <w:szCs w:val="21"/>
        </w:rPr>
        <w:t xml:space="preserve"> </w:t>
      </w:r>
      <w:proofErr w:type="spellStart"/>
      <w:r w:rsidRPr="00184D78">
        <w:rPr>
          <w:i/>
          <w:color w:val="000000"/>
          <w:szCs w:val="21"/>
        </w:rPr>
        <w:t>angustifolia</w:t>
      </w:r>
      <w:proofErr w:type="spellEnd"/>
      <w:r w:rsidRPr="00184D78">
        <w:rPr>
          <w:color w:val="000000"/>
          <w:szCs w:val="21"/>
        </w:rPr>
        <w:t xml:space="preserve"> anthers from saline habitat based on analysis of RNA-</w:t>
      </w:r>
      <w:proofErr w:type="spellStart"/>
      <w:r w:rsidRPr="00184D78">
        <w:rPr>
          <w:color w:val="000000"/>
          <w:szCs w:val="21"/>
        </w:rPr>
        <w:t>seq</w:t>
      </w:r>
      <w:proofErr w:type="spellEnd"/>
      <w:r w:rsidRPr="00184D78">
        <w:rPr>
          <w:color w:val="000000"/>
          <w:szCs w:val="21"/>
        </w:rPr>
        <w:t>; these genes are related to</w:t>
      </w:r>
      <w:r w:rsidRPr="00184D78">
        <w:rPr>
          <w:color w:val="FF0000"/>
          <w:szCs w:val="21"/>
        </w:rPr>
        <w:t xml:space="preserve"> </w:t>
      </w:r>
      <w:r w:rsidRPr="00C157B9">
        <w:rPr>
          <w:color w:val="000000" w:themeColor="text1"/>
          <w:szCs w:val="21"/>
        </w:rPr>
        <w:t xml:space="preserve">sucrose synthase and sugar transport. </w:t>
      </w:r>
    </w:p>
    <w:p w:rsidR="0054300C" w:rsidRDefault="0054300C" w:rsidP="00457CD5">
      <w:pPr>
        <w:rPr>
          <w:color w:val="000000"/>
          <w:szCs w:val="21"/>
        </w:rPr>
      </w:pPr>
    </w:p>
    <w:tbl>
      <w:tblPr>
        <w:tblW w:w="10207" w:type="dxa"/>
        <w:tblInd w:w="-743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1"/>
        <w:gridCol w:w="3060"/>
        <w:gridCol w:w="1312"/>
        <w:gridCol w:w="1276"/>
        <w:gridCol w:w="992"/>
        <w:gridCol w:w="1276"/>
      </w:tblGrid>
      <w:tr w:rsidR="0054300C" w:rsidRPr="00C157B9" w:rsidTr="00904DD2">
        <w:trPr>
          <w:trHeight w:hRule="exact" w:val="729"/>
        </w:trPr>
        <w:tc>
          <w:tcPr>
            <w:tcW w:w="22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rPr>
                <w:b/>
              </w:rPr>
            </w:pPr>
            <w:r w:rsidRPr="00C157B9">
              <w:rPr>
                <w:b/>
              </w:rPr>
              <w:t xml:space="preserve">Gene ID </w:t>
            </w:r>
          </w:p>
        </w:tc>
        <w:tc>
          <w:tcPr>
            <w:tcW w:w="30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rPr>
                <w:b/>
              </w:rPr>
            </w:pPr>
            <w:r w:rsidRPr="00C157B9">
              <w:rPr>
                <w:b/>
              </w:rPr>
              <w:t xml:space="preserve">Putative Function </w:t>
            </w:r>
          </w:p>
        </w:tc>
        <w:tc>
          <w:tcPr>
            <w:tcW w:w="13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rPr>
                <w:b/>
              </w:rPr>
            </w:pPr>
            <w:r w:rsidRPr="00C157B9">
              <w:rPr>
                <w:b/>
              </w:rPr>
              <w:t xml:space="preserve">Non-saline </w:t>
            </w:r>
            <w:proofErr w:type="spellStart"/>
            <w:r w:rsidRPr="00C157B9">
              <w:rPr>
                <w:b/>
              </w:rPr>
              <w:t>readcount</w:t>
            </w:r>
            <w:proofErr w:type="spellEnd"/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spacing w:line="280" w:lineRule="exact"/>
              <w:rPr>
                <w:b/>
              </w:rPr>
            </w:pPr>
            <w:r w:rsidRPr="00C157B9">
              <w:rPr>
                <w:b/>
              </w:rPr>
              <w:t xml:space="preserve">Saline </w:t>
            </w:r>
            <w:proofErr w:type="spellStart"/>
            <w:r w:rsidRPr="00C157B9">
              <w:rPr>
                <w:b/>
              </w:rPr>
              <w:t>readcount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rPr>
                <w:b/>
              </w:rPr>
            </w:pPr>
            <w:r w:rsidRPr="00C157B9">
              <w:rPr>
                <w:b/>
              </w:rPr>
              <w:t>log2FC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300C" w:rsidRPr="00C157B9" w:rsidRDefault="0054300C" w:rsidP="005A01E4">
            <w:pPr>
              <w:rPr>
                <w:b/>
              </w:rPr>
            </w:pPr>
            <w:r w:rsidRPr="00C157B9">
              <w:rPr>
                <w:b/>
              </w:rPr>
              <w:t>Regulated</w:t>
            </w:r>
          </w:p>
        </w:tc>
      </w:tr>
      <w:tr w:rsidR="00C157B9" w:rsidRPr="00C157B9" w:rsidTr="00C157B9">
        <w:trPr>
          <w:trHeight w:hRule="exact" w:val="454"/>
        </w:trPr>
        <w:tc>
          <w:tcPr>
            <w:tcW w:w="10207" w:type="dxa"/>
            <w:gridSpan w:val="6"/>
            <w:tcBorders>
              <w:top w:val="single" w:sz="12" w:space="0" w:color="auto"/>
            </w:tcBorders>
          </w:tcPr>
          <w:p w:rsidR="0054300C" w:rsidRPr="00C157B9" w:rsidRDefault="0054300C" w:rsidP="005A01E4">
            <w:pPr>
              <w:rPr>
                <w:color w:val="000000" w:themeColor="text1"/>
                <w:sz w:val="20"/>
                <w:szCs w:val="20"/>
              </w:rPr>
            </w:pPr>
            <w:r w:rsidRPr="00C157B9">
              <w:rPr>
                <w:color w:val="000000" w:themeColor="text1"/>
                <w:szCs w:val="21"/>
              </w:rPr>
              <w:t>Sucrose synthase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Cluster-2772.44272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Sucrose synthase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550.32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11.77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Cluster-2772.44273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Sucrose synthase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236.33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10.55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Cluster-2772.122621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Sucrose synthase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73.42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8.87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Cluster-2772.44279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Sucrose phosphate synthase 1F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10.86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40.70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1.90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C157B9">
        <w:trPr>
          <w:trHeight w:hRule="exact" w:val="454"/>
        </w:trPr>
        <w:tc>
          <w:tcPr>
            <w:tcW w:w="10207" w:type="dxa"/>
            <w:gridSpan w:val="6"/>
            <w:vAlign w:val="center"/>
          </w:tcPr>
          <w:p w:rsidR="0054300C" w:rsidRPr="00C157B9" w:rsidRDefault="0054300C" w:rsidP="005A01E4">
            <w:pPr>
              <w:rPr>
                <w:color w:val="000000" w:themeColor="text1"/>
                <w:sz w:val="20"/>
                <w:szCs w:val="20"/>
              </w:rPr>
            </w:pPr>
            <w:r w:rsidRPr="00C157B9">
              <w:rPr>
                <w:color w:val="000000" w:themeColor="text1"/>
                <w:szCs w:val="21"/>
              </w:rPr>
              <w:t>Sucrose or sugar transport</w:t>
            </w:r>
          </w:p>
        </w:tc>
      </w:tr>
      <w:tr w:rsidR="00C157B9" w:rsidRPr="00C157B9" w:rsidTr="00904DD2">
        <w:trPr>
          <w:trHeight w:hRule="exact" w:val="623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Cluster-2772.17932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transporter ERD6-like 8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883.62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12.45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628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Cluster-2772.26904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transporter ERD6-like 16 isoform X1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97.84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9.28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611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Cluster-2772.115155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Bidirectional sugar transporter SWEET2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82.28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9.03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618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Cluster-2772.44021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transporter ERD6-like 6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116.18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9.52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Cluster-2772.44963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sucrose transport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56.94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8.49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Cluster-2772.79372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 protein 13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0.87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569.10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9.37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670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Cluster-2772.7621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transporter ERD6-like 8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1.14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713.38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9.28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Cluster-2772.70763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transporter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60.69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297.39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2.29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vAlign w:val="bottom"/>
          </w:tcPr>
          <w:p w:rsidR="0054300C" w:rsidRPr="00C157B9" w:rsidRDefault="0054300C" w:rsidP="005A01E4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Cluster-2772.57457</w:t>
            </w:r>
          </w:p>
        </w:tc>
        <w:tc>
          <w:tcPr>
            <w:tcW w:w="3060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Predicted sugar transporter</w:t>
            </w:r>
          </w:p>
        </w:tc>
        <w:tc>
          <w:tcPr>
            <w:tcW w:w="131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41.14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786.13</w:t>
            </w:r>
          </w:p>
        </w:tc>
        <w:tc>
          <w:tcPr>
            <w:tcW w:w="992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4.25</w:t>
            </w:r>
          </w:p>
        </w:tc>
        <w:tc>
          <w:tcPr>
            <w:tcW w:w="1276" w:type="dxa"/>
            <w:vAlign w:val="bottom"/>
          </w:tcPr>
          <w:p w:rsidR="0054300C" w:rsidRPr="00C157B9" w:rsidRDefault="0054300C" w:rsidP="005A01E4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  <w:tr w:rsidR="00C157B9" w:rsidRPr="00C157B9" w:rsidTr="00904DD2">
        <w:trPr>
          <w:trHeight w:hRule="exact" w:val="454"/>
        </w:trPr>
        <w:tc>
          <w:tcPr>
            <w:tcW w:w="2291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rFonts w:ascii="宋体" w:cs="宋体"/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Cluster-2772.44072</w:t>
            </w:r>
          </w:p>
        </w:tc>
        <w:tc>
          <w:tcPr>
            <w:tcW w:w="3060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  <w:shd w:val="clear" w:color="auto" w:fill="FFFFFF"/>
                <w:lang w:val="de-DE"/>
              </w:rPr>
            </w:pPr>
            <w:r w:rsidRPr="00C157B9">
              <w:rPr>
                <w:color w:val="000000" w:themeColor="text1"/>
                <w:szCs w:val="21"/>
                <w:shd w:val="clear" w:color="auto" w:fill="FFFFFF"/>
                <w:lang w:val="de-DE"/>
              </w:rPr>
              <w:t>sugar transport protein 7</w:t>
            </w:r>
          </w:p>
        </w:tc>
        <w:tc>
          <w:tcPr>
            <w:tcW w:w="1312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78.69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171.70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1.12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bottom"/>
          </w:tcPr>
          <w:p w:rsidR="0054300C" w:rsidRPr="00C157B9" w:rsidRDefault="0054300C" w:rsidP="008033B3">
            <w:pPr>
              <w:rPr>
                <w:color w:val="000000" w:themeColor="text1"/>
                <w:szCs w:val="21"/>
              </w:rPr>
            </w:pPr>
            <w:r w:rsidRPr="00C157B9">
              <w:rPr>
                <w:color w:val="000000" w:themeColor="text1"/>
                <w:szCs w:val="21"/>
              </w:rPr>
              <w:t>up</w:t>
            </w:r>
          </w:p>
        </w:tc>
      </w:tr>
    </w:tbl>
    <w:p w:rsidR="0054300C" w:rsidRPr="00C157B9" w:rsidRDefault="0054300C" w:rsidP="00457CD5">
      <w:pPr>
        <w:rPr>
          <w:color w:val="000000" w:themeColor="text1"/>
          <w:szCs w:val="21"/>
        </w:rPr>
      </w:pPr>
    </w:p>
    <w:p w:rsidR="0054300C" w:rsidRPr="00C157B9" w:rsidRDefault="0054300C" w:rsidP="00457CD5">
      <w:pPr>
        <w:rPr>
          <w:color w:val="000000" w:themeColor="text1"/>
          <w:szCs w:val="21"/>
        </w:rPr>
      </w:pPr>
    </w:p>
    <w:p w:rsidR="0054300C" w:rsidRPr="00C157B9" w:rsidRDefault="0054300C" w:rsidP="00D94381">
      <w:pPr>
        <w:spacing w:line="280" w:lineRule="exact"/>
        <w:rPr>
          <w:color w:val="000000" w:themeColor="text1"/>
          <w:lang w:eastAsia="zh-CN"/>
        </w:rPr>
      </w:pPr>
    </w:p>
    <w:sectPr w:rsidR="0054300C" w:rsidRPr="00C157B9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2B2" w:rsidRDefault="00E842B2" w:rsidP="00D94381">
      <w:r>
        <w:separator/>
      </w:r>
    </w:p>
  </w:endnote>
  <w:endnote w:type="continuationSeparator" w:id="0">
    <w:p w:rsidR="00E842B2" w:rsidRDefault="00E842B2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2B2" w:rsidRDefault="00E842B2" w:rsidP="00D94381">
      <w:r>
        <w:separator/>
      </w:r>
    </w:p>
  </w:footnote>
  <w:footnote w:type="continuationSeparator" w:id="0">
    <w:p w:rsidR="00E842B2" w:rsidRDefault="00E842B2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644CE"/>
    <w:rsid w:val="00074C02"/>
    <w:rsid w:val="00080DCA"/>
    <w:rsid w:val="000A6633"/>
    <w:rsid w:val="000C19A3"/>
    <w:rsid w:val="001055DD"/>
    <w:rsid w:val="00105DC1"/>
    <w:rsid w:val="00136B09"/>
    <w:rsid w:val="001419D5"/>
    <w:rsid w:val="00183DEF"/>
    <w:rsid w:val="00184D78"/>
    <w:rsid w:val="00202462"/>
    <w:rsid w:val="00223B4E"/>
    <w:rsid w:val="002250FA"/>
    <w:rsid w:val="00233DFE"/>
    <w:rsid w:val="00237AAA"/>
    <w:rsid w:val="00264D12"/>
    <w:rsid w:val="002804C8"/>
    <w:rsid w:val="00285D05"/>
    <w:rsid w:val="00287A9C"/>
    <w:rsid w:val="002B6F19"/>
    <w:rsid w:val="002D5069"/>
    <w:rsid w:val="002E54D0"/>
    <w:rsid w:val="002E654D"/>
    <w:rsid w:val="00311A88"/>
    <w:rsid w:val="00315EFF"/>
    <w:rsid w:val="0031714B"/>
    <w:rsid w:val="00347630"/>
    <w:rsid w:val="0035190B"/>
    <w:rsid w:val="0036773E"/>
    <w:rsid w:val="00375B83"/>
    <w:rsid w:val="00397C7B"/>
    <w:rsid w:val="003C44FC"/>
    <w:rsid w:val="00404384"/>
    <w:rsid w:val="004348C0"/>
    <w:rsid w:val="00437A8D"/>
    <w:rsid w:val="004474A3"/>
    <w:rsid w:val="00457CD5"/>
    <w:rsid w:val="00463FA4"/>
    <w:rsid w:val="00474BB2"/>
    <w:rsid w:val="004D51EE"/>
    <w:rsid w:val="00515D71"/>
    <w:rsid w:val="00515E31"/>
    <w:rsid w:val="0054300C"/>
    <w:rsid w:val="00560B5C"/>
    <w:rsid w:val="00570C2A"/>
    <w:rsid w:val="005A01E4"/>
    <w:rsid w:val="005B2201"/>
    <w:rsid w:val="005B4462"/>
    <w:rsid w:val="005C502A"/>
    <w:rsid w:val="005D73C0"/>
    <w:rsid w:val="005F3C29"/>
    <w:rsid w:val="0063097E"/>
    <w:rsid w:val="00666113"/>
    <w:rsid w:val="00666B5C"/>
    <w:rsid w:val="00666F76"/>
    <w:rsid w:val="00675780"/>
    <w:rsid w:val="00681819"/>
    <w:rsid w:val="006B2AF9"/>
    <w:rsid w:val="006F0862"/>
    <w:rsid w:val="006F7F20"/>
    <w:rsid w:val="007054BC"/>
    <w:rsid w:val="007162FE"/>
    <w:rsid w:val="00733DD5"/>
    <w:rsid w:val="00737657"/>
    <w:rsid w:val="00741773"/>
    <w:rsid w:val="007545AD"/>
    <w:rsid w:val="00754F6E"/>
    <w:rsid w:val="0077044C"/>
    <w:rsid w:val="007A32FF"/>
    <w:rsid w:val="007B4B19"/>
    <w:rsid w:val="007D3952"/>
    <w:rsid w:val="007F4E03"/>
    <w:rsid w:val="008033B3"/>
    <w:rsid w:val="008175C7"/>
    <w:rsid w:val="00823BD4"/>
    <w:rsid w:val="00837A4B"/>
    <w:rsid w:val="00850D5D"/>
    <w:rsid w:val="00873CA9"/>
    <w:rsid w:val="00875D50"/>
    <w:rsid w:val="00880E82"/>
    <w:rsid w:val="00890025"/>
    <w:rsid w:val="008F15EF"/>
    <w:rsid w:val="008F5A3C"/>
    <w:rsid w:val="008F680C"/>
    <w:rsid w:val="00904DD2"/>
    <w:rsid w:val="00942516"/>
    <w:rsid w:val="00960EA0"/>
    <w:rsid w:val="0096106F"/>
    <w:rsid w:val="009640AE"/>
    <w:rsid w:val="009706EE"/>
    <w:rsid w:val="009841D9"/>
    <w:rsid w:val="009C16B4"/>
    <w:rsid w:val="009F578E"/>
    <w:rsid w:val="00A24BA2"/>
    <w:rsid w:val="00A34740"/>
    <w:rsid w:val="00AB162A"/>
    <w:rsid w:val="00AF06C2"/>
    <w:rsid w:val="00B01010"/>
    <w:rsid w:val="00B12F40"/>
    <w:rsid w:val="00B204E8"/>
    <w:rsid w:val="00B2406A"/>
    <w:rsid w:val="00B36EDE"/>
    <w:rsid w:val="00B841BC"/>
    <w:rsid w:val="00B92281"/>
    <w:rsid w:val="00BE2DED"/>
    <w:rsid w:val="00C06AA6"/>
    <w:rsid w:val="00C157B9"/>
    <w:rsid w:val="00C35AE7"/>
    <w:rsid w:val="00C9510A"/>
    <w:rsid w:val="00CA5802"/>
    <w:rsid w:val="00CF3D3E"/>
    <w:rsid w:val="00D02B23"/>
    <w:rsid w:val="00D20E14"/>
    <w:rsid w:val="00D94381"/>
    <w:rsid w:val="00DA38E8"/>
    <w:rsid w:val="00DC35D9"/>
    <w:rsid w:val="00DE1F05"/>
    <w:rsid w:val="00DF5E25"/>
    <w:rsid w:val="00E101D7"/>
    <w:rsid w:val="00E23DD1"/>
    <w:rsid w:val="00E560E7"/>
    <w:rsid w:val="00E648A3"/>
    <w:rsid w:val="00E65AD8"/>
    <w:rsid w:val="00E70169"/>
    <w:rsid w:val="00E84031"/>
    <w:rsid w:val="00E842B2"/>
    <w:rsid w:val="00E877DA"/>
    <w:rsid w:val="00EA2CF1"/>
    <w:rsid w:val="00EB427A"/>
    <w:rsid w:val="00EC590B"/>
    <w:rsid w:val="00EC6EBF"/>
    <w:rsid w:val="00ED4478"/>
    <w:rsid w:val="00F2649B"/>
    <w:rsid w:val="00F6373F"/>
    <w:rsid w:val="00F87F7B"/>
    <w:rsid w:val="00FA1636"/>
    <w:rsid w:val="00FB1DF1"/>
    <w:rsid w:val="00FB47FF"/>
    <w:rsid w:val="00FB55E4"/>
    <w:rsid w:val="00FC62F0"/>
    <w:rsid w:val="00FD09E0"/>
    <w:rsid w:val="00FD696F"/>
    <w:rsid w:val="00FD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28</cp:revision>
  <dcterms:created xsi:type="dcterms:W3CDTF">2016-08-27T02:53:00Z</dcterms:created>
  <dcterms:modified xsi:type="dcterms:W3CDTF">2020-07-07T04:11:00Z</dcterms:modified>
</cp:coreProperties>
</file>