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8F2728" w14:textId="77777777" w:rsidR="008F6646" w:rsidRDefault="008F6646" w:rsidP="001E6BDA">
      <w:pPr>
        <w:pStyle w:val="NoSpacing"/>
      </w:pPr>
    </w:p>
    <w:p w14:paraId="25C66675" w14:textId="32B7BBC4" w:rsidR="00AC46D4" w:rsidRDefault="00AC46D4" w:rsidP="00AC46D4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70298500"/>
      <w:bookmarkStart w:id="1" w:name="_Hlk172708263"/>
      <w:r w:rsidRPr="00792A92">
        <w:rPr>
          <w:rFonts w:ascii="Arial" w:hAnsi="Arial" w:cs="Arial"/>
          <w:b/>
          <w:bCs/>
          <w:sz w:val="24"/>
          <w:szCs w:val="24"/>
        </w:rPr>
        <w:t xml:space="preserve">Fluorescent </w:t>
      </w:r>
      <w:r>
        <w:rPr>
          <w:rFonts w:ascii="Arial" w:hAnsi="Arial" w:cs="Arial"/>
          <w:b/>
          <w:bCs/>
          <w:sz w:val="24"/>
          <w:szCs w:val="24"/>
        </w:rPr>
        <w:t xml:space="preserve">GLP1R/GIPR </w:t>
      </w:r>
      <w:r w:rsidRPr="00792A92">
        <w:rPr>
          <w:rFonts w:ascii="Arial" w:hAnsi="Arial" w:cs="Arial"/>
          <w:b/>
          <w:bCs/>
          <w:sz w:val="24"/>
          <w:szCs w:val="24"/>
        </w:rPr>
        <w:t xml:space="preserve">dual agonist probes to </w:t>
      </w:r>
      <w:r w:rsidR="00EA5913">
        <w:rPr>
          <w:rFonts w:ascii="Arial" w:hAnsi="Arial" w:cs="Arial"/>
          <w:b/>
          <w:bCs/>
          <w:sz w:val="24"/>
          <w:szCs w:val="24"/>
        </w:rPr>
        <w:t>reveal</w:t>
      </w:r>
      <w:r w:rsidR="00EA5913" w:rsidRPr="00792A92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cell </w:t>
      </w:r>
      <w:r w:rsidRPr="00792A92">
        <w:rPr>
          <w:rFonts w:ascii="Arial" w:hAnsi="Arial" w:cs="Arial"/>
          <w:b/>
          <w:bCs/>
          <w:sz w:val="24"/>
          <w:szCs w:val="24"/>
        </w:rPr>
        <w:t xml:space="preserve">targets </w:t>
      </w:r>
      <w:r>
        <w:rPr>
          <w:rFonts w:ascii="Arial" w:hAnsi="Arial" w:cs="Arial"/>
          <w:b/>
          <w:bCs/>
          <w:sz w:val="24"/>
          <w:szCs w:val="24"/>
        </w:rPr>
        <w:t xml:space="preserve">in the pancreas and brain </w:t>
      </w:r>
    </w:p>
    <w:p w14:paraId="65689A3E" w14:textId="77777777" w:rsidR="000447D0" w:rsidRPr="00792A92" w:rsidRDefault="000447D0" w:rsidP="000447D0">
      <w:pPr>
        <w:jc w:val="center"/>
        <w:rPr>
          <w:rFonts w:ascii="Arial" w:hAnsi="Arial" w:cs="Arial"/>
          <w:b/>
          <w:bCs/>
        </w:rPr>
      </w:pPr>
    </w:p>
    <w:p w14:paraId="78F2312F" w14:textId="50A3CCBB" w:rsidR="000447D0" w:rsidRPr="00792A92" w:rsidRDefault="000447D0" w:rsidP="000447D0">
      <w:pPr>
        <w:jc w:val="center"/>
        <w:rPr>
          <w:rFonts w:ascii="Arial" w:hAnsi="Arial" w:cs="Arial"/>
        </w:rPr>
      </w:pPr>
      <w:r w:rsidRPr="00792A92">
        <w:rPr>
          <w:rFonts w:ascii="Arial" w:hAnsi="Arial" w:cs="Arial"/>
        </w:rPr>
        <w:t>Anne de Bray</w:t>
      </w:r>
      <w:r w:rsidRPr="00FB616B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,2</w:t>
      </w:r>
      <w:r w:rsidRPr="00792A92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Jason Tong</w:t>
      </w:r>
      <w:r>
        <w:rPr>
          <w:rFonts w:ascii="Arial" w:hAnsi="Arial" w:cs="Arial"/>
          <w:iCs/>
          <w:vertAlign w:val="superscript"/>
        </w:rPr>
        <w:t>2</w:t>
      </w:r>
      <w:r w:rsidRPr="003452A6">
        <w:rPr>
          <w:rFonts w:ascii="Arial" w:hAnsi="Arial" w:cs="Arial"/>
          <w:iCs/>
        </w:rPr>
        <w:t xml:space="preserve">, </w:t>
      </w:r>
      <w:r>
        <w:rPr>
          <w:rFonts w:ascii="Arial" w:hAnsi="Arial" w:cs="Arial"/>
        </w:rPr>
        <w:t>Christiane Huhn</w:t>
      </w:r>
      <w:r w:rsidRPr="00E46F70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>, Kilian Ro</w:t>
      </w:r>
      <w:r w:rsidRPr="00B728D3">
        <w:rPr>
          <w:rFonts w:ascii="Arial" w:hAnsi="Arial" w:cs="Arial"/>
        </w:rPr>
        <w:t>ß</w:t>
      </w:r>
      <w:r>
        <w:rPr>
          <w:rFonts w:ascii="Arial" w:hAnsi="Arial" w:cs="Arial"/>
        </w:rPr>
        <w:t>mann</w:t>
      </w:r>
      <w:r w:rsidRPr="00E46F70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>, Ali H. Shilleh</w:t>
      </w:r>
      <w:r>
        <w:rPr>
          <w:rFonts w:ascii="Arial" w:hAnsi="Arial" w:cs="Arial"/>
          <w:iCs/>
          <w:vertAlign w:val="superscript"/>
        </w:rPr>
        <w:t>2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Wanqing</w:t>
      </w:r>
      <w:proofErr w:type="spellEnd"/>
      <w:r>
        <w:rPr>
          <w:rFonts w:ascii="Arial" w:hAnsi="Arial" w:cs="Arial"/>
        </w:rPr>
        <w:t xml:space="preserve"> Jiang</w:t>
      </w:r>
      <w:r>
        <w:rPr>
          <w:rFonts w:ascii="Arial" w:hAnsi="Arial" w:cs="Arial"/>
          <w:vertAlign w:val="superscript"/>
          <w:lang w:val="en-US"/>
        </w:rPr>
        <w:t>4</w:t>
      </w:r>
      <w:r>
        <w:rPr>
          <w:rFonts w:ascii="Arial" w:hAnsi="Arial" w:cs="Arial"/>
        </w:rPr>
        <w:t>, Anna G. Roberts</w:t>
      </w:r>
      <w:r>
        <w:rPr>
          <w:rFonts w:ascii="Arial" w:hAnsi="Arial" w:cs="Arial"/>
          <w:vertAlign w:val="superscript"/>
          <w:lang w:val="en-US"/>
        </w:rPr>
        <w:t>4</w:t>
      </w:r>
      <w:r w:rsidRPr="00CD6896">
        <w:rPr>
          <w:rFonts w:ascii="Arial" w:hAnsi="Arial" w:cs="Arial"/>
          <w:lang w:val="en-US"/>
        </w:rPr>
        <w:t xml:space="preserve">, </w:t>
      </w:r>
      <w:r>
        <w:rPr>
          <w:rFonts w:ascii="Arial" w:hAnsi="Arial" w:cs="Arial"/>
        </w:rPr>
        <w:t>Katrina Viloria</w:t>
      </w:r>
      <w:r w:rsidRPr="00FB616B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,2</w:t>
      </w:r>
      <w:r>
        <w:rPr>
          <w:rFonts w:ascii="Arial" w:hAnsi="Arial" w:cs="Arial"/>
        </w:rPr>
        <w:t>, Daniela Nasteska</w:t>
      </w:r>
      <w:r w:rsidRPr="00FB616B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,2</w:t>
      </w:r>
      <w:r>
        <w:rPr>
          <w:rFonts w:ascii="Arial" w:hAnsi="Arial" w:cs="Arial"/>
        </w:rPr>
        <w:t>, Abigail Pearce</w:t>
      </w:r>
      <w:r>
        <w:rPr>
          <w:rFonts w:ascii="Arial" w:hAnsi="Arial" w:cs="Arial"/>
          <w:vertAlign w:val="superscript"/>
          <w:lang w:val="en-US"/>
        </w:rPr>
        <w:t>5</w:t>
      </w:r>
      <w:r>
        <w:rPr>
          <w:rFonts w:ascii="Arial" w:hAnsi="Arial" w:cs="Arial"/>
        </w:rPr>
        <w:t xml:space="preserve">, </w:t>
      </w:r>
      <w:r w:rsidRPr="00BD7E9C">
        <w:rPr>
          <w:rFonts w:ascii="Arial" w:hAnsi="Arial" w:cs="Arial"/>
        </w:rPr>
        <w:t>Satsuki Miyazaki</w:t>
      </w:r>
      <w:r w:rsidRPr="00965B10"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>, Jeremy W. Tomlinson</w:t>
      </w:r>
      <w:r>
        <w:rPr>
          <w:rFonts w:ascii="Arial" w:hAnsi="Arial" w:cs="Arial"/>
          <w:iCs/>
          <w:vertAlign w:val="superscript"/>
        </w:rPr>
        <w:t>2</w:t>
      </w:r>
      <w:r>
        <w:rPr>
          <w:rFonts w:ascii="Arial" w:hAnsi="Arial" w:cs="Arial"/>
        </w:rPr>
        <w:t>, Dylan M. Owen</w:t>
      </w:r>
      <w:r w:rsidRPr="000E2DFB">
        <w:rPr>
          <w:rFonts w:ascii="Arial" w:hAnsi="Arial" w:cs="Arial"/>
          <w:vertAlign w:val="superscript"/>
        </w:rPr>
        <w:t>7,8,9</w:t>
      </w:r>
      <w:r>
        <w:rPr>
          <w:rFonts w:ascii="Arial" w:hAnsi="Arial" w:cs="Arial"/>
        </w:rPr>
        <w:t>, Daniel J. Nieves</w:t>
      </w:r>
      <w:r w:rsidRPr="00505F02">
        <w:rPr>
          <w:rFonts w:ascii="Arial" w:hAnsi="Arial" w:cs="Arial"/>
          <w:vertAlign w:val="superscript"/>
        </w:rPr>
        <w:t>7,8,9</w:t>
      </w:r>
      <w:r>
        <w:rPr>
          <w:rFonts w:ascii="Arial" w:hAnsi="Arial" w:cs="Arial"/>
        </w:rPr>
        <w:t>, Julia Ast</w:t>
      </w:r>
      <w:r>
        <w:rPr>
          <w:rFonts w:ascii="Arial" w:hAnsi="Arial" w:cs="Arial"/>
          <w:vertAlign w:val="superscript"/>
          <w:lang w:val="en-US"/>
        </w:rPr>
        <w:t>1,11</w:t>
      </w:r>
      <w:r w:rsidRPr="003452A6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</w:t>
      </w:r>
      <w:r w:rsidR="00ED1722" w:rsidRPr="00CF091E">
        <w:rPr>
          <w:rFonts w:ascii="Arial" w:hAnsi="Arial" w:cs="Arial"/>
          <w:lang w:val="en-US"/>
        </w:rPr>
        <w:t>Malgorzata Cyranka</w:t>
      </w:r>
      <w:r>
        <w:rPr>
          <w:rFonts w:ascii="Arial" w:hAnsi="Arial" w:cs="Arial"/>
          <w:vertAlign w:val="superscript"/>
          <w:lang w:val="en-US"/>
        </w:rPr>
        <w:t>11</w:t>
      </w:r>
      <w:r>
        <w:rPr>
          <w:rFonts w:ascii="Arial" w:hAnsi="Arial" w:cs="Arial"/>
          <w:lang w:val="en-US"/>
        </w:rPr>
        <w:t xml:space="preserve">, </w:t>
      </w:r>
      <w:r w:rsidRPr="006C6B18">
        <w:rPr>
          <w:rFonts w:ascii="Arial" w:hAnsi="Arial" w:cs="Arial"/>
        </w:rPr>
        <w:t>Alexey Epanchintsev</w:t>
      </w:r>
      <w:r>
        <w:rPr>
          <w:rFonts w:ascii="Arial" w:hAnsi="Arial" w:cs="Arial"/>
          <w:vertAlign w:val="superscript"/>
        </w:rPr>
        <w:t>11</w:t>
      </w:r>
      <w:r>
        <w:rPr>
          <w:rFonts w:ascii="Arial" w:hAnsi="Arial" w:cs="Arial"/>
        </w:rPr>
        <w:t xml:space="preserve">, </w:t>
      </w:r>
      <w:r w:rsidRPr="006C6B18">
        <w:rPr>
          <w:rFonts w:ascii="Arial" w:hAnsi="Arial" w:cs="Arial"/>
        </w:rPr>
        <w:t>Carina Ämmälä</w:t>
      </w:r>
      <w:r>
        <w:rPr>
          <w:rFonts w:ascii="Arial" w:hAnsi="Arial" w:cs="Arial"/>
          <w:vertAlign w:val="superscript"/>
        </w:rPr>
        <w:t>11</w:t>
      </w:r>
      <w:r>
        <w:rPr>
          <w:rFonts w:ascii="Arial" w:hAnsi="Arial" w:cs="Arial"/>
        </w:rPr>
        <w:t>, Frank Reimann</w:t>
      </w:r>
      <w:r w:rsidRPr="00CD6896">
        <w:rPr>
          <w:rFonts w:ascii="Arial" w:hAnsi="Arial" w:cs="Arial"/>
          <w:vertAlign w:val="superscript"/>
          <w:lang w:val="en-US"/>
        </w:rPr>
        <w:t>10</w:t>
      </w:r>
      <w:r>
        <w:rPr>
          <w:rFonts w:ascii="Arial" w:hAnsi="Arial" w:cs="Arial"/>
        </w:rPr>
        <w:t xml:space="preserve">, Graham </w:t>
      </w:r>
      <w:r w:rsidRPr="005D6324">
        <w:rPr>
          <w:rFonts w:ascii="Arial" w:hAnsi="Arial" w:cs="Arial"/>
        </w:rPr>
        <w:t>Ladds</w:t>
      </w:r>
      <w:r w:rsidRPr="005D6324">
        <w:rPr>
          <w:rFonts w:ascii="Arial" w:hAnsi="Arial" w:cs="Arial"/>
          <w:vertAlign w:val="superscript"/>
          <w:lang w:val="en-US"/>
        </w:rPr>
        <w:t>5</w:t>
      </w:r>
      <w:r>
        <w:rPr>
          <w:rFonts w:ascii="Arial" w:hAnsi="Arial" w:cs="Arial"/>
          <w:lang w:val="en-US"/>
        </w:rPr>
        <w:t xml:space="preserve">, </w:t>
      </w:r>
      <w:r w:rsidRPr="005D6324">
        <w:rPr>
          <w:rFonts w:ascii="Arial" w:hAnsi="Arial" w:cs="Arial"/>
        </w:rPr>
        <w:t>Alice</w:t>
      </w:r>
      <w:r w:rsidRPr="00B17496">
        <w:rPr>
          <w:rFonts w:ascii="Arial" w:hAnsi="Arial" w:cs="Arial"/>
        </w:rPr>
        <w:t xml:space="preserve"> Adriaenssens</w:t>
      </w:r>
      <w:r>
        <w:rPr>
          <w:rFonts w:ascii="Arial" w:hAnsi="Arial" w:cs="Arial"/>
          <w:vertAlign w:val="superscript"/>
          <w:lang w:val="en-US"/>
        </w:rPr>
        <w:t>4</w:t>
      </w:r>
      <w:r w:rsidRPr="00AB48B4">
        <w:rPr>
          <w:rFonts w:ascii="Arial" w:hAnsi="Arial" w:cs="Arial"/>
          <w:lang w:val="en-US"/>
        </w:rPr>
        <w:t xml:space="preserve">, </w:t>
      </w:r>
      <w:r>
        <w:rPr>
          <w:rFonts w:ascii="Arial" w:hAnsi="Arial" w:cs="Arial"/>
        </w:rPr>
        <w:t>Stefan Trapp</w:t>
      </w:r>
      <w:r>
        <w:rPr>
          <w:rFonts w:ascii="Arial" w:hAnsi="Arial" w:cs="Arial"/>
          <w:vertAlign w:val="superscript"/>
        </w:rPr>
        <w:t>4</w:t>
      </w:r>
      <w:r>
        <w:rPr>
          <w:rFonts w:ascii="Arial" w:hAnsi="Arial" w:cs="Arial"/>
        </w:rPr>
        <w:t>, Ben Jones</w:t>
      </w:r>
      <w:r>
        <w:rPr>
          <w:rFonts w:ascii="Arial" w:hAnsi="Arial" w:cs="Arial"/>
          <w:vertAlign w:val="superscript"/>
          <w:lang w:val="en-US"/>
        </w:rPr>
        <w:t>12</w:t>
      </w:r>
      <w:r>
        <w:rPr>
          <w:rFonts w:ascii="Arial" w:hAnsi="Arial" w:cs="Arial"/>
        </w:rPr>
        <w:t xml:space="preserve">, </w:t>
      </w:r>
      <w:r w:rsidRPr="00792A92">
        <w:rPr>
          <w:rFonts w:ascii="Arial" w:hAnsi="Arial" w:cs="Arial"/>
        </w:rPr>
        <w:t>Johannes Broichhagen</w:t>
      </w: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>*</w:t>
      </w:r>
      <w:r w:rsidRPr="00792A92">
        <w:rPr>
          <w:rFonts w:ascii="Arial" w:hAnsi="Arial" w:cs="Arial"/>
        </w:rPr>
        <w:t>, David J. Hodson</w:t>
      </w:r>
      <w:r>
        <w:rPr>
          <w:rFonts w:ascii="Arial" w:hAnsi="Arial" w:cs="Arial"/>
          <w:iCs/>
          <w:vertAlign w:val="superscript"/>
        </w:rPr>
        <w:t>1,2</w:t>
      </w:r>
      <w:r>
        <w:rPr>
          <w:rFonts w:ascii="Arial" w:hAnsi="Arial" w:cs="Arial"/>
        </w:rPr>
        <w:t>*</w:t>
      </w:r>
    </w:p>
    <w:p w14:paraId="7E55D128" w14:textId="77777777" w:rsidR="000447D0" w:rsidRDefault="000447D0" w:rsidP="000447D0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3D45D9C0" w14:textId="77777777" w:rsidR="000447D0" w:rsidRDefault="000447D0" w:rsidP="000447D0">
      <w:pPr>
        <w:pStyle w:val="BodyText"/>
        <w:spacing w:after="0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vertAlign w:val="superscript"/>
          <w:lang w:val="en-US"/>
        </w:rPr>
        <w:t>1</w:t>
      </w:r>
      <w:r w:rsidRPr="00965355">
        <w:rPr>
          <w:rFonts w:ascii="Arial" w:hAnsi="Arial" w:cs="Arial"/>
          <w:sz w:val="22"/>
          <w:szCs w:val="22"/>
          <w:lang w:val="en-US"/>
        </w:rPr>
        <w:t xml:space="preserve">Institute of Metabolism and Systems Research (IMSR), and Centre of Membrane Proteins and Receptors (COMPARE), University of Birmingham, Birmingham, UK. </w:t>
      </w:r>
    </w:p>
    <w:p w14:paraId="3BBF7C15" w14:textId="77777777" w:rsidR="000447D0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iCs/>
          <w:vertAlign w:val="superscript"/>
        </w:rPr>
        <w:t>2</w:t>
      </w:r>
      <w:r w:rsidRPr="00156EC0">
        <w:rPr>
          <w:rFonts w:ascii="Arial" w:hAnsi="Arial" w:cs="Arial"/>
          <w:lang w:val="en-US"/>
        </w:rPr>
        <w:t>Oxford Centre for Diabetes, Endocrinology and Metabolism (OCDEM), NIHR Oxford Biomedical Research Centre, Churchill Hospital, Radcliffe Department of Medicine, University of Oxford, Oxford, UK.</w:t>
      </w:r>
    </w:p>
    <w:p w14:paraId="3C080998" w14:textId="77777777" w:rsidR="000447D0" w:rsidRPr="002377C8" w:rsidRDefault="000447D0" w:rsidP="000447D0">
      <w:pPr>
        <w:spacing w:after="0"/>
        <w:jc w:val="both"/>
        <w:rPr>
          <w:rFonts w:ascii="Arial" w:hAnsi="Arial" w:cs="Arial"/>
          <w:lang w:val="de-DE"/>
        </w:rPr>
      </w:pPr>
      <w:r w:rsidRPr="002377C8">
        <w:rPr>
          <w:rFonts w:ascii="Arial" w:hAnsi="Arial" w:cs="Arial"/>
          <w:vertAlign w:val="superscript"/>
          <w:lang w:val="de-DE"/>
        </w:rPr>
        <w:t>3</w:t>
      </w:r>
      <w:r w:rsidRPr="002377C8">
        <w:rPr>
          <w:rFonts w:ascii="Arial" w:hAnsi="Arial" w:cs="Arial"/>
          <w:lang w:val="de-DE"/>
        </w:rPr>
        <w:t>Leibniz-Forschungsinstitut für Molekulare Pharmakologie, Robert-Rössle-Straße 10, 13125 Berlin, Germany.</w:t>
      </w:r>
    </w:p>
    <w:p w14:paraId="1B64EF80" w14:textId="77777777" w:rsidR="000447D0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vertAlign w:val="superscript"/>
          <w:lang w:val="en-US"/>
        </w:rPr>
        <w:t>4</w:t>
      </w:r>
      <w:r w:rsidRPr="00E029DD">
        <w:rPr>
          <w:rFonts w:ascii="Arial" w:hAnsi="Arial" w:cs="Arial"/>
          <w:lang w:val="en-US"/>
        </w:rPr>
        <w:t>Centre for Cardiovascular and Metabolic Neuroscience, Department of Neuroscience, Physiology &amp; Pharmacology, UCL, London, UK.</w:t>
      </w:r>
    </w:p>
    <w:p w14:paraId="0A44CED4" w14:textId="77777777" w:rsidR="000447D0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vertAlign w:val="superscript"/>
          <w:lang w:val="en-US"/>
        </w:rPr>
        <w:t>5</w:t>
      </w:r>
      <w:r w:rsidRPr="00662360">
        <w:rPr>
          <w:rFonts w:ascii="Arial" w:hAnsi="Arial" w:cs="Arial"/>
          <w:lang w:val="en-US"/>
        </w:rPr>
        <w:t>Department of Pharmacology, University of Cambridge, Tennis Court Road, Cambridge CB2 1PD, U.K.</w:t>
      </w:r>
    </w:p>
    <w:p w14:paraId="7E18000F" w14:textId="77777777" w:rsidR="00052829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vertAlign w:val="superscript"/>
          <w:lang w:val="en-US"/>
        </w:rPr>
        <w:t>6</w:t>
      </w:r>
      <w:r w:rsidRPr="00BD7E9C">
        <w:rPr>
          <w:rFonts w:ascii="Arial" w:hAnsi="Arial" w:cs="Arial"/>
          <w:lang w:val="en-US"/>
        </w:rPr>
        <w:t xml:space="preserve">Division of Stem Cell Regulation Research, Center for Medical Research and Education, Osaka University Graduate School of Medicine, </w:t>
      </w:r>
      <w:r>
        <w:rPr>
          <w:rFonts w:ascii="Arial" w:hAnsi="Arial" w:cs="Arial"/>
          <w:lang w:val="en-US"/>
        </w:rPr>
        <w:t>2</w:t>
      </w:r>
      <w:r w:rsidRPr="00BD7E9C">
        <w:rPr>
          <w:rFonts w:ascii="Arial" w:hAnsi="Arial" w:cs="Arial"/>
          <w:lang w:val="en-US"/>
        </w:rPr>
        <w:t xml:space="preserve">-2 </w:t>
      </w:r>
      <w:proofErr w:type="spellStart"/>
      <w:r w:rsidRPr="00BD7E9C">
        <w:rPr>
          <w:rFonts w:ascii="Arial" w:hAnsi="Arial" w:cs="Arial"/>
          <w:lang w:val="en-US"/>
        </w:rPr>
        <w:t>Yamadaoka</w:t>
      </w:r>
      <w:proofErr w:type="spellEnd"/>
      <w:r w:rsidRPr="00BD7E9C">
        <w:rPr>
          <w:rFonts w:ascii="Arial" w:hAnsi="Arial" w:cs="Arial"/>
          <w:lang w:val="en-US"/>
        </w:rPr>
        <w:t>, Suita, Osaka 565-0871, Japan.</w:t>
      </w:r>
    </w:p>
    <w:p w14:paraId="0CBF5FE1" w14:textId="286D2458" w:rsidR="000447D0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 w:rsidRPr="000E2DFB">
        <w:rPr>
          <w:rFonts w:ascii="Arial" w:hAnsi="Arial" w:cs="Arial"/>
          <w:vertAlign w:val="superscript"/>
          <w:lang w:val="en-US"/>
        </w:rPr>
        <w:t>7</w:t>
      </w:r>
      <w:r w:rsidRPr="00442786">
        <w:rPr>
          <w:rFonts w:ascii="Arial" w:hAnsi="Arial" w:cs="Arial"/>
          <w:lang w:val="en-US"/>
        </w:rPr>
        <w:t>Institute of Immunology and Immunotherapy, University of Birmingham, Birmingham, UK.</w:t>
      </w:r>
    </w:p>
    <w:p w14:paraId="24CDEB72" w14:textId="77777777" w:rsidR="000447D0" w:rsidRPr="00442786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 w:rsidRPr="000E2DFB">
        <w:rPr>
          <w:rFonts w:ascii="Arial" w:hAnsi="Arial" w:cs="Arial"/>
          <w:vertAlign w:val="superscript"/>
          <w:lang w:val="en-US"/>
        </w:rPr>
        <w:t>8</w:t>
      </w:r>
      <w:r w:rsidRPr="00442786">
        <w:rPr>
          <w:rFonts w:ascii="Arial" w:hAnsi="Arial" w:cs="Arial"/>
          <w:lang w:val="en-US"/>
        </w:rPr>
        <w:t>Centre of Membrane Proteins and Receptors, University of Birmingham, Birmingham, UK.</w:t>
      </w:r>
    </w:p>
    <w:p w14:paraId="0ACE2A71" w14:textId="77777777" w:rsidR="000447D0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 w:rsidRPr="000E2DFB">
        <w:rPr>
          <w:rFonts w:ascii="Arial" w:hAnsi="Arial" w:cs="Arial"/>
          <w:vertAlign w:val="superscript"/>
          <w:lang w:val="en-US"/>
        </w:rPr>
        <w:t>9</w:t>
      </w:r>
      <w:r w:rsidRPr="00442786">
        <w:rPr>
          <w:rFonts w:ascii="Arial" w:hAnsi="Arial" w:cs="Arial"/>
          <w:lang w:val="en-US"/>
        </w:rPr>
        <w:t>School of Mathematics, University of Birmingham, Birmingham, UK.</w:t>
      </w:r>
    </w:p>
    <w:p w14:paraId="223EE31B" w14:textId="77777777" w:rsidR="000447D0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 w:rsidRPr="00CD6896">
        <w:rPr>
          <w:rFonts w:ascii="Arial" w:hAnsi="Arial" w:cs="Arial"/>
          <w:vertAlign w:val="superscript"/>
          <w:lang w:val="en-US"/>
        </w:rPr>
        <w:t>10</w:t>
      </w:r>
      <w:r w:rsidRPr="0031492C">
        <w:rPr>
          <w:rFonts w:ascii="Arial" w:hAnsi="Arial" w:cs="Arial"/>
          <w:lang w:val="en-US"/>
        </w:rPr>
        <w:t>Institute of Metabolic Science-Metabolic Research Laboratories &amp; MRC-Metabolic Diseases Unit, University of Cambridge, Cambridge, UK</w:t>
      </w:r>
    </w:p>
    <w:p w14:paraId="619B432C" w14:textId="77777777" w:rsidR="000447D0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vertAlign w:val="superscript"/>
          <w:lang w:val="en-US"/>
        </w:rPr>
        <w:t>11</w:t>
      </w:r>
      <w:r w:rsidRPr="00A63637">
        <w:rPr>
          <w:rFonts w:ascii="Arial" w:hAnsi="Arial" w:cs="Arial"/>
          <w:lang w:val="en-US"/>
        </w:rPr>
        <w:t>Novo Nordisk Research Centre Oxford, Innovation Building, Oxford, UK.</w:t>
      </w:r>
    </w:p>
    <w:p w14:paraId="1C6CC9F3" w14:textId="77777777" w:rsidR="000447D0" w:rsidRDefault="000447D0" w:rsidP="000447D0">
      <w:pPr>
        <w:spacing w:after="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vertAlign w:val="superscript"/>
          <w:lang w:val="en-US"/>
        </w:rPr>
        <w:t>12</w:t>
      </w:r>
      <w:r w:rsidRPr="00662360">
        <w:rPr>
          <w:rFonts w:ascii="Arial" w:hAnsi="Arial" w:cs="Arial"/>
          <w:lang w:val="en-US"/>
        </w:rPr>
        <w:t>Section of Endocrinology and Investigative Medicine, Imperial College London, London, UK.</w:t>
      </w:r>
    </w:p>
    <w:p w14:paraId="148C3663" w14:textId="77777777" w:rsidR="000447D0" w:rsidRPr="00965355" w:rsidRDefault="000447D0" w:rsidP="000447D0">
      <w:pPr>
        <w:pStyle w:val="BodyText"/>
        <w:spacing w:after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*</w:t>
      </w:r>
      <w:r>
        <w:rPr>
          <w:rFonts w:ascii="Arial" w:hAnsi="Arial" w:cs="Arial"/>
          <w:sz w:val="22"/>
          <w:szCs w:val="22"/>
        </w:rPr>
        <w:t>Corresponding authors</w:t>
      </w:r>
      <w:r w:rsidRPr="00965355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hyperlink r:id="rId8" w:history="1">
        <w:r w:rsidRPr="00A82A68">
          <w:rPr>
            <w:rStyle w:val="Hyperlink"/>
            <w:rFonts w:ascii="Arial" w:hAnsi="Arial" w:cs="Arial"/>
            <w:sz w:val="22"/>
            <w:szCs w:val="22"/>
          </w:rPr>
          <w:t>Broichhagen@fmp-berlin.de</w:t>
        </w:r>
      </w:hyperlink>
      <w:r>
        <w:rPr>
          <w:rFonts w:ascii="Arial" w:hAnsi="Arial" w:cs="Arial"/>
          <w:sz w:val="22"/>
          <w:szCs w:val="22"/>
        </w:rPr>
        <w:t xml:space="preserve">, </w:t>
      </w:r>
      <w:hyperlink r:id="rId9" w:history="1">
        <w:r w:rsidRPr="00096FA0">
          <w:rPr>
            <w:rStyle w:val="Hyperlink"/>
            <w:rFonts w:ascii="Arial" w:hAnsi="Arial" w:cs="Arial"/>
            <w:sz w:val="22"/>
            <w:szCs w:val="22"/>
          </w:rPr>
          <w:t>david.hodson@ocdem.ox.ac.uk</w:t>
        </w:r>
      </w:hyperlink>
    </w:p>
    <w:bookmarkEnd w:id="0"/>
    <w:bookmarkEnd w:id="1"/>
    <w:p w14:paraId="61E9BC10" w14:textId="77777777" w:rsidR="0003500C" w:rsidRDefault="0003500C" w:rsidP="0003500C">
      <w:pPr>
        <w:jc w:val="both"/>
        <w:rPr>
          <w:rFonts w:ascii="Arial" w:hAnsi="Arial" w:cs="Arial"/>
          <w:lang w:val="en-US"/>
        </w:rPr>
      </w:pPr>
    </w:p>
    <w:p w14:paraId="433DDB34" w14:textId="77777777" w:rsidR="00687BAD" w:rsidRDefault="00687BAD" w:rsidP="00792A92">
      <w:pPr>
        <w:jc w:val="both"/>
        <w:rPr>
          <w:rFonts w:ascii="Arial" w:hAnsi="Arial" w:cs="Arial"/>
          <w:lang w:val="en-US"/>
        </w:rPr>
      </w:pPr>
    </w:p>
    <w:p w14:paraId="59EEFF2E" w14:textId="44E07F56" w:rsidR="008028E5" w:rsidRDefault="008028E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tbl>
      <w:tblPr>
        <w:tblW w:w="9920" w:type="dxa"/>
        <w:tblLook w:val="04A0" w:firstRow="1" w:lastRow="0" w:firstColumn="1" w:lastColumn="0" w:noHBand="0" w:noVBand="1"/>
      </w:tblPr>
      <w:tblGrid>
        <w:gridCol w:w="2720"/>
        <w:gridCol w:w="2400"/>
        <w:gridCol w:w="2400"/>
        <w:gridCol w:w="2400"/>
      </w:tblGrid>
      <w:tr w:rsidR="003A5158" w:rsidRPr="003A5158" w14:paraId="11AF7CEF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B86BE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CF0FA" w14:textId="77777777" w:rsidR="003A5158" w:rsidRPr="003A5158" w:rsidRDefault="003A5158" w:rsidP="003A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GLP-1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58B60" w14:textId="77777777" w:rsidR="003A5158" w:rsidRPr="003A5158" w:rsidRDefault="003A5158" w:rsidP="003A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GIP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B293" w14:textId="77777777" w:rsidR="003A5158" w:rsidRPr="003A5158" w:rsidRDefault="003A5158" w:rsidP="003A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TZP</w:t>
            </w:r>
          </w:p>
        </w:tc>
      </w:tr>
      <w:tr w:rsidR="003A5158" w:rsidRPr="003A5158" w14:paraId="04F97A47" w14:textId="77777777" w:rsidTr="003A5158">
        <w:trPr>
          <w:trHeight w:val="300"/>
        </w:trPr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93E6" w14:textId="03A6A701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hGLP1R EC50 best-fit</w:t>
            </w:r>
            <w:r w:rsidR="00A64E0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52EA570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3.358E-09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8D8D16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0.00004436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66A3ED7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5.67E-08</w:t>
            </w:r>
          </w:p>
        </w:tc>
      </w:tr>
      <w:tr w:rsidR="003A5158" w:rsidRPr="003A5158" w14:paraId="6C9642FB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4A3CC" w14:textId="09D41584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hGLP1R EC50 95% CI</w:t>
            </w:r>
            <w:r w:rsidR="00A64E0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9CB72F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2.507e-009 to 4.459e-009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2C331B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N/A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17305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3.740e-008 to 8.632e-008</w:t>
            </w:r>
          </w:p>
        </w:tc>
      </w:tr>
      <w:tr w:rsidR="003A5158" w:rsidRPr="003A5158" w14:paraId="275FD00A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91EB" w14:textId="0A2B14D5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mGLP1R EC50 best-fit </w:t>
            </w:r>
            <w:r w:rsidR="00A64E0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DAEC327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1.297E-09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481A6C0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0.00002552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CE7100E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2.944E-08</w:t>
            </w:r>
          </w:p>
        </w:tc>
      </w:tr>
      <w:tr w:rsidR="003A5158" w:rsidRPr="003A5158" w14:paraId="4C273331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CD924" w14:textId="2485B01B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mGLP1R EC50 95% CI</w:t>
            </w:r>
            <w:r w:rsidR="00A64E0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E2F4D2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9.533e-010 to 1.757e-009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D705B6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N/A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306C2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2.030e-008 to 4.244e-008</w:t>
            </w:r>
          </w:p>
        </w:tc>
      </w:tr>
      <w:tr w:rsidR="003A5158" w:rsidRPr="003A5158" w14:paraId="6D8F92EE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BC2A" w14:textId="45573AF3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hGIPR</w:t>
            </w:r>
            <w:proofErr w:type="spellEnd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EC50 best-fit </w:t>
            </w:r>
            <w:r w:rsidR="00A64E0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B6572C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1.072E-07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33B0A81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1.18E-10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B0EB056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6.414E-10</w:t>
            </w:r>
          </w:p>
        </w:tc>
      </w:tr>
      <w:tr w:rsidR="003A5158" w:rsidRPr="003A5158" w14:paraId="17A3B74E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49D70" w14:textId="0369AC0D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hGIPR</w:t>
            </w:r>
            <w:proofErr w:type="spellEnd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EC50 95% CI</w:t>
            </w:r>
            <w:r w:rsidR="00A64E0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189799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1.142e-008 to 2.579e-006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7C8E1D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6.934e-011 to 1.993e-010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4DDF4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3.689e-010 to 1.091e-009</w:t>
            </w:r>
          </w:p>
        </w:tc>
      </w:tr>
      <w:tr w:rsidR="003A5158" w:rsidRPr="003A5158" w14:paraId="067F48A1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BE0E8" w14:textId="0C282AF9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mGIPR</w:t>
            </w:r>
            <w:proofErr w:type="spellEnd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EC50 best-fit </w:t>
            </w:r>
            <w:r w:rsidR="00A64E0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B01F9E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6.034E-08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B9A346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5.564E-10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B99B15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1.116E-07</w:t>
            </w:r>
          </w:p>
        </w:tc>
      </w:tr>
      <w:tr w:rsidR="003A5158" w:rsidRPr="003A5158" w14:paraId="1D3F5766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1ED5A" w14:textId="1D1EE6FC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mGIPR</w:t>
            </w:r>
            <w:proofErr w:type="spellEnd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EC50 95% CI</w:t>
            </w:r>
            <w:r w:rsidR="00A64E0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B7D9F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N/A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F1421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3.663e-010 to 8.349e-010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407E2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6.451e-008 to 1.906e-007</w:t>
            </w:r>
          </w:p>
        </w:tc>
      </w:tr>
      <w:tr w:rsidR="003A5158" w:rsidRPr="003A5158" w14:paraId="4BF14393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A5EB" w14:textId="77777777" w:rsidR="003A5158" w:rsidRPr="003A5158" w:rsidRDefault="003A5158" w:rsidP="003A51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F53F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59A9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982F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A5158" w:rsidRPr="003A5158" w14:paraId="460DBD07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4C07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520D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FAEB2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9159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A5158" w:rsidRPr="003A5158" w14:paraId="1327E7E1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8A24" w14:textId="77777777" w:rsidR="003A5158" w:rsidRPr="003A5158" w:rsidRDefault="003A5158" w:rsidP="003A515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53D54" w14:textId="77777777" w:rsidR="003A5158" w:rsidRPr="003A5158" w:rsidRDefault="003A5158" w:rsidP="003A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Tirzepa3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E8679" w14:textId="77777777" w:rsidR="003A5158" w:rsidRPr="003A5158" w:rsidRDefault="003A5158" w:rsidP="003A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Tirzepa5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AA53" w14:textId="77777777" w:rsidR="003A5158" w:rsidRPr="003A5158" w:rsidRDefault="003A5158" w:rsidP="003A515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64E05" w:rsidRPr="003A5158" w14:paraId="449E0824" w14:textId="77777777" w:rsidTr="003A5158">
        <w:trPr>
          <w:trHeight w:val="300"/>
        </w:trPr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5F47" w14:textId="38468962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hGLP1R EC50 best-fit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0F1E01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2.552E-07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3FEE5E8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1.389E-08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AB15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64E05" w:rsidRPr="003A5158" w14:paraId="56EAD1DE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B19CD" w14:textId="05113AF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hGLP1R EC50 95% CI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9CDAD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1.549e-007 to 4.372e-007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243799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8.683e-009 to 2.167e-008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A293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64E05" w:rsidRPr="003A5158" w14:paraId="20F3C327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2424" w14:textId="010FB85A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mGLP1R EC50 best-fit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B14188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6.941E-08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2BF10D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5.737E-09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2FC1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64E05" w:rsidRPr="003A5158" w14:paraId="1008F120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25FF2" w14:textId="53200506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mGLP1R EC50 95% CI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77AA46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4.186e-008 to 1.144e-007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BED5B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3.789e-009 to 8.602e-009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C987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64E05" w:rsidRPr="003A5158" w14:paraId="0518B622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70B20" w14:textId="0E6D9718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hGIPR</w:t>
            </w:r>
            <w:proofErr w:type="spellEnd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EC50 best-fit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912B4CD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5.141E-09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DAEDEB6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2.66E-10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B579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64E05" w:rsidRPr="003A5158" w14:paraId="33034B31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0FDB4B" w14:textId="1D4A1F7B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hGIPR</w:t>
            </w:r>
            <w:proofErr w:type="spellEnd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EC50 95% CI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C94C7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2.936e-009 to 8.892e-009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4698A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1.432e-010 to 4.861e-010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1A568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64E05" w:rsidRPr="003A5158" w14:paraId="3B446CF6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6A6C" w14:textId="3FA66828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mGIPR</w:t>
            </w:r>
            <w:proofErr w:type="spellEnd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EC50 best-fit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C77FFB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8.756E-08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085BCB6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4.402E-09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58DFA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64E05" w:rsidRPr="003A5158" w14:paraId="39CA493E" w14:textId="77777777" w:rsidTr="003A5158">
        <w:trPr>
          <w:trHeight w:val="30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4FB99" w14:textId="6DF6A264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mGIPR</w:t>
            </w:r>
            <w:proofErr w:type="spellEnd"/>
            <w:r w:rsidRPr="003A515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EC50 95% CI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04FB70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4.499e-008 to 1.677e-007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EF63D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A515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2.597e-009 to 7.249e-009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7A6C" w14:textId="77777777" w:rsidR="00A64E05" w:rsidRPr="003A5158" w:rsidRDefault="00A64E05" w:rsidP="00A64E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7381E540" w14:textId="011A117F" w:rsidR="00C15634" w:rsidRDefault="00C15634" w:rsidP="00792A9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56EB312" w14:textId="11C1332A" w:rsidR="002C075A" w:rsidRDefault="00BE0091" w:rsidP="00792A92">
      <w:pPr>
        <w:jc w:val="both"/>
        <w:rPr>
          <w:rFonts w:ascii="Arial" w:hAnsi="Arial" w:cs="Arial"/>
          <w:b/>
          <w:bCs/>
        </w:rPr>
      </w:pPr>
      <w:r w:rsidRPr="00BE0091">
        <w:rPr>
          <w:rFonts w:ascii="Arial" w:hAnsi="Arial" w:cs="Arial"/>
          <w:b/>
          <w:bCs/>
        </w:rPr>
        <w:t xml:space="preserve">Supplementary </w:t>
      </w:r>
      <w:r w:rsidRPr="00FD3B31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1</w:t>
      </w:r>
      <w:r w:rsidR="008028E5" w:rsidRPr="00FD3B31">
        <w:rPr>
          <w:rFonts w:ascii="Arial" w:hAnsi="Arial" w:cs="Arial"/>
          <w:b/>
          <w:bCs/>
        </w:rPr>
        <w:t xml:space="preserve">: </w:t>
      </w:r>
      <w:r w:rsidR="008028E5" w:rsidRPr="00FD3B31">
        <w:rPr>
          <w:rFonts w:ascii="Arial" w:hAnsi="Arial" w:cs="Arial"/>
        </w:rPr>
        <w:t xml:space="preserve">EC50 values for GLP1, GIP, </w:t>
      </w:r>
      <w:proofErr w:type="spellStart"/>
      <w:r w:rsidR="008028E5" w:rsidRPr="00FD3B31">
        <w:rPr>
          <w:rFonts w:ascii="Arial" w:hAnsi="Arial" w:cs="Arial"/>
        </w:rPr>
        <w:t>Tirzepatide</w:t>
      </w:r>
      <w:proofErr w:type="spellEnd"/>
      <w:r w:rsidR="008028E5" w:rsidRPr="00FD3B31">
        <w:rPr>
          <w:rFonts w:ascii="Arial" w:hAnsi="Arial" w:cs="Arial"/>
        </w:rPr>
        <w:t xml:space="preserve"> (TZP), Tirzepa3 and Tirzepa5 against human </w:t>
      </w:r>
      <w:r w:rsidR="003A5158" w:rsidRPr="00FD3B31">
        <w:rPr>
          <w:rFonts w:ascii="Arial" w:hAnsi="Arial" w:cs="Arial"/>
        </w:rPr>
        <w:t xml:space="preserve">GLP1R (hGLP1R), </w:t>
      </w:r>
      <w:r w:rsidR="008028E5" w:rsidRPr="00FD3B31">
        <w:rPr>
          <w:rFonts w:ascii="Arial" w:hAnsi="Arial" w:cs="Arial"/>
        </w:rPr>
        <w:t xml:space="preserve">mouse GLP1R </w:t>
      </w:r>
      <w:r w:rsidR="003A5158" w:rsidRPr="00FD3B31">
        <w:rPr>
          <w:rFonts w:ascii="Arial" w:hAnsi="Arial" w:cs="Arial"/>
        </w:rPr>
        <w:t>(mGLP1R), human GIPR (</w:t>
      </w:r>
      <w:proofErr w:type="spellStart"/>
      <w:r w:rsidR="003A5158" w:rsidRPr="00FD3B31">
        <w:rPr>
          <w:rFonts w:ascii="Arial" w:hAnsi="Arial" w:cs="Arial"/>
        </w:rPr>
        <w:t>hGIPR</w:t>
      </w:r>
      <w:proofErr w:type="spellEnd"/>
      <w:r w:rsidR="003A5158" w:rsidRPr="00FD3B31">
        <w:rPr>
          <w:rFonts w:ascii="Arial" w:hAnsi="Arial" w:cs="Arial"/>
        </w:rPr>
        <w:t>) and mouse GIPR (</w:t>
      </w:r>
      <w:proofErr w:type="spellStart"/>
      <w:r w:rsidR="003A5158" w:rsidRPr="00FD3B31">
        <w:rPr>
          <w:rFonts w:ascii="Arial" w:hAnsi="Arial" w:cs="Arial"/>
        </w:rPr>
        <w:t>mGIPR</w:t>
      </w:r>
      <w:proofErr w:type="spellEnd"/>
      <w:r w:rsidR="003A5158" w:rsidRPr="00FD3B31">
        <w:rPr>
          <w:rFonts w:ascii="Arial" w:hAnsi="Arial" w:cs="Arial"/>
        </w:rPr>
        <w:t>).</w:t>
      </w:r>
      <w:r w:rsidR="008028E5" w:rsidRPr="00FD3B31">
        <w:rPr>
          <w:rFonts w:ascii="Arial" w:hAnsi="Arial" w:cs="Arial"/>
          <w:b/>
          <w:bCs/>
        </w:rPr>
        <w:t xml:space="preserve"> </w:t>
      </w:r>
    </w:p>
    <w:p w14:paraId="7C628693" w14:textId="519F0931" w:rsidR="002C075A" w:rsidRDefault="002C075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tbl>
      <w:tblPr>
        <w:tblW w:w="6731" w:type="dxa"/>
        <w:tblInd w:w="938" w:type="dxa"/>
        <w:tblLook w:val="04A0" w:firstRow="1" w:lastRow="0" w:firstColumn="1" w:lastColumn="0" w:noHBand="0" w:noVBand="1"/>
      </w:tblPr>
      <w:tblGrid>
        <w:gridCol w:w="2942"/>
        <w:gridCol w:w="2006"/>
        <w:gridCol w:w="1783"/>
      </w:tblGrid>
      <w:tr w:rsidR="00ED2D86" w:rsidRPr="000F6C45" w14:paraId="277229C4" w14:textId="77777777" w:rsidTr="005602B2">
        <w:trPr>
          <w:trHeight w:val="300"/>
        </w:trPr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E2E92" w14:textId="77777777" w:rsidR="00ED2D86" w:rsidRPr="000F6C45" w:rsidRDefault="00ED2D86" w:rsidP="00BB6E1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D6AA9" w14:textId="5D17774B" w:rsidR="00ED2D86" w:rsidRPr="000F6C45" w:rsidRDefault="00ED2D86" w:rsidP="00BB6E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0F6C4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IPR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hGIPR</w:t>
            </w:r>
            <w:proofErr w:type="spellEnd"/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2F59C" w14:textId="6325044B" w:rsidR="00ED2D86" w:rsidRPr="000F6C45" w:rsidRDefault="00ED2D86" w:rsidP="00BB6E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0F6C4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mGIPR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/</w:t>
            </w:r>
            <w:r w:rsidRPr="000F6C4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mGLP1R</w:t>
            </w:r>
          </w:p>
        </w:tc>
      </w:tr>
      <w:tr w:rsidR="00ED2D86" w:rsidRPr="000F6C45" w14:paraId="5E7E4EAF" w14:textId="77777777" w:rsidTr="005602B2">
        <w:trPr>
          <w:trHeight w:val="300"/>
        </w:trPr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0012" w14:textId="3B9C543B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F6C4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TZP 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49167" w14:textId="77582C21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3.126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718B4" w14:textId="0CA1DFE2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0.113</w:t>
            </w:r>
          </w:p>
        </w:tc>
      </w:tr>
      <w:tr w:rsidR="00ED2D86" w:rsidRPr="000F6C45" w14:paraId="711DFD2F" w14:textId="77777777" w:rsidTr="005602B2">
        <w:trPr>
          <w:trHeight w:val="300"/>
        </w:trPr>
        <w:tc>
          <w:tcPr>
            <w:tcW w:w="2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8969" w14:textId="3FE053D4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F6C4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Tirzepa3 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41F5" w14:textId="1BFCCC3A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1.754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E141" w14:textId="4C33893D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0.340</w:t>
            </w:r>
          </w:p>
        </w:tc>
      </w:tr>
      <w:tr w:rsidR="00ED2D86" w:rsidRPr="000F6C45" w14:paraId="01BCB026" w14:textId="77777777" w:rsidTr="005602B2">
        <w:trPr>
          <w:trHeight w:val="300"/>
        </w:trPr>
        <w:tc>
          <w:tcPr>
            <w:tcW w:w="2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F58D" w14:textId="119475EF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0F6C4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Tirzepa5 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6F745" w14:textId="077D0BAC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1.849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DCC6F" w14:textId="633581A6" w:rsidR="00ED2D86" w:rsidRPr="000F6C45" w:rsidRDefault="00ED2D86" w:rsidP="00BB6E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0.560</w:t>
            </w:r>
          </w:p>
        </w:tc>
      </w:tr>
    </w:tbl>
    <w:p w14:paraId="3EBE55CE" w14:textId="77777777" w:rsidR="00B04E84" w:rsidRDefault="00B04E84" w:rsidP="00B04E84">
      <w:pPr>
        <w:rPr>
          <w:rFonts w:ascii="Arial" w:hAnsi="Arial" w:cs="Arial"/>
          <w:b/>
          <w:bCs/>
        </w:rPr>
      </w:pPr>
    </w:p>
    <w:p w14:paraId="26EE9BED" w14:textId="16BBB80A" w:rsidR="00B04E84" w:rsidRDefault="00B04E84" w:rsidP="00B04E84">
      <w:pPr>
        <w:rPr>
          <w:rFonts w:ascii="Arial" w:hAnsi="Arial" w:cs="Arial"/>
        </w:rPr>
      </w:pPr>
      <w:r w:rsidRPr="00BE0091">
        <w:rPr>
          <w:rFonts w:ascii="Arial" w:hAnsi="Arial" w:cs="Arial"/>
          <w:b/>
          <w:bCs/>
        </w:rPr>
        <w:t xml:space="preserve">Supplementary </w:t>
      </w:r>
      <w:r w:rsidRPr="00FD3B31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2</w:t>
      </w:r>
      <w:r w:rsidRPr="00FD3B31">
        <w:rPr>
          <w:rFonts w:ascii="Arial" w:hAnsi="Arial" w:cs="Arial"/>
          <w:b/>
          <w:bCs/>
        </w:rPr>
        <w:t xml:space="preserve">: </w:t>
      </w:r>
      <w:r w:rsidRPr="002F36DB">
        <w:rPr>
          <w:rFonts w:ascii="Arial" w:hAnsi="Arial" w:cs="Arial"/>
        </w:rPr>
        <w:t>Ligand selectivity of TZP (</w:t>
      </w:r>
      <w:proofErr w:type="spellStart"/>
      <w:r w:rsidRPr="002F36DB">
        <w:rPr>
          <w:rFonts w:ascii="Arial" w:hAnsi="Arial" w:cs="Arial"/>
        </w:rPr>
        <w:t>tirzepatide</w:t>
      </w:r>
      <w:proofErr w:type="spellEnd"/>
      <w:r w:rsidRPr="002F36DB">
        <w:rPr>
          <w:rFonts w:ascii="Arial" w:hAnsi="Arial" w:cs="Arial"/>
        </w:rPr>
        <w:t xml:space="preserve">), Tirzepa3 and Tirzepa5 for </w:t>
      </w:r>
      <w:r w:rsidRPr="00FD3B31">
        <w:rPr>
          <w:rFonts w:ascii="Arial" w:hAnsi="Arial" w:cs="Arial"/>
        </w:rPr>
        <w:t>human GLP1R (hGLP1R), human GIPR (</w:t>
      </w:r>
      <w:proofErr w:type="spellStart"/>
      <w:r w:rsidRPr="00FD3B31">
        <w:rPr>
          <w:rFonts w:ascii="Arial" w:hAnsi="Arial" w:cs="Arial"/>
        </w:rPr>
        <w:t>hGIPR</w:t>
      </w:r>
      <w:proofErr w:type="spellEnd"/>
      <w:r w:rsidRPr="00FD3B31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</w:t>
      </w:r>
      <w:r w:rsidRPr="00FD3B31">
        <w:rPr>
          <w:rFonts w:ascii="Arial" w:hAnsi="Arial" w:cs="Arial"/>
        </w:rPr>
        <w:t>mouse GLP1R (mGLP1R)</w:t>
      </w:r>
      <w:r>
        <w:rPr>
          <w:rFonts w:ascii="Arial" w:hAnsi="Arial" w:cs="Arial"/>
        </w:rPr>
        <w:t xml:space="preserve"> and</w:t>
      </w:r>
      <w:r w:rsidRPr="00FD3B31">
        <w:rPr>
          <w:rFonts w:ascii="Arial" w:hAnsi="Arial" w:cs="Arial"/>
        </w:rPr>
        <w:t xml:space="preserve"> mouse GIPR (</w:t>
      </w:r>
      <w:proofErr w:type="spellStart"/>
      <w:r w:rsidRPr="00FD3B31">
        <w:rPr>
          <w:rFonts w:ascii="Arial" w:hAnsi="Arial" w:cs="Arial"/>
        </w:rPr>
        <w:t>mGIPR</w:t>
      </w:r>
      <w:proofErr w:type="spellEnd"/>
      <w:r w:rsidRPr="00FD3B31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calculated as fold-decrease in cAMP EC50 versus either GLP1 or GIP. </w:t>
      </w:r>
    </w:p>
    <w:p w14:paraId="4B749976" w14:textId="77777777" w:rsidR="00B04E84" w:rsidRDefault="00B04E8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7560" w:type="dxa"/>
        <w:tblInd w:w="973" w:type="dxa"/>
        <w:tblLook w:val="04A0" w:firstRow="1" w:lastRow="0" w:firstColumn="1" w:lastColumn="0" w:noHBand="0" w:noVBand="1"/>
      </w:tblPr>
      <w:tblGrid>
        <w:gridCol w:w="2977"/>
        <w:gridCol w:w="2183"/>
        <w:gridCol w:w="2400"/>
      </w:tblGrid>
      <w:tr w:rsidR="00344E32" w:rsidRPr="00344E32" w14:paraId="4ED083A6" w14:textId="77777777" w:rsidTr="009A2DAB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BEAB" w14:textId="77777777" w:rsidR="00344E32" w:rsidRPr="00344E32" w:rsidRDefault="00344E32" w:rsidP="00344E3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892C" w14:textId="77777777" w:rsidR="00344E32" w:rsidRPr="00344E32" w:rsidRDefault="00344E32" w:rsidP="00344E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hGLP1R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B6221" w14:textId="77777777" w:rsidR="00344E32" w:rsidRPr="00344E32" w:rsidRDefault="00344E32" w:rsidP="00344E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hGIPR</w:t>
            </w:r>
            <w:proofErr w:type="spellEnd"/>
          </w:p>
        </w:tc>
      </w:tr>
      <w:tr w:rsidR="00344E32" w:rsidRPr="00344E32" w14:paraId="23FE91A3" w14:textId="77777777" w:rsidTr="009A2DAB">
        <w:trPr>
          <w:trHeight w:val="30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5438" w14:textId="77777777" w:rsidR="00344E32" w:rsidRPr="00344E32" w:rsidRDefault="00344E32" w:rsidP="00344E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Tirzepa5 </w:t>
            </w: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Kd</w:t>
            </w:r>
            <w:proofErr w:type="spellEnd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best-fit (</w:t>
            </w: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nM</w:t>
            </w:r>
            <w:proofErr w:type="spellEnd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A4D0" w14:textId="75C70BC7" w:rsidR="00344E32" w:rsidRPr="00344E32" w:rsidRDefault="00344E32" w:rsidP="00344E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2.</w:t>
            </w:r>
            <w:r w:rsidR="00C815B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177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D8971" w14:textId="701BCF52" w:rsidR="00344E32" w:rsidRPr="00344E32" w:rsidRDefault="00C815BB" w:rsidP="00344E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8.701</w:t>
            </w:r>
          </w:p>
        </w:tc>
      </w:tr>
      <w:tr w:rsidR="00344E32" w:rsidRPr="00344E32" w14:paraId="4829D229" w14:textId="77777777" w:rsidTr="009A2DAB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25EF08" w14:textId="77777777" w:rsidR="00344E32" w:rsidRPr="00344E32" w:rsidRDefault="00344E32" w:rsidP="00344E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Tirzepa5 </w:t>
            </w: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Kd</w:t>
            </w:r>
            <w:proofErr w:type="spellEnd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95% CI (</w:t>
            </w: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nM</w:t>
            </w:r>
            <w:proofErr w:type="spellEnd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2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F76C" w14:textId="30238D94" w:rsidR="00344E32" w:rsidRPr="00344E32" w:rsidRDefault="00C815BB" w:rsidP="00344E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1.120</w:t>
            </w:r>
            <w:r w:rsidR="00344E32" w:rsidRPr="00344E3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to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3.234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3CB45" w14:textId="645DF4D8" w:rsidR="00344E32" w:rsidRPr="00344E32" w:rsidRDefault="00C815BB" w:rsidP="00344E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2.708</w:t>
            </w:r>
            <w:r w:rsidR="00344E32" w:rsidRPr="00344E3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to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14.69</w:t>
            </w:r>
          </w:p>
        </w:tc>
      </w:tr>
      <w:tr w:rsidR="00344E32" w:rsidRPr="00344E32" w14:paraId="53A985B0" w14:textId="77777777" w:rsidTr="009A2DAB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3C4D" w14:textId="77777777" w:rsidR="00344E32" w:rsidRPr="00344E32" w:rsidRDefault="00344E32" w:rsidP="00344E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Tirzepa5 </w:t>
            </w: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Bmax</w:t>
            </w:r>
            <w:proofErr w:type="spellEnd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best-fit (</w:t>
            </w: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nM</w:t>
            </w:r>
            <w:proofErr w:type="spellEnd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21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FB6F" w14:textId="03870021" w:rsidR="00344E32" w:rsidRPr="00344E32" w:rsidRDefault="00344E32" w:rsidP="00344E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0.0</w:t>
            </w:r>
            <w:r w:rsidR="00C815B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BCAA3" w14:textId="6D1C968D" w:rsidR="00344E32" w:rsidRPr="00344E32" w:rsidRDefault="00344E32" w:rsidP="00344E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0.0</w:t>
            </w:r>
            <w:r w:rsidR="00C815B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080</w:t>
            </w:r>
          </w:p>
        </w:tc>
      </w:tr>
      <w:tr w:rsidR="00344E32" w:rsidRPr="00344E32" w14:paraId="5924283B" w14:textId="77777777" w:rsidTr="009A2DAB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A8CCD" w14:textId="77777777" w:rsidR="00344E32" w:rsidRPr="00344E32" w:rsidRDefault="00344E32" w:rsidP="00344E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Tirzepa5 </w:t>
            </w: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Bmax</w:t>
            </w:r>
            <w:proofErr w:type="spellEnd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95% CI (</w:t>
            </w:r>
            <w:proofErr w:type="spellStart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nM</w:t>
            </w:r>
            <w:proofErr w:type="spellEnd"/>
            <w:r w:rsidRPr="00344E3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)</w:t>
            </w:r>
          </w:p>
        </w:tc>
        <w:tc>
          <w:tcPr>
            <w:tcW w:w="21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86DF0" w14:textId="35880224" w:rsidR="00344E32" w:rsidRPr="00344E32" w:rsidRDefault="00344E32" w:rsidP="00344E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44E3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0.0</w:t>
            </w:r>
            <w:r w:rsidR="00C815B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063</w:t>
            </w:r>
            <w:r w:rsidRPr="00344E3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to 0.02</w:t>
            </w:r>
            <w:r w:rsidR="00C815B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6561" w14:textId="14EC252F" w:rsidR="00344E32" w:rsidRPr="00344E32" w:rsidRDefault="00C815BB" w:rsidP="00344E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-0.0026</w:t>
            </w:r>
            <w:r w:rsidR="00344E32" w:rsidRPr="00344E32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to 0.0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186</w:t>
            </w:r>
          </w:p>
        </w:tc>
      </w:tr>
    </w:tbl>
    <w:p w14:paraId="293BE914" w14:textId="77777777" w:rsidR="00344E32" w:rsidRDefault="00344E32" w:rsidP="002C075A">
      <w:pPr>
        <w:jc w:val="both"/>
        <w:rPr>
          <w:rFonts w:ascii="Arial" w:hAnsi="Arial" w:cs="Arial"/>
          <w:b/>
          <w:bCs/>
        </w:rPr>
      </w:pPr>
    </w:p>
    <w:p w14:paraId="107EA5CF" w14:textId="64B127BE" w:rsidR="00606D17" w:rsidRDefault="00BE0091">
      <w:pPr>
        <w:rPr>
          <w:rFonts w:ascii="Arial" w:hAnsi="Arial" w:cs="Arial"/>
          <w:b/>
          <w:bCs/>
        </w:rPr>
      </w:pPr>
      <w:r w:rsidRPr="00BE0091">
        <w:rPr>
          <w:rFonts w:ascii="Arial" w:hAnsi="Arial" w:cs="Arial"/>
          <w:b/>
          <w:bCs/>
        </w:rPr>
        <w:t xml:space="preserve">Supplementary </w:t>
      </w:r>
      <w:r w:rsidR="002C075A" w:rsidRPr="00FD3B31">
        <w:rPr>
          <w:rFonts w:ascii="Arial" w:hAnsi="Arial" w:cs="Arial"/>
          <w:b/>
          <w:bCs/>
        </w:rPr>
        <w:t xml:space="preserve">Table </w:t>
      </w:r>
      <w:r w:rsidR="00B04E84">
        <w:rPr>
          <w:rFonts w:ascii="Arial" w:hAnsi="Arial" w:cs="Arial"/>
          <w:b/>
          <w:bCs/>
        </w:rPr>
        <w:t>3</w:t>
      </w:r>
      <w:r w:rsidR="002C075A" w:rsidRPr="00FD3B31">
        <w:rPr>
          <w:rFonts w:ascii="Arial" w:hAnsi="Arial" w:cs="Arial"/>
          <w:b/>
          <w:bCs/>
        </w:rPr>
        <w:t xml:space="preserve">: </w:t>
      </w:r>
      <w:proofErr w:type="spellStart"/>
      <w:r w:rsidR="002C075A">
        <w:rPr>
          <w:rFonts w:ascii="Arial" w:hAnsi="Arial" w:cs="Arial"/>
        </w:rPr>
        <w:t>Kd</w:t>
      </w:r>
      <w:proofErr w:type="spellEnd"/>
      <w:r w:rsidR="002C075A">
        <w:rPr>
          <w:rFonts w:ascii="Arial" w:hAnsi="Arial" w:cs="Arial"/>
        </w:rPr>
        <w:t xml:space="preserve"> and </w:t>
      </w:r>
      <w:proofErr w:type="spellStart"/>
      <w:r w:rsidR="002C075A">
        <w:rPr>
          <w:rFonts w:ascii="Arial" w:hAnsi="Arial" w:cs="Arial"/>
        </w:rPr>
        <w:t>Bmax</w:t>
      </w:r>
      <w:proofErr w:type="spellEnd"/>
      <w:r w:rsidR="002C075A" w:rsidRPr="00FD3B31">
        <w:rPr>
          <w:rFonts w:ascii="Arial" w:hAnsi="Arial" w:cs="Arial"/>
        </w:rPr>
        <w:t xml:space="preserve"> values for </w:t>
      </w:r>
      <w:r w:rsidR="00C815BB">
        <w:rPr>
          <w:rFonts w:ascii="Arial" w:hAnsi="Arial" w:cs="Arial"/>
        </w:rPr>
        <w:t xml:space="preserve">Tirzepa5 at </w:t>
      </w:r>
      <w:proofErr w:type="spellStart"/>
      <w:r w:rsidR="00C815BB">
        <w:rPr>
          <w:rFonts w:ascii="Arial" w:hAnsi="Arial" w:cs="Arial"/>
        </w:rPr>
        <w:t>Nluc</w:t>
      </w:r>
      <w:proofErr w:type="spellEnd"/>
      <w:r w:rsidR="00C815BB">
        <w:rPr>
          <w:rFonts w:ascii="Arial" w:hAnsi="Arial" w:cs="Arial"/>
        </w:rPr>
        <w:t xml:space="preserve">-tagged </w:t>
      </w:r>
      <w:r w:rsidR="002C075A" w:rsidRPr="00FD3B31">
        <w:rPr>
          <w:rFonts w:ascii="Arial" w:hAnsi="Arial" w:cs="Arial"/>
        </w:rPr>
        <w:t>human GLP1R (hGLP1R)</w:t>
      </w:r>
      <w:r w:rsidR="00344E32">
        <w:rPr>
          <w:rFonts w:ascii="Arial" w:hAnsi="Arial" w:cs="Arial"/>
        </w:rPr>
        <w:t xml:space="preserve"> and</w:t>
      </w:r>
      <w:r w:rsidR="002C075A" w:rsidRPr="00FD3B31">
        <w:rPr>
          <w:rFonts w:ascii="Arial" w:hAnsi="Arial" w:cs="Arial"/>
        </w:rPr>
        <w:t xml:space="preserve"> human GIPR (</w:t>
      </w:r>
      <w:proofErr w:type="spellStart"/>
      <w:r w:rsidR="002C075A" w:rsidRPr="00FD3B31">
        <w:rPr>
          <w:rFonts w:ascii="Arial" w:hAnsi="Arial" w:cs="Arial"/>
        </w:rPr>
        <w:t>hGIPR</w:t>
      </w:r>
      <w:proofErr w:type="spellEnd"/>
      <w:r w:rsidR="002C075A" w:rsidRPr="00FD3B31">
        <w:rPr>
          <w:rFonts w:ascii="Arial" w:hAnsi="Arial" w:cs="Arial"/>
        </w:rPr>
        <w:t>)</w:t>
      </w:r>
      <w:r w:rsidR="00344E32">
        <w:rPr>
          <w:rFonts w:ascii="Arial" w:hAnsi="Arial" w:cs="Arial"/>
        </w:rPr>
        <w:t>.</w:t>
      </w:r>
      <w:r w:rsidR="002C075A" w:rsidRPr="00FD3B31">
        <w:rPr>
          <w:rFonts w:ascii="Arial" w:hAnsi="Arial" w:cs="Arial"/>
          <w:b/>
          <w:bCs/>
        </w:rPr>
        <w:t xml:space="preserve"> </w:t>
      </w:r>
      <w:r w:rsidR="000F6C45">
        <w:rPr>
          <w:rFonts w:ascii="Arial" w:hAnsi="Arial" w:cs="Arial"/>
          <w:b/>
          <w:bCs/>
        </w:rPr>
        <w:br w:type="page"/>
      </w:r>
    </w:p>
    <w:tbl>
      <w:tblPr>
        <w:tblW w:w="6840" w:type="dxa"/>
        <w:tblInd w:w="1321" w:type="dxa"/>
        <w:tblLook w:val="04A0" w:firstRow="1" w:lastRow="0" w:firstColumn="1" w:lastColumn="0" w:noHBand="0" w:noVBand="1"/>
      </w:tblPr>
      <w:tblGrid>
        <w:gridCol w:w="960"/>
        <w:gridCol w:w="1539"/>
        <w:gridCol w:w="1339"/>
        <w:gridCol w:w="1451"/>
        <w:gridCol w:w="1551"/>
      </w:tblGrid>
      <w:tr w:rsidR="00606D17" w:rsidRPr="00606D17" w14:paraId="6E3F61FA" w14:textId="77777777" w:rsidTr="00C815B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D5A9" w14:textId="77777777" w:rsidR="00606D17" w:rsidRPr="00606D17" w:rsidRDefault="00606D17" w:rsidP="00606D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8FA8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Ex4-Cy5</w:t>
            </w: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0304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GIP-Cy5</w:t>
            </w:r>
          </w:p>
        </w:tc>
      </w:tr>
      <w:tr w:rsidR="00606D17" w:rsidRPr="00606D17" w14:paraId="03BFA67A" w14:textId="77777777" w:rsidTr="00C815B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B680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F796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GLP1R + GLP1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5F9FA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GLP1R + GIP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C669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GIPR + GLP1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F74C5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GIPR + GIP</w:t>
            </w:r>
          </w:p>
        </w:tc>
      </w:tr>
      <w:tr w:rsidR="00C815BB" w:rsidRPr="00606D17" w14:paraId="13A8E899" w14:textId="77777777" w:rsidTr="00C815BB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4200" w14:textId="24747B50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Ki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F63B" w14:textId="7B4E9D8E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3.6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76</w:t>
            </w:r>
            <w:r w:rsidRPr="00606D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E-08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5156B" w14:textId="11FF4241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N.D.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3777F" w14:textId="089D8039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N.D.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C23DF" w14:textId="1D4CBE8F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2.085</w:t>
            </w:r>
            <w:r w:rsidRPr="00606D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-08</w:t>
            </w:r>
          </w:p>
        </w:tc>
      </w:tr>
      <w:tr w:rsidR="00C815BB" w:rsidRPr="00606D17" w14:paraId="72BAC4A8" w14:textId="77777777" w:rsidTr="0012494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44E2" w14:textId="77777777" w:rsidR="00C815BB" w:rsidRPr="00606D17" w:rsidRDefault="00C815BB" w:rsidP="00606D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5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05E34" w14:textId="76EFA43A" w:rsidR="00C815BB" w:rsidRPr="00606D17" w:rsidRDefault="00C815BB" w:rsidP="00C815B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Tirzepa5</w:t>
            </w:r>
          </w:p>
        </w:tc>
      </w:tr>
      <w:tr w:rsidR="00606D17" w:rsidRPr="00606D17" w14:paraId="4F70CBCC" w14:textId="77777777" w:rsidTr="00C815B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6416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47A1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GLP1R + GLP1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C8B3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GLP1R + GIP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6A60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GIPR + GLP1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9535" w14:textId="77777777" w:rsidR="00606D17" w:rsidRPr="00606D17" w:rsidRDefault="00606D17" w:rsidP="00606D1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GIPR + GIP</w:t>
            </w:r>
          </w:p>
        </w:tc>
      </w:tr>
      <w:tr w:rsidR="00C815BB" w:rsidRPr="00606D17" w14:paraId="3E361405" w14:textId="77777777" w:rsidTr="00C815BB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73E22" w14:textId="694EB5F8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06D17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Ki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(M)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5CD8" w14:textId="627C3B88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2.727</w:t>
            </w:r>
            <w:r w:rsidRPr="00606D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190AD" w14:textId="5304B0FD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N.D.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81E42" w14:textId="7AF0F57F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N.D.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D828D" w14:textId="0906F928" w:rsidR="00C815BB" w:rsidRPr="00606D17" w:rsidRDefault="00C815BB" w:rsidP="00C815B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2.724E</w:t>
            </w:r>
            <w:r w:rsidRPr="00606D17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-08</w:t>
            </w:r>
          </w:p>
        </w:tc>
      </w:tr>
    </w:tbl>
    <w:p w14:paraId="7050BD7E" w14:textId="77777777" w:rsidR="00606D17" w:rsidRDefault="00606D17">
      <w:pPr>
        <w:rPr>
          <w:rFonts w:ascii="Arial" w:hAnsi="Arial" w:cs="Arial"/>
          <w:b/>
          <w:bCs/>
        </w:rPr>
      </w:pPr>
    </w:p>
    <w:p w14:paraId="2DA0FEA8" w14:textId="3DD147F7" w:rsidR="00606D17" w:rsidRDefault="00606D17">
      <w:pPr>
        <w:rPr>
          <w:rFonts w:ascii="Arial" w:hAnsi="Arial" w:cs="Arial"/>
          <w:b/>
          <w:bCs/>
        </w:rPr>
      </w:pPr>
      <w:r w:rsidRPr="00BE0091">
        <w:rPr>
          <w:rFonts w:ascii="Arial" w:hAnsi="Arial" w:cs="Arial"/>
          <w:b/>
          <w:bCs/>
        </w:rPr>
        <w:t xml:space="preserve">Supplementary </w:t>
      </w:r>
      <w:r w:rsidRPr="00FD3B31">
        <w:rPr>
          <w:rFonts w:ascii="Arial" w:hAnsi="Arial" w:cs="Arial"/>
          <w:b/>
          <w:bCs/>
        </w:rPr>
        <w:t xml:space="preserve">Table </w:t>
      </w:r>
      <w:r w:rsidR="003B4FA7">
        <w:rPr>
          <w:rFonts w:ascii="Arial" w:hAnsi="Arial" w:cs="Arial"/>
          <w:b/>
          <w:bCs/>
        </w:rPr>
        <w:t>4</w:t>
      </w:r>
      <w:r w:rsidRPr="00FD3B31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</w:rPr>
        <w:t xml:space="preserve">Ki values for hGLP1R+ GLP1, hGLP1R + GIP, </w:t>
      </w:r>
      <w:proofErr w:type="spellStart"/>
      <w:r>
        <w:rPr>
          <w:rFonts w:ascii="Arial" w:hAnsi="Arial" w:cs="Arial"/>
        </w:rPr>
        <w:t>hGIPR</w:t>
      </w:r>
      <w:proofErr w:type="spellEnd"/>
      <w:r>
        <w:rPr>
          <w:rFonts w:ascii="Arial" w:hAnsi="Arial" w:cs="Arial"/>
        </w:rPr>
        <w:t xml:space="preserve"> + GLP1 and </w:t>
      </w:r>
      <w:proofErr w:type="spellStart"/>
      <w:r>
        <w:rPr>
          <w:rFonts w:ascii="Arial" w:hAnsi="Arial" w:cs="Arial"/>
        </w:rPr>
        <w:t>hGIPR</w:t>
      </w:r>
      <w:proofErr w:type="spellEnd"/>
      <w:r>
        <w:rPr>
          <w:rFonts w:ascii="Arial" w:hAnsi="Arial" w:cs="Arial"/>
        </w:rPr>
        <w:t xml:space="preserve"> + GIP</w:t>
      </w:r>
      <w:r w:rsidR="00C815BB">
        <w:rPr>
          <w:rFonts w:ascii="Arial" w:hAnsi="Arial" w:cs="Arial"/>
        </w:rPr>
        <w:t xml:space="preserve"> determined using Ex4-Cy5, GIP-Cy5, or Tirzepa5 as the fluorescent probe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br w:type="page"/>
      </w:r>
    </w:p>
    <w:p w14:paraId="1000FF47" w14:textId="77777777" w:rsidR="005602B2" w:rsidRDefault="005602B2" w:rsidP="005602B2">
      <w:pPr>
        <w:jc w:val="both"/>
        <w:rPr>
          <w:rFonts w:ascii="Arial" w:hAnsi="Arial" w:cs="Arial"/>
          <w:b/>
          <w:bCs/>
        </w:rPr>
      </w:pPr>
    </w:p>
    <w:tbl>
      <w:tblPr>
        <w:tblStyle w:val="TableGrid"/>
        <w:tblpPr w:leftFromText="180" w:rightFromText="180" w:vertAnchor="page" w:horzAnchor="margin" w:tblpY="1470"/>
        <w:tblW w:w="9493" w:type="dxa"/>
        <w:tblLayout w:type="fixed"/>
        <w:tblLook w:val="04A0" w:firstRow="1" w:lastRow="0" w:firstColumn="1" w:lastColumn="0" w:noHBand="0" w:noVBand="1"/>
      </w:tblPr>
      <w:tblGrid>
        <w:gridCol w:w="1703"/>
        <w:gridCol w:w="1693"/>
        <w:gridCol w:w="1104"/>
        <w:gridCol w:w="1591"/>
        <w:gridCol w:w="3402"/>
      </w:tblGrid>
      <w:tr w:rsidR="005602B2" w:rsidRPr="00A25451" w14:paraId="03B01437" w14:textId="77777777" w:rsidTr="005602B2">
        <w:trPr>
          <w:trHeight w:val="286"/>
        </w:trPr>
        <w:tc>
          <w:tcPr>
            <w:tcW w:w="1703" w:type="dxa"/>
            <w:vMerge w:val="restart"/>
          </w:tcPr>
          <w:p w14:paraId="657EABEF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Merge w:val="restart"/>
          </w:tcPr>
          <w:p w14:paraId="4796D1C1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Target</w:t>
            </w:r>
          </w:p>
        </w:tc>
        <w:tc>
          <w:tcPr>
            <w:tcW w:w="1104" w:type="dxa"/>
            <w:vMerge w:val="restart"/>
          </w:tcPr>
          <w:p w14:paraId="7FF9C275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Origin</w:t>
            </w:r>
          </w:p>
        </w:tc>
        <w:tc>
          <w:tcPr>
            <w:tcW w:w="1591" w:type="dxa"/>
            <w:vMerge w:val="restart"/>
          </w:tcPr>
          <w:p w14:paraId="2BA6118B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Working concentration</w:t>
            </w:r>
          </w:p>
        </w:tc>
        <w:tc>
          <w:tcPr>
            <w:tcW w:w="3402" w:type="dxa"/>
            <w:vMerge w:val="restart"/>
          </w:tcPr>
          <w:p w14:paraId="1CFBD1E6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Supplier</w:t>
            </w:r>
          </w:p>
        </w:tc>
      </w:tr>
      <w:tr w:rsidR="005602B2" w:rsidRPr="00A25451" w14:paraId="7291B026" w14:textId="77777777" w:rsidTr="005602B2">
        <w:trPr>
          <w:trHeight w:val="286"/>
        </w:trPr>
        <w:tc>
          <w:tcPr>
            <w:tcW w:w="1703" w:type="dxa"/>
            <w:vMerge/>
          </w:tcPr>
          <w:p w14:paraId="1504232D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Merge/>
          </w:tcPr>
          <w:p w14:paraId="5AC63ABB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4" w:type="dxa"/>
            <w:vMerge/>
          </w:tcPr>
          <w:p w14:paraId="01C7F96B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1" w:type="dxa"/>
            <w:vMerge/>
          </w:tcPr>
          <w:p w14:paraId="6FB83D68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02" w:type="dxa"/>
            <w:vMerge/>
          </w:tcPr>
          <w:p w14:paraId="0A18C030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2B2" w:rsidRPr="00A25451" w14:paraId="75C4DA43" w14:textId="77777777" w:rsidTr="005602B2">
        <w:trPr>
          <w:trHeight w:val="587"/>
        </w:trPr>
        <w:tc>
          <w:tcPr>
            <w:tcW w:w="1703" w:type="dxa"/>
            <w:vMerge w:val="restart"/>
            <w:vAlign w:val="center"/>
          </w:tcPr>
          <w:p w14:paraId="5A1FA348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Primary antibody</w:t>
            </w:r>
          </w:p>
        </w:tc>
        <w:tc>
          <w:tcPr>
            <w:tcW w:w="1693" w:type="dxa"/>
            <w:vAlign w:val="center"/>
          </w:tcPr>
          <w:p w14:paraId="0AC7D634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Insulin</w:t>
            </w:r>
          </w:p>
        </w:tc>
        <w:tc>
          <w:tcPr>
            <w:tcW w:w="1104" w:type="dxa"/>
            <w:vAlign w:val="center"/>
          </w:tcPr>
          <w:p w14:paraId="2F714296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Rabbit</w:t>
            </w:r>
          </w:p>
        </w:tc>
        <w:tc>
          <w:tcPr>
            <w:tcW w:w="1591" w:type="dxa"/>
            <w:vAlign w:val="center"/>
          </w:tcPr>
          <w:p w14:paraId="27144917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1:500</w:t>
            </w:r>
          </w:p>
        </w:tc>
        <w:tc>
          <w:tcPr>
            <w:tcW w:w="3402" w:type="dxa"/>
            <w:vAlign w:val="center"/>
          </w:tcPr>
          <w:p w14:paraId="5044AD9A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Cell Signalling #3014S</w:t>
            </w:r>
          </w:p>
        </w:tc>
      </w:tr>
      <w:tr w:rsidR="005602B2" w:rsidRPr="00A25451" w14:paraId="0E5278A5" w14:textId="77777777" w:rsidTr="005602B2">
        <w:trPr>
          <w:trHeight w:val="587"/>
        </w:trPr>
        <w:tc>
          <w:tcPr>
            <w:tcW w:w="1703" w:type="dxa"/>
            <w:vMerge/>
            <w:vAlign w:val="center"/>
          </w:tcPr>
          <w:p w14:paraId="1BF63D12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14:paraId="50919169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Glucagon</w:t>
            </w:r>
          </w:p>
        </w:tc>
        <w:tc>
          <w:tcPr>
            <w:tcW w:w="1104" w:type="dxa"/>
            <w:vAlign w:val="center"/>
          </w:tcPr>
          <w:p w14:paraId="7B8459FC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591" w:type="dxa"/>
            <w:vAlign w:val="center"/>
          </w:tcPr>
          <w:p w14:paraId="1F7D0785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1:2000</w:t>
            </w:r>
          </w:p>
        </w:tc>
        <w:tc>
          <w:tcPr>
            <w:tcW w:w="3402" w:type="dxa"/>
            <w:vAlign w:val="center"/>
          </w:tcPr>
          <w:p w14:paraId="1A962D3F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Sigma #G2654</w:t>
            </w:r>
          </w:p>
        </w:tc>
      </w:tr>
      <w:tr w:rsidR="005602B2" w:rsidRPr="00A25451" w14:paraId="0AF28CAD" w14:textId="77777777" w:rsidTr="005602B2">
        <w:trPr>
          <w:trHeight w:val="587"/>
        </w:trPr>
        <w:tc>
          <w:tcPr>
            <w:tcW w:w="1703" w:type="dxa"/>
            <w:vMerge/>
            <w:vAlign w:val="center"/>
          </w:tcPr>
          <w:p w14:paraId="0CEB129C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14:paraId="313594C8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GLP1R</w:t>
            </w:r>
          </w:p>
        </w:tc>
        <w:tc>
          <w:tcPr>
            <w:tcW w:w="1104" w:type="dxa"/>
            <w:vAlign w:val="center"/>
          </w:tcPr>
          <w:p w14:paraId="6F9999A4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591" w:type="dxa"/>
            <w:vAlign w:val="center"/>
          </w:tcPr>
          <w:p w14:paraId="72A81260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1:30</w:t>
            </w:r>
          </w:p>
        </w:tc>
        <w:tc>
          <w:tcPr>
            <w:tcW w:w="3402" w:type="dxa"/>
            <w:vAlign w:val="center"/>
          </w:tcPr>
          <w:p w14:paraId="34D5D8FF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Developmental Studies Hybridoma Bank #Mab7F38</w:t>
            </w:r>
          </w:p>
        </w:tc>
      </w:tr>
      <w:tr w:rsidR="005602B2" w:rsidRPr="00A25451" w14:paraId="38A74300" w14:textId="77777777" w:rsidTr="005602B2">
        <w:trPr>
          <w:trHeight w:val="587"/>
        </w:trPr>
        <w:tc>
          <w:tcPr>
            <w:tcW w:w="1703" w:type="dxa"/>
            <w:vMerge/>
            <w:vAlign w:val="center"/>
          </w:tcPr>
          <w:p w14:paraId="160B7AC1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14:paraId="5170F08A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Somatostatin</w:t>
            </w:r>
          </w:p>
        </w:tc>
        <w:tc>
          <w:tcPr>
            <w:tcW w:w="1104" w:type="dxa"/>
            <w:vAlign w:val="center"/>
          </w:tcPr>
          <w:p w14:paraId="74C8C156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Mouse</w:t>
            </w:r>
          </w:p>
        </w:tc>
        <w:tc>
          <w:tcPr>
            <w:tcW w:w="1591" w:type="dxa"/>
            <w:vAlign w:val="center"/>
          </w:tcPr>
          <w:p w14:paraId="54ADECF6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1:5000</w:t>
            </w:r>
          </w:p>
        </w:tc>
        <w:tc>
          <w:tcPr>
            <w:tcW w:w="3402" w:type="dxa"/>
            <w:vAlign w:val="center"/>
          </w:tcPr>
          <w:p w14:paraId="2F6888C9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 xml:space="preserve">Invitrogen </w:t>
            </w:r>
            <w:proofErr w:type="spellStart"/>
            <w:r w:rsidRPr="005602B2">
              <w:rPr>
                <w:rFonts w:ascii="Arial" w:hAnsi="Arial" w:cs="Arial"/>
                <w:sz w:val="20"/>
                <w:szCs w:val="20"/>
              </w:rPr>
              <w:t>eBioscience</w:t>
            </w:r>
            <w:proofErr w:type="spellEnd"/>
            <w:r w:rsidRPr="005602B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85464AE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#14-9751-80</w:t>
            </w:r>
          </w:p>
        </w:tc>
      </w:tr>
      <w:tr w:rsidR="000912AC" w:rsidRPr="00A25451" w14:paraId="57D31679" w14:textId="77777777" w:rsidTr="005602B2">
        <w:trPr>
          <w:trHeight w:val="571"/>
        </w:trPr>
        <w:tc>
          <w:tcPr>
            <w:tcW w:w="1703" w:type="dxa"/>
            <w:vMerge w:val="restart"/>
            <w:vAlign w:val="center"/>
          </w:tcPr>
          <w:p w14:paraId="03C21E09" w14:textId="77777777" w:rsidR="000912AC" w:rsidRPr="005602B2" w:rsidRDefault="000912AC" w:rsidP="000912AC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Secondary antibody</w:t>
            </w:r>
          </w:p>
        </w:tc>
        <w:tc>
          <w:tcPr>
            <w:tcW w:w="1693" w:type="dxa"/>
            <w:vAlign w:val="center"/>
          </w:tcPr>
          <w:p w14:paraId="519C01ED" w14:textId="77777777" w:rsidR="000912AC" w:rsidRPr="005602B2" w:rsidRDefault="000912AC" w:rsidP="000912AC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Mouse</w:t>
            </w:r>
          </w:p>
          <w:p w14:paraId="2BBACE21" w14:textId="2A3E2868" w:rsidR="000912AC" w:rsidRPr="005602B2" w:rsidRDefault="000912AC" w:rsidP="000912A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Alexa</w:t>
            </w:r>
            <w:r w:rsidRPr="005602B2">
              <w:rPr>
                <w:rFonts w:ascii="Arial" w:hAnsi="Arial" w:cs="Arial"/>
                <w:sz w:val="20"/>
                <w:szCs w:val="20"/>
              </w:rPr>
              <w:t>488</w:t>
            </w:r>
          </w:p>
        </w:tc>
        <w:tc>
          <w:tcPr>
            <w:tcW w:w="1104" w:type="dxa"/>
            <w:vAlign w:val="center"/>
          </w:tcPr>
          <w:p w14:paraId="388284E8" w14:textId="2DA0F8BF" w:rsidR="000912AC" w:rsidRPr="005602B2" w:rsidRDefault="000912AC" w:rsidP="000912AC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Goat</w:t>
            </w:r>
          </w:p>
        </w:tc>
        <w:tc>
          <w:tcPr>
            <w:tcW w:w="1591" w:type="dxa"/>
            <w:vAlign w:val="center"/>
          </w:tcPr>
          <w:p w14:paraId="0231859D" w14:textId="13737E7F" w:rsidR="000912AC" w:rsidRPr="005602B2" w:rsidRDefault="000912AC" w:rsidP="000912AC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3402" w:type="dxa"/>
            <w:vAlign w:val="center"/>
          </w:tcPr>
          <w:p w14:paraId="40DF7688" w14:textId="1DEF4B86" w:rsidR="000912AC" w:rsidRPr="005602B2" w:rsidRDefault="000912AC" w:rsidP="000912AC">
            <w:pPr>
              <w:rPr>
                <w:rFonts w:ascii="Arial" w:hAnsi="Arial" w:cs="Arial"/>
                <w:sz w:val="20"/>
                <w:szCs w:val="20"/>
              </w:rPr>
            </w:pPr>
            <w:r w:rsidRPr="00666AA3">
              <w:rPr>
                <w:rFonts w:ascii="Arial" w:hAnsi="Arial" w:cs="Arial"/>
                <w:sz w:val="20"/>
                <w:szCs w:val="20"/>
              </w:rPr>
              <w:t>Life Technologies</w:t>
            </w:r>
            <w:r>
              <w:rPr>
                <w:rFonts w:ascii="Arial" w:hAnsi="Arial" w:cs="Arial"/>
                <w:sz w:val="20"/>
                <w:szCs w:val="20"/>
              </w:rPr>
              <w:t xml:space="preserve"> #</w:t>
            </w:r>
            <w:r w:rsidRPr="00666AA3">
              <w:rPr>
                <w:rFonts w:ascii="Arial" w:hAnsi="Arial" w:cs="Arial"/>
                <w:sz w:val="20"/>
                <w:szCs w:val="20"/>
              </w:rPr>
              <w:t>A11001</w:t>
            </w:r>
          </w:p>
        </w:tc>
      </w:tr>
      <w:tr w:rsidR="005602B2" w:rsidRPr="00A25451" w14:paraId="623060ED" w14:textId="77777777" w:rsidTr="005602B2">
        <w:trPr>
          <w:trHeight w:val="571"/>
        </w:trPr>
        <w:tc>
          <w:tcPr>
            <w:tcW w:w="1703" w:type="dxa"/>
            <w:vMerge/>
            <w:vAlign w:val="center"/>
          </w:tcPr>
          <w:p w14:paraId="58121358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14:paraId="487D0CAE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Rabbit</w:t>
            </w:r>
          </w:p>
          <w:p w14:paraId="005C56C4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DyLight488</w:t>
            </w:r>
          </w:p>
        </w:tc>
        <w:tc>
          <w:tcPr>
            <w:tcW w:w="1104" w:type="dxa"/>
            <w:vAlign w:val="center"/>
          </w:tcPr>
          <w:p w14:paraId="717951BA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Donkey</w:t>
            </w:r>
          </w:p>
        </w:tc>
        <w:tc>
          <w:tcPr>
            <w:tcW w:w="1591" w:type="dxa"/>
            <w:vAlign w:val="center"/>
          </w:tcPr>
          <w:p w14:paraId="56413313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3402" w:type="dxa"/>
            <w:vAlign w:val="center"/>
          </w:tcPr>
          <w:p w14:paraId="1E513459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Thermo Fisher Scientific</w:t>
            </w:r>
          </w:p>
          <w:p w14:paraId="2C520902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#SA5-10038</w:t>
            </w:r>
          </w:p>
        </w:tc>
      </w:tr>
      <w:tr w:rsidR="005602B2" w:rsidRPr="00A25451" w14:paraId="3E89AB97" w14:textId="77777777" w:rsidTr="005602B2">
        <w:trPr>
          <w:trHeight w:val="571"/>
        </w:trPr>
        <w:tc>
          <w:tcPr>
            <w:tcW w:w="1703" w:type="dxa"/>
            <w:vMerge/>
            <w:vAlign w:val="center"/>
          </w:tcPr>
          <w:p w14:paraId="75033DB5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14:paraId="18635240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Mouse</w:t>
            </w:r>
          </w:p>
          <w:p w14:paraId="355720B7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Alexa568</w:t>
            </w:r>
          </w:p>
        </w:tc>
        <w:tc>
          <w:tcPr>
            <w:tcW w:w="1104" w:type="dxa"/>
            <w:vAlign w:val="center"/>
          </w:tcPr>
          <w:p w14:paraId="6A8EE08C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Goat</w:t>
            </w:r>
          </w:p>
        </w:tc>
        <w:tc>
          <w:tcPr>
            <w:tcW w:w="1591" w:type="dxa"/>
            <w:vAlign w:val="center"/>
          </w:tcPr>
          <w:p w14:paraId="0649536C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3402" w:type="dxa"/>
            <w:vAlign w:val="center"/>
          </w:tcPr>
          <w:p w14:paraId="461213AD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Thermo Fisher Scientific #A11004</w:t>
            </w:r>
          </w:p>
        </w:tc>
      </w:tr>
      <w:tr w:rsidR="005602B2" w:rsidRPr="00A25451" w14:paraId="4A1DD2FF" w14:textId="77777777" w:rsidTr="005602B2">
        <w:trPr>
          <w:trHeight w:val="605"/>
        </w:trPr>
        <w:tc>
          <w:tcPr>
            <w:tcW w:w="1703" w:type="dxa"/>
            <w:vMerge/>
            <w:vAlign w:val="center"/>
          </w:tcPr>
          <w:p w14:paraId="42888E3B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3" w:type="dxa"/>
            <w:vAlign w:val="center"/>
          </w:tcPr>
          <w:p w14:paraId="0BC54720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Mouse</w:t>
            </w:r>
          </w:p>
          <w:p w14:paraId="2A465A5D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DyLight633</w:t>
            </w:r>
          </w:p>
        </w:tc>
        <w:tc>
          <w:tcPr>
            <w:tcW w:w="1104" w:type="dxa"/>
            <w:vAlign w:val="center"/>
          </w:tcPr>
          <w:p w14:paraId="68055D0D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Goat</w:t>
            </w:r>
          </w:p>
        </w:tc>
        <w:tc>
          <w:tcPr>
            <w:tcW w:w="1591" w:type="dxa"/>
            <w:vAlign w:val="center"/>
          </w:tcPr>
          <w:p w14:paraId="30CFAF90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1:1000</w:t>
            </w:r>
          </w:p>
        </w:tc>
        <w:tc>
          <w:tcPr>
            <w:tcW w:w="3402" w:type="dxa"/>
            <w:vAlign w:val="center"/>
          </w:tcPr>
          <w:p w14:paraId="2A8EFA1C" w14:textId="77777777" w:rsidR="005602B2" w:rsidRPr="005602B2" w:rsidRDefault="005602B2" w:rsidP="005602B2">
            <w:pPr>
              <w:rPr>
                <w:rFonts w:ascii="Arial" w:hAnsi="Arial" w:cs="Arial"/>
                <w:sz w:val="20"/>
                <w:szCs w:val="20"/>
              </w:rPr>
            </w:pPr>
            <w:r w:rsidRPr="005602B2">
              <w:rPr>
                <w:rFonts w:ascii="Arial" w:hAnsi="Arial" w:cs="Arial"/>
                <w:sz w:val="20"/>
                <w:szCs w:val="20"/>
              </w:rPr>
              <w:t>Thermo Fisher Scientific #35513</w:t>
            </w:r>
          </w:p>
        </w:tc>
      </w:tr>
    </w:tbl>
    <w:p w14:paraId="3B2A1D73" w14:textId="113079E3" w:rsidR="000F6C45" w:rsidRDefault="005602B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Table </w:t>
      </w:r>
      <w:r w:rsidR="003B4FA7">
        <w:rPr>
          <w:rFonts w:ascii="Arial" w:hAnsi="Arial" w:cs="Arial"/>
          <w:b/>
          <w:bCs/>
        </w:rPr>
        <w:t>5</w:t>
      </w:r>
      <w:r>
        <w:rPr>
          <w:rFonts w:ascii="Arial" w:hAnsi="Arial" w:cs="Arial"/>
          <w:b/>
          <w:bCs/>
        </w:rPr>
        <w:t xml:space="preserve">: </w:t>
      </w:r>
      <w:r w:rsidRPr="005602B2">
        <w:rPr>
          <w:rFonts w:ascii="Arial" w:hAnsi="Arial" w:cs="Arial"/>
        </w:rPr>
        <w:t>Primary and secondary antibodies</w:t>
      </w:r>
    </w:p>
    <w:p w14:paraId="0256B01F" w14:textId="5D5238F4" w:rsidR="005602B2" w:rsidRDefault="005602B2">
      <w:pPr>
        <w:rPr>
          <w:rFonts w:ascii="Arial" w:hAnsi="Arial" w:cs="Arial"/>
          <w:b/>
          <w:bCs/>
        </w:rPr>
      </w:pPr>
    </w:p>
    <w:p w14:paraId="365FDF54" w14:textId="23E0599F" w:rsidR="005602B2" w:rsidRDefault="005602B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D3E2377" w14:textId="0736E556" w:rsidR="008A0A52" w:rsidRDefault="005D3B6A" w:rsidP="008A0A52">
      <w:pPr>
        <w:jc w:val="center"/>
        <w:rPr>
          <w:color w:val="000000" w:themeColor="text1"/>
          <w:lang w:val="en-US"/>
        </w:rPr>
      </w:pPr>
      <w:r w:rsidRPr="00C567EA">
        <w:rPr>
          <w:noProof/>
        </w:rPr>
        <w:lastRenderedPageBreak/>
        <w:drawing>
          <wp:inline distT="0" distB="0" distL="0" distR="0" wp14:anchorId="00448AEA" wp14:editId="57AC8848">
            <wp:extent cx="2799853" cy="20037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30051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36897" cy="203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67EA">
        <w:rPr>
          <w:noProof/>
        </w:rPr>
        <w:drawing>
          <wp:inline distT="0" distB="0" distL="0" distR="0" wp14:anchorId="6008BCC7" wp14:editId="4A3F0266">
            <wp:extent cx="2787410" cy="2003729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48111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08231" cy="2018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14DD1" w14:textId="37E546E1" w:rsidR="008A0A52" w:rsidRPr="00BD795F" w:rsidRDefault="00BD795F" w:rsidP="00BD795F">
      <w:pPr>
        <w:spacing w:after="0" w:line="240" w:lineRule="auto"/>
        <w:jc w:val="both"/>
        <w:rPr>
          <w:rFonts w:ascii="Arial" w:hAnsi="Arial" w:cs="Arial"/>
          <w:lang w:val="en-US"/>
        </w:rPr>
      </w:pPr>
      <w:r w:rsidRPr="00BD795F">
        <w:rPr>
          <w:rFonts w:ascii="Arial" w:hAnsi="Arial" w:cs="Arial"/>
          <w:b/>
        </w:rPr>
        <w:t xml:space="preserve">Supplementary Figure </w:t>
      </w:r>
      <w:r>
        <w:rPr>
          <w:rFonts w:ascii="Arial" w:hAnsi="Arial" w:cs="Arial"/>
          <w:b/>
        </w:rPr>
        <w:t>1</w:t>
      </w:r>
      <w:r w:rsidRPr="00BD795F">
        <w:rPr>
          <w:rFonts w:ascii="Arial" w:hAnsi="Arial" w:cs="Arial"/>
          <w:bCs/>
        </w:rPr>
        <w:t>: Normalized fluorescence excitation and emission spectra of Tirzepatide-Cy3 (Tirzepa3) and -Cy5 (Tirzepa5).</w:t>
      </w:r>
    </w:p>
    <w:p w14:paraId="1C830B4B" w14:textId="77777777" w:rsidR="008A0A52" w:rsidRDefault="008A0A52" w:rsidP="008A0A52">
      <w:pPr>
        <w:spacing w:after="0" w:line="360" w:lineRule="auto"/>
        <w:jc w:val="both"/>
        <w:rPr>
          <w:rFonts w:ascii="Arial" w:hAnsi="Arial" w:cs="Arial"/>
        </w:rPr>
      </w:pPr>
    </w:p>
    <w:p w14:paraId="6A54F0D8" w14:textId="77777777" w:rsidR="008A0A52" w:rsidRPr="00A721FE" w:rsidRDefault="008A0A52" w:rsidP="008A0A52">
      <w:pPr>
        <w:spacing w:after="0" w:line="360" w:lineRule="auto"/>
        <w:jc w:val="both"/>
        <w:rPr>
          <w:rFonts w:ascii="Arial" w:hAnsi="Arial" w:cs="Arial"/>
        </w:rPr>
      </w:pPr>
    </w:p>
    <w:p w14:paraId="57A87BF0" w14:textId="5453C75D" w:rsidR="00BE0091" w:rsidRDefault="00BE0091">
      <w:r>
        <w:br w:type="page"/>
      </w:r>
    </w:p>
    <w:p w14:paraId="66F9FEC8" w14:textId="6E870657" w:rsidR="00BE0091" w:rsidRPr="005D3B6A" w:rsidRDefault="00BE0091" w:rsidP="00BE0091">
      <w:pPr>
        <w:spacing w:after="0" w:line="360" w:lineRule="auto"/>
        <w:jc w:val="both"/>
        <w:rPr>
          <w:rFonts w:ascii="Arial" w:hAnsi="Arial" w:cs="Arial"/>
          <w:b/>
        </w:rPr>
      </w:pPr>
      <w:r w:rsidRPr="005D3B6A">
        <w:rPr>
          <w:rFonts w:ascii="Arial" w:hAnsi="Arial" w:cs="Arial"/>
          <w:b/>
        </w:rPr>
        <w:lastRenderedPageBreak/>
        <w:t>SUPPLEMENTARY METHODS</w:t>
      </w:r>
    </w:p>
    <w:p w14:paraId="2C1EB7AE" w14:textId="2A7F0BF2" w:rsidR="00BE0091" w:rsidRPr="005D3B6A" w:rsidRDefault="00BE0091" w:rsidP="00BE0091">
      <w:pPr>
        <w:spacing w:after="0" w:line="360" w:lineRule="auto"/>
        <w:jc w:val="both"/>
        <w:rPr>
          <w:rFonts w:ascii="Arial" w:hAnsi="Arial" w:cs="Arial"/>
          <w:b/>
        </w:rPr>
      </w:pPr>
      <w:r w:rsidRPr="005D3B6A">
        <w:rPr>
          <w:rFonts w:ascii="Arial" w:hAnsi="Arial" w:cs="Arial"/>
          <w:b/>
        </w:rPr>
        <w:t>General chemistry</w:t>
      </w:r>
    </w:p>
    <w:p w14:paraId="761A53B7" w14:textId="3CBC0B16" w:rsidR="005D3B6A" w:rsidRPr="005D3B6A" w:rsidRDefault="005D3B6A" w:rsidP="005D3B6A">
      <w:pPr>
        <w:spacing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</w:rPr>
        <w:t xml:space="preserve">Chemicals and solvents were purchased from Merck (Merck group, Germany), TCI (Tokyo chemical industry CO., LTD., Japan) and </w:t>
      </w:r>
      <w:proofErr w:type="spellStart"/>
      <w:r w:rsidRPr="005D3B6A">
        <w:rPr>
          <w:rFonts w:ascii="Arial" w:hAnsi="Arial" w:cs="Arial"/>
        </w:rPr>
        <w:t>Acros</w:t>
      </w:r>
      <w:proofErr w:type="spellEnd"/>
      <w:r w:rsidRPr="005D3B6A">
        <w:rPr>
          <w:rFonts w:ascii="Arial" w:hAnsi="Arial" w:cs="Arial"/>
        </w:rPr>
        <w:t xml:space="preserve"> Organics (Thermo Fisher scientific, USA) and used without further purification. Dry solvents were purchased from </w:t>
      </w:r>
      <w:proofErr w:type="spellStart"/>
      <w:r w:rsidRPr="005D3B6A">
        <w:rPr>
          <w:rFonts w:ascii="Arial" w:hAnsi="Arial" w:cs="Arial"/>
        </w:rPr>
        <w:t>Acros</w:t>
      </w:r>
      <w:proofErr w:type="spellEnd"/>
      <w:r w:rsidRPr="005D3B6A">
        <w:rPr>
          <w:rFonts w:ascii="Arial" w:hAnsi="Arial" w:cs="Arial"/>
        </w:rPr>
        <w:t xml:space="preserve"> Organics (Thermo Fisher scientific, USA). Amino</w:t>
      </w:r>
      <w:r w:rsidR="00B71F4D">
        <w:rPr>
          <w:rFonts w:ascii="Arial" w:hAnsi="Arial" w:cs="Arial"/>
        </w:rPr>
        <w:t xml:space="preserve"> </w:t>
      </w:r>
      <w:r w:rsidRPr="005D3B6A">
        <w:rPr>
          <w:rFonts w:ascii="Arial" w:hAnsi="Arial" w:cs="Arial"/>
        </w:rPr>
        <w:t xml:space="preserve">acids and resins for SPPS were purchased from </w:t>
      </w:r>
      <w:proofErr w:type="spellStart"/>
      <w:r w:rsidRPr="005D3B6A">
        <w:rPr>
          <w:rFonts w:ascii="Arial" w:hAnsi="Arial" w:cs="Arial"/>
        </w:rPr>
        <w:t>Novabiochem</w:t>
      </w:r>
      <w:proofErr w:type="spellEnd"/>
      <w:r w:rsidRPr="005D3B6A">
        <w:rPr>
          <w:rFonts w:ascii="Arial" w:hAnsi="Arial" w:cs="Arial"/>
        </w:rPr>
        <w:t xml:space="preserve"> (Merck, USA) or Iris Biotech GmbH (Germany).</w:t>
      </w:r>
    </w:p>
    <w:p w14:paraId="6B0A87D8" w14:textId="57417C43" w:rsidR="005D3B6A" w:rsidRPr="005D3B6A" w:rsidRDefault="005D3B6A" w:rsidP="005D3B6A">
      <w:pPr>
        <w:spacing w:line="360" w:lineRule="auto"/>
        <w:jc w:val="both"/>
        <w:rPr>
          <w:rFonts w:ascii="Arial" w:hAnsi="Arial" w:cs="Arial"/>
          <w:lang w:val="en-US"/>
        </w:rPr>
      </w:pPr>
      <w:r w:rsidRPr="005D3B6A">
        <w:rPr>
          <w:rFonts w:ascii="Arial" w:hAnsi="Arial" w:cs="Arial"/>
        </w:rPr>
        <w:t>UPLC-UV/Vis for purity assessment was performed on an Agilent 1260 Infinity II LC System equipped with Agilent SB-C18 column (1.8 µm, 2.1 × 50 mm). Buffer A: 0.1% FA in H</w:t>
      </w:r>
      <w:r w:rsidRPr="005D3B6A">
        <w:rPr>
          <w:rFonts w:ascii="Arial" w:hAnsi="Arial" w:cs="Arial"/>
          <w:vertAlign w:val="subscript"/>
        </w:rPr>
        <w:t>2</w:t>
      </w:r>
      <w:r w:rsidRPr="005D3B6A">
        <w:rPr>
          <w:rFonts w:ascii="Arial" w:hAnsi="Arial" w:cs="Arial"/>
        </w:rPr>
        <w:t xml:space="preserve">O Buffer B: 0.1% FA acetonitrile. The typical gradient was from 10% B for 1.0 min </w:t>
      </w:r>
      <w:r w:rsidRPr="005D3B6A">
        <w:rPr>
          <w:rFonts w:ascii="Arial" w:hAnsi="Arial" w:cs="Arial"/>
        </w:rPr>
        <w:sym w:font="Wingdings" w:char="F0E0"/>
      </w:r>
      <w:r w:rsidRPr="005D3B6A">
        <w:rPr>
          <w:rFonts w:ascii="Arial" w:hAnsi="Arial" w:cs="Arial"/>
        </w:rPr>
        <w:t xml:space="preserve"> gradient to 95% B over 5 min </w:t>
      </w:r>
      <w:r w:rsidRPr="005D3B6A">
        <w:rPr>
          <w:rFonts w:ascii="Arial" w:hAnsi="Arial" w:cs="Arial"/>
        </w:rPr>
        <w:sym w:font="Wingdings" w:char="F0E0"/>
      </w:r>
      <w:r w:rsidRPr="005D3B6A">
        <w:rPr>
          <w:rFonts w:ascii="Arial" w:hAnsi="Arial" w:cs="Arial"/>
        </w:rPr>
        <w:t xml:space="preserve"> 95% B for 1.0 min with 0.45 mL/min flow or from 30% B for 1.0 min </w:t>
      </w:r>
      <w:r w:rsidRPr="005D3B6A">
        <w:rPr>
          <w:rFonts w:ascii="Arial" w:hAnsi="Arial" w:cs="Arial"/>
        </w:rPr>
        <w:sym w:font="Wingdings" w:char="F0E0"/>
      </w:r>
      <w:r w:rsidRPr="005D3B6A">
        <w:rPr>
          <w:rFonts w:ascii="Arial" w:hAnsi="Arial" w:cs="Arial"/>
        </w:rPr>
        <w:t xml:space="preserve"> gradient to 95% B over 5 min. Retention times (</w:t>
      </w:r>
      <w:proofErr w:type="spellStart"/>
      <w:r w:rsidRPr="005D3B6A">
        <w:rPr>
          <w:rFonts w:ascii="Arial" w:hAnsi="Arial" w:cs="Arial"/>
          <w:i/>
          <w:iCs/>
        </w:rPr>
        <w:t>t</w:t>
      </w:r>
      <w:r w:rsidRPr="005D3B6A">
        <w:rPr>
          <w:rFonts w:ascii="Arial" w:hAnsi="Arial" w:cs="Arial"/>
          <w:i/>
          <w:iCs/>
          <w:vertAlign w:val="subscript"/>
        </w:rPr>
        <w:t>R</w:t>
      </w:r>
      <w:proofErr w:type="spellEnd"/>
      <w:r w:rsidRPr="005D3B6A">
        <w:rPr>
          <w:rFonts w:ascii="Arial" w:hAnsi="Arial" w:cs="Arial"/>
        </w:rPr>
        <w:t xml:space="preserve">) are given in minutes (min). Chromatograms were imported into </w:t>
      </w:r>
      <w:proofErr w:type="spellStart"/>
      <w:r w:rsidRPr="005D3B6A">
        <w:rPr>
          <w:rFonts w:ascii="Arial" w:hAnsi="Arial" w:cs="Arial"/>
        </w:rPr>
        <w:t>Graphpad</w:t>
      </w:r>
      <w:proofErr w:type="spellEnd"/>
      <w:r w:rsidRPr="005D3B6A">
        <w:rPr>
          <w:rFonts w:ascii="Arial" w:hAnsi="Arial" w:cs="Arial"/>
        </w:rPr>
        <w:t xml:space="preserve"> Prism</w:t>
      </w:r>
      <w:r w:rsidR="00727521">
        <w:rPr>
          <w:rFonts w:ascii="Arial" w:hAnsi="Arial" w:cs="Arial"/>
        </w:rPr>
        <w:t xml:space="preserve"> </w:t>
      </w:r>
      <w:r w:rsidRPr="005D3B6A">
        <w:rPr>
          <w:rFonts w:ascii="Arial" w:hAnsi="Arial" w:cs="Arial"/>
        </w:rPr>
        <w:t xml:space="preserve">8 and purity was determined by calculating AUC ratios. </w:t>
      </w:r>
    </w:p>
    <w:p w14:paraId="0E0A46C2" w14:textId="77777777" w:rsidR="005D3B6A" w:rsidRPr="005D3B6A" w:rsidRDefault="005D3B6A" w:rsidP="005D3B6A">
      <w:pPr>
        <w:spacing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</w:rPr>
        <w:t>Preparative or semi-preparative HPLC was performed on an Agilent 1260 Infinity II LC System equipped with columns as followed: preparative column –</w:t>
      </w:r>
      <w:proofErr w:type="spellStart"/>
      <w:r w:rsidRPr="005D3B6A">
        <w:rPr>
          <w:rFonts w:ascii="Arial" w:hAnsi="Arial" w:cs="Arial"/>
        </w:rPr>
        <w:t>Reprospher</w:t>
      </w:r>
      <w:proofErr w:type="spellEnd"/>
      <w:r w:rsidRPr="005D3B6A">
        <w:rPr>
          <w:rFonts w:ascii="Arial" w:hAnsi="Arial" w:cs="Arial"/>
        </w:rPr>
        <w:t xml:space="preserve"> 100 C18 columns (10 </w:t>
      </w:r>
      <w:proofErr w:type="spellStart"/>
      <w:r w:rsidRPr="005D3B6A">
        <w:rPr>
          <w:rFonts w:ascii="Arial" w:hAnsi="Arial" w:cs="Arial"/>
        </w:rPr>
        <w:t>μm</w:t>
      </w:r>
      <w:proofErr w:type="spellEnd"/>
      <w:r w:rsidRPr="005D3B6A">
        <w:rPr>
          <w:rFonts w:ascii="Arial" w:hAnsi="Arial" w:cs="Arial"/>
        </w:rPr>
        <w:t xml:space="preserve">: 50 x 30 mm at 20 mL/min flow rate; semi-preparative column – 5 </w:t>
      </w:r>
      <w:proofErr w:type="spellStart"/>
      <w:r w:rsidRPr="005D3B6A">
        <w:rPr>
          <w:rFonts w:ascii="Arial" w:hAnsi="Arial" w:cs="Arial"/>
        </w:rPr>
        <w:t>μm</w:t>
      </w:r>
      <w:proofErr w:type="spellEnd"/>
      <w:r w:rsidRPr="005D3B6A">
        <w:rPr>
          <w:rFonts w:ascii="Arial" w:hAnsi="Arial" w:cs="Arial"/>
        </w:rPr>
        <w:t>: 250 x 10 mm at 4 mL/min flow rate. Eluents A (0.1% TFA in H</w:t>
      </w:r>
      <w:r w:rsidRPr="005D3B6A">
        <w:rPr>
          <w:rFonts w:ascii="Arial" w:hAnsi="Arial" w:cs="Arial"/>
          <w:vertAlign w:val="subscript"/>
        </w:rPr>
        <w:t>2</w:t>
      </w:r>
      <w:r w:rsidRPr="005D3B6A">
        <w:rPr>
          <w:rFonts w:ascii="Arial" w:hAnsi="Arial" w:cs="Arial"/>
        </w:rPr>
        <w:t xml:space="preserve">O) and B (0.1% TFA in </w:t>
      </w:r>
      <w:proofErr w:type="spellStart"/>
      <w:r w:rsidRPr="005D3B6A">
        <w:rPr>
          <w:rFonts w:ascii="Arial" w:hAnsi="Arial" w:cs="Arial"/>
        </w:rPr>
        <w:t>MeCN</w:t>
      </w:r>
      <w:proofErr w:type="spellEnd"/>
      <w:r w:rsidRPr="005D3B6A">
        <w:rPr>
          <w:rFonts w:ascii="Arial" w:hAnsi="Arial" w:cs="Arial"/>
        </w:rPr>
        <w:t xml:space="preserve">) were applied as a linear gradient. Peak detection was performed at maximal absorbance wavelength. </w:t>
      </w:r>
    </w:p>
    <w:p w14:paraId="3B49397F" w14:textId="77777777" w:rsidR="005D3B6A" w:rsidRPr="005D3B6A" w:rsidRDefault="005D3B6A" w:rsidP="005D3B6A">
      <w:pPr>
        <w:spacing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</w:rPr>
        <w:t xml:space="preserve">For HRMS, samples were </w:t>
      </w:r>
      <w:proofErr w:type="spellStart"/>
      <w:r w:rsidRPr="005D3B6A">
        <w:rPr>
          <w:rFonts w:ascii="Arial" w:hAnsi="Arial" w:cs="Arial"/>
        </w:rPr>
        <w:t>analyzed</w:t>
      </w:r>
      <w:proofErr w:type="spellEnd"/>
      <w:r w:rsidRPr="005D3B6A">
        <w:rPr>
          <w:rFonts w:ascii="Arial" w:hAnsi="Arial" w:cs="Arial"/>
        </w:rPr>
        <w:t xml:space="preserve"> on Orbitrap Fusion mass spectrometer (Thermo Fisher Scientific). MS scans were acquired in a range of 350 to 1500 m/z. MS1 scans were acquired in the Orbitrap with a mass resolution of 120,000 with an AGC target value of 4e5 and 50 </w:t>
      </w:r>
      <w:proofErr w:type="spellStart"/>
      <w:r w:rsidRPr="005D3B6A">
        <w:rPr>
          <w:rFonts w:ascii="Arial" w:hAnsi="Arial" w:cs="Arial"/>
        </w:rPr>
        <w:t>ms</w:t>
      </w:r>
      <w:proofErr w:type="spellEnd"/>
      <w:r w:rsidRPr="005D3B6A">
        <w:rPr>
          <w:rFonts w:ascii="Arial" w:hAnsi="Arial" w:cs="Arial"/>
        </w:rPr>
        <w:t xml:space="preserve"> injection time. MS2 scans were acquired in the ion trap with an AGC target value of 1e4 and 35 </w:t>
      </w:r>
      <w:proofErr w:type="spellStart"/>
      <w:r w:rsidRPr="005D3B6A">
        <w:rPr>
          <w:rFonts w:ascii="Arial" w:hAnsi="Arial" w:cs="Arial"/>
        </w:rPr>
        <w:t>ms</w:t>
      </w:r>
      <w:proofErr w:type="spellEnd"/>
      <w:r w:rsidRPr="005D3B6A">
        <w:rPr>
          <w:rFonts w:ascii="Arial" w:hAnsi="Arial" w:cs="Arial"/>
        </w:rPr>
        <w:t xml:space="preserve"> injection time. Precursor ions with charge states 2-4 were isolated with an isolation window of 1.6 m/z and 40 sec dynamic exclusion. Precursor ions were fragmented using higher-energy collisional dissociation (HCD) with 30% normalized collision energy.</w:t>
      </w:r>
    </w:p>
    <w:p w14:paraId="58A6433B" w14:textId="77777777" w:rsidR="00BE0091" w:rsidRPr="005D3B6A" w:rsidRDefault="00BE0091" w:rsidP="00BE0091">
      <w:pPr>
        <w:spacing w:after="0" w:line="360" w:lineRule="auto"/>
        <w:jc w:val="both"/>
        <w:rPr>
          <w:rFonts w:ascii="Arial" w:hAnsi="Arial" w:cs="Arial"/>
          <w:b/>
        </w:rPr>
      </w:pPr>
    </w:p>
    <w:p w14:paraId="7D6E069F" w14:textId="77777777" w:rsidR="00BE0091" w:rsidRPr="005D3B6A" w:rsidRDefault="00BE0091" w:rsidP="00BE0091">
      <w:pPr>
        <w:rPr>
          <w:rFonts w:ascii="Arial" w:hAnsi="Arial" w:cs="Arial"/>
          <w:b/>
        </w:rPr>
      </w:pPr>
      <w:r w:rsidRPr="005D3B6A">
        <w:rPr>
          <w:rFonts w:ascii="Arial" w:hAnsi="Arial" w:cs="Arial"/>
          <w:b/>
        </w:rPr>
        <w:br w:type="page"/>
      </w:r>
    </w:p>
    <w:p w14:paraId="26DCAC22" w14:textId="77777777" w:rsidR="005D3B6A" w:rsidRPr="005D3B6A" w:rsidRDefault="005D3B6A" w:rsidP="005D3B6A">
      <w:pPr>
        <w:spacing w:before="120" w:after="0" w:line="360" w:lineRule="auto"/>
        <w:jc w:val="both"/>
        <w:rPr>
          <w:rFonts w:ascii="Arial" w:hAnsi="Arial" w:cs="Arial"/>
          <w:b/>
          <w:lang w:val="en-US"/>
        </w:rPr>
      </w:pPr>
      <w:r w:rsidRPr="005D3B6A">
        <w:rPr>
          <w:rFonts w:ascii="Arial" w:hAnsi="Arial" w:cs="Arial"/>
          <w:b/>
          <w:lang w:val="en-US"/>
        </w:rPr>
        <w:lastRenderedPageBreak/>
        <w:t xml:space="preserve">Synthesis of </w:t>
      </w:r>
      <w:r w:rsidRPr="005D3B6A">
        <w:rPr>
          <w:rFonts w:ascii="Arial" w:hAnsi="Arial" w:cs="Arial"/>
          <w:b/>
        </w:rPr>
        <w:t>S39C-Tirzepatide</w:t>
      </w:r>
    </w:p>
    <w:p w14:paraId="7AC44A85" w14:textId="77777777" w:rsidR="005D3B6A" w:rsidRPr="005D3B6A" w:rsidRDefault="00C815BB" w:rsidP="005D3B6A">
      <w:pPr>
        <w:spacing w:before="120"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  <w:noProof/>
        </w:rPr>
        <w:object w:dxaOrig="29911" w:dyaOrig="6792" w14:anchorId="72399A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2.95pt;height:102.15pt;mso-width-percent:0;mso-height-percent:0;mso-width-percent:0;mso-height-percent:0" o:ole="">
            <v:imagedata r:id="rId12" o:title=""/>
          </v:shape>
          <o:OLEObject Type="Embed" ProgID="ChemDraw.Document.6.0" ShapeID="_x0000_i1025" DrawAspect="Content" ObjectID="_1783929888" r:id="rId13"/>
        </w:object>
      </w:r>
    </w:p>
    <w:p w14:paraId="576BDD08" w14:textId="77777777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</w:rPr>
        <w:t>The peptide was synthesized in a 0.05 mmol scale on a Rink amide resin with a loading of 0.78 mmol/g. The synthesis was carried out on a PTI synthesizer with single couplings of each</w:t>
      </w:r>
    </w:p>
    <w:p w14:paraId="600B5A8A" w14:textId="763BE9E4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</w:rPr>
        <w:t xml:space="preserve">amino acid (5 eq. amino acid, 5 eq. HCTU, 5eq. </w:t>
      </w:r>
      <w:proofErr w:type="spellStart"/>
      <w:r w:rsidRPr="005D3B6A">
        <w:rPr>
          <w:rFonts w:ascii="Arial" w:hAnsi="Arial" w:cs="Arial"/>
        </w:rPr>
        <w:t>Oxyma</w:t>
      </w:r>
      <w:proofErr w:type="spellEnd"/>
      <w:r w:rsidRPr="005D3B6A">
        <w:rPr>
          <w:rFonts w:ascii="Arial" w:hAnsi="Arial" w:cs="Arial"/>
        </w:rPr>
        <w:t xml:space="preserve">, 10 eq. DIPEA for 40 min) in DMF. The last amino acid was coupled with a Boc-protected </w:t>
      </w:r>
      <w:r w:rsidRPr="005D3B6A">
        <w:rPr>
          <w:rFonts w:ascii="Arial" w:hAnsi="Arial" w:cs="Arial"/>
          <w:i/>
        </w:rPr>
        <w:t>N</w:t>
      </w:r>
      <w:r w:rsidRPr="005D3B6A">
        <w:rPr>
          <w:rFonts w:ascii="Arial" w:hAnsi="Arial" w:cs="Arial"/>
        </w:rPr>
        <w:t>-terminus. Finally, peptides were cleaved from the resin by treatment with 2 ml of a TFA/TIS/H</w:t>
      </w:r>
      <w:r w:rsidRPr="005D3B6A">
        <w:rPr>
          <w:rFonts w:ascii="Arial" w:hAnsi="Arial" w:cs="Arial"/>
          <w:vertAlign w:val="subscript"/>
        </w:rPr>
        <w:t>2</w:t>
      </w:r>
      <w:r w:rsidRPr="005D3B6A">
        <w:rPr>
          <w:rFonts w:ascii="Arial" w:hAnsi="Arial" w:cs="Arial"/>
        </w:rPr>
        <w:t>O (95:2.5:2.5) mixture for 1 h and precipitated in cold Et</w:t>
      </w:r>
      <w:r w:rsidRPr="005D3B6A">
        <w:rPr>
          <w:rFonts w:ascii="Arial" w:hAnsi="Arial" w:cs="Arial"/>
          <w:vertAlign w:val="subscript"/>
        </w:rPr>
        <w:t>2</w:t>
      </w:r>
      <w:r w:rsidRPr="005D3B6A">
        <w:rPr>
          <w:rFonts w:ascii="Arial" w:hAnsi="Arial" w:cs="Arial"/>
        </w:rPr>
        <w:t xml:space="preserve">O. The crude peptides were purified by semi-preparative HPLC. The combined purified fractions were lyophilized and the </w:t>
      </w:r>
      <w:r w:rsidRPr="005D3B6A">
        <w:rPr>
          <w:rFonts w:ascii="Arial" w:hAnsi="Arial" w:cs="Arial"/>
          <w:b/>
        </w:rPr>
        <w:t xml:space="preserve">S39C-Tirzepatide </w:t>
      </w:r>
      <w:r w:rsidRPr="005D3B6A">
        <w:rPr>
          <w:rFonts w:ascii="Arial" w:hAnsi="Arial" w:cs="Arial"/>
        </w:rPr>
        <w:t>peptide was obtained as a white TFA salt.</w:t>
      </w:r>
    </w:p>
    <w:p w14:paraId="4CF63545" w14:textId="77777777" w:rsidR="005D3B6A" w:rsidRPr="005D3B6A" w:rsidRDefault="005D3B6A">
      <w:pPr>
        <w:rPr>
          <w:rFonts w:ascii="Arial" w:hAnsi="Arial" w:cs="Arial"/>
          <w:b/>
        </w:rPr>
      </w:pPr>
      <w:r w:rsidRPr="005D3B6A">
        <w:rPr>
          <w:rFonts w:ascii="Arial" w:hAnsi="Arial" w:cs="Arial"/>
          <w:b/>
        </w:rPr>
        <w:br w:type="page"/>
      </w:r>
    </w:p>
    <w:p w14:paraId="0100F9F3" w14:textId="44E62A6B" w:rsidR="00BE0091" w:rsidRPr="005D3B6A" w:rsidRDefault="00BE0091" w:rsidP="00BE0091">
      <w:pPr>
        <w:spacing w:after="0" w:line="360" w:lineRule="auto"/>
        <w:jc w:val="both"/>
        <w:rPr>
          <w:rFonts w:ascii="Arial" w:hAnsi="Arial" w:cs="Arial"/>
          <w:b/>
        </w:rPr>
      </w:pPr>
      <w:r w:rsidRPr="005D3B6A">
        <w:rPr>
          <w:rFonts w:ascii="Arial" w:hAnsi="Arial" w:cs="Arial"/>
          <w:b/>
        </w:rPr>
        <w:lastRenderedPageBreak/>
        <w:t>Tirzepa3</w:t>
      </w:r>
    </w:p>
    <w:p w14:paraId="1D81A03E" w14:textId="77777777" w:rsidR="00BE0091" w:rsidRPr="005D3B6A" w:rsidRDefault="00C815BB" w:rsidP="00BE0091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  <w:noProof/>
        </w:rPr>
        <w:object w:dxaOrig="29911" w:dyaOrig="7101" w14:anchorId="272B649C">
          <v:shape id="_x0000_i1026" type="#_x0000_t75" alt="" style="width:452.95pt;height:106.35pt;mso-width-percent:0;mso-height-percent:0;mso-width-percent:0;mso-height-percent:0" o:ole="">
            <v:imagedata r:id="rId14" o:title=""/>
          </v:shape>
          <o:OLEObject Type="Embed" ProgID="ChemDraw.Document.6.0" ShapeID="_x0000_i1026" DrawAspect="Content" ObjectID="_1783929889" r:id="rId15"/>
        </w:object>
      </w:r>
    </w:p>
    <w:p w14:paraId="40555143" w14:textId="7388CA2F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</w:rPr>
        <w:t xml:space="preserve">To a fresh solution of S39C-Tirzepatide (2.0 mg, 490 nmol, 1.0 equiv.) in PBS (400 µL) was added Cy3-maleimide (0.59 mg, 980 nmol, 2.0 equiv.) in </w:t>
      </w:r>
      <w:proofErr w:type="spellStart"/>
      <w:r w:rsidRPr="005D3B6A">
        <w:rPr>
          <w:rFonts w:ascii="Arial" w:hAnsi="Arial" w:cs="Arial"/>
        </w:rPr>
        <w:t>MeCN</w:t>
      </w:r>
      <w:proofErr w:type="spellEnd"/>
      <w:r w:rsidRPr="005D3B6A">
        <w:rPr>
          <w:rFonts w:ascii="Arial" w:hAnsi="Arial" w:cs="Arial"/>
        </w:rPr>
        <w:t xml:space="preserve"> (400 µL). The reaction mixture was incubated at 38 °</w:t>
      </w:r>
      <w:proofErr w:type="spellStart"/>
      <w:r w:rsidRPr="005D3B6A">
        <w:rPr>
          <w:rFonts w:ascii="Arial" w:hAnsi="Arial" w:cs="Arial"/>
        </w:rPr>
        <w:t>C over</w:t>
      </w:r>
      <w:proofErr w:type="spellEnd"/>
      <w:r w:rsidRPr="005D3B6A">
        <w:rPr>
          <w:rFonts w:ascii="Arial" w:hAnsi="Arial" w:cs="Arial"/>
        </w:rPr>
        <w:t xml:space="preserve"> night with gentle shaking before being subjected to RP-HPLC purification (water/</w:t>
      </w:r>
      <w:proofErr w:type="spellStart"/>
      <w:r w:rsidRPr="005D3B6A">
        <w:rPr>
          <w:rFonts w:ascii="Arial" w:hAnsi="Arial" w:cs="Arial"/>
        </w:rPr>
        <w:t>MeCN</w:t>
      </w:r>
      <w:proofErr w:type="spellEnd"/>
      <w:r w:rsidRPr="005D3B6A">
        <w:rPr>
          <w:rFonts w:ascii="Arial" w:hAnsi="Arial" w:cs="Arial"/>
        </w:rPr>
        <w:t xml:space="preserve"> gradient, 90/10 </w:t>
      </w:r>
      <w:r w:rsidRPr="005D3B6A">
        <w:rPr>
          <w:rFonts w:ascii="Arial" w:hAnsi="Arial" w:cs="Arial"/>
        </w:rPr>
        <w:sym w:font="Wingdings" w:char="F0E0"/>
      </w:r>
      <w:r w:rsidRPr="005D3B6A">
        <w:rPr>
          <w:rFonts w:ascii="Arial" w:hAnsi="Arial" w:cs="Arial"/>
        </w:rPr>
        <w:t xml:space="preserve"> 10/90 in 60 min). The purified fractions were combined, the concentration was determined </w:t>
      </w:r>
      <w:r w:rsidRPr="005D3B6A">
        <w:rPr>
          <w:rFonts w:ascii="Arial" w:hAnsi="Arial" w:cs="Arial"/>
          <w:i/>
        </w:rPr>
        <w:t xml:space="preserve">via </w:t>
      </w:r>
      <w:r w:rsidRPr="005D3B6A">
        <w:rPr>
          <w:rFonts w:ascii="Arial" w:hAnsi="Arial" w:cs="Arial"/>
        </w:rPr>
        <w:t xml:space="preserve">the absorption of the fluorophore at 554 nm and stocks of 5 nmol were prepared and lyophilized to yield </w:t>
      </w:r>
      <w:r w:rsidRPr="005D3B6A">
        <w:rPr>
          <w:rFonts w:ascii="Arial" w:hAnsi="Arial" w:cs="Arial"/>
          <w:b/>
          <w:lang w:val="en-US"/>
        </w:rPr>
        <w:t xml:space="preserve">Tz-Cy3 </w:t>
      </w:r>
      <w:r w:rsidRPr="005D3B6A">
        <w:rPr>
          <w:rFonts w:ascii="Arial" w:hAnsi="Arial" w:cs="Arial"/>
          <w:lang w:val="en-US"/>
        </w:rPr>
        <w:t>(255 nmol, 52%)</w:t>
      </w:r>
      <w:r w:rsidRPr="005D3B6A">
        <w:rPr>
          <w:rFonts w:ascii="Arial" w:hAnsi="Arial" w:cs="Arial"/>
          <w:b/>
          <w:lang w:val="en-US"/>
        </w:rPr>
        <w:t xml:space="preserve"> </w:t>
      </w:r>
      <w:r w:rsidRPr="005D3B6A">
        <w:rPr>
          <w:rFonts w:ascii="Arial" w:hAnsi="Arial" w:cs="Arial"/>
        </w:rPr>
        <w:t>as TFA salt. Storage was performed at -20 °C.</w:t>
      </w:r>
    </w:p>
    <w:p w14:paraId="241B4617" w14:textId="77777777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  <w:color w:val="000000" w:themeColor="text1"/>
          <w:lang w:val="pt-BR"/>
        </w:rPr>
      </w:pPr>
      <w:r w:rsidRPr="005D3B6A">
        <w:rPr>
          <w:rFonts w:ascii="Arial" w:hAnsi="Arial" w:cs="Arial"/>
          <w:b/>
          <w:color w:val="000000" w:themeColor="text1"/>
          <w:lang w:val="pt-BR"/>
        </w:rPr>
        <w:t>HRMS (QToF):</w:t>
      </w:r>
      <w:r w:rsidRPr="005D3B6A">
        <w:rPr>
          <w:rFonts w:ascii="Arial" w:hAnsi="Arial" w:cs="Arial"/>
          <w:lang w:val="pt-BR"/>
        </w:rPr>
        <w:t xml:space="preserve"> </w:t>
      </w:r>
      <w:r w:rsidRPr="005D3B6A">
        <w:rPr>
          <w:rFonts w:ascii="Arial" w:hAnsi="Arial" w:cs="Arial"/>
          <w:color w:val="000000" w:themeColor="text1"/>
          <w:lang w:val="pt-BR"/>
        </w:rPr>
        <w:t>calc. for C</w:t>
      </w:r>
      <w:r w:rsidRPr="005D3B6A">
        <w:rPr>
          <w:rFonts w:ascii="Arial" w:hAnsi="Arial" w:cs="Arial"/>
          <w:color w:val="000000" w:themeColor="text1"/>
          <w:vertAlign w:val="subscript"/>
          <w:lang w:val="pt-BR"/>
        </w:rPr>
        <w:t>224</w:t>
      </w:r>
      <w:r w:rsidRPr="005D3B6A">
        <w:rPr>
          <w:rFonts w:ascii="Arial" w:hAnsi="Arial" w:cs="Arial"/>
          <w:color w:val="000000" w:themeColor="text1"/>
          <w:lang w:val="pt-BR"/>
        </w:rPr>
        <w:t>H</w:t>
      </w:r>
      <w:r w:rsidRPr="005D3B6A">
        <w:rPr>
          <w:rFonts w:ascii="Arial" w:hAnsi="Arial" w:cs="Arial"/>
          <w:color w:val="000000" w:themeColor="text1"/>
          <w:vertAlign w:val="subscript"/>
          <w:lang w:val="pt-BR"/>
        </w:rPr>
        <w:t>329</w:t>
      </w:r>
      <w:r w:rsidRPr="005D3B6A">
        <w:rPr>
          <w:rFonts w:ascii="Arial" w:hAnsi="Arial" w:cs="Arial"/>
          <w:color w:val="000000" w:themeColor="text1"/>
          <w:lang w:val="pt-BR"/>
        </w:rPr>
        <w:t>N</w:t>
      </w:r>
      <w:r w:rsidRPr="005D3B6A">
        <w:rPr>
          <w:rFonts w:ascii="Arial" w:hAnsi="Arial" w:cs="Arial"/>
          <w:color w:val="000000" w:themeColor="text1"/>
          <w:vertAlign w:val="subscript"/>
          <w:lang w:val="pt-BR"/>
        </w:rPr>
        <w:t>49</w:t>
      </w:r>
      <w:r w:rsidRPr="005D3B6A">
        <w:rPr>
          <w:rFonts w:ascii="Arial" w:hAnsi="Arial" w:cs="Arial"/>
          <w:color w:val="000000" w:themeColor="text1"/>
          <w:lang w:val="pt-BR"/>
        </w:rPr>
        <w:t>O</w:t>
      </w:r>
      <w:r w:rsidRPr="005D3B6A">
        <w:rPr>
          <w:rFonts w:ascii="Arial" w:hAnsi="Arial" w:cs="Arial"/>
          <w:color w:val="000000" w:themeColor="text1"/>
          <w:vertAlign w:val="subscript"/>
          <w:lang w:val="pt-BR"/>
        </w:rPr>
        <w:t>58</w:t>
      </w:r>
      <w:r w:rsidRPr="005D3B6A">
        <w:rPr>
          <w:rFonts w:ascii="Arial" w:hAnsi="Arial" w:cs="Arial"/>
          <w:color w:val="000000" w:themeColor="text1"/>
          <w:lang w:val="pt-BR"/>
        </w:rPr>
        <w:t>S [M+3H]</w:t>
      </w:r>
      <w:r w:rsidRPr="005D3B6A">
        <w:rPr>
          <w:rFonts w:ascii="Arial" w:hAnsi="Arial" w:cs="Arial"/>
          <w:color w:val="000000" w:themeColor="text1"/>
          <w:vertAlign w:val="superscript"/>
          <w:lang w:val="pt-BR"/>
        </w:rPr>
        <w:t>4+</w:t>
      </w:r>
      <w:r w:rsidRPr="005D3B6A">
        <w:rPr>
          <w:rFonts w:ascii="Arial" w:hAnsi="Arial" w:cs="Arial"/>
          <w:color w:val="000000" w:themeColor="text1"/>
          <w:lang w:val="pt-BR"/>
        </w:rPr>
        <w:t>: 1166.8517, found: 1166.8503.</w:t>
      </w:r>
    </w:p>
    <w:p w14:paraId="455CB686" w14:textId="77777777" w:rsidR="005D3B6A" w:rsidRPr="005D3B6A" w:rsidRDefault="005D3B6A" w:rsidP="005D3B6A">
      <w:pPr>
        <w:rPr>
          <w:rFonts w:ascii="Arial" w:hAnsi="Arial" w:cs="Arial"/>
          <w:color w:val="000000" w:themeColor="text1"/>
          <w:lang w:val="en-US"/>
        </w:rPr>
      </w:pPr>
      <w:proofErr w:type="spellStart"/>
      <w:r w:rsidRPr="005D3B6A">
        <w:rPr>
          <w:rFonts w:ascii="Arial" w:hAnsi="Arial" w:cs="Arial"/>
          <w:b/>
          <w:i/>
          <w:color w:val="000000" w:themeColor="text1"/>
          <w:lang w:val="en-US"/>
        </w:rPr>
        <w:t>t</w:t>
      </w:r>
      <w:r w:rsidRPr="005D3B6A">
        <w:rPr>
          <w:rFonts w:ascii="Arial" w:hAnsi="Arial" w:cs="Arial"/>
          <w:b/>
          <w:color w:val="000000" w:themeColor="text1"/>
          <w:vertAlign w:val="subscript"/>
          <w:lang w:val="en-US"/>
        </w:rPr>
        <w:t>R</w:t>
      </w:r>
      <w:proofErr w:type="spellEnd"/>
      <w:r w:rsidRPr="005D3B6A">
        <w:rPr>
          <w:rFonts w:ascii="Arial" w:hAnsi="Arial" w:cs="Arial"/>
          <w:b/>
          <w:color w:val="000000" w:themeColor="text1"/>
          <w:lang w:val="en-US"/>
        </w:rPr>
        <w:t xml:space="preserve">: </w:t>
      </w:r>
      <w:r w:rsidRPr="005D3B6A">
        <w:rPr>
          <w:rFonts w:ascii="Arial" w:hAnsi="Arial" w:cs="Arial"/>
          <w:color w:val="000000" w:themeColor="text1"/>
          <w:lang w:val="en-US"/>
        </w:rPr>
        <w:t>(</w:t>
      </w:r>
      <w:proofErr w:type="spellStart"/>
      <w:r w:rsidRPr="005D3B6A">
        <w:rPr>
          <w:rFonts w:ascii="Arial" w:hAnsi="Arial" w:cs="Arial"/>
          <w:color w:val="000000" w:themeColor="text1"/>
          <w:lang w:val="en-US"/>
        </w:rPr>
        <w:t>QToF</w:t>
      </w:r>
      <w:proofErr w:type="spellEnd"/>
      <w:r w:rsidRPr="005D3B6A">
        <w:rPr>
          <w:rFonts w:ascii="Arial" w:hAnsi="Arial" w:cs="Arial"/>
          <w:color w:val="000000" w:themeColor="text1"/>
          <w:lang w:val="en-US"/>
        </w:rPr>
        <w:t xml:space="preserve">; </w:t>
      </w:r>
      <w:proofErr w:type="spellStart"/>
      <w:r w:rsidRPr="005D3B6A">
        <w:rPr>
          <w:rFonts w:ascii="Arial" w:hAnsi="Arial" w:cs="Arial"/>
          <w:color w:val="000000" w:themeColor="text1"/>
          <w:lang w:val="en-US"/>
        </w:rPr>
        <w:t>MeCN</w:t>
      </w:r>
      <w:proofErr w:type="spellEnd"/>
      <w:r w:rsidRPr="005D3B6A">
        <w:rPr>
          <w:rFonts w:ascii="Arial" w:hAnsi="Arial" w:cs="Arial"/>
          <w:color w:val="000000" w:themeColor="text1"/>
          <w:lang w:val="en-US"/>
        </w:rPr>
        <w:t>/H</w:t>
      </w:r>
      <w:r w:rsidRPr="005D3B6A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Pr="005D3B6A">
        <w:rPr>
          <w:rFonts w:ascii="Arial" w:hAnsi="Arial" w:cs="Arial"/>
          <w:color w:val="000000" w:themeColor="text1"/>
          <w:lang w:val="en-US"/>
        </w:rPr>
        <w:t>O/formic acid = 5/95/0.1 to 95/5/0.1 over 10 min) = 4.69 min.</w:t>
      </w:r>
    </w:p>
    <w:p w14:paraId="10D3082D" w14:textId="106105FD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  <w:b/>
          <w:bCs/>
        </w:rPr>
        <w:t>Fluorescence:</w:t>
      </w:r>
      <w:r w:rsidRPr="005D3B6A">
        <w:rPr>
          <w:rFonts w:ascii="Arial" w:hAnsi="Arial" w:cs="Arial"/>
        </w:rPr>
        <w:t xml:space="preserve"> (</w:t>
      </w:r>
      <w:proofErr w:type="spellStart"/>
      <w:r w:rsidRPr="005D3B6A">
        <w:rPr>
          <w:rFonts w:ascii="Arial" w:hAnsi="Arial" w:cs="Arial"/>
        </w:rPr>
        <w:t>λ</w:t>
      </w:r>
      <w:r w:rsidRPr="005D3B6A">
        <w:rPr>
          <w:rFonts w:ascii="Arial" w:hAnsi="Arial" w:cs="Arial"/>
          <w:vertAlign w:val="subscript"/>
        </w:rPr>
        <w:t>ex</w:t>
      </w:r>
      <w:proofErr w:type="spellEnd"/>
      <w:r w:rsidRPr="005D3B6A">
        <w:rPr>
          <w:rFonts w:ascii="Arial" w:hAnsi="Arial" w:cs="Arial"/>
        </w:rPr>
        <w:t xml:space="preserve"> = 544 nm, </w:t>
      </w:r>
      <w:proofErr w:type="spellStart"/>
      <w:r w:rsidRPr="005D3B6A">
        <w:rPr>
          <w:rFonts w:ascii="Arial" w:hAnsi="Arial" w:cs="Arial"/>
        </w:rPr>
        <w:t>λ</w:t>
      </w:r>
      <w:r w:rsidRPr="005D3B6A">
        <w:rPr>
          <w:rFonts w:ascii="Arial" w:hAnsi="Arial" w:cs="Arial"/>
          <w:vertAlign w:val="subscript"/>
        </w:rPr>
        <w:t>em</w:t>
      </w:r>
      <w:proofErr w:type="spellEnd"/>
      <w:r w:rsidRPr="005D3B6A">
        <w:rPr>
          <w:rFonts w:ascii="Arial" w:hAnsi="Arial" w:cs="Arial"/>
        </w:rPr>
        <w:t xml:space="preserve"> = 573 nm) </w:t>
      </w:r>
    </w:p>
    <w:p w14:paraId="752F81F0" w14:textId="0D633500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</w:p>
    <w:p w14:paraId="31F4F36E" w14:textId="7C363B1F" w:rsidR="005D3B6A" w:rsidRPr="005D3B6A" w:rsidRDefault="00C815BB" w:rsidP="005D3B6A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  <w:noProof/>
        </w:rPr>
        <w:object w:dxaOrig="7478" w:dyaOrig="4697" w14:anchorId="74F0BAEA">
          <v:shape id="_x0000_i1027" type="#_x0000_t75" alt="" style="width:261.2pt;height:166.6pt;mso-width-percent:0;mso-height-percent:0;mso-width-percent:0;mso-height-percent:0" o:ole="">
            <v:imagedata r:id="rId16" o:title=""/>
          </v:shape>
          <o:OLEObject Type="Embed" ProgID="Prism10.Document" ShapeID="_x0000_i1027" DrawAspect="Content" ObjectID="_1783929890" r:id="rId17"/>
        </w:object>
      </w:r>
    </w:p>
    <w:p w14:paraId="7218B1EF" w14:textId="382E69C0" w:rsidR="005D3B6A" w:rsidRPr="005D3B6A" w:rsidRDefault="005D3B6A">
      <w:pPr>
        <w:rPr>
          <w:rFonts w:ascii="Arial" w:hAnsi="Arial" w:cs="Arial"/>
        </w:rPr>
      </w:pPr>
      <w:r w:rsidRPr="005D3B6A">
        <w:rPr>
          <w:rFonts w:ascii="Arial" w:hAnsi="Arial" w:cs="Arial"/>
        </w:rPr>
        <w:br w:type="page"/>
      </w:r>
    </w:p>
    <w:p w14:paraId="1A2A80EE" w14:textId="77777777" w:rsidR="00BE0091" w:rsidRPr="005D3B6A" w:rsidRDefault="00BE0091" w:rsidP="005D3B6A">
      <w:pPr>
        <w:rPr>
          <w:rFonts w:ascii="Arial" w:hAnsi="Arial" w:cs="Arial"/>
          <w:b/>
        </w:rPr>
      </w:pPr>
      <w:r w:rsidRPr="005D3B6A">
        <w:rPr>
          <w:rFonts w:ascii="Arial" w:hAnsi="Arial" w:cs="Arial"/>
          <w:b/>
        </w:rPr>
        <w:lastRenderedPageBreak/>
        <w:t>Tirzepa5</w:t>
      </w:r>
    </w:p>
    <w:p w14:paraId="6BA0EC65" w14:textId="77777777" w:rsidR="00BE0091" w:rsidRPr="005D3B6A" w:rsidRDefault="00C815BB" w:rsidP="00BE0091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  <w:noProof/>
        </w:rPr>
        <w:object w:dxaOrig="29911" w:dyaOrig="7101" w14:anchorId="3CA8B653">
          <v:shape id="_x0000_i1028" type="#_x0000_t75" alt="" style="width:452.95pt;height:106.35pt;mso-width-percent:0;mso-height-percent:0;mso-width-percent:0;mso-height-percent:0" o:ole="">
            <v:imagedata r:id="rId18" o:title=""/>
          </v:shape>
          <o:OLEObject Type="Embed" ProgID="ChemDraw.Document.6.0" ShapeID="_x0000_i1028" DrawAspect="Content" ObjectID="_1783929891" r:id="rId19"/>
        </w:object>
      </w:r>
    </w:p>
    <w:p w14:paraId="273B6BED" w14:textId="61C15EBD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</w:rPr>
        <w:t xml:space="preserve">To a fresh solution of S39C-Tirzepatide (2.0 mg, 490 nmol, 1.0 equiv.) in PBS (400 µL) was added Cy5-maleimide (0.59 mg, 980 nmol, 2.0 equiv.) in </w:t>
      </w:r>
      <w:proofErr w:type="spellStart"/>
      <w:r w:rsidRPr="005D3B6A">
        <w:rPr>
          <w:rFonts w:ascii="Arial" w:hAnsi="Arial" w:cs="Arial"/>
        </w:rPr>
        <w:t>MeCN</w:t>
      </w:r>
      <w:proofErr w:type="spellEnd"/>
      <w:r w:rsidRPr="005D3B6A">
        <w:rPr>
          <w:rFonts w:ascii="Arial" w:hAnsi="Arial" w:cs="Arial"/>
        </w:rPr>
        <w:t xml:space="preserve"> (400 µL). The reaction mixture was incubated at 38 °</w:t>
      </w:r>
      <w:proofErr w:type="spellStart"/>
      <w:r w:rsidRPr="005D3B6A">
        <w:rPr>
          <w:rFonts w:ascii="Arial" w:hAnsi="Arial" w:cs="Arial"/>
        </w:rPr>
        <w:t>C over</w:t>
      </w:r>
      <w:proofErr w:type="spellEnd"/>
      <w:r w:rsidRPr="005D3B6A">
        <w:rPr>
          <w:rFonts w:ascii="Arial" w:hAnsi="Arial" w:cs="Arial"/>
        </w:rPr>
        <w:t xml:space="preserve"> night with gentle shaking before being subjected to RP-HPLC purification (water/</w:t>
      </w:r>
      <w:proofErr w:type="spellStart"/>
      <w:r w:rsidRPr="005D3B6A">
        <w:rPr>
          <w:rFonts w:ascii="Arial" w:hAnsi="Arial" w:cs="Arial"/>
        </w:rPr>
        <w:t>MeCN</w:t>
      </w:r>
      <w:proofErr w:type="spellEnd"/>
      <w:r w:rsidRPr="005D3B6A">
        <w:rPr>
          <w:rFonts w:ascii="Arial" w:hAnsi="Arial" w:cs="Arial"/>
        </w:rPr>
        <w:t xml:space="preserve"> gradient, 90/10 </w:t>
      </w:r>
      <w:r w:rsidRPr="005D3B6A">
        <w:rPr>
          <w:rFonts w:ascii="Arial" w:hAnsi="Arial" w:cs="Arial"/>
        </w:rPr>
        <w:sym w:font="Wingdings" w:char="F0E0"/>
      </w:r>
      <w:r w:rsidRPr="005D3B6A">
        <w:rPr>
          <w:rFonts w:ascii="Arial" w:hAnsi="Arial" w:cs="Arial"/>
        </w:rPr>
        <w:t xml:space="preserve"> 10/90 in 60 min). The purified fractions were combined, the concentration was determined </w:t>
      </w:r>
      <w:r w:rsidRPr="005D3B6A">
        <w:rPr>
          <w:rFonts w:ascii="Arial" w:hAnsi="Arial" w:cs="Arial"/>
          <w:i/>
        </w:rPr>
        <w:t xml:space="preserve">via </w:t>
      </w:r>
      <w:r w:rsidRPr="005D3B6A">
        <w:rPr>
          <w:rFonts w:ascii="Arial" w:hAnsi="Arial" w:cs="Arial"/>
        </w:rPr>
        <w:t xml:space="preserve">the absorption of the fluorophore at 649 nm and stocks of 5 nmol were prepared and lyophilized to yield </w:t>
      </w:r>
      <w:r w:rsidRPr="005D3B6A">
        <w:rPr>
          <w:rFonts w:ascii="Arial" w:hAnsi="Arial" w:cs="Arial"/>
          <w:b/>
          <w:lang w:val="en-US"/>
        </w:rPr>
        <w:t xml:space="preserve">Tz-Cy5 </w:t>
      </w:r>
      <w:r w:rsidRPr="005D3B6A">
        <w:rPr>
          <w:rFonts w:ascii="Arial" w:hAnsi="Arial" w:cs="Arial"/>
          <w:lang w:val="en-US"/>
        </w:rPr>
        <w:t>(230 nmol, 47%)</w:t>
      </w:r>
      <w:r w:rsidRPr="005D3B6A">
        <w:rPr>
          <w:rFonts w:ascii="Arial" w:hAnsi="Arial" w:cs="Arial"/>
          <w:b/>
          <w:lang w:val="en-US"/>
        </w:rPr>
        <w:t xml:space="preserve"> </w:t>
      </w:r>
      <w:r w:rsidRPr="005D3B6A">
        <w:rPr>
          <w:rFonts w:ascii="Arial" w:hAnsi="Arial" w:cs="Arial"/>
        </w:rPr>
        <w:t>as TFA salt. Storage was performed at -20 °C.</w:t>
      </w:r>
    </w:p>
    <w:p w14:paraId="2DA82676" w14:textId="77777777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  <w:color w:val="000000" w:themeColor="text1"/>
          <w:lang w:val="pt-BR"/>
        </w:rPr>
      </w:pPr>
      <w:r w:rsidRPr="005D3B6A">
        <w:rPr>
          <w:rFonts w:ascii="Arial" w:hAnsi="Arial" w:cs="Arial"/>
          <w:b/>
          <w:color w:val="000000" w:themeColor="text1"/>
          <w:lang w:val="pt-BR"/>
        </w:rPr>
        <w:t>HRMS (QToF):</w:t>
      </w:r>
      <w:r w:rsidRPr="005D3B6A">
        <w:rPr>
          <w:rFonts w:ascii="Arial" w:hAnsi="Arial" w:cs="Arial"/>
          <w:color w:val="000000" w:themeColor="text1"/>
          <w:lang w:val="pt-BR"/>
        </w:rPr>
        <w:t xml:space="preserve"> calc. for C</w:t>
      </w:r>
      <w:r w:rsidRPr="005D3B6A">
        <w:rPr>
          <w:rFonts w:ascii="Arial" w:hAnsi="Arial" w:cs="Arial"/>
          <w:color w:val="000000" w:themeColor="text1"/>
          <w:vertAlign w:val="subscript"/>
          <w:lang w:val="pt-BR"/>
        </w:rPr>
        <w:t>226</w:t>
      </w:r>
      <w:r w:rsidRPr="005D3B6A">
        <w:rPr>
          <w:rFonts w:ascii="Arial" w:hAnsi="Arial" w:cs="Arial"/>
          <w:color w:val="000000" w:themeColor="text1"/>
          <w:lang w:val="pt-BR"/>
        </w:rPr>
        <w:t>H</w:t>
      </w:r>
      <w:r w:rsidRPr="005D3B6A">
        <w:rPr>
          <w:rFonts w:ascii="Arial" w:hAnsi="Arial" w:cs="Arial"/>
          <w:color w:val="000000" w:themeColor="text1"/>
          <w:vertAlign w:val="subscript"/>
          <w:lang w:val="pt-BR"/>
        </w:rPr>
        <w:t>331</w:t>
      </w:r>
      <w:r w:rsidRPr="005D3B6A">
        <w:rPr>
          <w:rFonts w:ascii="Arial" w:hAnsi="Arial" w:cs="Arial"/>
          <w:color w:val="000000" w:themeColor="text1"/>
          <w:lang w:val="pt-BR"/>
        </w:rPr>
        <w:t>N</w:t>
      </w:r>
      <w:r w:rsidRPr="005D3B6A">
        <w:rPr>
          <w:rFonts w:ascii="Arial" w:hAnsi="Arial" w:cs="Arial"/>
          <w:color w:val="000000" w:themeColor="text1"/>
          <w:vertAlign w:val="subscript"/>
          <w:lang w:val="pt-BR"/>
        </w:rPr>
        <w:t>49</w:t>
      </w:r>
      <w:r w:rsidRPr="005D3B6A">
        <w:rPr>
          <w:rFonts w:ascii="Arial" w:hAnsi="Arial" w:cs="Arial"/>
          <w:color w:val="000000" w:themeColor="text1"/>
          <w:lang w:val="pt-BR"/>
        </w:rPr>
        <w:t>O</w:t>
      </w:r>
      <w:r w:rsidRPr="005D3B6A">
        <w:rPr>
          <w:rFonts w:ascii="Arial" w:hAnsi="Arial" w:cs="Arial"/>
          <w:color w:val="000000" w:themeColor="text1"/>
          <w:vertAlign w:val="subscript"/>
          <w:lang w:val="pt-BR"/>
        </w:rPr>
        <w:t>58</w:t>
      </w:r>
      <w:r w:rsidRPr="005D3B6A">
        <w:rPr>
          <w:rFonts w:ascii="Arial" w:hAnsi="Arial" w:cs="Arial"/>
          <w:color w:val="000000" w:themeColor="text1"/>
          <w:lang w:val="pt-BR"/>
        </w:rPr>
        <w:t>S [M+3H]</w:t>
      </w:r>
      <w:r w:rsidRPr="005D3B6A">
        <w:rPr>
          <w:rFonts w:ascii="Arial" w:hAnsi="Arial" w:cs="Arial"/>
          <w:color w:val="000000" w:themeColor="text1"/>
          <w:vertAlign w:val="superscript"/>
          <w:lang w:val="pt-BR"/>
        </w:rPr>
        <w:t>4+</w:t>
      </w:r>
      <w:r w:rsidRPr="005D3B6A">
        <w:rPr>
          <w:rFonts w:ascii="Arial" w:hAnsi="Arial" w:cs="Arial"/>
          <w:color w:val="000000" w:themeColor="text1"/>
          <w:lang w:val="pt-BR"/>
        </w:rPr>
        <w:t>: 1173.3556, found: 1173.5955.</w:t>
      </w:r>
    </w:p>
    <w:p w14:paraId="26D83BA9" w14:textId="77777777" w:rsidR="005D3B6A" w:rsidRPr="005D3B6A" w:rsidRDefault="005D3B6A" w:rsidP="005D3B6A">
      <w:pPr>
        <w:rPr>
          <w:rFonts w:ascii="Arial" w:hAnsi="Arial" w:cs="Arial"/>
          <w:color w:val="000000" w:themeColor="text1"/>
          <w:lang w:val="en-US"/>
        </w:rPr>
      </w:pPr>
      <w:proofErr w:type="spellStart"/>
      <w:r w:rsidRPr="005D3B6A">
        <w:rPr>
          <w:rFonts w:ascii="Arial" w:hAnsi="Arial" w:cs="Arial"/>
          <w:b/>
          <w:i/>
          <w:color w:val="000000" w:themeColor="text1"/>
          <w:lang w:val="en-US"/>
        </w:rPr>
        <w:t>t</w:t>
      </w:r>
      <w:r w:rsidRPr="005D3B6A">
        <w:rPr>
          <w:rFonts w:ascii="Arial" w:hAnsi="Arial" w:cs="Arial"/>
          <w:b/>
          <w:color w:val="000000" w:themeColor="text1"/>
          <w:vertAlign w:val="subscript"/>
          <w:lang w:val="en-US"/>
        </w:rPr>
        <w:t>R</w:t>
      </w:r>
      <w:proofErr w:type="spellEnd"/>
      <w:r w:rsidRPr="005D3B6A">
        <w:rPr>
          <w:rFonts w:ascii="Arial" w:hAnsi="Arial" w:cs="Arial"/>
          <w:b/>
          <w:color w:val="000000" w:themeColor="text1"/>
          <w:lang w:val="en-US"/>
        </w:rPr>
        <w:t xml:space="preserve">: </w:t>
      </w:r>
      <w:r w:rsidRPr="005D3B6A">
        <w:rPr>
          <w:rFonts w:ascii="Arial" w:hAnsi="Arial" w:cs="Arial"/>
          <w:color w:val="000000" w:themeColor="text1"/>
          <w:lang w:val="en-US"/>
        </w:rPr>
        <w:t>(</w:t>
      </w:r>
      <w:proofErr w:type="spellStart"/>
      <w:r w:rsidRPr="005D3B6A">
        <w:rPr>
          <w:rFonts w:ascii="Arial" w:hAnsi="Arial" w:cs="Arial"/>
          <w:color w:val="000000" w:themeColor="text1"/>
          <w:lang w:val="en-US"/>
        </w:rPr>
        <w:t>QToF</w:t>
      </w:r>
      <w:proofErr w:type="spellEnd"/>
      <w:r w:rsidRPr="005D3B6A">
        <w:rPr>
          <w:rFonts w:ascii="Arial" w:hAnsi="Arial" w:cs="Arial"/>
          <w:color w:val="000000" w:themeColor="text1"/>
          <w:lang w:val="en-US"/>
        </w:rPr>
        <w:t xml:space="preserve">; </w:t>
      </w:r>
      <w:proofErr w:type="spellStart"/>
      <w:r w:rsidRPr="005D3B6A">
        <w:rPr>
          <w:rFonts w:ascii="Arial" w:hAnsi="Arial" w:cs="Arial"/>
          <w:color w:val="000000" w:themeColor="text1"/>
          <w:lang w:val="en-US"/>
        </w:rPr>
        <w:t>MeCN</w:t>
      </w:r>
      <w:proofErr w:type="spellEnd"/>
      <w:r w:rsidRPr="005D3B6A">
        <w:rPr>
          <w:rFonts w:ascii="Arial" w:hAnsi="Arial" w:cs="Arial"/>
          <w:color w:val="000000" w:themeColor="text1"/>
          <w:lang w:val="en-US"/>
        </w:rPr>
        <w:t>/H</w:t>
      </w:r>
      <w:r w:rsidRPr="005D3B6A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Pr="005D3B6A">
        <w:rPr>
          <w:rFonts w:ascii="Arial" w:hAnsi="Arial" w:cs="Arial"/>
          <w:color w:val="000000" w:themeColor="text1"/>
          <w:lang w:val="en-US"/>
        </w:rPr>
        <w:t>O/formic acid = 5/95/0.1 to 95/5/0.1 over 10 min) = 4.74 min.</w:t>
      </w:r>
    </w:p>
    <w:p w14:paraId="50757E1D" w14:textId="114D50F5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  <w:b/>
          <w:bCs/>
        </w:rPr>
        <w:t>Fluorescence:</w:t>
      </w:r>
      <w:r w:rsidRPr="005D3B6A">
        <w:rPr>
          <w:rFonts w:ascii="Arial" w:hAnsi="Arial" w:cs="Arial"/>
        </w:rPr>
        <w:t xml:space="preserve"> (</w:t>
      </w:r>
      <w:proofErr w:type="spellStart"/>
      <w:r w:rsidRPr="005D3B6A">
        <w:rPr>
          <w:rFonts w:ascii="Arial" w:hAnsi="Arial" w:cs="Arial"/>
        </w:rPr>
        <w:t>λ</w:t>
      </w:r>
      <w:r w:rsidRPr="005D3B6A">
        <w:rPr>
          <w:rFonts w:ascii="Arial" w:hAnsi="Arial" w:cs="Arial"/>
          <w:vertAlign w:val="subscript"/>
        </w:rPr>
        <w:t>ex</w:t>
      </w:r>
      <w:proofErr w:type="spellEnd"/>
      <w:r w:rsidRPr="005D3B6A">
        <w:rPr>
          <w:rFonts w:ascii="Arial" w:hAnsi="Arial" w:cs="Arial"/>
        </w:rPr>
        <w:t xml:space="preserve"> = 660 nm, </w:t>
      </w:r>
      <w:proofErr w:type="spellStart"/>
      <w:r w:rsidRPr="005D3B6A">
        <w:rPr>
          <w:rFonts w:ascii="Arial" w:hAnsi="Arial" w:cs="Arial"/>
        </w:rPr>
        <w:t>λ</w:t>
      </w:r>
      <w:r w:rsidRPr="005D3B6A">
        <w:rPr>
          <w:rFonts w:ascii="Arial" w:hAnsi="Arial" w:cs="Arial"/>
          <w:vertAlign w:val="subscript"/>
        </w:rPr>
        <w:t>em</w:t>
      </w:r>
      <w:proofErr w:type="spellEnd"/>
      <w:r w:rsidRPr="005D3B6A">
        <w:rPr>
          <w:rFonts w:ascii="Arial" w:hAnsi="Arial" w:cs="Arial"/>
        </w:rPr>
        <w:t xml:space="preserve"> = 681 nm) </w:t>
      </w:r>
    </w:p>
    <w:p w14:paraId="5E278E1C" w14:textId="657DCDAB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</w:p>
    <w:p w14:paraId="2647F7C2" w14:textId="252D8491" w:rsidR="005D3B6A" w:rsidRPr="005D3B6A" w:rsidRDefault="005D3B6A" w:rsidP="005D3B6A">
      <w:pPr>
        <w:spacing w:after="0" w:line="360" w:lineRule="auto"/>
        <w:jc w:val="both"/>
        <w:rPr>
          <w:rFonts w:ascii="Arial" w:hAnsi="Arial" w:cs="Arial"/>
        </w:rPr>
      </w:pPr>
      <w:r w:rsidRPr="005D3B6A">
        <w:rPr>
          <w:rFonts w:ascii="Arial" w:hAnsi="Arial" w:cs="Arial"/>
          <w:noProof/>
        </w:rPr>
        <w:drawing>
          <wp:inline distT="0" distB="0" distL="0" distR="0" wp14:anchorId="5E4363CC" wp14:editId="5A5880FE">
            <wp:extent cx="3252084" cy="1801709"/>
            <wp:effectExtent l="0" t="0" r="0" b="0"/>
            <wp:docPr id="8430930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093022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82682" cy="181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DD7BE" w14:textId="6B4C3FCB" w:rsidR="00BE0091" w:rsidRDefault="00BE0091" w:rsidP="00BE0091">
      <w:pPr>
        <w:spacing w:after="0" w:line="360" w:lineRule="auto"/>
        <w:jc w:val="both"/>
      </w:pPr>
    </w:p>
    <w:p w14:paraId="0186F023" w14:textId="77777777" w:rsidR="008028E5" w:rsidRPr="00FD3B31" w:rsidRDefault="008028E5" w:rsidP="00792A92">
      <w:pPr>
        <w:jc w:val="both"/>
        <w:rPr>
          <w:rFonts w:ascii="Arial" w:hAnsi="Arial" w:cs="Arial"/>
          <w:b/>
          <w:bCs/>
        </w:rPr>
      </w:pPr>
    </w:p>
    <w:sectPr w:rsidR="008028E5" w:rsidRPr="00FD3B31" w:rsidSect="00792A92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ell Biolog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ztzd5vzoxxdpnea0ecx5swe0wtvw22extsx&quot;&gt;Endnote library 2014-Saved-Saved&lt;record-ids&gt;&lt;item&gt;7570&lt;/item&gt;&lt;item&gt;8502&lt;/item&gt;&lt;item&gt;9129&lt;/item&gt;&lt;item&gt;9376&lt;/item&gt;&lt;item&gt;9610&lt;/item&gt;&lt;item&gt;9623&lt;/item&gt;&lt;item&gt;9770&lt;/item&gt;&lt;item&gt;9777&lt;/item&gt;&lt;item&gt;9803&lt;/item&gt;&lt;item&gt;9856&lt;/item&gt;&lt;item&gt;9915&lt;/item&gt;&lt;item&gt;9946&lt;/item&gt;&lt;item&gt;9967&lt;/item&gt;&lt;item&gt;9968&lt;/item&gt;&lt;item&gt;9990&lt;/item&gt;&lt;item&gt;10009&lt;/item&gt;&lt;item&gt;10021&lt;/item&gt;&lt;item&gt;10059&lt;/item&gt;&lt;item&gt;10076&lt;/item&gt;&lt;item&gt;10096&lt;/item&gt;&lt;item&gt;10113&lt;/item&gt;&lt;item&gt;10121&lt;/item&gt;&lt;item&gt;10142&lt;/item&gt;&lt;item&gt;10144&lt;/item&gt;&lt;item&gt;10171&lt;/item&gt;&lt;item&gt;10395&lt;/item&gt;&lt;item&gt;10468&lt;/item&gt;&lt;item&gt;10471&lt;/item&gt;&lt;item&gt;10536&lt;/item&gt;&lt;item&gt;10555&lt;/item&gt;&lt;item&gt;10571&lt;/item&gt;&lt;item&gt;10575&lt;/item&gt;&lt;item&gt;10576&lt;/item&gt;&lt;item&gt;10599&lt;/item&gt;&lt;item&gt;10615&lt;/item&gt;&lt;item&gt;10643&lt;/item&gt;&lt;item&gt;10644&lt;/item&gt;&lt;item&gt;10666&lt;/item&gt;&lt;item&gt;10667&lt;/item&gt;&lt;item&gt;10671&lt;/item&gt;&lt;item&gt;10672&lt;/item&gt;&lt;item&gt;10678&lt;/item&gt;&lt;item&gt;10684&lt;/item&gt;&lt;item&gt;10687&lt;/item&gt;&lt;item&gt;10690&lt;/item&gt;&lt;item&gt;10691&lt;/item&gt;&lt;item&gt;10692&lt;/item&gt;&lt;item&gt;10693&lt;/item&gt;&lt;item&gt;10694&lt;/item&gt;&lt;/record-ids&gt;&lt;/item&gt;&lt;/Libraries&gt;"/>
  </w:docVars>
  <w:rsids>
    <w:rsidRoot w:val="00792A92"/>
    <w:rsid w:val="0000386F"/>
    <w:rsid w:val="000131AC"/>
    <w:rsid w:val="00014021"/>
    <w:rsid w:val="000167D0"/>
    <w:rsid w:val="000215FB"/>
    <w:rsid w:val="000272D5"/>
    <w:rsid w:val="00031898"/>
    <w:rsid w:val="0003500C"/>
    <w:rsid w:val="00035D45"/>
    <w:rsid w:val="000373F1"/>
    <w:rsid w:val="00040C09"/>
    <w:rsid w:val="00041B08"/>
    <w:rsid w:val="000447D0"/>
    <w:rsid w:val="00047D22"/>
    <w:rsid w:val="00052829"/>
    <w:rsid w:val="00060623"/>
    <w:rsid w:val="00062006"/>
    <w:rsid w:val="000634B8"/>
    <w:rsid w:val="00065A2C"/>
    <w:rsid w:val="0007137A"/>
    <w:rsid w:val="00087099"/>
    <w:rsid w:val="00090AC9"/>
    <w:rsid w:val="000912AC"/>
    <w:rsid w:val="00094900"/>
    <w:rsid w:val="0009550E"/>
    <w:rsid w:val="000A3529"/>
    <w:rsid w:val="000B1147"/>
    <w:rsid w:val="000B1A75"/>
    <w:rsid w:val="000C0090"/>
    <w:rsid w:val="000C177B"/>
    <w:rsid w:val="000C5483"/>
    <w:rsid w:val="000D4D8D"/>
    <w:rsid w:val="000D6C73"/>
    <w:rsid w:val="000E3AF3"/>
    <w:rsid w:val="000E477B"/>
    <w:rsid w:val="000E5A1A"/>
    <w:rsid w:val="000F1F6D"/>
    <w:rsid w:val="000F222B"/>
    <w:rsid w:val="000F6C45"/>
    <w:rsid w:val="000F7D8D"/>
    <w:rsid w:val="0010108E"/>
    <w:rsid w:val="001044D4"/>
    <w:rsid w:val="0010456B"/>
    <w:rsid w:val="00106744"/>
    <w:rsid w:val="00106F63"/>
    <w:rsid w:val="00110456"/>
    <w:rsid w:val="00112197"/>
    <w:rsid w:val="0011341F"/>
    <w:rsid w:val="00124464"/>
    <w:rsid w:val="00127540"/>
    <w:rsid w:val="00127B42"/>
    <w:rsid w:val="001305C8"/>
    <w:rsid w:val="00131CCE"/>
    <w:rsid w:val="00145E53"/>
    <w:rsid w:val="00147408"/>
    <w:rsid w:val="00154E9E"/>
    <w:rsid w:val="00161370"/>
    <w:rsid w:val="00177408"/>
    <w:rsid w:val="00177B30"/>
    <w:rsid w:val="00180E1B"/>
    <w:rsid w:val="001852D1"/>
    <w:rsid w:val="00195240"/>
    <w:rsid w:val="00196932"/>
    <w:rsid w:val="001A617F"/>
    <w:rsid w:val="001A7DAC"/>
    <w:rsid w:val="001B16B6"/>
    <w:rsid w:val="001B4017"/>
    <w:rsid w:val="001C1BFD"/>
    <w:rsid w:val="001C574E"/>
    <w:rsid w:val="001C6BCF"/>
    <w:rsid w:val="001D061A"/>
    <w:rsid w:val="001D3C6F"/>
    <w:rsid w:val="001D6B89"/>
    <w:rsid w:val="001E0969"/>
    <w:rsid w:val="001E19E4"/>
    <w:rsid w:val="001E64C5"/>
    <w:rsid w:val="001E6BDA"/>
    <w:rsid w:val="001F51F6"/>
    <w:rsid w:val="002135D5"/>
    <w:rsid w:val="00214B46"/>
    <w:rsid w:val="0022209F"/>
    <w:rsid w:val="0022302B"/>
    <w:rsid w:val="00225E89"/>
    <w:rsid w:val="00226317"/>
    <w:rsid w:val="00230D1C"/>
    <w:rsid w:val="00232A65"/>
    <w:rsid w:val="0023413F"/>
    <w:rsid w:val="00234894"/>
    <w:rsid w:val="00246E4E"/>
    <w:rsid w:val="00250717"/>
    <w:rsid w:val="00255B46"/>
    <w:rsid w:val="00260292"/>
    <w:rsid w:val="00262882"/>
    <w:rsid w:val="00264AB1"/>
    <w:rsid w:val="00265738"/>
    <w:rsid w:val="0027306E"/>
    <w:rsid w:val="0027544F"/>
    <w:rsid w:val="00275587"/>
    <w:rsid w:val="00276D2D"/>
    <w:rsid w:val="002940D6"/>
    <w:rsid w:val="0029467A"/>
    <w:rsid w:val="00295495"/>
    <w:rsid w:val="00296F5D"/>
    <w:rsid w:val="0029776F"/>
    <w:rsid w:val="002A0EF2"/>
    <w:rsid w:val="002A2F33"/>
    <w:rsid w:val="002A7CD5"/>
    <w:rsid w:val="002B7E24"/>
    <w:rsid w:val="002C050F"/>
    <w:rsid w:val="002C075A"/>
    <w:rsid w:val="002C40C7"/>
    <w:rsid w:val="002C459F"/>
    <w:rsid w:val="002C49DA"/>
    <w:rsid w:val="002C68DC"/>
    <w:rsid w:val="002C7D73"/>
    <w:rsid w:val="002D1610"/>
    <w:rsid w:val="002D16B1"/>
    <w:rsid w:val="002D431C"/>
    <w:rsid w:val="002E3ADF"/>
    <w:rsid w:val="002F02E7"/>
    <w:rsid w:val="002F36DB"/>
    <w:rsid w:val="0031250C"/>
    <w:rsid w:val="003168E8"/>
    <w:rsid w:val="00317439"/>
    <w:rsid w:val="00317BC5"/>
    <w:rsid w:val="003230B3"/>
    <w:rsid w:val="00334996"/>
    <w:rsid w:val="003349FE"/>
    <w:rsid w:val="00334BBD"/>
    <w:rsid w:val="00335400"/>
    <w:rsid w:val="0034070A"/>
    <w:rsid w:val="003411A9"/>
    <w:rsid w:val="00344E32"/>
    <w:rsid w:val="003452A6"/>
    <w:rsid w:val="00345FE9"/>
    <w:rsid w:val="00350D7A"/>
    <w:rsid w:val="00361046"/>
    <w:rsid w:val="00362BDB"/>
    <w:rsid w:val="00362EF3"/>
    <w:rsid w:val="003702FF"/>
    <w:rsid w:val="00376AB7"/>
    <w:rsid w:val="0037749B"/>
    <w:rsid w:val="00380F61"/>
    <w:rsid w:val="003839CA"/>
    <w:rsid w:val="003868D8"/>
    <w:rsid w:val="003876DC"/>
    <w:rsid w:val="003876E0"/>
    <w:rsid w:val="003906C6"/>
    <w:rsid w:val="0039444C"/>
    <w:rsid w:val="0039514F"/>
    <w:rsid w:val="00397AF2"/>
    <w:rsid w:val="003A0794"/>
    <w:rsid w:val="003A1145"/>
    <w:rsid w:val="003A38AF"/>
    <w:rsid w:val="003A5158"/>
    <w:rsid w:val="003A70B2"/>
    <w:rsid w:val="003B3A9E"/>
    <w:rsid w:val="003B4FA7"/>
    <w:rsid w:val="003B65EB"/>
    <w:rsid w:val="003C334F"/>
    <w:rsid w:val="003D2CF4"/>
    <w:rsid w:val="003D4312"/>
    <w:rsid w:val="003E14BE"/>
    <w:rsid w:val="003E2B0E"/>
    <w:rsid w:val="003F0D8C"/>
    <w:rsid w:val="003F48C3"/>
    <w:rsid w:val="00400E52"/>
    <w:rsid w:val="0040314D"/>
    <w:rsid w:val="00404555"/>
    <w:rsid w:val="00404BF5"/>
    <w:rsid w:val="00412D71"/>
    <w:rsid w:val="00426E4E"/>
    <w:rsid w:val="00431D71"/>
    <w:rsid w:val="00432A5B"/>
    <w:rsid w:val="00452C15"/>
    <w:rsid w:val="00452E6D"/>
    <w:rsid w:val="00461B88"/>
    <w:rsid w:val="00464431"/>
    <w:rsid w:val="0046614C"/>
    <w:rsid w:val="00466726"/>
    <w:rsid w:val="00470426"/>
    <w:rsid w:val="00482BF9"/>
    <w:rsid w:val="0049025B"/>
    <w:rsid w:val="00493E71"/>
    <w:rsid w:val="00493FD7"/>
    <w:rsid w:val="004953AD"/>
    <w:rsid w:val="00495EFC"/>
    <w:rsid w:val="00496CF8"/>
    <w:rsid w:val="00496EE6"/>
    <w:rsid w:val="004B25BE"/>
    <w:rsid w:val="004B2D5F"/>
    <w:rsid w:val="004B6BCA"/>
    <w:rsid w:val="004D04D7"/>
    <w:rsid w:val="004D08C3"/>
    <w:rsid w:val="004D7A7C"/>
    <w:rsid w:val="004E04ED"/>
    <w:rsid w:val="004E188E"/>
    <w:rsid w:val="004E419C"/>
    <w:rsid w:val="004F4D12"/>
    <w:rsid w:val="0050208E"/>
    <w:rsid w:val="0050273E"/>
    <w:rsid w:val="00515096"/>
    <w:rsid w:val="00520334"/>
    <w:rsid w:val="00522CCE"/>
    <w:rsid w:val="00522D07"/>
    <w:rsid w:val="0052493E"/>
    <w:rsid w:val="00525FE7"/>
    <w:rsid w:val="005269CD"/>
    <w:rsid w:val="00526BDC"/>
    <w:rsid w:val="00543AAE"/>
    <w:rsid w:val="00550AEE"/>
    <w:rsid w:val="00553B48"/>
    <w:rsid w:val="00556551"/>
    <w:rsid w:val="00557EA1"/>
    <w:rsid w:val="005602B2"/>
    <w:rsid w:val="00562D98"/>
    <w:rsid w:val="005638F3"/>
    <w:rsid w:val="00566C18"/>
    <w:rsid w:val="00573736"/>
    <w:rsid w:val="00573BA9"/>
    <w:rsid w:val="00581875"/>
    <w:rsid w:val="005835AF"/>
    <w:rsid w:val="00592889"/>
    <w:rsid w:val="00597B49"/>
    <w:rsid w:val="005A05D1"/>
    <w:rsid w:val="005A4F5F"/>
    <w:rsid w:val="005B0898"/>
    <w:rsid w:val="005B4CFC"/>
    <w:rsid w:val="005B6250"/>
    <w:rsid w:val="005C1116"/>
    <w:rsid w:val="005D1132"/>
    <w:rsid w:val="005D21AC"/>
    <w:rsid w:val="005D281A"/>
    <w:rsid w:val="005D3B6A"/>
    <w:rsid w:val="005D3F54"/>
    <w:rsid w:val="005E2226"/>
    <w:rsid w:val="005E2A14"/>
    <w:rsid w:val="005E356F"/>
    <w:rsid w:val="005E401C"/>
    <w:rsid w:val="005E674C"/>
    <w:rsid w:val="005F1B7E"/>
    <w:rsid w:val="005F283D"/>
    <w:rsid w:val="005F4F58"/>
    <w:rsid w:val="005F5D7A"/>
    <w:rsid w:val="005F6E3E"/>
    <w:rsid w:val="00602B6D"/>
    <w:rsid w:val="00606D17"/>
    <w:rsid w:val="0061170C"/>
    <w:rsid w:val="00612F2F"/>
    <w:rsid w:val="00616188"/>
    <w:rsid w:val="00621876"/>
    <w:rsid w:val="00630495"/>
    <w:rsid w:val="00637C8B"/>
    <w:rsid w:val="0065068B"/>
    <w:rsid w:val="006545D3"/>
    <w:rsid w:val="00655186"/>
    <w:rsid w:val="00656EA2"/>
    <w:rsid w:val="00657A44"/>
    <w:rsid w:val="00662235"/>
    <w:rsid w:val="00662360"/>
    <w:rsid w:val="006800F0"/>
    <w:rsid w:val="00680692"/>
    <w:rsid w:val="006870A2"/>
    <w:rsid w:val="00687BAD"/>
    <w:rsid w:val="00693077"/>
    <w:rsid w:val="0069330F"/>
    <w:rsid w:val="00693868"/>
    <w:rsid w:val="006943F9"/>
    <w:rsid w:val="006A1DF4"/>
    <w:rsid w:val="006A67CE"/>
    <w:rsid w:val="006A7DC5"/>
    <w:rsid w:val="006C0421"/>
    <w:rsid w:val="006C1430"/>
    <w:rsid w:val="006C4F41"/>
    <w:rsid w:val="006C6B18"/>
    <w:rsid w:val="006D00D4"/>
    <w:rsid w:val="006D5506"/>
    <w:rsid w:val="0070432D"/>
    <w:rsid w:val="00704693"/>
    <w:rsid w:val="007057CE"/>
    <w:rsid w:val="00705A40"/>
    <w:rsid w:val="00706AA4"/>
    <w:rsid w:val="007077B8"/>
    <w:rsid w:val="0071294C"/>
    <w:rsid w:val="007131C5"/>
    <w:rsid w:val="00714965"/>
    <w:rsid w:val="00715E86"/>
    <w:rsid w:val="00717756"/>
    <w:rsid w:val="0072411F"/>
    <w:rsid w:val="0072537C"/>
    <w:rsid w:val="00727521"/>
    <w:rsid w:val="00735963"/>
    <w:rsid w:val="0074054A"/>
    <w:rsid w:val="007438E6"/>
    <w:rsid w:val="007508BC"/>
    <w:rsid w:val="00765904"/>
    <w:rsid w:val="00772190"/>
    <w:rsid w:val="007721E6"/>
    <w:rsid w:val="007726B3"/>
    <w:rsid w:val="00775E76"/>
    <w:rsid w:val="00777913"/>
    <w:rsid w:val="00780F25"/>
    <w:rsid w:val="0078340A"/>
    <w:rsid w:val="00784E56"/>
    <w:rsid w:val="00785863"/>
    <w:rsid w:val="00786735"/>
    <w:rsid w:val="00792A92"/>
    <w:rsid w:val="00794E9D"/>
    <w:rsid w:val="00794EF0"/>
    <w:rsid w:val="00794FF9"/>
    <w:rsid w:val="007A1A1B"/>
    <w:rsid w:val="007A22FA"/>
    <w:rsid w:val="007A328D"/>
    <w:rsid w:val="007A3349"/>
    <w:rsid w:val="007A51F5"/>
    <w:rsid w:val="007B354B"/>
    <w:rsid w:val="007C35A2"/>
    <w:rsid w:val="007D1587"/>
    <w:rsid w:val="007D1A8F"/>
    <w:rsid w:val="007D1C65"/>
    <w:rsid w:val="007E3E8B"/>
    <w:rsid w:val="007E458C"/>
    <w:rsid w:val="007F122F"/>
    <w:rsid w:val="007F25B2"/>
    <w:rsid w:val="007F2C1A"/>
    <w:rsid w:val="007F312E"/>
    <w:rsid w:val="007F34E4"/>
    <w:rsid w:val="00800542"/>
    <w:rsid w:val="008028E5"/>
    <w:rsid w:val="00806549"/>
    <w:rsid w:val="0081117E"/>
    <w:rsid w:val="00811AC4"/>
    <w:rsid w:val="00816BFC"/>
    <w:rsid w:val="00821788"/>
    <w:rsid w:val="0083168A"/>
    <w:rsid w:val="00841BBB"/>
    <w:rsid w:val="00845566"/>
    <w:rsid w:val="0084745F"/>
    <w:rsid w:val="00870E21"/>
    <w:rsid w:val="008714AC"/>
    <w:rsid w:val="00871F3B"/>
    <w:rsid w:val="0089098F"/>
    <w:rsid w:val="00890AA5"/>
    <w:rsid w:val="008A0A52"/>
    <w:rsid w:val="008A1229"/>
    <w:rsid w:val="008A4B78"/>
    <w:rsid w:val="008A5403"/>
    <w:rsid w:val="008B25A6"/>
    <w:rsid w:val="008C2A6B"/>
    <w:rsid w:val="008D059A"/>
    <w:rsid w:val="008D2896"/>
    <w:rsid w:val="008D533B"/>
    <w:rsid w:val="008E06BE"/>
    <w:rsid w:val="008E7840"/>
    <w:rsid w:val="008F20C5"/>
    <w:rsid w:val="008F20D1"/>
    <w:rsid w:val="008F57B8"/>
    <w:rsid w:val="008F5A7F"/>
    <w:rsid w:val="008F6646"/>
    <w:rsid w:val="00903878"/>
    <w:rsid w:val="009061E3"/>
    <w:rsid w:val="0091425E"/>
    <w:rsid w:val="00915D43"/>
    <w:rsid w:val="009162F3"/>
    <w:rsid w:val="00916B60"/>
    <w:rsid w:val="00917731"/>
    <w:rsid w:val="00917FB1"/>
    <w:rsid w:val="00920402"/>
    <w:rsid w:val="00921ECE"/>
    <w:rsid w:val="00930571"/>
    <w:rsid w:val="009404D5"/>
    <w:rsid w:val="0094512B"/>
    <w:rsid w:val="009507BB"/>
    <w:rsid w:val="0095213F"/>
    <w:rsid w:val="00954BF4"/>
    <w:rsid w:val="00966FB8"/>
    <w:rsid w:val="0096724B"/>
    <w:rsid w:val="009672E1"/>
    <w:rsid w:val="00980A11"/>
    <w:rsid w:val="009A2DAB"/>
    <w:rsid w:val="009A5528"/>
    <w:rsid w:val="009A5A15"/>
    <w:rsid w:val="009A745E"/>
    <w:rsid w:val="009B1C3A"/>
    <w:rsid w:val="009B3191"/>
    <w:rsid w:val="009B5EED"/>
    <w:rsid w:val="009C0A40"/>
    <w:rsid w:val="009C26E1"/>
    <w:rsid w:val="009C6C85"/>
    <w:rsid w:val="009D2ACD"/>
    <w:rsid w:val="009D5FF4"/>
    <w:rsid w:val="009D69A7"/>
    <w:rsid w:val="009E5EF6"/>
    <w:rsid w:val="009E64C8"/>
    <w:rsid w:val="009E6CF5"/>
    <w:rsid w:val="009E731F"/>
    <w:rsid w:val="009F270F"/>
    <w:rsid w:val="009F3667"/>
    <w:rsid w:val="009F6011"/>
    <w:rsid w:val="009F71B0"/>
    <w:rsid w:val="00A04769"/>
    <w:rsid w:val="00A10B84"/>
    <w:rsid w:val="00A1303F"/>
    <w:rsid w:val="00A1374E"/>
    <w:rsid w:val="00A15C02"/>
    <w:rsid w:val="00A20D2F"/>
    <w:rsid w:val="00A24336"/>
    <w:rsid w:val="00A27A86"/>
    <w:rsid w:val="00A322AE"/>
    <w:rsid w:val="00A33EBD"/>
    <w:rsid w:val="00A344D6"/>
    <w:rsid w:val="00A36433"/>
    <w:rsid w:val="00A36BBD"/>
    <w:rsid w:val="00A418E9"/>
    <w:rsid w:val="00A55B4C"/>
    <w:rsid w:val="00A55EFC"/>
    <w:rsid w:val="00A56B0D"/>
    <w:rsid w:val="00A632A3"/>
    <w:rsid w:val="00A63637"/>
    <w:rsid w:val="00A6493F"/>
    <w:rsid w:val="00A64E05"/>
    <w:rsid w:val="00A666E4"/>
    <w:rsid w:val="00A66B6D"/>
    <w:rsid w:val="00A7007A"/>
    <w:rsid w:val="00A727E3"/>
    <w:rsid w:val="00A72B79"/>
    <w:rsid w:val="00A805EC"/>
    <w:rsid w:val="00A816A3"/>
    <w:rsid w:val="00A816BD"/>
    <w:rsid w:val="00A83AC3"/>
    <w:rsid w:val="00A84171"/>
    <w:rsid w:val="00AA06E4"/>
    <w:rsid w:val="00AA2454"/>
    <w:rsid w:val="00AA3004"/>
    <w:rsid w:val="00AA375F"/>
    <w:rsid w:val="00AA6326"/>
    <w:rsid w:val="00AB01C3"/>
    <w:rsid w:val="00AB40D2"/>
    <w:rsid w:val="00AC29A7"/>
    <w:rsid w:val="00AC2A7B"/>
    <w:rsid w:val="00AC46D4"/>
    <w:rsid w:val="00AC6BB3"/>
    <w:rsid w:val="00AD0E94"/>
    <w:rsid w:val="00AD0F64"/>
    <w:rsid w:val="00AD3844"/>
    <w:rsid w:val="00AD5475"/>
    <w:rsid w:val="00AD6C9D"/>
    <w:rsid w:val="00AD7B9E"/>
    <w:rsid w:val="00AE254C"/>
    <w:rsid w:val="00AE52AB"/>
    <w:rsid w:val="00AF2081"/>
    <w:rsid w:val="00AF5F37"/>
    <w:rsid w:val="00AF615D"/>
    <w:rsid w:val="00B0053F"/>
    <w:rsid w:val="00B01952"/>
    <w:rsid w:val="00B02FF2"/>
    <w:rsid w:val="00B032DC"/>
    <w:rsid w:val="00B04E84"/>
    <w:rsid w:val="00B0619C"/>
    <w:rsid w:val="00B12C2E"/>
    <w:rsid w:val="00B17496"/>
    <w:rsid w:val="00B20F51"/>
    <w:rsid w:val="00B26D16"/>
    <w:rsid w:val="00B34FC3"/>
    <w:rsid w:val="00B36E17"/>
    <w:rsid w:val="00B4220E"/>
    <w:rsid w:val="00B424FB"/>
    <w:rsid w:val="00B50056"/>
    <w:rsid w:val="00B5761C"/>
    <w:rsid w:val="00B60904"/>
    <w:rsid w:val="00B63947"/>
    <w:rsid w:val="00B71F4D"/>
    <w:rsid w:val="00B728D3"/>
    <w:rsid w:val="00B73D30"/>
    <w:rsid w:val="00B765BE"/>
    <w:rsid w:val="00B817AD"/>
    <w:rsid w:val="00B8623A"/>
    <w:rsid w:val="00B907D2"/>
    <w:rsid w:val="00B90985"/>
    <w:rsid w:val="00B97768"/>
    <w:rsid w:val="00BA36E6"/>
    <w:rsid w:val="00BA73D6"/>
    <w:rsid w:val="00BB13B0"/>
    <w:rsid w:val="00BB1878"/>
    <w:rsid w:val="00BB649B"/>
    <w:rsid w:val="00BC027F"/>
    <w:rsid w:val="00BC0B70"/>
    <w:rsid w:val="00BD448C"/>
    <w:rsid w:val="00BD72E7"/>
    <w:rsid w:val="00BD795F"/>
    <w:rsid w:val="00BE0091"/>
    <w:rsid w:val="00BE00E7"/>
    <w:rsid w:val="00BE2003"/>
    <w:rsid w:val="00BE38D1"/>
    <w:rsid w:val="00BF5B8B"/>
    <w:rsid w:val="00BF6EA1"/>
    <w:rsid w:val="00C02464"/>
    <w:rsid w:val="00C0573A"/>
    <w:rsid w:val="00C06D13"/>
    <w:rsid w:val="00C07CC2"/>
    <w:rsid w:val="00C12BE0"/>
    <w:rsid w:val="00C15634"/>
    <w:rsid w:val="00C16C7D"/>
    <w:rsid w:val="00C208DC"/>
    <w:rsid w:val="00C22B35"/>
    <w:rsid w:val="00C2595B"/>
    <w:rsid w:val="00C26720"/>
    <w:rsid w:val="00C2743E"/>
    <w:rsid w:val="00C402FD"/>
    <w:rsid w:val="00C4271D"/>
    <w:rsid w:val="00C45D7C"/>
    <w:rsid w:val="00C4705E"/>
    <w:rsid w:val="00C514C0"/>
    <w:rsid w:val="00C51B97"/>
    <w:rsid w:val="00C5335A"/>
    <w:rsid w:val="00C550F3"/>
    <w:rsid w:val="00C64F75"/>
    <w:rsid w:val="00C65AA3"/>
    <w:rsid w:val="00C73DD4"/>
    <w:rsid w:val="00C815BB"/>
    <w:rsid w:val="00C81E69"/>
    <w:rsid w:val="00C82960"/>
    <w:rsid w:val="00C85BA3"/>
    <w:rsid w:val="00C950D1"/>
    <w:rsid w:val="00C96D54"/>
    <w:rsid w:val="00CA01A2"/>
    <w:rsid w:val="00CA6D83"/>
    <w:rsid w:val="00CB0CEB"/>
    <w:rsid w:val="00CB1CDC"/>
    <w:rsid w:val="00CC0D80"/>
    <w:rsid w:val="00CC1324"/>
    <w:rsid w:val="00CC2480"/>
    <w:rsid w:val="00CC752D"/>
    <w:rsid w:val="00CD0A6D"/>
    <w:rsid w:val="00CD5B5C"/>
    <w:rsid w:val="00CD5C61"/>
    <w:rsid w:val="00CE13BE"/>
    <w:rsid w:val="00CE3B31"/>
    <w:rsid w:val="00CE3FE9"/>
    <w:rsid w:val="00CF27BB"/>
    <w:rsid w:val="00CF7942"/>
    <w:rsid w:val="00D012C9"/>
    <w:rsid w:val="00D03AA1"/>
    <w:rsid w:val="00D07BA7"/>
    <w:rsid w:val="00D10953"/>
    <w:rsid w:val="00D11E6B"/>
    <w:rsid w:val="00D13435"/>
    <w:rsid w:val="00D1480E"/>
    <w:rsid w:val="00D14DE4"/>
    <w:rsid w:val="00D26C3B"/>
    <w:rsid w:val="00D331E4"/>
    <w:rsid w:val="00D335E9"/>
    <w:rsid w:val="00D405D4"/>
    <w:rsid w:val="00D45467"/>
    <w:rsid w:val="00D46FEF"/>
    <w:rsid w:val="00D561C8"/>
    <w:rsid w:val="00D60991"/>
    <w:rsid w:val="00D6113D"/>
    <w:rsid w:val="00D6499A"/>
    <w:rsid w:val="00D7407C"/>
    <w:rsid w:val="00D81BA6"/>
    <w:rsid w:val="00D8488B"/>
    <w:rsid w:val="00D87C03"/>
    <w:rsid w:val="00DA16F7"/>
    <w:rsid w:val="00DA347D"/>
    <w:rsid w:val="00DB389A"/>
    <w:rsid w:val="00DB5953"/>
    <w:rsid w:val="00DC3415"/>
    <w:rsid w:val="00DC5891"/>
    <w:rsid w:val="00DC6592"/>
    <w:rsid w:val="00DD05AF"/>
    <w:rsid w:val="00DD6090"/>
    <w:rsid w:val="00DE1897"/>
    <w:rsid w:val="00DE2984"/>
    <w:rsid w:val="00DE57DF"/>
    <w:rsid w:val="00DF5542"/>
    <w:rsid w:val="00E0258A"/>
    <w:rsid w:val="00E029DD"/>
    <w:rsid w:val="00E039ED"/>
    <w:rsid w:val="00E068BF"/>
    <w:rsid w:val="00E10079"/>
    <w:rsid w:val="00E10EA7"/>
    <w:rsid w:val="00E15C80"/>
    <w:rsid w:val="00E204FB"/>
    <w:rsid w:val="00E2060C"/>
    <w:rsid w:val="00E32821"/>
    <w:rsid w:val="00E32BE4"/>
    <w:rsid w:val="00E34375"/>
    <w:rsid w:val="00E35A56"/>
    <w:rsid w:val="00E3610B"/>
    <w:rsid w:val="00E36B9D"/>
    <w:rsid w:val="00E37C54"/>
    <w:rsid w:val="00E43220"/>
    <w:rsid w:val="00E44505"/>
    <w:rsid w:val="00E46F70"/>
    <w:rsid w:val="00E508BC"/>
    <w:rsid w:val="00E540BB"/>
    <w:rsid w:val="00E546EE"/>
    <w:rsid w:val="00E5486F"/>
    <w:rsid w:val="00E55F93"/>
    <w:rsid w:val="00E574B2"/>
    <w:rsid w:val="00E62B34"/>
    <w:rsid w:val="00E657B8"/>
    <w:rsid w:val="00E67684"/>
    <w:rsid w:val="00E70038"/>
    <w:rsid w:val="00E75BFB"/>
    <w:rsid w:val="00E8188F"/>
    <w:rsid w:val="00E82C04"/>
    <w:rsid w:val="00E84517"/>
    <w:rsid w:val="00E85801"/>
    <w:rsid w:val="00EA0192"/>
    <w:rsid w:val="00EA2810"/>
    <w:rsid w:val="00EA5913"/>
    <w:rsid w:val="00EB0A1B"/>
    <w:rsid w:val="00EB15FE"/>
    <w:rsid w:val="00EB1B21"/>
    <w:rsid w:val="00EC19F4"/>
    <w:rsid w:val="00EC291C"/>
    <w:rsid w:val="00EC3E2D"/>
    <w:rsid w:val="00EC5734"/>
    <w:rsid w:val="00ED1722"/>
    <w:rsid w:val="00ED2D86"/>
    <w:rsid w:val="00EE2BE1"/>
    <w:rsid w:val="00EE5F11"/>
    <w:rsid w:val="00EF46EC"/>
    <w:rsid w:val="00F000B9"/>
    <w:rsid w:val="00F02847"/>
    <w:rsid w:val="00F0395C"/>
    <w:rsid w:val="00F1015F"/>
    <w:rsid w:val="00F1221E"/>
    <w:rsid w:val="00F14848"/>
    <w:rsid w:val="00F150C5"/>
    <w:rsid w:val="00F1641B"/>
    <w:rsid w:val="00F2250F"/>
    <w:rsid w:val="00F229D7"/>
    <w:rsid w:val="00F25947"/>
    <w:rsid w:val="00F44DF9"/>
    <w:rsid w:val="00F46676"/>
    <w:rsid w:val="00F5244D"/>
    <w:rsid w:val="00F54F71"/>
    <w:rsid w:val="00F57517"/>
    <w:rsid w:val="00F61299"/>
    <w:rsid w:val="00F617FE"/>
    <w:rsid w:val="00F64C41"/>
    <w:rsid w:val="00F74558"/>
    <w:rsid w:val="00F8067D"/>
    <w:rsid w:val="00F832EC"/>
    <w:rsid w:val="00F87620"/>
    <w:rsid w:val="00F9161D"/>
    <w:rsid w:val="00F91830"/>
    <w:rsid w:val="00FA7914"/>
    <w:rsid w:val="00FB3DF7"/>
    <w:rsid w:val="00FB616B"/>
    <w:rsid w:val="00FB630D"/>
    <w:rsid w:val="00FB69FC"/>
    <w:rsid w:val="00FC0CD8"/>
    <w:rsid w:val="00FC1256"/>
    <w:rsid w:val="00FC1867"/>
    <w:rsid w:val="00FC1A52"/>
    <w:rsid w:val="00FC621D"/>
    <w:rsid w:val="00FC78EB"/>
    <w:rsid w:val="00FD2384"/>
    <w:rsid w:val="00FD29E9"/>
    <w:rsid w:val="00FD3B31"/>
    <w:rsid w:val="00FD6571"/>
    <w:rsid w:val="00FD6969"/>
    <w:rsid w:val="00FD7660"/>
    <w:rsid w:val="00FE0861"/>
    <w:rsid w:val="00FE1355"/>
    <w:rsid w:val="00FE2B3D"/>
    <w:rsid w:val="00FE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9940"/>
  <w15:chartTrackingRefBased/>
  <w15:docId w15:val="{40A9458E-A229-477F-AEF5-6EEF321EC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92A92"/>
  </w:style>
  <w:style w:type="character" w:styleId="Hyperlink">
    <w:name w:val="Hyperlink"/>
    <w:basedOn w:val="DefaultParagraphFont"/>
    <w:uiPriority w:val="99"/>
    <w:rsid w:val="00687BA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687BAD"/>
    <w:pPr>
      <w:suppressAutoHyphens/>
      <w:spacing w:after="120" w:line="240" w:lineRule="auto"/>
    </w:pPr>
    <w:rPr>
      <w:rFonts w:ascii="Times New Roman" w:eastAsia="Calibri" w:hAnsi="Times New Roman" w:cs="Times New Roman"/>
      <w:kern w:val="0"/>
      <w:sz w:val="24"/>
      <w:szCs w:val="24"/>
      <w:lang w:eastAsia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rsid w:val="00687BAD"/>
    <w:rPr>
      <w:rFonts w:ascii="Times New Roman" w:eastAsia="Calibri" w:hAnsi="Times New Roman" w:cs="Times New Roman"/>
      <w:kern w:val="0"/>
      <w:sz w:val="24"/>
      <w:szCs w:val="24"/>
      <w:lang w:eastAsia="ar-SA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87BA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B765BE"/>
    <w:pPr>
      <w:spacing w:after="0"/>
      <w:jc w:val="center"/>
    </w:pPr>
    <w:rPr>
      <w:rFonts w:ascii="Arial" w:hAnsi="Arial"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765BE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765BE"/>
    <w:pPr>
      <w:spacing w:line="240" w:lineRule="auto"/>
      <w:jc w:val="both"/>
    </w:pPr>
    <w:rPr>
      <w:rFonts w:ascii="Arial" w:hAnsi="Arial"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765BE"/>
    <w:rPr>
      <w:rFonts w:ascii="Arial" w:hAnsi="Arial" w:cs="Arial"/>
      <w:noProof/>
      <w:lang w:val="en-US"/>
    </w:rPr>
  </w:style>
  <w:style w:type="character" w:styleId="CommentReference">
    <w:name w:val="annotation reference"/>
    <w:basedOn w:val="DefaultParagraphFont"/>
    <w:uiPriority w:val="99"/>
    <w:unhideWhenUsed/>
    <w:rsid w:val="00B609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09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09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09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0904"/>
    <w:rPr>
      <w:b/>
      <w:bCs/>
      <w:sz w:val="20"/>
      <w:szCs w:val="20"/>
    </w:rPr>
  </w:style>
  <w:style w:type="paragraph" w:customStyle="1" w:styleId="Default">
    <w:name w:val="Default"/>
    <w:rsid w:val="009B31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leGrid">
    <w:name w:val="Table Grid"/>
    <w:basedOn w:val="TableNormal"/>
    <w:uiPriority w:val="39"/>
    <w:rsid w:val="008028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autoRedefine/>
    <w:uiPriority w:val="35"/>
    <w:unhideWhenUsed/>
    <w:qFormat/>
    <w:rsid w:val="00BE0091"/>
    <w:pPr>
      <w:keepNext/>
      <w:spacing w:before="40" w:after="200" w:line="240" w:lineRule="auto"/>
      <w:jc w:val="both"/>
    </w:pPr>
    <w:rPr>
      <w:rFonts w:ascii="Arial" w:hAnsi="Arial" w:cs="Arial"/>
      <w:b/>
      <w:iCs/>
      <w:color w:val="000000" w:themeColor="text1"/>
      <w:kern w:val="0"/>
      <w:lang w:val="en-US"/>
      <w14:ligatures w14:val="none"/>
    </w:rPr>
  </w:style>
  <w:style w:type="paragraph" w:styleId="Revision">
    <w:name w:val="Revision"/>
    <w:hidden/>
    <w:uiPriority w:val="99"/>
    <w:semiHidden/>
    <w:rsid w:val="00C514C0"/>
    <w:pPr>
      <w:spacing w:after="0" w:line="240" w:lineRule="auto"/>
    </w:pPr>
  </w:style>
  <w:style w:type="paragraph" w:styleId="NoSpacing">
    <w:name w:val="No Spacing"/>
    <w:uiPriority w:val="1"/>
    <w:qFormat/>
    <w:rsid w:val="001E6B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oichhagen@fmp-berlin.de" TargetMode="External"/><Relationship Id="rId13" Type="http://schemas.openxmlformats.org/officeDocument/2006/relationships/oleObject" Target="embeddings/oleObject1.bin"/><Relationship Id="rId18" Type="http://schemas.openxmlformats.org/officeDocument/2006/relationships/image" Target="media/image6.emf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oleObject" Target="embeddings/oleObject3.bin"/><Relationship Id="rId2" Type="http://schemas.openxmlformats.org/officeDocument/2006/relationships/customXml" Target="../customXml/item2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oleObject" Target="embeddings/oleObject2.bin"/><Relationship Id="rId10" Type="http://schemas.openxmlformats.org/officeDocument/2006/relationships/image" Target="media/image1.emf"/><Relationship Id="rId19" Type="http://schemas.openxmlformats.org/officeDocument/2006/relationships/oleObject" Target="embeddings/oleObject4.bin"/><Relationship Id="rId4" Type="http://schemas.openxmlformats.org/officeDocument/2006/relationships/customXml" Target="../customXml/item4.xml"/><Relationship Id="rId9" Type="http://schemas.openxmlformats.org/officeDocument/2006/relationships/hyperlink" Target="mailto:david.hodson@ocdem.ox.ac.uk" TargetMode="External"/><Relationship Id="rId14" Type="http://schemas.openxmlformats.org/officeDocument/2006/relationships/image" Target="media/image4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5CA56487B8144F8D9E22EA3EA82656" ma:contentTypeVersion="9" ma:contentTypeDescription="Create a new document." ma:contentTypeScope="" ma:versionID="bc73ad5b53a85573c90f294a90aa6704">
  <xsd:schema xmlns:xsd="http://www.w3.org/2001/XMLSchema" xmlns:xs="http://www.w3.org/2001/XMLSchema" xmlns:p="http://schemas.microsoft.com/office/2006/metadata/properties" xmlns:ns2="3e6d458b-df46-449a-99b9-45fd6e4e7fe4" targetNamespace="http://schemas.microsoft.com/office/2006/metadata/properties" ma:root="true" ma:fieldsID="77d5867b508b7f13d525f3137a25608e" ns2:_="">
    <xsd:import namespace="3e6d458b-df46-449a-99b9-45fd6e4e7f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d458b-df46-449a-99b9-45fd6e4e7f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8AC197-820A-413D-A0E8-2050A70386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EDAE44F-426E-417D-BB5F-F942AFD2A7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32FDAC-E3F8-409F-A1E2-9CA828FC8B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6d458b-df46-449a-99b9-45fd6e4e7f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9C0E372-CD45-4E97-BC17-C4DEEFA3B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11</Pages>
  <Words>1439</Words>
  <Characters>8204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J Hodson</dc:creator>
  <cp:keywords/>
  <dc:description/>
  <cp:lastModifiedBy>David J Hodson</cp:lastModifiedBy>
  <cp:revision>26</cp:revision>
  <dcterms:created xsi:type="dcterms:W3CDTF">2024-06-26T10:14:00Z</dcterms:created>
  <dcterms:modified xsi:type="dcterms:W3CDTF">2024-07-31T10:18:00Z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0x010100825CA56487B8144F8D9E22EA3EA82656</vt:lpwstr>
  </property>
</Properties>
</file>