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0CFE3C" w14:textId="77777777" w:rsidR="002C6626" w:rsidRDefault="00AB4873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T</w:t>
      </w:r>
      <w:r>
        <w:rPr>
          <w:rFonts w:ascii="Times New Roman" w:hAnsi="Times New Roman" w:cs="Times New Roman"/>
          <w:b/>
          <w:bCs/>
          <w:sz w:val="24"/>
        </w:rPr>
        <w:t xml:space="preserve">itle: </w:t>
      </w:r>
      <w:bookmarkStart w:id="0" w:name="_Hlk62743957"/>
      <w:r>
        <w:rPr>
          <w:rFonts w:ascii="Times New Roman" w:hAnsi="Times New Roman" w:cs="Times New Roman"/>
          <w:sz w:val="24"/>
        </w:rPr>
        <w:t xml:space="preserve">Long noncoding RNA FER1L4 promotes </w:t>
      </w:r>
      <w:bookmarkStart w:id="1" w:name="OLE_LINK3"/>
      <w:r>
        <w:rPr>
          <w:rFonts w:ascii="Times New Roman" w:hAnsi="Times New Roman" w:cs="Times New Roman"/>
          <w:sz w:val="24"/>
        </w:rPr>
        <w:t>papillary thyroid cancer</w:t>
      </w:r>
      <w:bookmarkEnd w:id="1"/>
      <w:r>
        <w:rPr>
          <w:rFonts w:ascii="Times New Roman" w:hAnsi="Times New Roman" w:cs="Times New Roman"/>
          <w:sz w:val="24"/>
        </w:rPr>
        <w:t xml:space="preserve"> progression by targeting miR-612/CDH4 axis </w:t>
      </w:r>
      <w:bookmarkEnd w:id="0"/>
    </w:p>
    <w:p w14:paraId="638215B1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10871599" w14:textId="77777777" w:rsidR="002C6626" w:rsidRDefault="00AB4873">
      <w:pPr>
        <w:rPr>
          <w:rFonts w:ascii="Times New Roman" w:hAnsi="Times New Roman" w:cs="Times New Roman"/>
          <w:b/>
          <w:bCs/>
          <w:sz w:val="24"/>
        </w:rPr>
      </w:pPr>
      <w:bookmarkStart w:id="2" w:name="OLE_LINK1"/>
      <w:r>
        <w:rPr>
          <w:rFonts w:ascii="Times New Roman" w:hAnsi="Times New Roman" w:cs="Times New Roman" w:hint="eastAsia"/>
          <w:b/>
          <w:bCs/>
          <w:sz w:val="24"/>
        </w:rPr>
        <w:t>Supporting Information</w:t>
      </w:r>
    </w:p>
    <w:bookmarkEnd w:id="2"/>
    <w:p w14:paraId="7ADC61B9" w14:textId="77777777" w:rsidR="00452796" w:rsidRDefault="00452796">
      <w:pPr>
        <w:rPr>
          <w:rFonts w:ascii="Times New Roman" w:hAnsi="Times New Roman" w:cs="Times New Roman"/>
          <w:b/>
          <w:bCs/>
          <w:sz w:val="24"/>
        </w:rPr>
      </w:pPr>
    </w:p>
    <w:p w14:paraId="229EF24B" w14:textId="7473E960" w:rsidR="002C6626" w:rsidRDefault="00CE0134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Additional file 1: </w:t>
      </w:r>
      <w:r w:rsidR="00AB4873">
        <w:rPr>
          <w:rFonts w:ascii="Times New Roman" w:hAnsi="Times New Roman" w:cs="Times New Roman"/>
          <w:b/>
          <w:bCs/>
          <w:sz w:val="24"/>
        </w:rPr>
        <w:t>Supplementary Tables</w:t>
      </w:r>
    </w:p>
    <w:p w14:paraId="46C1E8A9" w14:textId="156533C6" w:rsidR="002C6626" w:rsidRDefault="00452796">
      <w:pPr>
        <w:spacing w:line="360" w:lineRule="auto"/>
        <w:rPr>
          <w:rFonts w:ascii="Times New Roman" w:hAnsi="Times New Roman"/>
          <w:b/>
          <w:bCs/>
          <w:i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Table </w:t>
      </w:r>
      <w:r w:rsidR="00AB4873">
        <w:rPr>
          <w:rFonts w:ascii="Times New Roman" w:hAnsi="Times New Roman"/>
          <w:b/>
          <w:sz w:val="24"/>
        </w:rPr>
        <w:t xml:space="preserve">1. </w:t>
      </w:r>
      <w:r w:rsidR="00AB4873">
        <w:rPr>
          <w:rFonts w:ascii="Times New Roman" w:eastAsia="AdvGulliv-R" w:hAnsi="Times New Roman"/>
          <w:b/>
          <w:bCs/>
          <w:iCs/>
          <w:sz w:val="24"/>
        </w:rPr>
        <w:t xml:space="preserve">Primers used for </w:t>
      </w:r>
      <w:proofErr w:type="spellStart"/>
      <w:r w:rsidR="00AB4873">
        <w:rPr>
          <w:rFonts w:ascii="Times New Roman" w:hAnsi="Times New Roman" w:hint="eastAsia"/>
          <w:b/>
          <w:bCs/>
          <w:iCs/>
          <w:sz w:val="24"/>
        </w:rPr>
        <w:t>q</w:t>
      </w:r>
      <w:r w:rsidR="00AB4873">
        <w:rPr>
          <w:rFonts w:ascii="Times New Roman" w:eastAsia="AdvGulliv-R" w:hAnsi="Times New Roman"/>
          <w:b/>
          <w:bCs/>
          <w:iCs/>
          <w:sz w:val="24"/>
        </w:rPr>
        <w:t>RT</w:t>
      </w:r>
      <w:proofErr w:type="spellEnd"/>
      <w:r w:rsidR="00AB4873">
        <w:rPr>
          <w:rFonts w:ascii="Times New Roman" w:eastAsia="AdvGulliv-R" w:hAnsi="Times New Roman"/>
          <w:b/>
          <w:bCs/>
          <w:iCs/>
          <w:sz w:val="24"/>
        </w:rPr>
        <w:t xml:space="preserve">-PCR. </w:t>
      </w:r>
    </w:p>
    <w:tbl>
      <w:tblPr>
        <w:tblW w:w="0" w:type="auto"/>
        <w:tblInd w:w="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78"/>
        <w:gridCol w:w="6606"/>
      </w:tblGrid>
      <w:tr w:rsidR="002C6626" w14:paraId="02C44EEF" w14:textId="77777777">
        <w:trPr>
          <w:trHeight w:val="507"/>
        </w:trPr>
        <w:tc>
          <w:tcPr>
            <w:tcW w:w="1778" w:type="dxa"/>
            <w:shd w:val="clear" w:color="auto" w:fill="auto"/>
          </w:tcPr>
          <w:p w14:paraId="180764D4" w14:textId="77777777" w:rsidR="002C6626" w:rsidRDefault="00AB4873">
            <w:pPr>
              <w:spacing w:line="36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 w:hint="eastAsia"/>
                <w:b/>
                <w:sz w:val="24"/>
              </w:rPr>
              <w:t>RNA</w:t>
            </w:r>
          </w:p>
        </w:tc>
        <w:tc>
          <w:tcPr>
            <w:tcW w:w="6606" w:type="dxa"/>
            <w:shd w:val="clear" w:color="auto" w:fill="auto"/>
          </w:tcPr>
          <w:p w14:paraId="6EB3CCCA" w14:textId="77777777" w:rsidR="002C6626" w:rsidRDefault="00AB4873">
            <w:pPr>
              <w:spacing w:line="36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 w:hint="eastAsia"/>
                <w:b/>
                <w:sz w:val="24"/>
              </w:rPr>
              <w:t>5'to 3'</w:t>
            </w:r>
          </w:p>
        </w:tc>
      </w:tr>
      <w:tr w:rsidR="002C6626" w14:paraId="0B44F1FC" w14:textId="77777777">
        <w:trPr>
          <w:trHeight w:val="549"/>
        </w:trPr>
        <w:tc>
          <w:tcPr>
            <w:tcW w:w="1778" w:type="dxa"/>
            <w:shd w:val="clear" w:color="auto" w:fill="auto"/>
            <w:vAlign w:val="center"/>
          </w:tcPr>
          <w:p w14:paraId="4014C984" w14:textId="77777777" w:rsidR="002C6626" w:rsidRDefault="00AB4873">
            <w:pPr>
              <w:widowControl/>
              <w:ind w:firstLineChars="100" w:firstLine="240"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FER1L4</w:t>
            </w:r>
          </w:p>
        </w:tc>
        <w:tc>
          <w:tcPr>
            <w:tcW w:w="6606" w:type="dxa"/>
            <w:shd w:val="clear" w:color="auto" w:fill="auto"/>
          </w:tcPr>
          <w:p w14:paraId="7883AA9D" w14:textId="77777777" w:rsidR="002C6626" w:rsidRDefault="00AB4873">
            <w:pP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 xml:space="preserve">Forward   </w:t>
            </w: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CAACCTGAACGCCATCAACATC</w:t>
            </w:r>
          </w:p>
          <w:p w14:paraId="6E353BD3" w14:textId="77777777" w:rsidR="002C6626" w:rsidRDefault="00AB4873">
            <w:pP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Reverse   GGCAAGTCCACTGTCAGATG</w:t>
            </w:r>
          </w:p>
        </w:tc>
      </w:tr>
      <w:tr w:rsidR="002C6626" w14:paraId="2EC0D62B" w14:textId="77777777">
        <w:trPr>
          <w:trHeight w:val="549"/>
        </w:trPr>
        <w:tc>
          <w:tcPr>
            <w:tcW w:w="1778" w:type="dxa"/>
            <w:shd w:val="clear" w:color="auto" w:fill="auto"/>
            <w:vAlign w:val="center"/>
          </w:tcPr>
          <w:p w14:paraId="6F040C69" w14:textId="77777777" w:rsidR="002C6626" w:rsidRDefault="00AB4873">
            <w:pPr>
              <w:ind w:firstLineChars="100" w:firstLine="24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GAPDH</w:t>
            </w:r>
          </w:p>
        </w:tc>
        <w:tc>
          <w:tcPr>
            <w:tcW w:w="6606" w:type="dxa"/>
            <w:shd w:val="clear" w:color="auto" w:fill="auto"/>
          </w:tcPr>
          <w:p w14:paraId="095D1D5F" w14:textId="77777777" w:rsidR="002C6626" w:rsidRDefault="00AB4873">
            <w:pP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Forward  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TGCACCACCAACTGCTTAGC</w:t>
            </w:r>
          </w:p>
          <w:p w14:paraId="543C777D" w14:textId="77777777" w:rsidR="002C6626" w:rsidRDefault="00AB4873">
            <w:pP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Reverse   GGCATGGACTGTGGTCATGAG</w:t>
            </w:r>
          </w:p>
        </w:tc>
      </w:tr>
      <w:tr w:rsidR="002C6626" w14:paraId="132A891A" w14:textId="77777777">
        <w:trPr>
          <w:trHeight w:val="549"/>
        </w:trPr>
        <w:tc>
          <w:tcPr>
            <w:tcW w:w="1778" w:type="dxa"/>
            <w:shd w:val="clear" w:color="auto" w:fill="auto"/>
            <w:vAlign w:val="center"/>
          </w:tcPr>
          <w:p w14:paraId="36E50EB5" w14:textId="77777777" w:rsidR="002C6626" w:rsidRDefault="00AB4873">
            <w:pPr>
              <w:widowControl/>
              <w:ind w:firstLineChars="100" w:firstLine="240"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β-actin</w:t>
            </w:r>
          </w:p>
        </w:tc>
        <w:tc>
          <w:tcPr>
            <w:tcW w:w="6606" w:type="dxa"/>
            <w:shd w:val="clear" w:color="auto" w:fill="auto"/>
          </w:tcPr>
          <w:p w14:paraId="0C71FC7D" w14:textId="77777777" w:rsidR="002C6626" w:rsidRDefault="00AB4873">
            <w:pP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Forward  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GCATCGTCACCAACTGGGAC</w:t>
            </w:r>
          </w:p>
          <w:p w14:paraId="0BF00CDF" w14:textId="77777777" w:rsidR="002C6626" w:rsidRDefault="00AB4873">
            <w:pP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Reverse   ACCTGG CCGTCAGGCAGCTC</w:t>
            </w:r>
          </w:p>
        </w:tc>
      </w:tr>
      <w:tr w:rsidR="002C6626" w14:paraId="2FEEA6B4" w14:textId="77777777">
        <w:trPr>
          <w:trHeight w:val="549"/>
        </w:trPr>
        <w:tc>
          <w:tcPr>
            <w:tcW w:w="1778" w:type="dxa"/>
            <w:shd w:val="clear" w:color="auto" w:fill="auto"/>
            <w:vAlign w:val="center"/>
          </w:tcPr>
          <w:p w14:paraId="61DA65DD" w14:textId="77777777" w:rsidR="002C6626" w:rsidRDefault="00AB4873">
            <w:pPr>
              <w:ind w:firstLineChars="100" w:firstLine="24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CDH4</w:t>
            </w:r>
          </w:p>
        </w:tc>
        <w:tc>
          <w:tcPr>
            <w:tcW w:w="6606" w:type="dxa"/>
            <w:shd w:val="clear" w:color="auto" w:fill="auto"/>
          </w:tcPr>
          <w:p w14:paraId="1282AAB3" w14:textId="77777777" w:rsidR="002C6626" w:rsidRDefault="00AB487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 xml:space="preserve">Forward   </w:t>
            </w:r>
            <w:r>
              <w:rPr>
                <w:rFonts w:ascii="Times New Roman" w:hAnsi="Times New Roman"/>
                <w:sz w:val="24"/>
              </w:rPr>
              <w:t>CAACCTGAACGCCATCAACATC</w:t>
            </w:r>
          </w:p>
          <w:p w14:paraId="39DB5F95" w14:textId="77777777" w:rsidR="002C6626" w:rsidRDefault="00AB487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Reverse   CGCAAGCTGAGTTGGGCATAG</w:t>
            </w:r>
          </w:p>
        </w:tc>
      </w:tr>
      <w:tr w:rsidR="002C6626" w14:paraId="78A984A9" w14:textId="77777777">
        <w:trPr>
          <w:trHeight w:val="549"/>
        </w:trPr>
        <w:tc>
          <w:tcPr>
            <w:tcW w:w="1778" w:type="dxa"/>
            <w:shd w:val="clear" w:color="auto" w:fill="auto"/>
            <w:vAlign w:val="center"/>
          </w:tcPr>
          <w:p w14:paraId="717E1D7B" w14:textId="77777777" w:rsidR="002C6626" w:rsidRDefault="00AB4873">
            <w:pPr>
              <w:widowControl/>
              <w:ind w:firstLineChars="100" w:firstLine="240"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Universal reverse primer</w:t>
            </w:r>
          </w:p>
        </w:tc>
        <w:tc>
          <w:tcPr>
            <w:tcW w:w="6606" w:type="dxa"/>
            <w:shd w:val="clear" w:color="auto" w:fill="auto"/>
          </w:tcPr>
          <w:p w14:paraId="0E3DEC93" w14:textId="77777777" w:rsidR="002C6626" w:rsidRDefault="00AB4873"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GCGAGCACAGAATTAATACGAC</w:t>
            </w:r>
          </w:p>
        </w:tc>
      </w:tr>
      <w:tr w:rsidR="002C6626" w14:paraId="564A8311" w14:textId="77777777">
        <w:trPr>
          <w:trHeight w:val="549"/>
        </w:trPr>
        <w:tc>
          <w:tcPr>
            <w:tcW w:w="1778" w:type="dxa"/>
            <w:shd w:val="clear" w:color="auto" w:fill="auto"/>
            <w:vAlign w:val="center"/>
          </w:tcPr>
          <w:p w14:paraId="1A534F9E" w14:textId="77777777" w:rsidR="002C6626" w:rsidRDefault="00AB4873">
            <w:pPr>
              <w:widowControl/>
              <w:ind w:firstLineChars="100" w:firstLine="240"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U6</w:t>
            </w:r>
          </w:p>
        </w:tc>
        <w:tc>
          <w:tcPr>
            <w:tcW w:w="6606" w:type="dxa"/>
            <w:shd w:val="clear" w:color="auto" w:fill="auto"/>
          </w:tcPr>
          <w:p w14:paraId="09221C92" w14:textId="77777777" w:rsidR="002C6626" w:rsidRDefault="00AB4873">
            <w:pP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Forward  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CTCGCTTCGGCAGCACA</w:t>
            </w:r>
          </w:p>
          <w:p w14:paraId="7CAEBB0B" w14:textId="77777777" w:rsidR="002C6626" w:rsidRDefault="00AB4873">
            <w:pP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Universal reverse primer</w:t>
            </w:r>
          </w:p>
        </w:tc>
      </w:tr>
      <w:tr w:rsidR="002C6626" w14:paraId="5C605B3D" w14:textId="77777777">
        <w:trPr>
          <w:trHeight w:val="549"/>
        </w:trPr>
        <w:tc>
          <w:tcPr>
            <w:tcW w:w="1778" w:type="dxa"/>
            <w:shd w:val="clear" w:color="auto" w:fill="auto"/>
            <w:vAlign w:val="center"/>
          </w:tcPr>
          <w:p w14:paraId="0392F693" w14:textId="77777777" w:rsidR="002C6626" w:rsidRDefault="00AB4873">
            <w:pPr>
              <w:widowControl/>
              <w:ind w:firstLineChars="100" w:firstLine="240"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miR-612</w:t>
            </w:r>
          </w:p>
        </w:tc>
        <w:tc>
          <w:tcPr>
            <w:tcW w:w="6606" w:type="dxa"/>
            <w:shd w:val="clear" w:color="auto" w:fill="auto"/>
          </w:tcPr>
          <w:p w14:paraId="380A1F3F" w14:textId="77777777" w:rsidR="002C6626" w:rsidRDefault="00AB4873">
            <w:pP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Forward  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GCAGGGCTTCTGAGCTCCTTAA</w:t>
            </w:r>
          </w:p>
          <w:p w14:paraId="775D966A" w14:textId="77777777" w:rsidR="002C6626" w:rsidRDefault="00AB4873">
            <w:pP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Universal reverse primer</w:t>
            </w:r>
          </w:p>
        </w:tc>
      </w:tr>
      <w:tr w:rsidR="002C6626" w14:paraId="766D737E" w14:textId="77777777">
        <w:trPr>
          <w:trHeight w:val="549"/>
        </w:trPr>
        <w:tc>
          <w:tcPr>
            <w:tcW w:w="1778" w:type="dxa"/>
            <w:shd w:val="clear" w:color="auto" w:fill="auto"/>
            <w:vAlign w:val="center"/>
          </w:tcPr>
          <w:p w14:paraId="77992160" w14:textId="77777777" w:rsidR="002C6626" w:rsidRDefault="00AB4873">
            <w:pPr>
              <w:ind w:firstLineChars="100" w:firstLine="24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miR-140-3P</w:t>
            </w:r>
          </w:p>
        </w:tc>
        <w:tc>
          <w:tcPr>
            <w:tcW w:w="6606" w:type="dxa"/>
            <w:shd w:val="clear" w:color="auto" w:fill="auto"/>
          </w:tcPr>
          <w:p w14:paraId="48A2677F" w14:textId="77777777" w:rsidR="002C6626" w:rsidRDefault="00AB487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Forward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 xml:space="preserve">   </w:t>
            </w:r>
            <w:r>
              <w:rPr>
                <w:rFonts w:ascii="Times New Roman" w:hAnsi="Times New Roman"/>
                <w:sz w:val="24"/>
              </w:rPr>
              <w:t>TACCACAGGGTAGAACCACGG</w:t>
            </w:r>
          </w:p>
          <w:p w14:paraId="19694449" w14:textId="77777777" w:rsidR="002C6626" w:rsidRDefault="00AB4873"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Universal reverse primer</w:t>
            </w:r>
          </w:p>
        </w:tc>
      </w:tr>
      <w:tr w:rsidR="002C6626" w14:paraId="243BE932" w14:textId="77777777">
        <w:trPr>
          <w:trHeight w:val="549"/>
        </w:trPr>
        <w:tc>
          <w:tcPr>
            <w:tcW w:w="1778" w:type="dxa"/>
            <w:shd w:val="clear" w:color="auto" w:fill="auto"/>
            <w:vAlign w:val="center"/>
          </w:tcPr>
          <w:p w14:paraId="5FF493D8" w14:textId="77777777" w:rsidR="002C6626" w:rsidRDefault="00AB4873">
            <w:pPr>
              <w:widowControl/>
              <w:ind w:firstLineChars="100" w:firstLine="240"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miR-92a-3p</w:t>
            </w:r>
          </w:p>
        </w:tc>
        <w:tc>
          <w:tcPr>
            <w:tcW w:w="6606" w:type="dxa"/>
            <w:shd w:val="clear" w:color="auto" w:fill="auto"/>
          </w:tcPr>
          <w:p w14:paraId="44D8B509" w14:textId="77777777" w:rsidR="002C6626" w:rsidRDefault="00AB487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Forward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 xml:space="preserve">   </w:t>
            </w:r>
            <w:r>
              <w:rPr>
                <w:rFonts w:ascii="Times New Roman" w:hAnsi="Times New Roman"/>
                <w:sz w:val="24"/>
              </w:rPr>
              <w:t>TATTGCACTTGTCCCGGCCTGT</w:t>
            </w:r>
          </w:p>
          <w:p w14:paraId="48A605DE" w14:textId="77777777" w:rsidR="002C6626" w:rsidRDefault="00AB4873"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Universal reverse primer</w:t>
            </w:r>
          </w:p>
        </w:tc>
      </w:tr>
      <w:tr w:rsidR="002C6626" w14:paraId="0BF773C2" w14:textId="77777777">
        <w:trPr>
          <w:trHeight w:val="549"/>
        </w:trPr>
        <w:tc>
          <w:tcPr>
            <w:tcW w:w="1778" w:type="dxa"/>
            <w:shd w:val="clear" w:color="auto" w:fill="auto"/>
            <w:vAlign w:val="center"/>
          </w:tcPr>
          <w:p w14:paraId="296DEAF2" w14:textId="77777777" w:rsidR="002C6626" w:rsidRDefault="00AB4873">
            <w:pPr>
              <w:ind w:firstLineChars="100" w:firstLine="24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miR-196b-5p</w:t>
            </w:r>
          </w:p>
        </w:tc>
        <w:tc>
          <w:tcPr>
            <w:tcW w:w="6606" w:type="dxa"/>
            <w:shd w:val="clear" w:color="auto" w:fill="auto"/>
          </w:tcPr>
          <w:p w14:paraId="78DB2033" w14:textId="77777777" w:rsidR="002C6626" w:rsidRDefault="00AB487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Forward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 xml:space="preserve">   </w:t>
            </w:r>
            <w:r>
              <w:rPr>
                <w:rFonts w:ascii="Times New Roman" w:hAnsi="Times New Roman"/>
                <w:sz w:val="24"/>
              </w:rPr>
              <w:t>TAGGTAGTTTCCTGTTGTTGGG</w:t>
            </w:r>
          </w:p>
          <w:p w14:paraId="096F4003" w14:textId="77777777" w:rsidR="002C6626" w:rsidRDefault="00AB4873"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Universal reverse primer</w:t>
            </w:r>
          </w:p>
        </w:tc>
      </w:tr>
      <w:tr w:rsidR="002C6626" w14:paraId="30C77305" w14:textId="77777777">
        <w:trPr>
          <w:trHeight w:val="549"/>
        </w:trPr>
        <w:tc>
          <w:tcPr>
            <w:tcW w:w="1778" w:type="dxa"/>
            <w:shd w:val="clear" w:color="auto" w:fill="auto"/>
            <w:vAlign w:val="center"/>
          </w:tcPr>
          <w:p w14:paraId="2F208396" w14:textId="77777777" w:rsidR="002C6626" w:rsidRDefault="00AB4873">
            <w:pPr>
              <w:widowControl/>
              <w:ind w:firstLineChars="100" w:firstLine="240"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miR-874-3p</w:t>
            </w:r>
          </w:p>
        </w:tc>
        <w:tc>
          <w:tcPr>
            <w:tcW w:w="6606" w:type="dxa"/>
            <w:shd w:val="clear" w:color="auto" w:fill="auto"/>
          </w:tcPr>
          <w:p w14:paraId="0D64EE7B" w14:textId="77777777" w:rsidR="002C6626" w:rsidRDefault="00AB4873"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Forward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 xml:space="preserve">   </w:t>
            </w:r>
            <w:r>
              <w:rPr>
                <w:rFonts w:ascii="Times New Roman" w:hAnsi="Times New Roman"/>
                <w:sz w:val="24"/>
              </w:rPr>
              <w:t>CUGCCCUGGCCCGAGGGACCGA</w:t>
            </w:r>
          </w:p>
          <w:p w14:paraId="741DA81E" w14:textId="77777777" w:rsidR="002C6626" w:rsidRDefault="00AB4873"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Universal reverse primer</w:t>
            </w:r>
          </w:p>
        </w:tc>
      </w:tr>
    </w:tbl>
    <w:p w14:paraId="6E9464D9" w14:textId="77777777" w:rsidR="002C6626" w:rsidRDefault="002C6626"/>
    <w:p w14:paraId="4DEDD776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386FA2CF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2DC5A9FB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1316C04D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6ADC13B3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17ECB00B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6E2A4CC4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67CFF2F0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2FA7C538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5245BBA0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583BD180" w14:textId="0535D3C3" w:rsidR="002C6626" w:rsidRDefault="00452796">
      <w:pPr>
        <w:spacing w:line="36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lastRenderedPageBreak/>
        <w:t xml:space="preserve">Supplementary Table </w:t>
      </w:r>
      <w:r w:rsidR="00AB4873">
        <w:rPr>
          <w:rFonts w:ascii="Times New Roman" w:hAnsi="Times New Roman"/>
          <w:b/>
          <w:sz w:val="24"/>
        </w:rPr>
        <w:t>2. siRNA and shRNA used in this study.</w:t>
      </w:r>
    </w:p>
    <w:tbl>
      <w:tblPr>
        <w:tblpPr w:leftFromText="180" w:rightFromText="180" w:vertAnchor="text" w:horzAnchor="page" w:tblpX="1978" w:tblpY="243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1"/>
        <w:gridCol w:w="6095"/>
      </w:tblGrid>
      <w:tr w:rsidR="002C6626" w14:paraId="0512C9C4" w14:textId="77777777">
        <w:tc>
          <w:tcPr>
            <w:tcW w:w="2061" w:type="dxa"/>
            <w:shd w:val="clear" w:color="auto" w:fill="auto"/>
            <w:vAlign w:val="center"/>
          </w:tcPr>
          <w:p w14:paraId="09E0F651" w14:textId="77777777" w:rsidR="002C6626" w:rsidRDefault="00AB4873">
            <w:pPr>
              <w:widowControl/>
              <w:ind w:firstLineChars="100" w:firstLine="241"/>
              <w:jc w:val="left"/>
              <w:textAlignment w:val="center"/>
              <w:rPr>
                <w:rFonts w:ascii="Times New Roman" w:hAnsi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  <w:lang w:bidi="ar"/>
              </w:rPr>
              <w:t>si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RNA</w:t>
            </w:r>
          </w:p>
        </w:tc>
        <w:tc>
          <w:tcPr>
            <w:tcW w:w="6095" w:type="dxa"/>
            <w:shd w:val="clear" w:color="auto" w:fill="auto"/>
            <w:vAlign w:val="center"/>
          </w:tcPr>
          <w:p w14:paraId="16563A99" w14:textId="77777777" w:rsidR="002C6626" w:rsidRDefault="00AB4873">
            <w:pPr>
              <w:widowControl/>
              <w:ind w:firstLineChars="100" w:firstLine="241"/>
              <w:jc w:val="left"/>
              <w:textAlignment w:val="center"/>
              <w:rPr>
                <w:rFonts w:ascii="Times New Roman" w:hAnsi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5'to 3'</w:t>
            </w:r>
          </w:p>
        </w:tc>
      </w:tr>
      <w:tr w:rsidR="002C6626" w14:paraId="74626FBF" w14:textId="77777777">
        <w:tc>
          <w:tcPr>
            <w:tcW w:w="2061" w:type="dxa"/>
            <w:shd w:val="clear" w:color="auto" w:fill="auto"/>
          </w:tcPr>
          <w:p w14:paraId="3CD310F0" w14:textId="77777777" w:rsidR="002C6626" w:rsidRDefault="00AB4873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hint="eastAsia"/>
                <w:bCs/>
                <w:sz w:val="24"/>
              </w:rPr>
              <w:t>si-FER1L4 1#</w:t>
            </w:r>
          </w:p>
        </w:tc>
        <w:tc>
          <w:tcPr>
            <w:tcW w:w="6095" w:type="dxa"/>
            <w:shd w:val="clear" w:color="auto" w:fill="auto"/>
          </w:tcPr>
          <w:p w14:paraId="083D8B87" w14:textId="77777777" w:rsidR="002C6626" w:rsidRDefault="00AB4873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hint="eastAsia"/>
                <w:bCs/>
                <w:sz w:val="24"/>
              </w:rPr>
              <w:t>sense      CAGGACAGCUUCGAGUUAATT</w:t>
            </w:r>
          </w:p>
          <w:p w14:paraId="3C1E6055" w14:textId="77777777" w:rsidR="002C6626" w:rsidRDefault="00AB4873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hint="eastAsia"/>
                <w:bCs/>
                <w:sz w:val="24"/>
              </w:rPr>
              <w:t>antisense   UUAACUCGAAGCUGUCCUGTT</w:t>
            </w:r>
          </w:p>
        </w:tc>
      </w:tr>
      <w:tr w:rsidR="002C6626" w14:paraId="3B564F5D" w14:textId="77777777">
        <w:tc>
          <w:tcPr>
            <w:tcW w:w="2061" w:type="dxa"/>
            <w:shd w:val="clear" w:color="auto" w:fill="auto"/>
          </w:tcPr>
          <w:p w14:paraId="7F65EE8A" w14:textId="77777777" w:rsidR="002C6626" w:rsidRDefault="00AB4873">
            <w:pPr>
              <w:spacing w:line="36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 w:hint="eastAsia"/>
                <w:bCs/>
                <w:sz w:val="24"/>
              </w:rPr>
              <w:t>si-FER1L4 2#</w:t>
            </w:r>
          </w:p>
        </w:tc>
        <w:tc>
          <w:tcPr>
            <w:tcW w:w="6095" w:type="dxa"/>
            <w:shd w:val="clear" w:color="auto" w:fill="auto"/>
          </w:tcPr>
          <w:p w14:paraId="047D2397" w14:textId="77777777" w:rsidR="002C6626" w:rsidRDefault="00AB4873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hint="eastAsia"/>
                <w:bCs/>
                <w:sz w:val="24"/>
              </w:rPr>
              <w:t>sense      CAGGACAGCUUCGAGUUAATT</w:t>
            </w:r>
          </w:p>
          <w:p w14:paraId="4FCB0A48" w14:textId="77777777" w:rsidR="002C6626" w:rsidRDefault="00AB4873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hint="eastAsia"/>
                <w:bCs/>
                <w:sz w:val="24"/>
              </w:rPr>
              <w:t>antisense   UUAACUCGAAGCUGUCCUGTT</w:t>
            </w:r>
          </w:p>
        </w:tc>
      </w:tr>
      <w:tr w:rsidR="002C6626" w14:paraId="306F852B" w14:textId="77777777">
        <w:tc>
          <w:tcPr>
            <w:tcW w:w="2061" w:type="dxa"/>
            <w:shd w:val="clear" w:color="auto" w:fill="auto"/>
          </w:tcPr>
          <w:p w14:paraId="792F6924" w14:textId="77777777" w:rsidR="002C6626" w:rsidRDefault="00AB4873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hint="eastAsia"/>
                <w:bCs/>
                <w:sz w:val="24"/>
              </w:rPr>
              <w:t>siRNA-negative</w:t>
            </w:r>
          </w:p>
          <w:p w14:paraId="2AE1796C" w14:textId="77777777" w:rsidR="002C6626" w:rsidRDefault="00AB4873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hint="eastAsia"/>
                <w:bCs/>
                <w:sz w:val="24"/>
              </w:rPr>
              <w:t>control</w:t>
            </w:r>
          </w:p>
        </w:tc>
        <w:tc>
          <w:tcPr>
            <w:tcW w:w="6095" w:type="dxa"/>
            <w:shd w:val="clear" w:color="auto" w:fill="auto"/>
          </w:tcPr>
          <w:p w14:paraId="26FBFB14" w14:textId="77777777" w:rsidR="002C6626" w:rsidRDefault="00AB4873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sense      UUCUCCGAACGUGUCACGUTT</w:t>
            </w:r>
          </w:p>
          <w:p w14:paraId="2BDBF5C0" w14:textId="77777777" w:rsidR="002C6626" w:rsidRDefault="00AB4873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antisense 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ACGUGACACGUUCGGAGAATT</w:t>
            </w:r>
          </w:p>
        </w:tc>
      </w:tr>
      <w:tr w:rsidR="00D97B97" w14:paraId="4D885185" w14:textId="77777777">
        <w:tc>
          <w:tcPr>
            <w:tcW w:w="2061" w:type="dxa"/>
            <w:shd w:val="clear" w:color="auto" w:fill="auto"/>
          </w:tcPr>
          <w:p w14:paraId="55D601C0" w14:textId="5A0CB9A7" w:rsidR="00D97B97" w:rsidRDefault="00D97B97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s</w:t>
            </w:r>
            <w:r>
              <w:rPr>
                <w:rFonts w:ascii="Times New Roman" w:hAnsi="Times New Roman" w:hint="eastAsia"/>
                <w:bCs/>
                <w:sz w:val="24"/>
              </w:rPr>
              <w:t>h-</w:t>
            </w:r>
            <w:r>
              <w:rPr>
                <w:rFonts w:ascii="Times New Roman" w:hAnsi="Times New Roman"/>
                <w:bCs/>
                <w:sz w:val="24"/>
              </w:rPr>
              <w:t>FER1L4</w:t>
            </w:r>
          </w:p>
        </w:tc>
        <w:tc>
          <w:tcPr>
            <w:tcW w:w="6095" w:type="dxa"/>
            <w:shd w:val="clear" w:color="auto" w:fill="auto"/>
          </w:tcPr>
          <w:p w14:paraId="0E0E16AB" w14:textId="416B6A3E" w:rsidR="00D97B97" w:rsidRDefault="00D97B97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D97B97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GGAAGTCTTTCTTACCCATGT</w:t>
            </w:r>
          </w:p>
        </w:tc>
      </w:tr>
      <w:tr w:rsidR="002C6626" w14:paraId="217F41ED" w14:textId="77777777">
        <w:tc>
          <w:tcPr>
            <w:tcW w:w="2061" w:type="dxa"/>
            <w:shd w:val="clear" w:color="auto" w:fill="auto"/>
          </w:tcPr>
          <w:p w14:paraId="415481DC" w14:textId="77777777" w:rsidR="002C6626" w:rsidRDefault="00AB4873">
            <w:pPr>
              <w:spacing w:line="36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 w:hint="eastAsia"/>
                <w:bCs/>
                <w:sz w:val="24"/>
              </w:rPr>
              <w:t>miR-612 mimics</w:t>
            </w:r>
          </w:p>
        </w:tc>
        <w:tc>
          <w:tcPr>
            <w:tcW w:w="6095" w:type="dxa"/>
            <w:shd w:val="clear" w:color="auto" w:fill="auto"/>
          </w:tcPr>
          <w:p w14:paraId="6206BA73" w14:textId="77777777" w:rsidR="002C6626" w:rsidRDefault="00AB4873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sense     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GCUGGGCAGGGCUUCUGAGCUCCUU</w:t>
            </w:r>
          </w:p>
          <w:p w14:paraId="372BAC56" w14:textId="77777777" w:rsidR="002C6626" w:rsidRDefault="00AB4873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antisense  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GGAGCUCAGAAGCCCUGCCCAGCUU</w:t>
            </w:r>
          </w:p>
        </w:tc>
      </w:tr>
      <w:tr w:rsidR="002C6626" w14:paraId="5C6CA162" w14:textId="77777777">
        <w:tc>
          <w:tcPr>
            <w:tcW w:w="2061" w:type="dxa"/>
            <w:shd w:val="clear" w:color="auto" w:fill="auto"/>
          </w:tcPr>
          <w:p w14:paraId="2A10DD0B" w14:textId="77777777" w:rsidR="002C6626" w:rsidRDefault="00AB4873">
            <w:pPr>
              <w:spacing w:line="36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 w:hint="eastAsia"/>
                <w:bCs/>
                <w:sz w:val="24"/>
              </w:rPr>
              <w:t xml:space="preserve">miR-612 mimics negative control  </w:t>
            </w:r>
          </w:p>
        </w:tc>
        <w:tc>
          <w:tcPr>
            <w:tcW w:w="6095" w:type="dxa"/>
            <w:shd w:val="clear" w:color="auto" w:fill="auto"/>
          </w:tcPr>
          <w:p w14:paraId="63FCAE75" w14:textId="77777777" w:rsidR="002C6626" w:rsidRDefault="00AB4873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sense      UUCUCCGAACGU GUC ACGUTT</w:t>
            </w:r>
          </w:p>
          <w:p w14:paraId="6FBDB8EF" w14:textId="77777777" w:rsidR="002C6626" w:rsidRDefault="00AB4873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antisense 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ACGUGACACGUUCGGAGAATT</w:t>
            </w:r>
          </w:p>
        </w:tc>
      </w:tr>
      <w:tr w:rsidR="002C6626" w14:paraId="4AFD75F2" w14:textId="77777777">
        <w:tc>
          <w:tcPr>
            <w:tcW w:w="2061" w:type="dxa"/>
            <w:shd w:val="clear" w:color="auto" w:fill="auto"/>
          </w:tcPr>
          <w:p w14:paraId="4E78107B" w14:textId="77777777" w:rsidR="002C6626" w:rsidRDefault="00AB4873">
            <w:pPr>
              <w:spacing w:line="36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 w:hint="eastAsia"/>
                <w:bCs/>
                <w:sz w:val="24"/>
              </w:rPr>
              <w:t>miR-612 inhibitor</w:t>
            </w:r>
          </w:p>
        </w:tc>
        <w:tc>
          <w:tcPr>
            <w:tcW w:w="6095" w:type="dxa"/>
            <w:shd w:val="clear" w:color="auto" w:fill="auto"/>
          </w:tcPr>
          <w:p w14:paraId="6F1D1D64" w14:textId="77777777" w:rsidR="002C6626" w:rsidRDefault="00AB4873">
            <w:pPr>
              <w:spacing w:line="36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AAGGAGCUCAGAAGCCCUGCCCAGC</w:t>
            </w:r>
          </w:p>
        </w:tc>
      </w:tr>
      <w:tr w:rsidR="002C6626" w14:paraId="2FAB1DEC" w14:textId="77777777">
        <w:tc>
          <w:tcPr>
            <w:tcW w:w="2061" w:type="dxa"/>
            <w:shd w:val="clear" w:color="auto" w:fill="auto"/>
          </w:tcPr>
          <w:p w14:paraId="78A29F0D" w14:textId="77777777" w:rsidR="002C6626" w:rsidRDefault="00AB4873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hint="eastAsia"/>
                <w:bCs/>
                <w:sz w:val="24"/>
              </w:rPr>
              <w:t>miR-612 inhibitor</w:t>
            </w:r>
          </w:p>
          <w:p w14:paraId="11BCA345" w14:textId="77777777" w:rsidR="002C6626" w:rsidRDefault="00AB4873">
            <w:pPr>
              <w:spacing w:line="36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 w:hint="eastAsia"/>
                <w:bCs/>
                <w:sz w:val="24"/>
              </w:rPr>
              <w:t>negative control</w:t>
            </w:r>
          </w:p>
        </w:tc>
        <w:tc>
          <w:tcPr>
            <w:tcW w:w="6095" w:type="dxa"/>
            <w:shd w:val="clear" w:color="auto" w:fill="auto"/>
          </w:tcPr>
          <w:p w14:paraId="0CD05720" w14:textId="77777777" w:rsidR="002C6626" w:rsidRDefault="00AB4873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hint="eastAsia"/>
                <w:bCs/>
                <w:sz w:val="24"/>
              </w:rPr>
              <w:t>CAGUACUUUUGUGUAGUACAA</w:t>
            </w:r>
          </w:p>
        </w:tc>
      </w:tr>
      <w:tr w:rsidR="002C6626" w14:paraId="74CFFBBE" w14:textId="77777777">
        <w:tc>
          <w:tcPr>
            <w:tcW w:w="2061" w:type="dxa"/>
            <w:shd w:val="clear" w:color="auto" w:fill="auto"/>
          </w:tcPr>
          <w:p w14:paraId="52A7C285" w14:textId="77777777" w:rsidR="002C6626" w:rsidRDefault="00AB4873">
            <w:pPr>
              <w:spacing w:line="36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 w:hint="eastAsia"/>
                <w:bCs/>
                <w:sz w:val="24"/>
              </w:rPr>
              <w:t>si-CDH4</w:t>
            </w:r>
          </w:p>
        </w:tc>
        <w:tc>
          <w:tcPr>
            <w:tcW w:w="6095" w:type="dxa"/>
            <w:shd w:val="clear" w:color="auto" w:fill="auto"/>
          </w:tcPr>
          <w:p w14:paraId="08DE55B7" w14:textId="77777777" w:rsidR="002C6626" w:rsidRDefault="00AB4873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hint="eastAsia"/>
                <w:bCs/>
                <w:sz w:val="24"/>
              </w:rPr>
              <w:t>sense      CCACGUUUUCAGCUGUGGATT</w:t>
            </w:r>
          </w:p>
          <w:p w14:paraId="548B0873" w14:textId="77777777" w:rsidR="002C6626" w:rsidRDefault="00AB4873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hint="eastAsia"/>
                <w:bCs/>
                <w:sz w:val="24"/>
              </w:rPr>
              <w:t>antisense   UCCACAGCUGAAAACGUGGTT</w:t>
            </w:r>
          </w:p>
        </w:tc>
      </w:tr>
    </w:tbl>
    <w:p w14:paraId="69F98B4D" w14:textId="77777777" w:rsidR="002C6626" w:rsidRDefault="002C6626"/>
    <w:p w14:paraId="2561FCBD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3B29AA7D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487E505B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30DD8FD2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3EE3402F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2F221D32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4AC6E400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4B25AFDD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7FD87F48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2F97F0BB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72FB0E45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245F7331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7CD2D7AB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3FA8B627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4660D9E6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2935F203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tbl>
      <w:tblPr>
        <w:tblpPr w:leftFromText="180" w:rightFromText="180" w:vertAnchor="page" w:horzAnchor="page" w:tblpX="1906" w:tblpY="2495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36"/>
        <w:gridCol w:w="6486"/>
      </w:tblGrid>
      <w:tr w:rsidR="002C6626" w14:paraId="55D47E81" w14:textId="77777777">
        <w:trPr>
          <w:trHeight w:val="507"/>
        </w:trPr>
        <w:tc>
          <w:tcPr>
            <w:tcW w:w="1736" w:type="dxa"/>
            <w:shd w:val="clear" w:color="auto" w:fill="auto"/>
          </w:tcPr>
          <w:p w14:paraId="15923668" w14:textId="77777777" w:rsidR="002C6626" w:rsidRDefault="00AB4873">
            <w:pPr>
              <w:spacing w:line="360" w:lineRule="auto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lastRenderedPageBreak/>
              <w:t>antibody</w:t>
            </w:r>
          </w:p>
        </w:tc>
        <w:tc>
          <w:tcPr>
            <w:tcW w:w="6486" w:type="dxa"/>
            <w:shd w:val="clear" w:color="auto" w:fill="auto"/>
          </w:tcPr>
          <w:p w14:paraId="253DFB0A" w14:textId="77777777" w:rsidR="002C6626" w:rsidRDefault="00AB4873">
            <w:pPr>
              <w:spacing w:line="360" w:lineRule="auto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c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  <w:lang w:bidi="ar"/>
              </w:rPr>
              <w:t>o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mpany/provider (Dilution ratio)</w:t>
            </w:r>
          </w:p>
        </w:tc>
      </w:tr>
      <w:tr w:rsidR="002C6626" w14:paraId="7F07C2FE" w14:textId="77777777">
        <w:trPr>
          <w:trHeight w:val="549"/>
        </w:trPr>
        <w:tc>
          <w:tcPr>
            <w:tcW w:w="1736" w:type="dxa"/>
            <w:shd w:val="clear" w:color="auto" w:fill="auto"/>
            <w:vAlign w:val="center"/>
          </w:tcPr>
          <w:p w14:paraId="54060CD4" w14:textId="77777777" w:rsidR="002C6626" w:rsidRDefault="00AB4873">
            <w:pPr>
              <w:widowControl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GAPDH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0727056C" w14:textId="77777777" w:rsidR="002C6626" w:rsidRDefault="00AB4873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Proteintech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, Wuhan, China (1: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000)</w:t>
            </w:r>
          </w:p>
        </w:tc>
      </w:tr>
      <w:tr w:rsidR="002C6626" w14:paraId="1D919743" w14:textId="77777777">
        <w:trPr>
          <w:trHeight w:val="549"/>
        </w:trPr>
        <w:tc>
          <w:tcPr>
            <w:tcW w:w="1736" w:type="dxa"/>
            <w:shd w:val="clear" w:color="auto" w:fill="auto"/>
            <w:vAlign w:val="center"/>
          </w:tcPr>
          <w:p w14:paraId="67D08468" w14:textId="77777777" w:rsidR="002C6626" w:rsidRDefault="00AB4873">
            <w:pPr>
              <w:widowControl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β-actin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4574669E" w14:textId="77777777" w:rsidR="002C6626" w:rsidRDefault="00AB4873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Proteintech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, Wuhan, China (1:10000)</w:t>
            </w:r>
          </w:p>
        </w:tc>
      </w:tr>
      <w:tr w:rsidR="002C6626" w14:paraId="5CF04344" w14:textId="77777777">
        <w:trPr>
          <w:trHeight w:val="549"/>
        </w:trPr>
        <w:tc>
          <w:tcPr>
            <w:tcW w:w="1736" w:type="dxa"/>
            <w:shd w:val="clear" w:color="auto" w:fill="auto"/>
            <w:vAlign w:val="center"/>
          </w:tcPr>
          <w:p w14:paraId="7564B356" w14:textId="77777777" w:rsidR="002C6626" w:rsidRDefault="00AB4873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anti-CDH4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3340EDD1" w14:textId="77777777" w:rsidR="002C6626" w:rsidRDefault="00AB4873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Abclonal</w:t>
            </w:r>
            <w:proofErr w:type="spellEnd"/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 Wuhan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China</w:t>
            </w: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(1:1000)</w:t>
            </w:r>
          </w:p>
        </w:tc>
      </w:tr>
      <w:tr w:rsidR="002C6626" w14:paraId="782D6F5F" w14:textId="77777777">
        <w:trPr>
          <w:trHeight w:val="549"/>
        </w:trPr>
        <w:tc>
          <w:tcPr>
            <w:tcW w:w="1736" w:type="dxa"/>
            <w:shd w:val="clear" w:color="auto" w:fill="auto"/>
            <w:vAlign w:val="center"/>
          </w:tcPr>
          <w:p w14:paraId="08516777" w14:textId="77777777" w:rsidR="002C6626" w:rsidRDefault="00AB4873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anti-N-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c</w:t>
            </w: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adherin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35FAF8F4" w14:textId="77777777" w:rsidR="002C6626" w:rsidRDefault="00AB4873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Proteintech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, Wuhan, China (1:2000)</w:t>
            </w:r>
          </w:p>
        </w:tc>
      </w:tr>
      <w:tr w:rsidR="002C6626" w14:paraId="4360DC2C" w14:textId="77777777">
        <w:trPr>
          <w:trHeight w:val="549"/>
        </w:trPr>
        <w:tc>
          <w:tcPr>
            <w:tcW w:w="1736" w:type="dxa"/>
            <w:shd w:val="clear" w:color="auto" w:fill="auto"/>
            <w:vAlign w:val="center"/>
          </w:tcPr>
          <w:p w14:paraId="02167B56" w14:textId="77777777" w:rsidR="002C6626" w:rsidRDefault="00AB4873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anti E-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c</w:t>
            </w: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adherin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33865468" w14:textId="77777777" w:rsidR="002C6626" w:rsidRDefault="00AB4873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Proteintech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, Wuhan, China (1:2000)</w:t>
            </w:r>
          </w:p>
        </w:tc>
      </w:tr>
      <w:tr w:rsidR="002C6626" w14:paraId="5B9622BF" w14:textId="77777777">
        <w:trPr>
          <w:trHeight w:val="549"/>
        </w:trPr>
        <w:tc>
          <w:tcPr>
            <w:tcW w:w="1736" w:type="dxa"/>
            <w:shd w:val="clear" w:color="auto" w:fill="auto"/>
            <w:vAlign w:val="center"/>
          </w:tcPr>
          <w:p w14:paraId="75EB4BEA" w14:textId="77777777" w:rsidR="002C6626" w:rsidRDefault="00AB4873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anti-Vimentin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5ECC383B" w14:textId="77777777" w:rsidR="002C6626" w:rsidRDefault="00AB4873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Proteintech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, Wuhan, China (1:2000)</w:t>
            </w:r>
          </w:p>
        </w:tc>
      </w:tr>
      <w:tr w:rsidR="002C6626" w14:paraId="25669EE9" w14:textId="77777777">
        <w:trPr>
          <w:trHeight w:val="549"/>
        </w:trPr>
        <w:tc>
          <w:tcPr>
            <w:tcW w:w="1736" w:type="dxa"/>
            <w:shd w:val="clear" w:color="auto" w:fill="auto"/>
            <w:vAlign w:val="center"/>
          </w:tcPr>
          <w:p w14:paraId="29BFE822" w14:textId="77777777" w:rsidR="002C6626" w:rsidRDefault="00AB4873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anti-CyclinA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423925A9" w14:textId="77777777" w:rsidR="002C6626" w:rsidRDefault="00AB4873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Proteintech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, Wuhan, China (1:2000)</w:t>
            </w:r>
          </w:p>
        </w:tc>
      </w:tr>
      <w:tr w:rsidR="002C6626" w14:paraId="15F004C0" w14:textId="77777777">
        <w:trPr>
          <w:trHeight w:val="549"/>
        </w:trPr>
        <w:tc>
          <w:tcPr>
            <w:tcW w:w="1736" w:type="dxa"/>
            <w:shd w:val="clear" w:color="auto" w:fill="auto"/>
            <w:vAlign w:val="center"/>
          </w:tcPr>
          <w:p w14:paraId="6CEB144D" w14:textId="77777777" w:rsidR="002C6626" w:rsidRDefault="00AB4873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anti-CDK2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1176CF01" w14:textId="77777777" w:rsidR="002C6626" w:rsidRDefault="00AB4873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Proteintech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, Wuhan, China (1:2000)</w:t>
            </w:r>
          </w:p>
        </w:tc>
      </w:tr>
      <w:tr w:rsidR="002C6626" w14:paraId="12E89DE7" w14:textId="77777777">
        <w:trPr>
          <w:trHeight w:val="549"/>
        </w:trPr>
        <w:tc>
          <w:tcPr>
            <w:tcW w:w="1736" w:type="dxa"/>
            <w:shd w:val="clear" w:color="auto" w:fill="auto"/>
            <w:vAlign w:val="center"/>
          </w:tcPr>
          <w:p w14:paraId="33F2F3BF" w14:textId="77777777" w:rsidR="002C6626" w:rsidRDefault="00AB4873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anti-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Bax</w:t>
            </w:r>
            <w:proofErr w:type="spellEnd"/>
          </w:p>
        </w:tc>
        <w:tc>
          <w:tcPr>
            <w:tcW w:w="6486" w:type="dxa"/>
            <w:shd w:val="clear" w:color="auto" w:fill="auto"/>
            <w:vAlign w:val="center"/>
          </w:tcPr>
          <w:p w14:paraId="0A7DB07F" w14:textId="77777777" w:rsidR="002C6626" w:rsidRDefault="00AB4873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Proteintech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, Wuhan, China (1:2000)</w:t>
            </w:r>
          </w:p>
        </w:tc>
      </w:tr>
      <w:tr w:rsidR="002C6626" w14:paraId="6DA4E88F" w14:textId="77777777">
        <w:trPr>
          <w:trHeight w:val="549"/>
        </w:trPr>
        <w:tc>
          <w:tcPr>
            <w:tcW w:w="1736" w:type="dxa"/>
            <w:shd w:val="clear" w:color="auto" w:fill="auto"/>
            <w:vAlign w:val="center"/>
          </w:tcPr>
          <w:p w14:paraId="00FE6F61" w14:textId="77777777" w:rsidR="002C6626" w:rsidRDefault="00AB4873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anti-Bcl-2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3C038227" w14:textId="77777777" w:rsidR="002C6626" w:rsidRDefault="00AB4873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Proteintech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, Wuhan, China (1:2000)</w:t>
            </w:r>
          </w:p>
        </w:tc>
      </w:tr>
      <w:tr w:rsidR="002C6626" w14:paraId="40CF2774" w14:textId="77777777">
        <w:trPr>
          <w:trHeight w:val="549"/>
        </w:trPr>
        <w:tc>
          <w:tcPr>
            <w:tcW w:w="1736" w:type="dxa"/>
            <w:shd w:val="clear" w:color="auto" w:fill="auto"/>
            <w:vAlign w:val="center"/>
          </w:tcPr>
          <w:p w14:paraId="6A7AABCF" w14:textId="77777777" w:rsidR="002C6626" w:rsidRDefault="00AB4873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anti -Ago2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7F1E19C2" w14:textId="290315C2" w:rsidR="002C6626" w:rsidRDefault="00AB4873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Abcam, CA, MA, USA (1:</w:t>
            </w:r>
            <w:r w:rsidR="0073282E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000)</w:t>
            </w:r>
          </w:p>
        </w:tc>
      </w:tr>
    </w:tbl>
    <w:p w14:paraId="64C79AFC" w14:textId="77777777" w:rsidR="00A048F9" w:rsidRDefault="00A048F9" w:rsidP="00A048F9">
      <w:pPr>
        <w:spacing w:line="360" w:lineRule="auto"/>
        <w:rPr>
          <w:rFonts w:ascii="Times New Roman" w:hAnsi="Times New Roman"/>
          <w:b/>
          <w:bCs/>
          <w:color w:val="000000"/>
          <w:kern w:val="0"/>
          <w:sz w:val="24"/>
          <w:lang w:bidi="ar"/>
        </w:rPr>
      </w:pPr>
    </w:p>
    <w:p w14:paraId="5EC4ECD1" w14:textId="6D8E4B95" w:rsidR="002C6626" w:rsidRPr="00A048F9" w:rsidRDefault="00452796" w:rsidP="00A048F9">
      <w:pPr>
        <w:spacing w:line="360" w:lineRule="auto"/>
        <w:rPr>
          <w:rFonts w:ascii="Times New Roman" w:hAnsi="Times New Roman"/>
          <w:b/>
          <w:bCs/>
          <w:color w:val="000000"/>
          <w:kern w:val="0"/>
          <w:sz w:val="24"/>
          <w:lang w:bidi="ar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Table </w:t>
      </w:r>
      <w:r w:rsidR="00AB4873">
        <w:rPr>
          <w:rFonts w:ascii="Times New Roman" w:hAnsi="Times New Roman"/>
          <w:b/>
          <w:bCs/>
          <w:color w:val="000000"/>
          <w:kern w:val="0"/>
          <w:sz w:val="24"/>
          <w:lang w:bidi="ar"/>
        </w:rPr>
        <w:t>3. Antibodies used for Western blot.</w:t>
      </w:r>
    </w:p>
    <w:p w14:paraId="43BE0164" w14:textId="77777777" w:rsidR="002C6626" w:rsidRPr="0045279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6B482FA5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4B58B05F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247307DA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6C00F9C7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7C7B4159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1F86EF7E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169E6781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55F57237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442B8438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547C22D2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3950C142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6A12DB30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706FB4F3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087DB96E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5A3F5AD8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4B8CFEEA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7B1C26CE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p w14:paraId="669999EA" w14:textId="77777777" w:rsidR="002C6626" w:rsidRDefault="002C6626">
      <w:pPr>
        <w:rPr>
          <w:rFonts w:ascii="Times New Roman" w:hAnsi="Times New Roman" w:cs="Times New Roman"/>
          <w:b/>
          <w:bCs/>
          <w:sz w:val="24"/>
        </w:rPr>
      </w:pPr>
    </w:p>
    <w:sectPr w:rsidR="002C6626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7463A5" w14:textId="77777777" w:rsidR="004A67B1" w:rsidRDefault="004A67B1" w:rsidP="00D97B97">
      <w:r>
        <w:separator/>
      </w:r>
    </w:p>
  </w:endnote>
  <w:endnote w:type="continuationSeparator" w:id="0">
    <w:p w14:paraId="5BAB036F" w14:textId="77777777" w:rsidR="004A67B1" w:rsidRDefault="004A67B1" w:rsidP="00D97B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vGulliv-R">
    <w:altName w:val="MS Gothic"/>
    <w:charset w:val="80"/>
    <w:family w:val="auto"/>
    <w:pitch w:val="default"/>
    <w:sig w:usb0="00000000" w:usb1="0000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79534628"/>
      <w:docPartObj>
        <w:docPartGallery w:val="Page Numbers (Bottom of Page)"/>
        <w:docPartUnique/>
      </w:docPartObj>
    </w:sdtPr>
    <w:sdtEndPr/>
    <w:sdtContent>
      <w:p w14:paraId="1F8BCDD5" w14:textId="09866C21" w:rsidR="003B7E40" w:rsidRDefault="003B7E4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2A4EBAB" w14:textId="77777777" w:rsidR="003B7E40" w:rsidRDefault="003B7E4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45E88A" w14:textId="77777777" w:rsidR="004A67B1" w:rsidRDefault="004A67B1" w:rsidP="00D97B97">
      <w:r>
        <w:separator/>
      </w:r>
    </w:p>
  </w:footnote>
  <w:footnote w:type="continuationSeparator" w:id="0">
    <w:p w14:paraId="2AB51F38" w14:textId="77777777" w:rsidR="004A67B1" w:rsidRDefault="004A67B1" w:rsidP="00D97B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84C25A8"/>
    <w:rsid w:val="000009DF"/>
    <w:rsid w:val="00097160"/>
    <w:rsid w:val="000B5194"/>
    <w:rsid w:val="000E0D95"/>
    <w:rsid w:val="0015493F"/>
    <w:rsid w:val="0023394E"/>
    <w:rsid w:val="002C6626"/>
    <w:rsid w:val="002D123B"/>
    <w:rsid w:val="003B7E40"/>
    <w:rsid w:val="00452796"/>
    <w:rsid w:val="004A67B1"/>
    <w:rsid w:val="00661A9B"/>
    <w:rsid w:val="00726D60"/>
    <w:rsid w:val="0073282E"/>
    <w:rsid w:val="00802991"/>
    <w:rsid w:val="008226E8"/>
    <w:rsid w:val="008427CC"/>
    <w:rsid w:val="00863001"/>
    <w:rsid w:val="008959C4"/>
    <w:rsid w:val="008F0D23"/>
    <w:rsid w:val="009B2920"/>
    <w:rsid w:val="00A048F9"/>
    <w:rsid w:val="00A827FB"/>
    <w:rsid w:val="00AB4873"/>
    <w:rsid w:val="00BE1CB9"/>
    <w:rsid w:val="00C05837"/>
    <w:rsid w:val="00C47C59"/>
    <w:rsid w:val="00CB4893"/>
    <w:rsid w:val="00CE0134"/>
    <w:rsid w:val="00D1749E"/>
    <w:rsid w:val="00D97B97"/>
    <w:rsid w:val="00DD2FD0"/>
    <w:rsid w:val="00DF5952"/>
    <w:rsid w:val="00E03ED8"/>
    <w:rsid w:val="00EB20C8"/>
    <w:rsid w:val="00EF65F7"/>
    <w:rsid w:val="00F07118"/>
    <w:rsid w:val="084C2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B134C78"/>
  <w15:docId w15:val="{00BCCC93-ABD8-4CEC-8697-DC9881B8A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rsid w:val="00D97B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D97B9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3B7E4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86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2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3</Pages>
  <Words>354</Words>
  <Characters>2019</Characters>
  <Application>Microsoft Office Word</Application>
  <DocSecurity>0</DocSecurity>
  <Lines>16</Lines>
  <Paragraphs>4</Paragraphs>
  <ScaleCrop>false</ScaleCrop>
  <Company/>
  <LinksUpToDate>false</LinksUpToDate>
  <CharactersWithSpaces>2369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561</dc:creator>
  <cp:lastModifiedBy>xiao jian</cp:lastModifiedBy>
  <cp:revision>26</cp:revision>
  <dcterms:created xsi:type="dcterms:W3CDTF">2021-03-06T16:55:00Z</dcterms:created>
  <dcterms:modified xsi:type="dcterms:W3CDTF">2021-04-30T03:32:00Z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