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53357" w:rsidRDefault="00153357" w:rsidP="00153357">
      <w:pPr>
        <w:widowControl w:val="0"/>
        <w:spacing w:line="480" w:lineRule="auto"/>
        <w:ind w:left="640" w:hanging="640"/>
        <w:rPr>
          <w:rFonts w:ascii="Arial" w:eastAsia="Arial" w:hAnsi="Arial" w:cs="Arial"/>
          <w:b/>
          <w:bCs/>
        </w:rPr>
      </w:pPr>
      <w:r>
        <w:rPr>
          <w:rFonts w:ascii="Arial" w:eastAsia="Arial" w:hAnsi="Arial" w:cs="Arial"/>
          <w:b/>
          <w:bCs/>
        </w:rPr>
        <w:t>SUPPLEMENTARY FIGURES</w:t>
      </w:r>
    </w:p>
    <w:p w:rsidR="00395F1B" w:rsidRPr="00395F1B" w:rsidRDefault="00153357" w:rsidP="00395F1B">
      <w:pPr>
        <w:widowControl w:val="0"/>
        <w:spacing w:line="480" w:lineRule="auto"/>
        <w:rPr>
          <w:rFonts w:ascii="Arial" w:eastAsia="Arial" w:hAnsi="Arial" w:cs="Arial"/>
        </w:rPr>
      </w:pPr>
      <w:r w:rsidRPr="00395F1B">
        <w:rPr>
          <w:rFonts w:ascii="Arial" w:eastAsia="Arial" w:hAnsi="Arial" w:cs="Arial"/>
          <w:b/>
          <w:bCs/>
        </w:rPr>
        <w:t>Figure S1: Effect of Dox in combination with VE-821 on cell viability in ALL cell lines and primary leukemic ALL cells.</w:t>
      </w:r>
      <w:r w:rsidR="00395F1B" w:rsidRPr="00395F1B">
        <w:rPr>
          <w:rFonts w:ascii="Arial" w:eastAsia="Arial" w:hAnsi="Arial" w:cs="Arial"/>
          <w:b/>
          <w:bCs/>
        </w:rPr>
        <w:t xml:space="preserve"> A)</w:t>
      </w:r>
      <w:r w:rsidR="00395F1B" w:rsidRPr="00395F1B">
        <w:rPr>
          <w:rFonts w:ascii="Arial" w:eastAsia="Arial" w:hAnsi="Arial" w:cs="Arial"/>
        </w:rPr>
        <w:t xml:space="preserve"> Reduction of c</w:t>
      </w:r>
      <w:r w:rsidRPr="00395F1B">
        <w:rPr>
          <w:rFonts w:ascii="Arial" w:eastAsia="Arial" w:hAnsi="Arial" w:cs="Arial"/>
        </w:rPr>
        <w:t xml:space="preserve">ell viability </w:t>
      </w:r>
      <w:r w:rsidR="00395F1B" w:rsidRPr="00395F1B">
        <w:rPr>
          <w:rFonts w:ascii="Arial" w:eastAsia="Arial" w:hAnsi="Arial" w:cs="Arial"/>
        </w:rPr>
        <w:t>of</w:t>
      </w:r>
      <w:r w:rsidRPr="00395F1B">
        <w:rPr>
          <w:rFonts w:ascii="Arial" w:eastAsia="Arial" w:hAnsi="Arial" w:cs="Arial"/>
        </w:rPr>
        <w:t xml:space="preserve"> RPMI-8402, SUP-B15 and REH cells treated </w:t>
      </w:r>
      <w:r w:rsidR="00395F1B" w:rsidRPr="00395F1B">
        <w:rPr>
          <w:rFonts w:ascii="Arial" w:eastAsia="Arial" w:hAnsi="Arial" w:cs="Arial"/>
        </w:rPr>
        <w:t xml:space="preserve">with </w:t>
      </w:r>
      <w:r w:rsidRPr="00395F1B">
        <w:rPr>
          <w:rFonts w:ascii="Arial" w:eastAsia="Arial" w:hAnsi="Arial" w:cs="Arial"/>
        </w:rPr>
        <w:t xml:space="preserve">Dox for 48 </w:t>
      </w:r>
      <w:proofErr w:type="spellStart"/>
      <w:r w:rsidRPr="00395F1B">
        <w:rPr>
          <w:rFonts w:ascii="Arial" w:eastAsia="Arial" w:hAnsi="Arial" w:cs="Arial"/>
        </w:rPr>
        <w:t>hrs</w:t>
      </w:r>
      <w:proofErr w:type="spellEnd"/>
      <w:r w:rsidRPr="00395F1B">
        <w:rPr>
          <w:rFonts w:ascii="Arial" w:eastAsia="Arial" w:hAnsi="Arial" w:cs="Arial"/>
        </w:rPr>
        <w:t xml:space="preserve"> and with VE-821 for further 24 hrs</w:t>
      </w:r>
      <w:r w:rsidR="00395F1B" w:rsidRPr="00395F1B">
        <w:rPr>
          <w:rFonts w:ascii="Arial" w:eastAsia="Arial" w:hAnsi="Arial" w:cs="Arial"/>
        </w:rPr>
        <w:t xml:space="preserve">. </w:t>
      </w:r>
    </w:p>
    <w:p w:rsidR="00153357" w:rsidRDefault="00153357" w:rsidP="00395F1B">
      <w:pPr>
        <w:widowControl w:val="0"/>
        <w:spacing w:line="480" w:lineRule="auto"/>
        <w:rPr>
          <w:rFonts w:ascii="Arial" w:eastAsia="Arial" w:hAnsi="Arial" w:cs="Arial"/>
        </w:rPr>
      </w:pPr>
      <w:r w:rsidRPr="00395F1B">
        <w:rPr>
          <w:rFonts w:ascii="Arial" w:eastAsia="Arial" w:hAnsi="Arial" w:cs="Arial"/>
        </w:rPr>
        <w:t xml:space="preserve">Cell viability analysis of primary leukemic ALL cells (n=3) treated with Dox for 48 </w:t>
      </w:r>
      <w:proofErr w:type="spellStart"/>
      <w:r w:rsidRPr="00395F1B">
        <w:rPr>
          <w:rFonts w:ascii="Arial" w:eastAsia="Arial" w:hAnsi="Arial" w:cs="Arial"/>
        </w:rPr>
        <w:t>hrs</w:t>
      </w:r>
      <w:proofErr w:type="spellEnd"/>
      <w:r w:rsidRPr="00395F1B">
        <w:rPr>
          <w:rFonts w:ascii="Arial" w:eastAsia="Arial" w:hAnsi="Arial" w:cs="Arial"/>
        </w:rPr>
        <w:t xml:space="preserve"> and then with increasing concentrations of VE-821 for further </w:t>
      </w:r>
      <w:r w:rsidR="00395F1B" w:rsidRPr="00395F1B">
        <w:rPr>
          <w:rFonts w:ascii="Arial" w:eastAsia="Arial" w:hAnsi="Arial" w:cs="Arial"/>
          <w:b/>
          <w:bCs/>
        </w:rPr>
        <w:t>B)</w:t>
      </w:r>
      <w:r w:rsidR="00395F1B" w:rsidRPr="00395F1B">
        <w:rPr>
          <w:rFonts w:ascii="Arial" w:eastAsia="Arial" w:hAnsi="Arial" w:cs="Arial"/>
        </w:rPr>
        <w:t xml:space="preserve"> </w:t>
      </w:r>
      <w:r w:rsidRPr="00395F1B">
        <w:rPr>
          <w:rFonts w:ascii="Arial" w:eastAsia="Arial" w:hAnsi="Arial" w:cs="Arial"/>
        </w:rPr>
        <w:t xml:space="preserve">24 </w:t>
      </w:r>
      <w:proofErr w:type="spellStart"/>
      <w:r w:rsidRPr="00395F1B">
        <w:rPr>
          <w:rFonts w:ascii="Arial" w:eastAsia="Arial" w:hAnsi="Arial" w:cs="Arial"/>
        </w:rPr>
        <w:t>hrs</w:t>
      </w:r>
      <w:proofErr w:type="spellEnd"/>
      <w:r w:rsidR="00815D70" w:rsidRPr="00395F1B">
        <w:rPr>
          <w:rFonts w:ascii="Arial" w:eastAsia="Arial" w:hAnsi="Arial" w:cs="Arial"/>
        </w:rPr>
        <w:t xml:space="preserve"> or</w:t>
      </w:r>
      <w:r w:rsidRPr="00395F1B">
        <w:rPr>
          <w:rFonts w:ascii="Arial" w:eastAsia="Arial" w:hAnsi="Arial" w:cs="Arial"/>
        </w:rPr>
        <w:t xml:space="preserve"> </w:t>
      </w:r>
      <w:r w:rsidR="00395F1B" w:rsidRPr="00395F1B">
        <w:rPr>
          <w:rFonts w:ascii="Arial" w:eastAsia="Arial" w:hAnsi="Arial" w:cs="Arial"/>
          <w:b/>
        </w:rPr>
        <w:t xml:space="preserve">C) </w:t>
      </w:r>
      <w:r w:rsidRPr="00395F1B">
        <w:rPr>
          <w:rFonts w:ascii="Arial" w:eastAsia="Arial" w:hAnsi="Arial" w:cs="Arial"/>
        </w:rPr>
        <w:t>48 hrs.</w:t>
      </w:r>
      <w:r w:rsidR="00815D70" w:rsidRPr="00815D70">
        <w:rPr>
          <w:rFonts w:ascii="Arial" w:eastAsia="Arial" w:hAnsi="Arial" w:cs="Arial"/>
        </w:rPr>
        <w:t xml:space="preserve"> </w:t>
      </w:r>
    </w:p>
    <w:p w:rsidR="00395F1B" w:rsidRDefault="00395F1B" w:rsidP="00395F1B">
      <w:pPr>
        <w:widowControl w:val="0"/>
        <w:spacing w:line="480" w:lineRule="auto"/>
        <w:rPr>
          <w:rFonts w:ascii="Arial" w:eastAsia="Arial" w:hAnsi="Arial" w:cs="Arial"/>
        </w:rPr>
      </w:pPr>
    </w:p>
    <w:p w:rsidR="00395F1B" w:rsidRPr="00395F1B" w:rsidRDefault="00153357" w:rsidP="00395F1B">
      <w:pPr>
        <w:widowControl w:val="0"/>
        <w:spacing w:line="480" w:lineRule="auto"/>
        <w:rPr>
          <w:rFonts w:ascii="Arial" w:eastAsia="Arial" w:hAnsi="Arial" w:cs="Arial"/>
          <w:b/>
          <w:bCs/>
        </w:rPr>
      </w:pPr>
      <w:r w:rsidRPr="003F0313">
        <w:rPr>
          <w:rFonts w:ascii="Arial" w:eastAsia="Arial" w:hAnsi="Arial" w:cs="Arial"/>
          <w:b/>
          <w:bCs/>
        </w:rPr>
        <w:t>Figure S2:</w:t>
      </w:r>
      <w:r>
        <w:rPr>
          <w:rFonts w:ascii="Arial" w:eastAsia="Arial" w:hAnsi="Arial" w:cs="Arial"/>
          <w:b/>
          <w:bCs/>
        </w:rPr>
        <w:t xml:space="preserve"> </w:t>
      </w:r>
      <w:r w:rsidRPr="00AD718E">
        <w:rPr>
          <w:rFonts w:ascii="Arial" w:eastAsia="Arial" w:hAnsi="Arial" w:cs="Arial"/>
          <w:b/>
          <w:bCs/>
        </w:rPr>
        <w:t xml:space="preserve">Effect of </w:t>
      </w:r>
      <w:r>
        <w:rPr>
          <w:rFonts w:ascii="Arial" w:eastAsia="Arial" w:hAnsi="Arial" w:cs="Arial"/>
          <w:b/>
          <w:bCs/>
        </w:rPr>
        <w:t>Dox</w:t>
      </w:r>
      <w:r w:rsidRPr="00AD718E">
        <w:rPr>
          <w:rFonts w:ascii="Arial" w:eastAsia="Arial" w:hAnsi="Arial" w:cs="Arial"/>
          <w:b/>
          <w:bCs/>
        </w:rPr>
        <w:t xml:space="preserve"> in combination with PX on cell viability in ALL cell lines and primary leukemic ALL cells.</w:t>
      </w:r>
      <w:r w:rsidR="00395F1B">
        <w:rPr>
          <w:rFonts w:ascii="Arial" w:eastAsia="Arial" w:hAnsi="Arial" w:cs="Arial"/>
          <w:b/>
          <w:bCs/>
        </w:rPr>
        <w:t xml:space="preserve"> </w:t>
      </w:r>
      <w:r w:rsidR="00395F1B" w:rsidRPr="00395F1B">
        <w:rPr>
          <w:rFonts w:ascii="Arial" w:eastAsia="Arial" w:hAnsi="Arial" w:cs="Arial"/>
          <w:b/>
          <w:bCs/>
        </w:rPr>
        <w:t>A)</w:t>
      </w:r>
      <w:r w:rsidR="00395F1B" w:rsidRPr="00395F1B">
        <w:rPr>
          <w:rFonts w:ascii="Arial" w:eastAsia="Arial" w:hAnsi="Arial" w:cs="Arial"/>
        </w:rPr>
        <w:t xml:space="preserve"> Reduction of cell viability of RPMI-8402, SUP-B15 and REH cells treated with Dox for 48 </w:t>
      </w:r>
      <w:proofErr w:type="spellStart"/>
      <w:r w:rsidR="00395F1B" w:rsidRPr="00395F1B">
        <w:rPr>
          <w:rFonts w:ascii="Arial" w:eastAsia="Arial" w:hAnsi="Arial" w:cs="Arial"/>
        </w:rPr>
        <w:t>hrs</w:t>
      </w:r>
      <w:proofErr w:type="spellEnd"/>
      <w:r w:rsidR="00395F1B" w:rsidRPr="00395F1B">
        <w:rPr>
          <w:rFonts w:ascii="Arial" w:eastAsia="Arial" w:hAnsi="Arial" w:cs="Arial"/>
        </w:rPr>
        <w:t xml:space="preserve"> and with </w:t>
      </w:r>
      <w:r w:rsidR="00395F1B">
        <w:rPr>
          <w:rFonts w:ascii="Arial" w:eastAsia="Arial" w:hAnsi="Arial" w:cs="Arial"/>
        </w:rPr>
        <w:t>PX</w:t>
      </w:r>
      <w:r w:rsidR="00395F1B" w:rsidRPr="00395F1B">
        <w:rPr>
          <w:rFonts w:ascii="Arial" w:eastAsia="Arial" w:hAnsi="Arial" w:cs="Arial"/>
        </w:rPr>
        <w:t xml:space="preserve"> for further 24 hrs. </w:t>
      </w:r>
    </w:p>
    <w:p w:rsidR="00395F1B" w:rsidRDefault="00395F1B" w:rsidP="00395F1B">
      <w:pPr>
        <w:widowControl w:val="0"/>
        <w:spacing w:line="480" w:lineRule="auto"/>
        <w:rPr>
          <w:rFonts w:ascii="Arial" w:eastAsia="Arial" w:hAnsi="Arial" w:cs="Arial"/>
        </w:rPr>
      </w:pPr>
      <w:r w:rsidRPr="00395F1B">
        <w:rPr>
          <w:rFonts w:ascii="Arial" w:eastAsia="Arial" w:hAnsi="Arial" w:cs="Arial"/>
        </w:rPr>
        <w:t xml:space="preserve">Cell viability analysis of primary leukemic ALL cells (n=3) treated with Dox for 48 </w:t>
      </w:r>
      <w:proofErr w:type="spellStart"/>
      <w:r w:rsidRPr="00395F1B">
        <w:rPr>
          <w:rFonts w:ascii="Arial" w:eastAsia="Arial" w:hAnsi="Arial" w:cs="Arial"/>
        </w:rPr>
        <w:t>hrs</w:t>
      </w:r>
      <w:proofErr w:type="spellEnd"/>
      <w:r w:rsidRPr="00395F1B">
        <w:rPr>
          <w:rFonts w:ascii="Arial" w:eastAsia="Arial" w:hAnsi="Arial" w:cs="Arial"/>
        </w:rPr>
        <w:t xml:space="preserve"> and then with increasing concentrations of </w:t>
      </w:r>
      <w:r>
        <w:rPr>
          <w:rFonts w:ascii="Arial" w:eastAsia="Arial" w:hAnsi="Arial" w:cs="Arial"/>
        </w:rPr>
        <w:t>PX</w:t>
      </w:r>
      <w:r w:rsidRPr="00395F1B">
        <w:rPr>
          <w:rFonts w:ascii="Arial" w:eastAsia="Arial" w:hAnsi="Arial" w:cs="Arial"/>
        </w:rPr>
        <w:t xml:space="preserve"> for further </w:t>
      </w:r>
      <w:r w:rsidRPr="00395F1B">
        <w:rPr>
          <w:rFonts w:ascii="Arial" w:eastAsia="Arial" w:hAnsi="Arial" w:cs="Arial"/>
          <w:b/>
          <w:bCs/>
        </w:rPr>
        <w:t>B)</w:t>
      </w:r>
      <w:r w:rsidRPr="00395F1B">
        <w:rPr>
          <w:rFonts w:ascii="Arial" w:eastAsia="Arial" w:hAnsi="Arial" w:cs="Arial"/>
        </w:rPr>
        <w:t xml:space="preserve"> 24 </w:t>
      </w:r>
      <w:proofErr w:type="spellStart"/>
      <w:r w:rsidRPr="00395F1B">
        <w:rPr>
          <w:rFonts w:ascii="Arial" w:eastAsia="Arial" w:hAnsi="Arial" w:cs="Arial"/>
        </w:rPr>
        <w:t>hrs</w:t>
      </w:r>
      <w:proofErr w:type="spellEnd"/>
      <w:r w:rsidRPr="00395F1B">
        <w:rPr>
          <w:rFonts w:ascii="Arial" w:eastAsia="Arial" w:hAnsi="Arial" w:cs="Arial"/>
        </w:rPr>
        <w:t xml:space="preserve"> or </w:t>
      </w:r>
      <w:r w:rsidRPr="00395F1B">
        <w:rPr>
          <w:rFonts w:ascii="Arial" w:eastAsia="Arial" w:hAnsi="Arial" w:cs="Arial"/>
          <w:b/>
        </w:rPr>
        <w:t xml:space="preserve">C) </w:t>
      </w:r>
      <w:r w:rsidRPr="00395F1B">
        <w:rPr>
          <w:rFonts w:ascii="Arial" w:eastAsia="Arial" w:hAnsi="Arial" w:cs="Arial"/>
        </w:rPr>
        <w:t>48 hrs.</w:t>
      </w:r>
      <w:r w:rsidRPr="00815D70">
        <w:rPr>
          <w:rFonts w:ascii="Arial" w:eastAsia="Arial" w:hAnsi="Arial" w:cs="Arial"/>
        </w:rPr>
        <w:t xml:space="preserve"> </w:t>
      </w:r>
    </w:p>
    <w:p w:rsidR="00395F1B" w:rsidRDefault="00395F1B" w:rsidP="00395F1B">
      <w:pPr>
        <w:widowControl w:val="0"/>
        <w:spacing w:line="480" w:lineRule="auto"/>
        <w:rPr>
          <w:rFonts w:ascii="Arial" w:eastAsia="Arial" w:hAnsi="Arial" w:cs="Arial"/>
        </w:rPr>
      </w:pPr>
    </w:p>
    <w:p w:rsidR="00395F1B" w:rsidRDefault="00395F1B" w:rsidP="00153357">
      <w:pPr>
        <w:widowControl w:val="0"/>
        <w:spacing w:line="480" w:lineRule="auto"/>
        <w:rPr>
          <w:rFonts w:ascii="Arial" w:eastAsia="Arial" w:hAnsi="Arial" w:cs="Arial"/>
        </w:rPr>
      </w:pPr>
      <w:r w:rsidRPr="009660DC">
        <w:rPr>
          <w:rFonts w:ascii="Arial" w:eastAsia="Arial" w:hAnsi="Arial" w:cs="Arial"/>
          <w:b/>
          <w:bCs/>
        </w:rPr>
        <w:t>Figure S</w:t>
      </w:r>
      <w:r>
        <w:rPr>
          <w:rFonts w:ascii="Arial" w:eastAsia="Arial" w:hAnsi="Arial" w:cs="Arial"/>
          <w:b/>
          <w:bCs/>
        </w:rPr>
        <w:t>4</w:t>
      </w:r>
      <w:r w:rsidRPr="009660DC">
        <w:rPr>
          <w:rFonts w:ascii="Arial" w:eastAsia="Arial" w:hAnsi="Arial" w:cs="Arial"/>
          <w:b/>
          <w:bCs/>
        </w:rPr>
        <w:t>:</w:t>
      </w:r>
      <w:r>
        <w:rPr>
          <w:rFonts w:ascii="Arial" w:eastAsia="Arial" w:hAnsi="Arial" w:cs="Arial"/>
          <w:b/>
          <w:bCs/>
        </w:rPr>
        <w:t xml:space="preserve"> Induction of </w:t>
      </w:r>
      <w:proofErr w:type="spellStart"/>
      <w:r>
        <w:rPr>
          <w:rFonts w:ascii="Arial" w:eastAsia="Arial" w:hAnsi="Arial" w:cs="Arial"/>
          <w:b/>
          <w:bCs/>
        </w:rPr>
        <w:t>tripolar</w:t>
      </w:r>
      <w:proofErr w:type="spellEnd"/>
      <w:r>
        <w:rPr>
          <w:rFonts w:ascii="Arial" w:eastAsia="Arial" w:hAnsi="Arial" w:cs="Arial"/>
          <w:b/>
          <w:bCs/>
        </w:rPr>
        <w:t xml:space="preserve"> spindles in ALL cell lines treated with Dox and VE-821. </w:t>
      </w:r>
      <w:r w:rsidR="00153357" w:rsidRPr="003F0313">
        <w:rPr>
          <w:rFonts w:ascii="Arial" w:eastAsia="Arial" w:hAnsi="Arial" w:cs="Arial"/>
          <w:b/>
          <w:bCs/>
        </w:rPr>
        <w:t>A</w:t>
      </w:r>
      <w:r w:rsidR="00153357" w:rsidRPr="009660DC">
        <w:rPr>
          <w:rFonts w:ascii="Arial" w:eastAsia="Arial" w:hAnsi="Arial" w:cs="Arial"/>
        </w:rPr>
        <w:t xml:space="preserve">) </w:t>
      </w:r>
      <w:r w:rsidR="00153357">
        <w:rPr>
          <w:rFonts w:ascii="Arial" w:eastAsia="Arial" w:hAnsi="Arial" w:cs="Arial"/>
        </w:rPr>
        <w:t>Immunofluorescence analysis of</w:t>
      </w:r>
      <w:r w:rsidR="00153357" w:rsidRPr="009660DC">
        <w:rPr>
          <w:rFonts w:ascii="Arial" w:eastAsia="Arial" w:hAnsi="Arial" w:cs="Arial"/>
        </w:rPr>
        <w:t xml:space="preserve"> RPMI-8402, SUP-B15 and REH cells treated </w:t>
      </w:r>
      <w:r w:rsidR="00153357">
        <w:rPr>
          <w:rFonts w:ascii="Arial" w:eastAsia="Arial" w:hAnsi="Arial" w:cs="Arial"/>
        </w:rPr>
        <w:t>Dox</w:t>
      </w:r>
      <w:r w:rsidR="00153357" w:rsidRPr="009660DC">
        <w:rPr>
          <w:rFonts w:ascii="Arial" w:eastAsia="Arial" w:hAnsi="Arial" w:cs="Arial"/>
        </w:rPr>
        <w:t xml:space="preserve"> (RPMI-8402, 0.1 </w:t>
      </w:r>
      <w:r w:rsidR="00153357" w:rsidRPr="009660DC">
        <w:rPr>
          <w:rFonts w:ascii="Symbol" w:eastAsia="Arial" w:hAnsi="Symbol" w:cs="Arial"/>
          <w:lang w:val="de-DE"/>
        </w:rPr>
        <w:t></w:t>
      </w:r>
      <w:r w:rsidR="00153357" w:rsidRPr="009660DC">
        <w:rPr>
          <w:rFonts w:ascii="Arial" w:eastAsia="Arial" w:hAnsi="Arial" w:cs="Arial"/>
        </w:rPr>
        <w:t xml:space="preserve">M; SUP-B15 and REH, 0.05 </w:t>
      </w:r>
      <w:r w:rsidR="00153357" w:rsidRPr="009660DC">
        <w:rPr>
          <w:rFonts w:ascii="Symbol" w:eastAsia="Arial" w:hAnsi="Symbol" w:cs="Arial"/>
          <w:lang w:val="de-DE"/>
        </w:rPr>
        <w:t></w:t>
      </w:r>
      <w:r w:rsidR="00153357" w:rsidRPr="009660DC">
        <w:rPr>
          <w:rFonts w:ascii="Arial" w:eastAsia="Arial" w:hAnsi="Arial" w:cs="Arial"/>
        </w:rPr>
        <w:t xml:space="preserve">M) for 48 </w:t>
      </w:r>
      <w:proofErr w:type="spellStart"/>
      <w:r w:rsidR="00153357" w:rsidRPr="009660DC">
        <w:rPr>
          <w:rFonts w:ascii="Arial" w:eastAsia="Arial" w:hAnsi="Arial" w:cs="Arial"/>
        </w:rPr>
        <w:t>hrs</w:t>
      </w:r>
      <w:proofErr w:type="spellEnd"/>
      <w:r w:rsidR="00153357" w:rsidRPr="009660DC">
        <w:rPr>
          <w:rFonts w:ascii="Arial" w:eastAsia="Arial" w:hAnsi="Arial" w:cs="Arial"/>
        </w:rPr>
        <w:t xml:space="preserve"> and then with </w:t>
      </w:r>
      <w:r w:rsidR="00153357">
        <w:rPr>
          <w:rFonts w:ascii="Arial" w:eastAsia="Arial" w:hAnsi="Arial" w:cs="Arial"/>
        </w:rPr>
        <w:t>VE-821 (5</w:t>
      </w:r>
      <w:r w:rsidR="00153357" w:rsidRPr="00406012">
        <w:rPr>
          <w:rFonts w:ascii="Symbol" w:eastAsia="Arial" w:hAnsi="Symbol" w:cs="Arial"/>
          <w:lang w:val="de-DE"/>
        </w:rPr>
        <w:t></w:t>
      </w:r>
      <w:r w:rsidR="00153357" w:rsidRPr="009660DC">
        <w:rPr>
          <w:rFonts w:ascii="Symbol" w:eastAsia="Arial" w:hAnsi="Symbol" w:cs="Arial"/>
          <w:lang w:val="de-DE"/>
        </w:rPr>
        <w:t></w:t>
      </w:r>
      <w:r w:rsidR="00153357" w:rsidRPr="009660DC">
        <w:rPr>
          <w:rFonts w:ascii="Arial" w:eastAsia="Arial" w:hAnsi="Arial" w:cs="Arial"/>
        </w:rPr>
        <w:t>M</w:t>
      </w:r>
      <w:r w:rsidR="00153357">
        <w:rPr>
          <w:rFonts w:ascii="Arial" w:eastAsia="Arial" w:hAnsi="Arial" w:cs="Arial"/>
        </w:rPr>
        <w:t>)</w:t>
      </w:r>
      <w:r w:rsidR="00153357" w:rsidRPr="009660DC">
        <w:rPr>
          <w:rFonts w:ascii="Arial" w:eastAsia="Arial" w:hAnsi="Arial" w:cs="Arial"/>
        </w:rPr>
        <w:t xml:space="preserve"> for further </w:t>
      </w:r>
      <w:proofErr w:type="gramStart"/>
      <w:r w:rsidR="00153357">
        <w:rPr>
          <w:rFonts w:ascii="Arial" w:eastAsia="Arial" w:hAnsi="Arial" w:cs="Arial"/>
        </w:rPr>
        <w:t>3</w:t>
      </w:r>
      <w:proofErr w:type="gramEnd"/>
      <w:r w:rsidR="00153357">
        <w:rPr>
          <w:rFonts w:ascii="Arial" w:eastAsia="Arial" w:hAnsi="Arial" w:cs="Arial"/>
        </w:rPr>
        <w:t xml:space="preserve"> hrs</w:t>
      </w:r>
      <w:r w:rsidR="00153357" w:rsidRPr="009660DC">
        <w:rPr>
          <w:rFonts w:ascii="Arial" w:eastAsia="Arial" w:hAnsi="Arial" w:cs="Arial"/>
        </w:rPr>
        <w:t>.</w:t>
      </w:r>
      <w:r w:rsidR="00153357">
        <w:rPr>
          <w:rFonts w:ascii="Arial" w:eastAsia="Arial" w:hAnsi="Arial" w:cs="Arial"/>
        </w:rPr>
        <w:t xml:space="preserve"> In the figures, metaphases </w:t>
      </w:r>
      <w:proofErr w:type="gramStart"/>
      <w:r w:rsidR="00153357">
        <w:rPr>
          <w:rFonts w:ascii="Arial" w:eastAsia="Arial" w:hAnsi="Arial" w:cs="Arial"/>
        </w:rPr>
        <w:t>are showed</w:t>
      </w:r>
      <w:proofErr w:type="gramEnd"/>
      <w:r w:rsidR="00153357">
        <w:rPr>
          <w:rFonts w:ascii="Arial" w:eastAsia="Arial" w:hAnsi="Arial" w:cs="Arial"/>
        </w:rPr>
        <w:t xml:space="preserve"> by white circles and </w:t>
      </w:r>
      <w:proofErr w:type="spellStart"/>
      <w:r w:rsidR="00153357">
        <w:rPr>
          <w:rFonts w:ascii="Arial" w:eastAsia="Arial" w:hAnsi="Arial" w:cs="Arial"/>
        </w:rPr>
        <w:t>tripolar</w:t>
      </w:r>
      <w:proofErr w:type="spellEnd"/>
      <w:r w:rsidR="00153357">
        <w:rPr>
          <w:rFonts w:ascii="Arial" w:eastAsia="Arial" w:hAnsi="Arial" w:cs="Arial"/>
        </w:rPr>
        <w:t xml:space="preserve"> spindles are showed by yellow triangles. </w:t>
      </w:r>
    </w:p>
    <w:p w:rsidR="00395F1B" w:rsidRPr="00395F1B" w:rsidRDefault="00395F1B" w:rsidP="00153357">
      <w:pPr>
        <w:widowControl w:val="0"/>
        <w:spacing w:line="480" w:lineRule="auto"/>
        <w:rPr>
          <w:rFonts w:ascii="Arial" w:eastAsia="Arial" w:hAnsi="Arial" w:cs="Arial"/>
          <w:b/>
          <w:bCs/>
        </w:rPr>
      </w:pPr>
    </w:p>
    <w:p w:rsidR="00395F1B" w:rsidRPr="00AD718E" w:rsidRDefault="00395F1B" w:rsidP="00395F1B">
      <w:pPr>
        <w:widowControl w:val="0"/>
        <w:spacing w:line="480" w:lineRule="auto"/>
        <w:rPr>
          <w:rFonts w:ascii="Arial" w:eastAsia="Arial" w:hAnsi="Arial" w:cs="Arial"/>
          <w:b/>
          <w:bCs/>
        </w:rPr>
      </w:pPr>
      <w:r w:rsidRPr="009660DC">
        <w:rPr>
          <w:rFonts w:ascii="Arial" w:eastAsia="Arial" w:hAnsi="Arial" w:cs="Arial"/>
          <w:b/>
          <w:bCs/>
        </w:rPr>
        <w:t>Figure S</w:t>
      </w:r>
      <w:r>
        <w:rPr>
          <w:rFonts w:ascii="Arial" w:eastAsia="Arial" w:hAnsi="Arial" w:cs="Arial"/>
          <w:b/>
          <w:bCs/>
        </w:rPr>
        <w:t>4</w:t>
      </w:r>
      <w:r w:rsidRPr="009660DC">
        <w:rPr>
          <w:rFonts w:ascii="Arial" w:eastAsia="Arial" w:hAnsi="Arial" w:cs="Arial"/>
          <w:b/>
          <w:bCs/>
        </w:rPr>
        <w:t>:</w:t>
      </w:r>
      <w:r>
        <w:rPr>
          <w:rFonts w:ascii="Arial" w:eastAsia="Arial" w:hAnsi="Arial" w:cs="Arial"/>
          <w:b/>
          <w:bCs/>
        </w:rPr>
        <w:t xml:space="preserve"> Induction of </w:t>
      </w:r>
      <w:proofErr w:type="spellStart"/>
      <w:r>
        <w:rPr>
          <w:rFonts w:ascii="Arial" w:eastAsia="Arial" w:hAnsi="Arial" w:cs="Arial"/>
          <w:b/>
          <w:bCs/>
        </w:rPr>
        <w:t>tripolar</w:t>
      </w:r>
      <w:proofErr w:type="spellEnd"/>
      <w:r>
        <w:rPr>
          <w:rFonts w:ascii="Arial" w:eastAsia="Arial" w:hAnsi="Arial" w:cs="Arial"/>
          <w:b/>
          <w:bCs/>
        </w:rPr>
        <w:t xml:space="preserve"> spindles in ALL cell lines treated with Dox and PX.</w:t>
      </w:r>
    </w:p>
    <w:p w:rsidR="00153357" w:rsidRPr="009660DC" w:rsidRDefault="00395F1B" w:rsidP="00153357">
      <w:pPr>
        <w:widowControl w:val="0"/>
        <w:spacing w:line="480" w:lineRule="auto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bCs/>
        </w:rPr>
        <w:t>A</w:t>
      </w:r>
      <w:r w:rsidR="00153357" w:rsidRPr="009660DC">
        <w:rPr>
          <w:rFonts w:ascii="Arial" w:eastAsia="Arial" w:hAnsi="Arial" w:cs="Arial"/>
        </w:rPr>
        <w:t xml:space="preserve">) </w:t>
      </w:r>
      <w:r w:rsidR="00153357">
        <w:rPr>
          <w:rFonts w:ascii="Arial" w:eastAsia="Arial" w:hAnsi="Arial" w:cs="Arial"/>
        </w:rPr>
        <w:t>Immunofluorescence analysis of</w:t>
      </w:r>
      <w:r w:rsidR="00153357" w:rsidRPr="009660DC">
        <w:rPr>
          <w:rFonts w:ascii="Arial" w:eastAsia="Arial" w:hAnsi="Arial" w:cs="Arial"/>
        </w:rPr>
        <w:t xml:space="preserve"> RPMI-8402, SUP-B15 and REH cells treated </w:t>
      </w:r>
      <w:r w:rsidR="00153357">
        <w:rPr>
          <w:rFonts w:ascii="Arial" w:eastAsia="Arial" w:hAnsi="Arial" w:cs="Arial"/>
        </w:rPr>
        <w:t>Dox</w:t>
      </w:r>
      <w:r w:rsidR="00153357" w:rsidRPr="009660DC">
        <w:rPr>
          <w:rFonts w:ascii="Arial" w:eastAsia="Arial" w:hAnsi="Arial" w:cs="Arial"/>
        </w:rPr>
        <w:t xml:space="preserve"> (RPMI-8402, 0.1 </w:t>
      </w:r>
      <w:r w:rsidR="00153357" w:rsidRPr="009660DC">
        <w:rPr>
          <w:rFonts w:ascii="Symbol" w:eastAsia="Arial" w:hAnsi="Symbol" w:cs="Arial"/>
          <w:lang w:val="de-DE"/>
        </w:rPr>
        <w:t></w:t>
      </w:r>
      <w:r w:rsidR="00153357" w:rsidRPr="009660DC">
        <w:rPr>
          <w:rFonts w:ascii="Arial" w:eastAsia="Arial" w:hAnsi="Arial" w:cs="Arial"/>
        </w:rPr>
        <w:t xml:space="preserve">M; SUP-B15 and REH, 0.05 </w:t>
      </w:r>
      <w:r w:rsidR="00153357" w:rsidRPr="009660DC">
        <w:rPr>
          <w:rFonts w:ascii="Symbol" w:eastAsia="Arial" w:hAnsi="Symbol" w:cs="Arial"/>
          <w:lang w:val="de-DE"/>
        </w:rPr>
        <w:t></w:t>
      </w:r>
      <w:r w:rsidR="00153357" w:rsidRPr="009660DC">
        <w:rPr>
          <w:rFonts w:ascii="Arial" w:eastAsia="Arial" w:hAnsi="Arial" w:cs="Arial"/>
        </w:rPr>
        <w:t xml:space="preserve">M) for 48 </w:t>
      </w:r>
      <w:proofErr w:type="spellStart"/>
      <w:r w:rsidR="00153357" w:rsidRPr="009660DC">
        <w:rPr>
          <w:rFonts w:ascii="Arial" w:eastAsia="Arial" w:hAnsi="Arial" w:cs="Arial"/>
        </w:rPr>
        <w:t>hrs</w:t>
      </w:r>
      <w:proofErr w:type="spellEnd"/>
      <w:r w:rsidR="00153357" w:rsidRPr="009660DC">
        <w:rPr>
          <w:rFonts w:ascii="Arial" w:eastAsia="Arial" w:hAnsi="Arial" w:cs="Arial"/>
        </w:rPr>
        <w:t xml:space="preserve"> and then with PX (0.1, 0.25 and 0.5 </w:t>
      </w:r>
      <w:r w:rsidR="00153357" w:rsidRPr="009660DC">
        <w:rPr>
          <w:rFonts w:ascii="Symbol" w:eastAsia="Arial" w:hAnsi="Symbol" w:cs="Arial"/>
          <w:lang w:val="de-DE"/>
        </w:rPr>
        <w:t></w:t>
      </w:r>
      <w:r w:rsidR="00153357" w:rsidRPr="009660DC">
        <w:rPr>
          <w:rFonts w:ascii="Arial" w:eastAsia="Arial" w:hAnsi="Arial" w:cs="Arial"/>
        </w:rPr>
        <w:t xml:space="preserve">M) for further </w:t>
      </w:r>
      <w:proofErr w:type="gramStart"/>
      <w:r w:rsidR="00153357">
        <w:rPr>
          <w:rFonts w:ascii="Arial" w:eastAsia="Arial" w:hAnsi="Arial" w:cs="Arial"/>
        </w:rPr>
        <w:t>3</w:t>
      </w:r>
      <w:proofErr w:type="gramEnd"/>
      <w:r w:rsidR="00153357">
        <w:rPr>
          <w:rFonts w:ascii="Arial" w:eastAsia="Arial" w:hAnsi="Arial" w:cs="Arial"/>
        </w:rPr>
        <w:t xml:space="preserve"> hrs</w:t>
      </w:r>
      <w:r w:rsidR="00153357" w:rsidRPr="009660DC">
        <w:rPr>
          <w:rFonts w:ascii="Arial" w:eastAsia="Arial" w:hAnsi="Arial" w:cs="Arial"/>
        </w:rPr>
        <w:t>.</w:t>
      </w:r>
      <w:r w:rsidR="00153357">
        <w:rPr>
          <w:rFonts w:ascii="Arial" w:eastAsia="Arial" w:hAnsi="Arial" w:cs="Arial"/>
        </w:rPr>
        <w:t xml:space="preserve"> In the figures, metaphases </w:t>
      </w:r>
      <w:proofErr w:type="gramStart"/>
      <w:r w:rsidR="00153357">
        <w:rPr>
          <w:rFonts w:ascii="Arial" w:eastAsia="Arial" w:hAnsi="Arial" w:cs="Arial"/>
        </w:rPr>
        <w:t>are showed</w:t>
      </w:r>
      <w:proofErr w:type="gramEnd"/>
      <w:r w:rsidR="00153357">
        <w:rPr>
          <w:rFonts w:ascii="Arial" w:eastAsia="Arial" w:hAnsi="Arial" w:cs="Arial"/>
        </w:rPr>
        <w:t xml:space="preserve"> by white circles and </w:t>
      </w:r>
      <w:proofErr w:type="spellStart"/>
      <w:r w:rsidR="00153357">
        <w:rPr>
          <w:rFonts w:ascii="Arial" w:eastAsia="Arial" w:hAnsi="Arial" w:cs="Arial"/>
        </w:rPr>
        <w:lastRenderedPageBreak/>
        <w:t>tripolar</w:t>
      </w:r>
      <w:proofErr w:type="spellEnd"/>
      <w:r w:rsidR="00153357">
        <w:rPr>
          <w:rFonts w:ascii="Arial" w:eastAsia="Arial" w:hAnsi="Arial" w:cs="Arial"/>
        </w:rPr>
        <w:t xml:space="preserve"> spindles are showed by yellow triangles. </w:t>
      </w:r>
    </w:p>
    <w:p w:rsidR="00153357" w:rsidRPr="003F0313" w:rsidRDefault="00153357" w:rsidP="00153357">
      <w:pPr>
        <w:widowControl w:val="0"/>
        <w:spacing w:line="480" w:lineRule="auto"/>
        <w:rPr>
          <w:rFonts w:ascii="Arial" w:eastAsia="Arial" w:hAnsi="Arial" w:cs="Arial"/>
        </w:rPr>
      </w:pPr>
    </w:p>
    <w:p w:rsidR="00095FAE" w:rsidRPr="00AD718E" w:rsidRDefault="00095FAE" w:rsidP="003B729B">
      <w:pPr>
        <w:widowControl w:val="0"/>
        <w:spacing w:line="480" w:lineRule="auto"/>
        <w:rPr>
          <w:rFonts w:ascii="Arial" w:eastAsia="Arial" w:hAnsi="Arial" w:cs="Arial"/>
          <w:b/>
          <w:bCs/>
        </w:rPr>
      </w:pPr>
      <w:r w:rsidRPr="009660DC">
        <w:rPr>
          <w:rFonts w:ascii="Arial" w:eastAsia="Arial" w:hAnsi="Arial" w:cs="Arial"/>
          <w:b/>
          <w:bCs/>
        </w:rPr>
        <w:t>Figure S</w:t>
      </w:r>
      <w:r>
        <w:rPr>
          <w:rFonts w:ascii="Arial" w:eastAsia="Arial" w:hAnsi="Arial" w:cs="Arial"/>
          <w:b/>
          <w:bCs/>
        </w:rPr>
        <w:t xml:space="preserve">5: Reduction of Cyclin B1 level </w:t>
      </w:r>
      <w:r>
        <w:rPr>
          <w:rFonts w:ascii="Arial" w:eastAsia="Arial" w:hAnsi="Arial" w:cs="Arial"/>
          <w:b/>
          <w:bCs/>
        </w:rPr>
        <w:t>in ALL cell lines treated with Dox and PX.</w:t>
      </w:r>
    </w:p>
    <w:p w:rsidR="00B310A7" w:rsidRDefault="00095FAE" w:rsidP="003B729B">
      <w:pPr>
        <w:spacing w:line="480" w:lineRule="auto"/>
      </w:pPr>
      <w:r>
        <w:rPr>
          <w:rFonts w:ascii="Arial" w:eastAsia="Arial" w:hAnsi="Arial" w:cs="Arial"/>
          <w:b/>
          <w:bCs/>
        </w:rPr>
        <w:t>A</w:t>
      </w:r>
      <w:r w:rsidRPr="009660DC">
        <w:rPr>
          <w:rFonts w:ascii="Arial" w:eastAsia="Arial" w:hAnsi="Arial" w:cs="Arial"/>
        </w:rPr>
        <w:t xml:space="preserve">) </w:t>
      </w:r>
      <w:r>
        <w:rPr>
          <w:rFonts w:ascii="Arial" w:eastAsia="Arial" w:hAnsi="Arial" w:cs="Arial"/>
        </w:rPr>
        <w:t xml:space="preserve">Bands intensity analysis of RPMI-8402 (white) and SUP-B15 (grey) cells treated with </w:t>
      </w:r>
      <w:bookmarkStart w:id="0" w:name="_GoBack"/>
      <w:bookmarkEnd w:id="0"/>
      <w:r>
        <w:rPr>
          <w:rFonts w:ascii="Arial" w:eastAsia="Arial" w:hAnsi="Arial" w:cs="Arial"/>
        </w:rPr>
        <w:t xml:space="preserve">Dox for 48hrs and then with VE-821 or PX for further </w:t>
      </w:r>
      <w:proofErr w:type="gramStart"/>
      <w:r>
        <w:rPr>
          <w:rFonts w:ascii="Arial" w:eastAsia="Arial" w:hAnsi="Arial" w:cs="Arial"/>
        </w:rPr>
        <w:t>3</w:t>
      </w:r>
      <w:proofErr w:type="gramEnd"/>
      <w:r>
        <w:rPr>
          <w:rFonts w:ascii="Arial" w:eastAsia="Arial" w:hAnsi="Arial" w:cs="Arial"/>
        </w:rPr>
        <w:t xml:space="preserve"> hrs. </w:t>
      </w:r>
      <w:r w:rsidR="003B729B">
        <w:rPr>
          <w:rFonts w:ascii="Arial" w:eastAsia="Arial" w:hAnsi="Arial" w:cs="Arial"/>
        </w:rPr>
        <w:t>Bars intensity</w:t>
      </w:r>
      <w:r w:rsidR="003B729B" w:rsidRPr="003B729B">
        <w:rPr>
          <w:rFonts w:ascii="Arial" w:eastAsia="Arial" w:hAnsi="Arial" w:cs="Arial"/>
        </w:rPr>
        <w:t xml:space="preserve"> is reported as the mean ± standard deviation of at least three independent experiments. In the figures statistical significance was indicated by asterisks (*</w:t>
      </w:r>
      <w:r w:rsidR="003B729B">
        <w:rPr>
          <w:rFonts w:ascii="Arial" w:eastAsia="Arial" w:hAnsi="Arial" w:cs="Arial"/>
        </w:rPr>
        <w:t>p&lt;0.05; **p&lt;0.01; ***p&lt;0.001).</w:t>
      </w:r>
    </w:p>
    <w:sectPr w:rsidR="00B310A7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3357"/>
    <w:rsid w:val="00095FAE"/>
    <w:rsid w:val="00153357"/>
    <w:rsid w:val="00395F1B"/>
    <w:rsid w:val="003B729B"/>
    <w:rsid w:val="00744E16"/>
    <w:rsid w:val="00815D70"/>
    <w:rsid w:val="00B310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6B7F60"/>
  <w15:chartTrackingRefBased/>
  <w15:docId w15:val="{34A4AF0D-AC8B-4A69-B18C-430002AA64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rsid w:val="00395F1B"/>
    <w:pPr>
      <w:spacing w:after="0" w:line="276" w:lineRule="auto"/>
      <w:jc w:val="both"/>
    </w:pPr>
    <w:rPr>
      <w:rFonts w:ascii="Times New Roman" w:eastAsia="Times New Roman" w:hAnsi="Times New Roman" w:cs="Times New Roman"/>
      <w:sz w:val="24"/>
      <w:szCs w:val="24"/>
      <w:lang w:val="en-US"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commento">
    <w:name w:val="annotation text"/>
    <w:basedOn w:val="Normale"/>
    <w:link w:val="TestocommentoCarattere"/>
    <w:uiPriority w:val="99"/>
    <w:unhideWhenUsed/>
    <w:rsid w:val="00153357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rsid w:val="00153357"/>
    <w:rPr>
      <w:rFonts w:ascii="Times New Roman" w:eastAsia="Times New Roman" w:hAnsi="Times New Roman" w:cs="Times New Roman"/>
      <w:sz w:val="20"/>
      <w:szCs w:val="20"/>
      <w:lang w:val="en-US" w:eastAsia="it-IT"/>
    </w:rPr>
  </w:style>
  <w:style w:type="character" w:styleId="Rimandocommento">
    <w:name w:val="annotation reference"/>
    <w:basedOn w:val="Carpredefinitoparagrafo"/>
    <w:uiPriority w:val="99"/>
    <w:semiHidden/>
    <w:unhideWhenUsed/>
    <w:rsid w:val="00153357"/>
    <w:rPr>
      <w:sz w:val="16"/>
      <w:szCs w:val="16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53357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53357"/>
    <w:rPr>
      <w:rFonts w:ascii="Segoe UI" w:eastAsia="Times New Roman" w:hAnsi="Segoe UI" w:cs="Segoe UI"/>
      <w:sz w:val="18"/>
      <w:szCs w:val="18"/>
      <w:lang w:val="en-US"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309</Words>
  <Characters>1764</Characters>
  <Application>Microsoft Office Word</Application>
  <DocSecurity>0</DocSecurity>
  <Lines>14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 Ghelli Luserna Di Rora'</dc:creator>
  <cp:keywords/>
  <dc:description/>
  <cp:lastModifiedBy>Andrea Ghelli Luserna Di Rora'</cp:lastModifiedBy>
  <cp:revision>2</cp:revision>
  <dcterms:created xsi:type="dcterms:W3CDTF">2021-04-09T13:17:00Z</dcterms:created>
  <dcterms:modified xsi:type="dcterms:W3CDTF">2021-04-09T13:17:00Z</dcterms:modified>
</cp:coreProperties>
</file>