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2A2B3" w14:textId="2927C6DD" w:rsidR="00DD00C6" w:rsidRDefault="00374667">
      <w:pPr>
        <w:rPr>
          <w:rFonts w:hint="eastAsia"/>
        </w:rPr>
      </w:pPr>
      <w:r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04DACF" wp14:editId="31740D6D">
                <wp:simplePos x="0" y="0"/>
                <wp:positionH relativeFrom="margin">
                  <wp:posOffset>-163830</wp:posOffset>
                </wp:positionH>
                <wp:positionV relativeFrom="paragraph">
                  <wp:posOffset>0</wp:posOffset>
                </wp:positionV>
                <wp:extent cx="5498465" cy="5608320"/>
                <wp:effectExtent l="0" t="0" r="6985" b="0"/>
                <wp:wrapTopAndBottom/>
                <wp:docPr id="1473114344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8465" cy="5608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0E165" w14:textId="6F16D451" w:rsidR="002867AB" w:rsidRPr="002867AB" w:rsidRDefault="002867AB" w:rsidP="0070288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 w:hint="eastAsia"/>
                              </w:rPr>
                              <w:t>Table 1. The timetable for participant recruitment, intervention, and assessment</w:t>
                            </w:r>
                          </w:p>
                          <w:tbl>
                            <w:tblPr>
                              <w:tblStyle w:val="a7"/>
                              <w:tblW w:w="8647" w:type="dxa"/>
                              <w:jc w:val="center"/>
                              <w:tblBorders>
                                <w:top w:val="single" w:sz="12" w:space="0" w:color="auto"/>
                                <w:left w:val="none" w:sz="0" w:space="0" w:color="auto"/>
                                <w:bottom w:val="single" w:sz="12" w:space="0" w:color="auto"/>
                                <w:right w:val="single" w:sz="12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  <w:gridCol w:w="2126"/>
                              <w:gridCol w:w="1418"/>
                              <w:gridCol w:w="1559"/>
                              <w:gridCol w:w="1559"/>
                              <w:gridCol w:w="1701"/>
                            </w:tblGrid>
                            <w:tr w:rsidR="002867AB" w:rsidRPr="002867AB" w14:paraId="6D2C41CE" w14:textId="77777777" w:rsidTr="00335652">
                              <w:trPr>
                                <w:jc w:val="center"/>
                              </w:trPr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56B0D2C8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Timepoint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12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589320D7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Before</w:t>
                                  </w:r>
                                </w:p>
                                <w:p w14:paraId="1F5FC9C6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(week 0)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2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38CC7976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Baseline</w:t>
                                  </w:r>
                                </w:p>
                                <w:p w14:paraId="175C771E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(week 0)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12" w:space="0" w:color="auto"/>
                                    <w:bottom w:val="single" w:sz="6" w:space="0" w:color="auto"/>
                                  </w:tcBorders>
                                  <w:vAlign w:val="center"/>
                                </w:tcPr>
                                <w:p w14:paraId="515265CE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Intervention</w:t>
                                  </w:r>
                                </w:p>
                                <w:p w14:paraId="61187A9B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(week 1-week 8)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12" w:space="0" w:color="auto"/>
                                    <w:bottom w:val="single" w:sz="6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0324864C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End of intervention</w:t>
                                  </w:r>
                                </w:p>
                                <w:p w14:paraId="2B40B9FF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(week 8)</w:t>
                                  </w:r>
                                </w:p>
                              </w:tc>
                            </w:tr>
                            <w:tr w:rsidR="002867AB" w:rsidRPr="002867AB" w14:paraId="61A465DE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410" w:type="dxa"/>
                                  <w:gridSpan w:val="2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 w14:paraId="55E56855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Enrollment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 w14:paraId="5CE05F51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 w14:paraId="26B5897C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tcBorders>
                                    <w:top w:val="single" w:sz="6" w:space="0" w:color="auto"/>
                                  </w:tcBorders>
                                  <w:vAlign w:val="center"/>
                                </w:tcPr>
                                <w:p w14:paraId="1D681278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single" w:sz="6" w:space="0" w:color="auto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C9956D1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7AB" w:rsidRPr="002867AB" w14:paraId="26820DDA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AE4DC99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38EFC973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Recruitment and screening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21021F5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FF3A466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0F6A236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0B9E48E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7AB" w:rsidRPr="002867AB" w14:paraId="59E0E76F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665A3E2F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2F1070AF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Allocation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4BFBAB9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A6B1A2E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9D841C9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×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8608526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7AB" w:rsidRPr="002867AB" w14:paraId="15CA76DF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241B64FE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9FE2BAE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CTR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6DE9006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347F98B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4B3D0849" w14:textId="77777777" w:rsidR="002867AB" w:rsidRPr="002867AB" w:rsidRDefault="002867AB" w:rsidP="002867A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F73BA99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7AB" w:rsidRPr="002867AB" w14:paraId="557E9E52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33F0316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73660DB3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BFRT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D287A66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4EC63F7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BC3A416" w14:textId="77777777" w:rsidR="002867AB" w:rsidRPr="002867AB" w:rsidRDefault="002867AB" w:rsidP="002867A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1B7AEA63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7AB" w:rsidRPr="002867AB" w14:paraId="25E88CAB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58C9F21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2EC1B20C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EMS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7D82FFA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BB57DD0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CA84EEF" w14:textId="77777777" w:rsidR="002867AB" w:rsidRPr="002867AB" w:rsidRDefault="002867AB" w:rsidP="002867A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FE8ED67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7AB" w:rsidRPr="002867AB" w14:paraId="2B9C813C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65694686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12C36AAF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CMB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DE0738B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6BD8FA2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413C28AC" w14:textId="77777777" w:rsidR="002867AB" w:rsidRPr="002867AB" w:rsidRDefault="002867AB" w:rsidP="002867A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3BF11AC3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7AB" w:rsidRPr="002867AB" w14:paraId="1294D623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410" w:type="dxa"/>
                                  <w:gridSpan w:val="2"/>
                                  <w:vAlign w:val="center"/>
                                </w:tcPr>
                                <w:p w14:paraId="2E169ED5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Primary outcomes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34D82886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39759AB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4057EFC7" w14:textId="77777777" w:rsidR="002867AB" w:rsidRPr="002867AB" w:rsidRDefault="002867AB" w:rsidP="002867A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8968C66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7AB" w:rsidRPr="002867AB" w14:paraId="7FA60255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72E7AF37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3D39BB28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10</w:t>
                                  </w:r>
                                  <w:r w:rsidRPr="002867AB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2867AB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18"/>
                                    </w:rPr>
                                    <w:t xml:space="preserve"> sprints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ACDAFD7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FDFC1CA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61A57CB" w14:textId="77777777" w:rsidR="002867AB" w:rsidRPr="002867AB" w:rsidRDefault="002867AB" w:rsidP="002867A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BA6F8DC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</w:tr>
                            <w:tr w:rsidR="002867AB" w:rsidRPr="002867AB" w14:paraId="00068323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EB4852C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0E659A11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20</w:t>
                                  </w:r>
                                  <w:r w:rsidRPr="002867AB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  <w:r w:rsidRPr="002867AB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18"/>
                                    </w:rPr>
                                    <w:t xml:space="preserve"> sprints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6AD430AD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95C4705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41D737F" w14:textId="77777777" w:rsidR="002867AB" w:rsidRPr="002867AB" w:rsidRDefault="002867AB" w:rsidP="002867A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48E47919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</w:tr>
                            <w:tr w:rsidR="002867AB" w:rsidRPr="002867AB" w14:paraId="40A29FCA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14E17B08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2939A6EB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CMJ</w:t>
                                  </w:r>
                                  <w:r w:rsidRPr="002867AB"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18"/>
                                    </w:rPr>
                                    <w:t xml:space="preserve"> height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3C551AB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3DADBA5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E293091" w14:textId="77777777" w:rsidR="002867AB" w:rsidRPr="002867AB" w:rsidRDefault="002867AB" w:rsidP="002867AB">
                                  <w:pPr>
                                    <w:snapToGrid w:val="0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6D390C88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</w:tr>
                            <w:tr w:rsidR="002867AB" w:rsidRPr="002867AB" w14:paraId="7282C7F6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39D8CEE4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D85D7BF" w14:textId="44CF426C" w:rsidR="002867AB" w:rsidRPr="002867AB" w:rsidRDefault="00335652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 w:hint="eastAsia"/>
                                      <w:sz w:val="18"/>
                                      <w:szCs w:val="18"/>
                                    </w:rPr>
                                    <w:t>IAT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22B288D7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6385A67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AF0E109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75F5D1E9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</w:tr>
                            <w:tr w:rsidR="002867AB" w:rsidRPr="002867AB" w14:paraId="1B8F65F8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410" w:type="dxa"/>
                                  <w:gridSpan w:val="2"/>
                                  <w:vAlign w:val="center"/>
                                </w:tcPr>
                                <w:p w14:paraId="1E3E0D00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Secondary outcomes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D856A61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24ED99E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5FF35B9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ABCE44E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7AB" w:rsidRPr="002867AB" w14:paraId="12E773FE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6747A891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31ABBD6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PT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73A4CF90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4BBCAD1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03605F03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329BA94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</w:tr>
                            <w:tr w:rsidR="002867AB" w:rsidRPr="002867AB" w14:paraId="4F1984B9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5459A1E7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0DA4F177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RMS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0BD00DD8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47AFC001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3C65CA78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8152AD9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</w:tr>
                            <w:tr w:rsidR="002867AB" w:rsidRPr="002867AB" w14:paraId="4714CB66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21058866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6C4E66B3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CSA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6C6E355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670BE28F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4DFF6802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5A45E952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</w:tr>
                            <w:tr w:rsidR="002867AB" w:rsidRPr="002867AB" w14:paraId="518235C2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410" w:type="dxa"/>
                                  <w:gridSpan w:val="2"/>
                                  <w:vAlign w:val="center"/>
                                </w:tcPr>
                                <w:p w14:paraId="03CBF561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Other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2913E3D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90D863F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76E401CA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24259999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867AB" w:rsidRPr="002867AB" w14:paraId="7A8E89F1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0B552FA4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5E116A16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Participants’ compliance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D1FC115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63F1C78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E33F944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AEE7F19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</w:tr>
                            <w:tr w:rsidR="002867AB" w:rsidRPr="002867AB" w14:paraId="72CAC35D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494ED4AB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7041702C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Adverse events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19792FD6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592CF54A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CCAFBD7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  <w:vAlign w:val="center"/>
                                </w:tcPr>
                                <w:p w14:paraId="022C266D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</w:tr>
                            <w:tr w:rsidR="002867AB" w:rsidRPr="002867AB" w14:paraId="26FA4478" w14:textId="77777777" w:rsidTr="00335652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284" w:type="dxa"/>
                                  <w:vAlign w:val="center"/>
                                </w:tcPr>
                                <w:p w14:paraId="67B5C796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26" w:type="dxa"/>
                                  <w:vAlign w:val="center"/>
                                </w:tcPr>
                                <w:p w14:paraId="43B6BF8D" w14:textId="77777777" w:rsidR="002867AB" w:rsidRPr="002867AB" w:rsidRDefault="002867AB" w:rsidP="002867A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Dropout reasons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54DF59F1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178A449A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9" w:type="dxa"/>
                                  <w:vAlign w:val="center"/>
                                </w:tcPr>
                                <w:p w14:paraId="2E767774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  <w:tcBorders>
                                    <w:top w:val="nil"/>
                                    <w:bottom w:val="single" w:sz="12" w:space="0" w:color="auto"/>
                                    <w:right w:val="nil"/>
                                  </w:tcBorders>
                                  <w:vAlign w:val="center"/>
                                </w:tcPr>
                                <w:p w14:paraId="11D156C3" w14:textId="77777777" w:rsidR="002867AB" w:rsidRPr="002867AB" w:rsidRDefault="002867AB" w:rsidP="002867A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2867AB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sym w:font="Webdings" w:char="F072"/>
                                  </w:r>
                                </w:p>
                              </w:tc>
                            </w:tr>
                          </w:tbl>
                          <w:p w14:paraId="4C526FFF" w14:textId="4E87CDC8" w:rsidR="00374667" w:rsidRPr="002867AB" w:rsidRDefault="006D31F7" w:rsidP="0070288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</w:rPr>
                              <w:t>N</w:t>
                            </w:r>
                            <w:r w:rsidRPr="002867AB">
                              <w:rPr>
                                <w:rFonts w:ascii="Times New Roman" w:hAnsi="Times New Roman" w:cs="Times New Roman" w:hint="eastAsia"/>
                              </w:rPr>
                              <w:t xml:space="preserve">otes: </w:t>
                            </w:r>
                            <w:r w:rsidR="00AA6155" w:rsidRPr="002867AB">
                              <w:rPr>
                                <w:rFonts w:ascii="Times New Roman" w:hAnsi="Times New Roman" w:cs="Times New Roman" w:hint="eastAsia"/>
                              </w:rPr>
                              <w:t xml:space="preserve">CTR: </w:t>
                            </w:r>
                            <w:r w:rsidR="00AA6155" w:rsidRPr="002867AB">
                              <w:rPr>
                                <w:rFonts w:ascii="Times New Roman" w:hAnsi="Times New Roman" w:cs="Times New Roman"/>
                              </w:rPr>
                              <w:t>control</w:t>
                            </w:r>
                            <w:r w:rsidR="00AA6155" w:rsidRPr="002867AB">
                              <w:rPr>
                                <w:rFonts w:ascii="Times New Roman" w:hAnsi="Times New Roman" w:cs="Times New Roman" w:hint="eastAsia"/>
                              </w:rPr>
                              <w:t xml:space="preserve"> group, </w:t>
                            </w:r>
                            <w:r w:rsidR="00A70AF8" w:rsidRPr="002867AB">
                              <w:rPr>
                                <w:rFonts w:ascii="Times New Roman" w:hAnsi="Times New Roman" w:cs="Times New Roman" w:hint="eastAsia"/>
                              </w:rPr>
                              <w:t xml:space="preserve">BFRT: BFR-alone group, EMS: EMS-alone group, CMB: BFR combined with EMS group, CMJ: countermovement jump, </w:t>
                            </w:r>
                            <w:r w:rsidR="00335652">
                              <w:rPr>
                                <w:rFonts w:ascii="Times New Roman" w:hAnsi="Times New Roman" w:cs="Times New Roman" w:hint="eastAsia"/>
                              </w:rPr>
                              <w:t xml:space="preserve">IAT: </w:t>
                            </w:r>
                            <w:r w:rsidR="00335652" w:rsidRPr="00335652">
                              <w:rPr>
                                <w:rFonts w:ascii="Times New Roman" w:hAnsi="Times New Roman" w:cs="Times New Roman" w:hint="eastAsia"/>
                              </w:rPr>
                              <w:t>Illinois agility test</w:t>
                            </w:r>
                            <w:r w:rsidR="00335652">
                              <w:rPr>
                                <w:rFonts w:ascii="Times New Roman" w:hAnsi="Times New Roman" w:cs="Times New Roman" w:hint="eastAsia"/>
                              </w:rPr>
                              <w:t>,</w:t>
                            </w:r>
                            <w:r w:rsidR="00335652" w:rsidRPr="00335652"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A70AF8" w:rsidRPr="002867AB">
                              <w:rPr>
                                <w:rFonts w:ascii="Times New Roman" w:hAnsi="Times New Roman" w:cs="Times New Roman" w:hint="eastAsia"/>
                              </w:rPr>
                              <w:t>PT: peak torque, RMS: root mean square, CSA: cross-sectional area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04DACF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12.9pt;margin-top:0;width:432.95pt;height:441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" fillcolor="white [3201]" stroked="f" strokeweight=".5pt">
                <v:textbox>
                  <w:txbxContent>
                    <w:p w14:paraId="16A0E165" w14:textId="6F16D451" w:rsidR="002867AB" w:rsidRPr="002867AB" w:rsidRDefault="002867AB" w:rsidP="0070288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867AB">
                        <w:rPr>
                          <w:rFonts w:ascii="Times New Roman" w:hAnsi="Times New Roman" w:cs="Times New Roman" w:hint="eastAsia"/>
                        </w:rPr>
                        <w:t>Table 1. The timetable for participant recruitment, intervention, and assessment</w:t>
                      </w:r>
                    </w:p>
                    <w:tbl>
                      <w:tblPr>
                        <w:tblStyle w:val="a7"/>
                        <w:tblW w:w="8647" w:type="dxa"/>
                        <w:jc w:val="center"/>
                        <w:tblBorders>
                          <w:top w:val="single" w:sz="12" w:space="0" w:color="auto"/>
                          <w:left w:val="none" w:sz="0" w:space="0" w:color="auto"/>
                          <w:bottom w:val="single" w:sz="12" w:space="0" w:color="auto"/>
                          <w:right w:val="single" w:sz="12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4"/>
                        <w:gridCol w:w="2126"/>
                        <w:gridCol w:w="1418"/>
                        <w:gridCol w:w="1559"/>
                        <w:gridCol w:w="1559"/>
                        <w:gridCol w:w="1701"/>
                      </w:tblGrid>
                      <w:tr w:rsidR="002867AB" w:rsidRPr="002867AB" w14:paraId="6D2C41CE" w14:textId="77777777" w:rsidTr="00335652">
                        <w:trPr>
                          <w:jc w:val="center"/>
                        </w:trPr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12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56B0D2C8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Timepoint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12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589320D7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Before</w:t>
                            </w:r>
                          </w:p>
                          <w:p w14:paraId="1F5FC9C6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(week 0)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2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38CC7976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Baseline</w:t>
                            </w:r>
                          </w:p>
                          <w:p w14:paraId="175C771E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(week 0)</w:t>
                            </w: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12" w:space="0" w:color="auto"/>
                              <w:bottom w:val="single" w:sz="6" w:space="0" w:color="auto"/>
                            </w:tcBorders>
                            <w:vAlign w:val="center"/>
                          </w:tcPr>
                          <w:p w14:paraId="515265CE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Intervention</w:t>
                            </w:r>
                          </w:p>
                          <w:p w14:paraId="61187A9B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(week 1-week 8)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12" w:space="0" w:color="auto"/>
                              <w:bottom w:val="single" w:sz="6" w:space="0" w:color="auto"/>
                              <w:right w:val="nil"/>
                            </w:tcBorders>
                            <w:vAlign w:val="center"/>
                          </w:tcPr>
                          <w:p w14:paraId="0324864C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End of intervention</w:t>
                            </w:r>
                          </w:p>
                          <w:p w14:paraId="2B40B9FF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(week 8)</w:t>
                            </w:r>
                          </w:p>
                        </w:tc>
                      </w:tr>
                      <w:tr w:rsidR="002867AB" w:rsidRPr="002867AB" w14:paraId="61A465DE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410" w:type="dxa"/>
                            <w:gridSpan w:val="2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 w14:paraId="55E56855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Enrollment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 w14:paraId="5CE05F51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 w14:paraId="26B5897C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tcBorders>
                              <w:top w:val="single" w:sz="6" w:space="0" w:color="auto"/>
                            </w:tcBorders>
                            <w:vAlign w:val="center"/>
                          </w:tcPr>
                          <w:p w14:paraId="1D681278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single" w:sz="6" w:space="0" w:color="auto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C9956D1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7AB" w:rsidRPr="002867AB" w14:paraId="26820DDA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7AE4DC99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38EFC973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Recruitment and screening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21021F5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FF3A466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0F6A236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0B9E48E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7AB" w:rsidRPr="002867AB" w14:paraId="59E0E76F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665A3E2F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2F1070AF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Allocation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24BFBAB9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A6B1A2E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29D841C9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×</w:t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8608526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7AB" w:rsidRPr="002867AB" w14:paraId="15CA76DF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241B64FE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9FE2BAE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CTR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6DE9006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347F98B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4B3D0849" w14:textId="77777777" w:rsidR="002867AB" w:rsidRPr="002867AB" w:rsidRDefault="002867AB" w:rsidP="002867A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F73BA99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7AB" w:rsidRPr="002867AB" w14:paraId="557E9E52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133F0316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73660DB3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BFRT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2D287A66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4EC63F7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BC3A416" w14:textId="77777777" w:rsidR="002867AB" w:rsidRPr="002867AB" w:rsidRDefault="002867AB" w:rsidP="002867A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1B7AEA63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7AB" w:rsidRPr="002867AB" w14:paraId="25E88CAB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758C9F21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2EC1B20C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EMS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7D82FFA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BB57DD0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CA84EEF" w14:textId="77777777" w:rsidR="002867AB" w:rsidRPr="002867AB" w:rsidRDefault="002867AB" w:rsidP="002867A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FE8ED67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7AB" w:rsidRPr="002867AB" w14:paraId="2B9C813C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65694686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12C36AAF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CMB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DE0738B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6BD8FA2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413C28AC" w14:textId="77777777" w:rsidR="002867AB" w:rsidRPr="002867AB" w:rsidRDefault="002867AB" w:rsidP="002867A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3BF11AC3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7AB" w:rsidRPr="002867AB" w14:paraId="1294D623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410" w:type="dxa"/>
                            <w:gridSpan w:val="2"/>
                            <w:vAlign w:val="center"/>
                          </w:tcPr>
                          <w:p w14:paraId="2E169ED5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Primary outcomes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34D82886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39759AB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4057EFC7" w14:textId="77777777" w:rsidR="002867AB" w:rsidRPr="002867AB" w:rsidRDefault="002867AB" w:rsidP="002867A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8968C66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7AB" w:rsidRPr="002867AB" w14:paraId="7FA60255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72E7AF37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3D39BB28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10</w:t>
                            </w:r>
                            <w:r w:rsidRPr="002867AB"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</w:t>
                            </w:r>
                            <w:r w:rsidRPr="002867AB"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</w:rPr>
                              <w:t xml:space="preserve"> sprints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ACDAFD7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FDFC1CA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61A57CB" w14:textId="77777777" w:rsidR="002867AB" w:rsidRPr="002867AB" w:rsidRDefault="002867AB" w:rsidP="002867A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BA6F8DC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</w:tr>
                      <w:tr w:rsidR="002867AB" w:rsidRPr="002867AB" w14:paraId="00068323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1EB4852C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0E659A11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20</w:t>
                            </w:r>
                            <w:r w:rsidRPr="002867AB"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</w:rPr>
                              <w:t>-</w:t>
                            </w: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</w:t>
                            </w:r>
                            <w:r w:rsidRPr="002867AB"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</w:rPr>
                              <w:t xml:space="preserve"> sprints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6AD430AD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95C4705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41D737F" w14:textId="77777777" w:rsidR="002867AB" w:rsidRPr="002867AB" w:rsidRDefault="002867AB" w:rsidP="002867A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48E47919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</w:tr>
                      <w:tr w:rsidR="002867AB" w:rsidRPr="002867AB" w14:paraId="40A29FCA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14E17B08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2939A6EB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CMJ</w:t>
                            </w:r>
                            <w:r w:rsidRPr="002867AB"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</w:rPr>
                              <w:t xml:space="preserve"> height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23C551AB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3DADBA5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E293091" w14:textId="77777777" w:rsidR="002867AB" w:rsidRPr="002867AB" w:rsidRDefault="002867AB" w:rsidP="002867AB">
                            <w:pPr>
                              <w:snapToGrid w:val="0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6D390C88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</w:tr>
                      <w:tr w:rsidR="002867AB" w:rsidRPr="002867AB" w14:paraId="7282C7F6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39D8CEE4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D85D7BF" w14:textId="44CF426C" w:rsidR="002867AB" w:rsidRPr="002867AB" w:rsidRDefault="00335652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  <w:sz w:val="18"/>
                                <w:szCs w:val="18"/>
                              </w:rPr>
                              <w:t>IAT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22B288D7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6385A67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2AF0E109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75F5D1E9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</w:tr>
                      <w:tr w:rsidR="002867AB" w:rsidRPr="002867AB" w14:paraId="1B8F65F8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410" w:type="dxa"/>
                            <w:gridSpan w:val="2"/>
                            <w:vAlign w:val="center"/>
                          </w:tcPr>
                          <w:p w14:paraId="1E3E0D00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Secondary outcomes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D856A61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24ED99E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5FF35B9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ABCE44E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7AB" w:rsidRPr="002867AB" w14:paraId="12E773FE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6747A891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31ABBD6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PT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73A4CF90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4BBCAD1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03605F03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329BA94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</w:tr>
                      <w:tr w:rsidR="002867AB" w:rsidRPr="002867AB" w14:paraId="4F1984B9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5459A1E7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0DA4F177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RMS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0BD00DD8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47AFC001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3C65CA78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8152AD9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</w:tr>
                      <w:tr w:rsidR="002867AB" w:rsidRPr="002867AB" w14:paraId="4714CB66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21058866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6C4E66B3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CSA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6C6E355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670BE28F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4DFF6802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5A45E952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</w:tr>
                      <w:tr w:rsidR="002867AB" w:rsidRPr="002867AB" w14:paraId="518235C2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410" w:type="dxa"/>
                            <w:gridSpan w:val="2"/>
                            <w:vAlign w:val="center"/>
                          </w:tcPr>
                          <w:p w14:paraId="03CBF561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Other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2913E3D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90D863F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76E401CA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24259999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867AB" w:rsidRPr="002867AB" w14:paraId="7A8E89F1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0B552FA4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5E116A16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Participants’ compliance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D1FC115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263F1C78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E33F944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AEE7F19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</w:tr>
                      <w:tr w:rsidR="002867AB" w:rsidRPr="002867AB" w14:paraId="72CAC35D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494ED4AB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7041702C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Adverse events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19792FD6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592CF54A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2CCAFBD7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  <w:vAlign w:val="center"/>
                          </w:tcPr>
                          <w:p w14:paraId="022C266D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</w:tr>
                      <w:tr w:rsidR="002867AB" w:rsidRPr="002867AB" w14:paraId="26FA4478" w14:textId="77777777" w:rsidTr="00335652">
                        <w:trPr>
                          <w:trHeight w:val="340"/>
                          <w:jc w:val="center"/>
                        </w:trPr>
                        <w:tc>
                          <w:tcPr>
                            <w:tcW w:w="284" w:type="dxa"/>
                            <w:vAlign w:val="center"/>
                          </w:tcPr>
                          <w:p w14:paraId="67B5C796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126" w:type="dxa"/>
                            <w:vAlign w:val="center"/>
                          </w:tcPr>
                          <w:p w14:paraId="43B6BF8D" w14:textId="77777777" w:rsidR="002867AB" w:rsidRPr="002867AB" w:rsidRDefault="002867AB" w:rsidP="002867A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Dropout reasons</w:t>
                            </w: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54DF59F1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178A449A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559" w:type="dxa"/>
                            <w:vAlign w:val="center"/>
                          </w:tcPr>
                          <w:p w14:paraId="2E767774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  <w:tc>
                          <w:tcPr>
                            <w:tcW w:w="1701" w:type="dxa"/>
                            <w:tcBorders>
                              <w:top w:val="nil"/>
                              <w:bottom w:val="single" w:sz="12" w:space="0" w:color="auto"/>
                              <w:right w:val="nil"/>
                            </w:tcBorders>
                            <w:vAlign w:val="center"/>
                          </w:tcPr>
                          <w:p w14:paraId="11D156C3" w14:textId="77777777" w:rsidR="002867AB" w:rsidRPr="002867AB" w:rsidRDefault="002867AB" w:rsidP="002867A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2867A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sym w:font="Webdings" w:char="F072"/>
                            </w:r>
                          </w:p>
                        </w:tc>
                      </w:tr>
                    </w:tbl>
                    <w:p w14:paraId="4C526FFF" w14:textId="4E87CDC8" w:rsidR="00374667" w:rsidRPr="002867AB" w:rsidRDefault="006D31F7" w:rsidP="00702882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2867AB">
                        <w:rPr>
                          <w:rFonts w:ascii="Times New Roman" w:hAnsi="Times New Roman" w:cs="Times New Roman"/>
                        </w:rPr>
                        <w:t>N</w:t>
                      </w:r>
                      <w:r w:rsidRPr="002867AB">
                        <w:rPr>
                          <w:rFonts w:ascii="Times New Roman" w:hAnsi="Times New Roman" w:cs="Times New Roman" w:hint="eastAsia"/>
                        </w:rPr>
                        <w:t xml:space="preserve">otes: </w:t>
                      </w:r>
                      <w:r w:rsidR="00AA6155" w:rsidRPr="002867AB">
                        <w:rPr>
                          <w:rFonts w:ascii="Times New Roman" w:hAnsi="Times New Roman" w:cs="Times New Roman" w:hint="eastAsia"/>
                        </w:rPr>
                        <w:t xml:space="preserve">CTR: </w:t>
                      </w:r>
                      <w:r w:rsidR="00AA6155" w:rsidRPr="002867AB">
                        <w:rPr>
                          <w:rFonts w:ascii="Times New Roman" w:hAnsi="Times New Roman" w:cs="Times New Roman"/>
                        </w:rPr>
                        <w:t>control</w:t>
                      </w:r>
                      <w:r w:rsidR="00AA6155" w:rsidRPr="002867AB">
                        <w:rPr>
                          <w:rFonts w:ascii="Times New Roman" w:hAnsi="Times New Roman" w:cs="Times New Roman" w:hint="eastAsia"/>
                        </w:rPr>
                        <w:t xml:space="preserve"> group, </w:t>
                      </w:r>
                      <w:r w:rsidR="00A70AF8" w:rsidRPr="002867AB">
                        <w:rPr>
                          <w:rFonts w:ascii="Times New Roman" w:hAnsi="Times New Roman" w:cs="Times New Roman" w:hint="eastAsia"/>
                        </w:rPr>
                        <w:t xml:space="preserve">BFRT: BFR-alone group, EMS: EMS-alone group, CMB: BFR combined with EMS group, CMJ: countermovement jump, </w:t>
                      </w:r>
                      <w:r w:rsidR="00335652">
                        <w:rPr>
                          <w:rFonts w:ascii="Times New Roman" w:hAnsi="Times New Roman" w:cs="Times New Roman" w:hint="eastAsia"/>
                        </w:rPr>
                        <w:t xml:space="preserve">IAT: </w:t>
                      </w:r>
                      <w:r w:rsidR="00335652" w:rsidRPr="00335652">
                        <w:rPr>
                          <w:rFonts w:ascii="Times New Roman" w:hAnsi="Times New Roman" w:cs="Times New Roman" w:hint="eastAsia"/>
                        </w:rPr>
                        <w:t>Illinois agility test</w:t>
                      </w:r>
                      <w:r w:rsidR="00335652">
                        <w:rPr>
                          <w:rFonts w:ascii="Times New Roman" w:hAnsi="Times New Roman" w:cs="Times New Roman" w:hint="eastAsia"/>
                        </w:rPr>
                        <w:t>,</w:t>
                      </w:r>
                      <w:r w:rsidR="00335652" w:rsidRPr="00335652"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 w:rsidR="00A70AF8" w:rsidRPr="002867AB">
                        <w:rPr>
                          <w:rFonts w:ascii="Times New Roman" w:hAnsi="Times New Roman" w:cs="Times New Roman" w:hint="eastAsia"/>
                        </w:rPr>
                        <w:t>PT: peak torque, RMS: root mean square, CSA: cross-sectional area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703C8AC" w14:textId="6B99A9A9" w:rsidR="0052582E" w:rsidRDefault="006E1F0F">
      <w:pPr>
        <w:rPr>
          <w:rFonts w:hint="eastAsia"/>
        </w:rPr>
      </w:pPr>
      <w:r>
        <w:rPr>
          <w:rFonts w:hint="eastAsia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D4401F" wp14:editId="6DFF194D">
                <wp:simplePos x="0" y="0"/>
                <wp:positionH relativeFrom="margin">
                  <wp:align>left</wp:align>
                </wp:positionH>
                <wp:positionV relativeFrom="paragraph">
                  <wp:posOffset>2708398</wp:posOffset>
                </wp:positionV>
                <wp:extent cx="5265811" cy="3422176"/>
                <wp:effectExtent l="0" t="0" r="0" b="6985"/>
                <wp:wrapNone/>
                <wp:docPr id="858436864" name="文本框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5265811" cy="34221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7318B09" w14:textId="54108D3A" w:rsidR="00701256" w:rsidRPr="00AD6BED" w:rsidRDefault="00701256" w:rsidP="0070125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1A06CBC8" wp14:editId="78B67CE4">
                                  <wp:extent cx="3268601" cy="1831062"/>
                                  <wp:effectExtent l="0" t="0" r="8255" b="0"/>
                                  <wp:docPr id="1633057488" name="图片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33057488" name="图片 1633057488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268601" cy="183106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2AFB45C" w14:textId="7054C230" w:rsidR="00701256" w:rsidRDefault="00701256" w:rsidP="0070125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AD6BE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 xml:space="preserve">Figure </w:t>
                            </w:r>
                            <w:r w:rsidR="002A5BA0">
                              <w:rPr>
                                <w:rFonts w:ascii="Times New Roman" w:hAnsi="Times New Roman" w:cs="Times New Roman" w:hint="eastAsia"/>
                                <w:b/>
                                <w:bCs/>
                              </w:rPr>
                              <w:t>5</w:t>
                            </w:r>
                            <w:r w:rsidRPr="00AD6BE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.</w:t>
                            </w:r>
                            <w:r w:rsidRPr="00AD6BED">
                              <w:rPr>
                                <w:rFonts w:ascii="Times New Roman" w:hAnsi="Times New Roman" w:cs="Times New Roman"/>
                              </w:rPr>
                              <w:t xml:space="preserve"> Between-group comparisons of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muscle </w:t>
                            </w:r>
                            <w:r w:rsidR="002A5BA0">
                              <w:rPr>
                                <w:rFonts w:ascii="Times New Roman" w:hAnsi="Times New Roman" w:cs="Times New Roman" w:hint="eastAsia"/>
                              </w:rPr>
                              <w:t>v</w:t>
                            </w:r>
                            <w:r w:rsidR="002A5BA0" w:rsidRPr="002A5BA0">
                              <w:rPr>
                                <w:rFonts w:ascii="Times New Roman" w:hAnsi="Times New Roman" w:cs="Times New Roman" w:hint="eastAsia"/>
                              </w:rPr>
                              <w:t>olume</w:t>
                            </w:r>
                            <w:r w:rsidRPr="00AD6BED">
                              <w:rPr>
                                <w:rFonts w:ascii="Times New Roman" w:hAnsi="Times New Roman" w:cs="Times New Roman"/>
                              </w:rPr>
                              <w:t xml:space="preserve"> at baseline and after the 8th week of interventions</w:t>
                            </w:r>
                          </w:p>
                          <w:p w14:paraId="6E928430" w14:textId="6E7A8CAA" w:rsidR="002A5BA0" w:rsidRPr="002A5BA0" w:rsidRDefault="002A5BA0" w:rsidP="0070125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Notes: </w:t>
                            </w:r>
                            <w:r w:rsidRPr="00701256">
                              <w:rPr>
                                <w:rFonts w:ascii="Times New Roman" w:hAnsi="Times New Roman" w:cs="Times New Roman" w:hint="eastAsia"/>
                              </w:rPr>
                              <w:t xml:space="preserve">CTR: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C</w:t>
                            </w:r>
                            <w:r w:rsidRPr="00701256">
                              <w:rPr>
                                <w:rFonts w:ascii="Times New Roman" w:hAnsi="Times New Roman" w:cs="Times New Roman" w:hint="eastAsia"/>
                              </w:rPr>
                              <w:t>ontrol group, BFRT: BFR-alone group, EMS: EMS-alone group, CMB: BFR combined with EMS group,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 xml:space="preserve"> CSA: C</w:t>
                            </w:r>
                            <w:r w:rsidRPr="002A5BA0">
                              <w:rPr>
                                <w:rFonts w:ascii="Times New Roman" w:hAnsi="Times New Roman" w:cs="Times New Roman" w:hint="eastAsia"/>
                              </w:rPr>
                              <w:t xml:space="preserve">ross-sectional area </w:t>
                            </w:r>
                            <w:r w:rsidRPr="006E1F0F">
                              <w:rPr>
                                <w:rFonts w:ascii="Times New Roman" w:hAnsi="Times New Roman" w:cs="Times New Roman" w:hint="eastAsia"/>
                              </w:rPr>
                              <w:t xml:space="preserve">of </w:t>
                            </w:r>
                            <w:r>
                              <w:rPr>
                                <w:rFonts w:ascii="Times New Roman" w:hAnsi="Times New Roman" w:cs="Times New Roman" w:hint="eastAsia"/>
                              </w:rPr>
                              <w:t>RF on</w:t>
                            </w:r>
                            <w:r w:rsidRPr="006E1F0F">
                              <w:rPr>
                                <w:rFonts w:ascii="Times New Roman" w:hAnsi="Times New Roman" w:cs="Times New Roman" w:hint="eastAsia"/>
                              </w:rPr>
                              <w:t xml:space="preserve"> the dominant side</w:t>
                            </w:r>
                            <w:r w:rsidR="000B3225">
                              <w:rPr>
                                <w:rFonts w:ascii="Times New Roman" w:hAnsi="Times New Roman" w:cs="Times New Roman" w:hint="eastAsia"/>
                              </w:rPr>
                              <w:t>. (a): C</w:t>
                            </w:r>
                            <w:r w:rsidR="000B3225" w:rsidRPr="000B3225">
                              <w:rPr>
                                <w:rFonts w:ascii="Times New Roman" w:hAnsi="Times New Roman" w:cs="Times New Roman" w:hint="eastAsia"/>
                              </w:rPr>
                              <w:t>omparison with CTR group,</w:t>
                            </w:r>
                            <w:r w:rsidR="000B3225"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0B3225" w:rsidRPr="000B322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p</w:t>
                            </w:r>
                            <w:r w:rsidR="000B3225" w:rsidRPr="000B3225">
                              <w:rPr>
                                <w:rFonts w:ascii="Times New Roman" w:hAnsi="Times New Roman" w:cs="Times New Roman"/>
                              </w:rPr>
                              <w:t xml:space="preserve"> &lt; 0.05</w:t>
                            </w:r>
                            <w:r w:rsidR="000B3225">
                              <w:rPr>
                                <w:rFonts w:ascii="Times New Roman" w:hAnsi="Times New Roman" w:cs="Times New Roman" w:hint="eastAsia"/>
                              </w:rPr>
                              <w:t>, (b): C</w:t>
                            </w:r>
                            <w:r w:rsidR="000B3225" w:rsidRPr="000B3225">
                              <w:rPr>
                                <w:rFonts w:ascii="Times New Roman" w:hAnsi="Times New Roman" w:cs="Times New Roman" w:hint="eastAsia"/>
                              </w:rPr>
                              <w:t xml:space="preserve">omparison with </w:t>
                            </w:r>
                            <w:r w:rsidR="000B3225">
                              <w:rPr>
                                <w:rFonts w:ascii="Times New Roman" w:hAnsi="Times New Roman" w:cs="Times New Roman" w:hint="eastAsia"/>
                              </w:rPr>
                              <w:t>BFRT</w:t>
                            </w:r>
                            <w:r w:rsidR="000B3225" w:rsidRPr="000B3225">
                              <w:rPr>
                                <w:rFonts w:ascii="Times New Roman" w:hAnsi="Times New Roman" w:cs="Times New Roman" w:hint="eastAsia"/>
                              </w:rPr>
                              <w:t xml:space="preserve"> group,</w:t>
                            </w:r>
                            <w:r w:rsidR="000B3225"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0B3225" w:rsidRPr="000B322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p</w:t>
                            </w:r>
                            <w:r w:rsidR="000B3225" w:rsidRPr="000B3225">
                              <w:rPr>
                                <w:rFonts w:ascii="Times New Roman" w:hAnsi="Times New Roman" w:cs="Times New Roman"/>
                              </w:rPr>
                              <w:t xml:space="preserve"> &lt; 0.05</w:t>
                            </w:r>
                            <w:r w:rsidR="000B3225">
                              <w:rPr>
                                <w:rFonts w:ascii="Times New Roman" w:hAnsi="Times New Roman" w:cs="Times New Roman" w:hint="eastAsia"/>
                              </w:rPr>
                              <w:t>, (c):</w:t>
                            </w:r>
                            <w:r w:rsidR="000B3225" w:rsidRPr="000B3225"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0B3225">
                              <w:rPr>
                                <w:rFonts w:ascii="Times New Roman" w:hAnsi="Times New Roman" w:cs="Times New Roman" w:hint="eastAsia"/>
                              </w:rPr>
                              <w:t>C</w:t>
                            </w:r>
                            <w:r w:rsidR="000B3225" w:rsidRPr="000B3225">
                              <w:rPr>
                                <w:rFonts w:ascii="Times New Roman" w:hAnsi="Times New Roman" w:cs="Times New Roman" w:hint="eastAsia"/>
                              </w:rPr>
                              <w:t xml:space="preserve">omparison with </w:t>
                            </w:r>
                            <w:r w:rsidR="000B3225">
                              <w:rPr>
                                <w:rFonts w:ascii="Times New Roman" w:hAnsi="Times New Roman" w:cs="Times New Roman" w:hint="eastAsia"/>
                              </w:rPr>
                              <w:t>EMS</w:t>
                            </w:r>
                            <w:r w:rsidR="000B3225" w:rsidRPr="000B3225">
                              <w:rPr>
                                <w:rFonts w:ascii="Times New Roman" w:hAnsi="Times New Roman" w:cs="Times New Roman" w:hint="eastAsia"/>
                              </w:rPr>
                              <w:t xml:space="preserve"> group,</w:t>
                            </w:r>
                            <w:r w:rsidR="000B3225"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0B3225" w:rsidRPr="000B322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p</w:t>
                            </w:r>
                            <w:r w:rsidR="000B3225" w:rsidRPr="000B3225">
                              <w:rPr>
                                <w:rFonts w:ascii="Times New Roman" w:hAnsi="Times New Roman" w:cs="Times New Roman"/>
                              </w:rPr>
                              <w:t xml:space="preserve"> &lt; 0.05</w:t>
                            </w:r>
                            <w:r w:rsidR="000B3225">
                              <w:rPr>
                                <w:rFonts w:ascii="Times New Roman" w:hAnsi="Times New Roman" w:cs="Times New Roman" w:hint="eastAsia"/>
                              </w:rPr>
                              <w:t>, (d):</w:t>
                            </w:r>
                            <w:r w:rsidR="000B3225" w:rsidRPr="000B3225"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0B3225">
                              <w:rPr>
                                <w:rFonts w:ascii="Times New Roman" w:hAnsi="Times New Roman" w:cs="Times New Roman" w:hint="eastAsia"/>
                              </w:rPr>
                              <w:t>C</w:t>
                            </w:r>
                            <w:r w:rsidR="000B3225" w:rsidRPr="000B3225">
                              <w:rPr>
                                <w:rFonts w:ascii="Times New Roman" w:hAnsi="Times New Roman" w:cs="Times New Roman" w:hint="eastAsia"/>
                              </w:rPr>
                              <w:t>omparison with C</w:t>
                            </w:r>
                            <w:r w:rsidR="000B3225">
                              <w:rPr>
                                <w:rFonts w:ascii="Times New Roman" w:hAnsi="Times New Roman" w:cs="Times New Roman" w:hint="eastAsia"/>
                              </w:rPr>
                              <w:t>MB</w:t>
                            </w:r>
                            <w:r w:rsidR="000B3225" w:rsidRPr="000B3225">
                              <w:rPr>
                                <w:rFonts w:ascii="Times New Roman" w:hAnsi="Times New Roman" w:cs="Times New Roman" w:hint="eastAsia"/>
                              </w:rPr>
                              <w:t xml:space="preserve"> group,</w:t>
                            </w:r>
                            <w:r w:rsidR="000B3225">
                              <w:rPr>
                                <w:rFonts w:ascii="Times New Roman" w:hAnsi="Times New Roman" w:cs="Times New Roman" w:hint="eastAsia"/>
                              </w:rPr>
                              <w:t xml:space="preserve"> </w:t>
                            </w:r>
                            <w:r w:rsidR="000B3225" w:rsidRPr="000B3225">
                              <w:rPr>
                                <w:rFonts w:ascii="Times New Roman" w:hAnsi="Times New Roman" w:cs="Times New Roman"/>
                                <w:i/>
                                <w:iCs/>
                              </w:rPr>
                              <w:t>p</w:t>
                            </w:r>
                            <w:r w:rsidR="000B3225" w:rsidRPr="000B3225">
                              <w:rPr>
                                <w:rFonts w:ascii="Times New Roman" w:hAnsi="Times New Roman" w:cs="Times New Roman"/>
                              </w:rPr>
                              <w:t xml:space="preserve"> &lt; 0.05</w:t>
                            </w:r>
                            <w:r w:rsidR="000B3225">
                              <w:rPr>
                                <w:rFonts w:ascii="Times New Roman" w:hAnsi="Times New Roman" w:cs="Times New Roman" w:hint="eastAsi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4401F" id="文本框 8" o:spid="_x0000_s1027" type="#_x0000_t202" style="position:absolute;left:0;text-align:left;margin-left:0;margin-top:213.25pt;width:414.65pt;height:269.45pt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" fillcolor="white [3201]" stroked="f" strokeweight=".5pt">
                <o:lock v:ext="edit" aspectratio="t"/>
                <v:textbox>
                  <w:txbxContent>
                    <w:p w14:paraId="57318B09" w14:textId="54108D3A" w:rsidR="00701256" w:rsidRPr="00AD6BED" w:rsidRDefault="00701256" w:rsidP="0070125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1A06CBC8" wp14:editId="78B67CE4">
                            <wp:extent cx="3268601" cy="1831062"/>
                            <wp:effectExtent l="0" t="0" r="8255" b="0"/>
                            <wp:docPr id="1633057488" name="图片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33057488" name="图片 1633057488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268601" cy="183106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2AFB45C" w14:textId="7054C230" w:rsidR="00701256" w:rsidRDefault="00701256" w:rsidP="00701256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AD6BED">
                        <w:rPr>
                          <w:rFonts w:ascii="Times New Roman" w:hAnsi="Times New Roman" w:cs="Times New Roman"/>
                          <w:b/>
                          <w:bCs/>
                        </w:rPr>
                        <w:t xml:space="preserve">Figure </w:t>
                      </w:r>
                      <w:r w:rsidR="002A5BA0">
                        <w:rPr>
                          <w:rFonts w:ascii="Times New Roman" w:hAnsi="Times New Roman" w:cs="Times New Roman" w:hint="eastAsia"/>
                          <w:b/>
                          <w:bCs/>
                        </w:rPr>
                        <w:t>5</w:t>
                      </w:r>
                      <w:r w:rsidRPr="00AD6BED">
                        <w:rPr>
                          <w:rFonts w:ascii="Times New Roman" w:hAnsi="Times New Roman" w:cs="Times New Roman"/>
                          <w:b/>
                          <w:bCs/>
                        </w:rPr>
                        <w:t>.</w:t>
                      </w:r>
                      <w:r w:rsidRPr="00AD6BED">
                        <w:rPr>
                          <w:rFonts w:ascii="Times New Roman" w:hAnsi="Times New Roman" w:cs="Times New Roman"/>
                        </w:rPr>
                        <w:t xml:space="preserve"> Between-group comparisons of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muscle </w:t>
                      </w:r>
                      <w:r w:rsidR="002A5BA0">
                        <w:rPr>
                          <w:rFonts w:ascii="Times New Roman" w:hAnsi="Times New Roman" w:cs="Times New Roman" w:hint="eastAsia"/>
                        </w:rPr>
                        <w:t>v</w:t>
                      </w:r>
                      <w:r w:rsidR="002A5BA0" w:rsidRPr="002A5BA0">
                        <w:rPr>
                          <w:rFonts w:ascii="Times New Roman" w:hAnsi="Times New Roman" w:cs="Times New Roman" w:hint="eastAsia"/>
                        </w:rPr>
                        <w:t>olume</w:t>
                      </w:r>
                      <w:r w:rsidRPr="00AD6BED">
                        <w:rPr>
                          <w:rFonts w:ascii="Times New Roman" w:hAnsi="Times New Roman" w:cs="Times New Roman"/>
                        </w:rPr>
                        <w:t xml:space="preserve"> at baseline and after the 8th week of interventions</w:t>
                      </w:r>
                    </w:p>
                    <w:p w14:paraId="6E928430" w14:textId="6E7A8CAA" w:rsidR="002A5BA0" w:rsidRPr="002A5BA0" w:rsidRDefault="002A5BA0" w:rsidP="00701256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 w:hint="eastAsia"/>
                        </w:rPr>
                        <w:t xml:space="preserve">Notes: </w:t>
                      </w:r>
                      <w:r w:rsidRPr="00701256">
                        <w:rPr>
                          <w:rFonts w:ascii="Times New Roman" w:hAnsi="Times New Roman" w:cs="Times New Roman" w:hint="eastAsia"/>
                        </w:rPr>
                        <w:t xml:space="preserve">CTR: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C</w:t>
                      </w:r>
                      <w:r w:rsidRPr="00701256">
                        <w:rPr>
                          <w:rFonts w:ascii="Times New Roman" w:hAnsi="Times New Roman" w:cs="Times New Roman" w:hint="eastAsia"/>
                        </w:rPr>
                        <w:t>ontrol group, BFRT: BFR-alone group, EMS: EMS-alone group, CMB: BFR combined with EMS group,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 xml:space="preserve"> CSA: C</w:t>
                      </w:r>
                      <w:r w:rsidRPr="002A5BA0">
                        <w:rPr>
                          <w:rFonts w:ascii="Times New Roman" w:hAnsi="Times New Roman" w:cs="Times New Roman" w:hint="eastAsia"/>
                        </w:rPr>
                        <w:t xml:space="preserve">ross-sectional area </w:t>
                      </w:r>
                      <w:r w:rsidRPr="006E1F0F">
                        <w:rPr>
                          <w:rFonts w:ascii="Times New Roman" w:hAnsi="Times New Roman" w:cs="Times New Roman" w:hint="eastAsia"/>
                        </w:rPr>
                        <w:t xml:space="preserve">of </w:t>
                      </w:r>
                      <w:r>
                        <w:rPr>
                          <w:rFonts w:ascii="Times New Roman" w:hAnsi="Times New Roman" w:cs="Times New Roman" w:hint="eastAsia"/>
                        </w:rPr>
                        <w:t>RF on</w:t>
                      </w:r>
                      <w:r w:rsidRPr="006E1F0F">
                        <w:rPr>
                          <w:rFonts w:ascii="Times New Roman" w:hAnsi="Times New Roman" w:cs="Times New Roman" w:hint="eastAsia"/>
                        </w:rPr>
                        <w:t xml:space="preserve"> the dominant side</w:t>
                      </w:r>
                      <w:r w:rsidR="000B3225">
                        <w:rPr>
                          <w:rFonts w:ascii="Times New Roman" w:hAnsi="Times New Roman" w:cs="Times New Roman" w:hint="eastAsia"/>
                        </w:rPr>
                        <w:t>. (a): C</w:t>
                      </w:r>
                      <w:r w:rsidR="000B3225" w:rsidRPr="000B3225">
                        <w:rPr>
                          <w:rFonts w:ascii="Times New Roman" w:hAnsi="Times New Roman" w:cs="Times New Roman" w:hint="eastAsia"/>
                        </w:rPr>
                        <w:t>omparison with CTR group,</w:t>
                      </w:r>
                      <w:r w:rsidR="000B3225"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 w:rsidR="000B3225" w:rsidRPr="000B3225">
                        <w:rPr>
                          <w:rFonts w:ascii="Times New Roman" w:hAnsi="Times New Roman" w:cs="Times New Roman"/>
                          <w:i/>
                          <w:iCs/>
                        </w:rPr>
                        <w:t>p</w:t>
                      </w:r>
                      <w:r w:rsidR="000B3225" w:rsidRPr="000B3225">
                        <w:rPr>
                          <w:rFonts w:ascii="Times New Roman" w:hAnsi="Times New Roman" w:cs="Times New Roman"/>
                        </w:rPr>
                        <w:t xml:space="preserve"> &lt; 0.05</w:t>
                      </w:r>
                      <w:r w:rsidR="000B3225">
                        <w:rPr>
                          <w:rFonts w:ascii="Times New Roman" w:hAnsi="Times New Roman" w:cs="Times New Roman" w:hint="eastAsia"/>
                        </w:rPr>
                        <w:t>, (b): C</w:t>
                      </w:r>
                      <w:r w:rsidR="000B3225" w:rsidRPr="000B3225">
                        <w:rPr>
                          <w:rFonts w:ascii="Times New Roman" w:hAnsi="Times New Roman" w:cs="Times New Roman" w:hint="eastAsia"/>
                        </w:rPr>
                        <w:t xml:space="preserve">omparison with </w:t>
                      </w:r>
                      <w:r w:rsidR="000B3225">
                        <w:rPr>
                          <w:rFonts w:ascii="Times New Roman" w:hAnsi="Times New Roman" w:cs="Times New Roman" w:hint="eastAsia"/>
                        </w:rPr>
                        <w:t>BFRT</w:t>
                      </w:r>
                      <w:r w:rsidR="000B3225" w:rsidRPr="000B3225">
                        <w:rPr>
                          <w:rFonts w:ascii="Times New Roman" w:hAnsi="Times New Roman" w:cs="Times New Roman" w:hint="eastAsia"/>
                        </w:rPr>
                        <w:t xml:space="preserve"> group,</w:t>
                      </w:r>
                      <w:r w:rsidR="000B3225"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 w:rsidR="000B3225" w:rsidRPr="000B3225">
                        <w:rPr>
                          <w:rFonts w:ascii="Times New Roman" w:hAnsi="Times New Roman" w:cs="Times New Roman"/>
                          <w:i/>
                          <w:iCs/>
                        </w:rPr>
                        <w:t>p</w:t>
                      </w:r>
                      <w:r w:rsidR="000B3225" w:rsidRPr="000B3225">
                        <w:rPr>
                          <w:rFonts w:ascii="Times New Roman" w:hAnsi="Times New Roman" w:cs="Times New Roman"/>
                        </w:rPr>
                        <w:t xml:space="preserve"> &lt; 0.05</w:t>
                      </w:r>
                      <w:r w:rsidR="000B3225">
                        <w:rPr>
                          <w:rFonts w:ascii="Times New Roman" w:hAnsi="Times New Roman" w:cs="Times New Roman" w:hint="eastAsia"/>
                        </w:rPr>
                        <w:t>, (c):</w:t>
                      </w:r>
                      <w:r w:rsidR="000B3225" w:rsidRPr="000B3225"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 w:rsidR="000B3225">
                        <w:rPr>
                          <w:rFonts w:ascii="Times New Roman" w:hAnsi="Times New Roman" w:cs="Times New Roman" w:hint="eastAsia"/>
                        </w:rPr>
                        <w:t>C</w:t>
                      </w:r>
                      <w:r w:rsidR="000B3225" w:rsidRPr="000B3225">
                        <w:rPr>
                          <w:rFonts w:ascii="Times New Roman" w:hAnsi="Times New Roman" w:cs="Times New Roman" w:hint="eastAsia"/>
                        </w:rPr>
                        <w:t xml:space="preserve">omparison with </w:t>
                      </w:r>
                      <w:r w:rsidR="000B3225">
                        <w:rPr>
                          <w:rFonts w:ascii="Times New Roman" w:hAnsi="Times New Roman" w:cs="Times New Roman" w:hint="eastAsia"/>
                        </w:rPr>
                        <w:t>EMS</w:t>
                      </w:r>
                      <w:r w:rsidR="000B3225" w:rsidRPr="000B3225">
                        <w:rPr>
                          <w:rFonts w:ascii="Times New Roman" w:hAnsi="Times New Roman" w:cs="Times New Roman" w:hint="eastAsia"/>
                        </w:rPr>
                        <w:t xml:space="preserve"> group,</w:t>
                      </w:r>
                      <w:r w:rsidR="000B3225"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 w:rsidR="000B3225" w:rsidRPr="000B3225">
                        <w:rPr>
                          <w:rFonts w:ascii="Times New Roman" w:hAnsi="Times New Roman" w:cs="Times New Roman"/>
                          <w:i/>
                          <w:iCs/>
                        </w:rPr>
                        <w:t>p</w:t>
                      </w:r>
                      <w:r w:rsidR="000B3225" w:rsidRPr="000B3225">
                        <w:rPr>
                          <w:rFonts w:ascii="Times New Roman" w:hAnsi="Times New Roman" w:cs="Times New Roman"/>
                        </w:rPr>
                        <w:t xml:space="preserve"> &lt; 0.05</w:t>
                      </w:r>
                      <w:r w:rsidR="000B3225">
                        <w:rPr>
                          <w:rFonts w:ascii="Times New Roman" w:hAnsi="Times New Roman" w:cs="Times New Roman" w:hint="eastAsia"/>
                        </w:rPr>
                        <w:t>, (d):</w:t>
                      </w:r>
                      <w:r w:rsidR="000B3225" w:rsidRPr="000B3225"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 w:rsidR="000B3225">
                        <w:rPr>
                          <w:rFonts w:ascii="Times New Roman" w:hAnsi="Times New Roman" w:cs="Times New Roman" w:hint="eastAsia"/>
                        </w:rPr>
                        <w:t>C</w:t>
                      </w:r>
                      <w:r w:rsidR="000B3225" w:rsidRPr="000B3225">
                        <w:rPr>
                          <w:rFonts w:ascii="Times New Roman" w:hAnsi="Times New Roman" w:cs="Times New Roman" w:hint="eastAsia"/>
                        </w:rPr>
                        <w:t>omparison with C</w:t>
                      </w:r>
                      <w:r w:rsidR="000B3225">
                        <w:rPr>
                          <w:rFonts w:ascii="Times New Roman" w:hAnsi="Times New Roman" w:cs="Times New Roman" w:hint="eastAsia"/>
                        </w:rPr>
                        <w:t>MB</w:t>
                      </w:r>
                      <w:r w:rsidR="000B3225" w:rsidRPr="000B3225">
                        <w:rPr>
                          <w:rFonts w:ascii="Times New Roman" w:hAnsi="Times New Roman" w:cs="Times New Roman" w:hint="eastAsia"/>
                        </w:rPr>
                        <w:t xml:space="preserve"> group,</w:t>
                      </w:r>
                      <w:r w:rsidR="000B3225">
                        <w:rPr>
                          <w:rFonts w:ascii="Times New Roman" w:hAnsi="Times New Roman" w:cs="Times New Roman" w:hint="eastAsia"/>
                        </w:rPr>
                        <w:t xml:space="preserve"> </w:t>
                      </w:r>
                      <w:r w:rsidR="000B3225" w:rsidRPr="000B3225">
                        <w:rPr>
                          <w:rFonts w:ascii="Times New Roman" w:hAnsi="Times New Roman" w:cs="Times New Roman"/>
                          <w:i/>
                          <w:iCs/>
                        </w:rPr>
                        <w:t>p</w:t>
                      </w:r>
                      <w:r w:rsidR="000B3225" w:rsidRPr="000B3225">
                        <w:rPr>
                          <w:rFonts w:ascii="Times New Roman" w:hAnsi="Times New Roman" w:cs="Times New Roman"/>
                        </w:rPr>
                        <w:t xml:space="preserve"> &lt; 0.05</w:t>
                      </w:r>
                      <w:r w:rsidR="000B3225">
                        <w:rPr>
                          <w:rFonts w:ascii="Times New Roman" w:hAnsi="Times New Roman" w:cs="Times New Roman" w:hint="eastAsia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5258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DA0918" w14:textId="77777777" w:rsidR="00D45811" w:rsidRDefault="00D45811" w:rsidP="00512E06">
      <w:pPr>
        <w:rPr>
          <w:rFonts w:hint="eastAsia"/>
        </w:rPr>
      </w:pPr>
      <w:r>
        <w:separator/>
      </w:r>
    </w:p>
  </w:endnote>
  <w:endnote w:type="continuationSeparator" w:id="0">
    <w:p w14:paraId="0A3F4AB8" w14:textId="77777777" w:rsidR="00D45811" w:rsidRDefault="00D45811" w:rsidP="00512E0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5DA12C" w14:textId="77777777" w:rsidR="00D45811" w:rsidRDefault="00D45811" w:rsidP="00512E06">
      <w:pPr>
        <w:rPr>
          <w:rFonts w:hint="eastAsia"/>
        </w:rPr>
      </w:pPr>
      <w:r>
        <w:separator/>
      </w:r>
    </w:p>
  </w:footnote>
  <w:footnote w:type="continuationSeparator" w:id="0">
    <w:p w14:paraId="42E6F4DE" w14:textId="77777777" w:rsidR="00D45811" w:rsidRDefault="00D45811" w:rsidP="00512E0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474"/>
    <w:rsid w:val="000061A6"/>
    <w:rsid w:val="00051A7B"/>
    <w:rsid w:val="0005235F"/>
    <w:rsid w:val="00080474"/>
    <w:rsid w:val="000A7235"/>
    <w:rsid w:val="000B3225"/>
    <w:rsid w:val="00110729"/>
    <w:rsid w:val="001266D2"/>
    <w:rsid w:val="00170517"/>
    <w:rsid w:val="001705F6"/>
    <w:rsid w:val="00173440"/>
    <w:rsid w:val="001D7C84"/>
    <w:rsid w:val="00202E0D"/>
    <w:rsid w:val="00240DAE"/>
    <w:rsid w:val="00270C40"/>
    <w:rsid w:val="002867AB"/>
    <w:rsid w:val="002A32C8"/>
    <w:rsid w:val="002A5BA0"/>
    <w:rsid w:val="002C193A"/>
    <w:rsid w:val="002D0B8F"/>
    <w:rsid w:val="002E2945"/>
    <w:rsid w:val="002E6C7A"/>
    <w:rsid w:val="00333250"/>
    <w:rsid w:val="00335652"/>
    <w:rsid w:val="00342891"/>
    <w:rsid w:val="00355366"/>
    <w:rsid w:val="0036279A"/>
    <w:rsid w:val="00374667"/>
    <w:rsid w:val="003B269A"/>
    <w:rsid w:val="004C6D62"/>
    <w:rsid w:val="00512E06"/>
    <w:rsid w:val="0052582E"/>
    <w:rsid w:val="0056770E"/>
    <w:rsid w:val="005B3C59"/>
    <w:rsid w:val="006263B8"/>
    <w:rsid w:val="006451AD"/>
    <w:rsid w:val="00656BED"/>
    <w:rsid w:val="00685914"/>
    <w:rsid w:val="00690F1E"/>
    <w:rsid w:val="006D31F7"/>
    <w:rsid w:val="006E1F0F"/>
    <w:rsid w:val="006E2767"/>
    <w:rsid w:val="00701256"/>
    <w:rsid w:val="00702882"/>
    <w:rsid w:val="0074234C"/>
    <w:rsid w:val="008622B2"/>
    <w:rsid w:val="00883A4D"/>
    <w:rsid w:val="00926CC4"/>
    <w:rsid w:val="0097190A"/>
    <w:rsid w:val="009C6E81"/>
    <w:rsid w:val="009D7F66"/>
    <w:rsid w:val="00A70AF8"/>
    <w:rsid w:val="00A92566"/>
    <w:rsid w:val="00AA53D4"/>
    <w:rsid w:val="00AA6155"/>
    <w:rsid w:val="00AD6BED"/>
    <w:rsid w:val="00B434E6"/>
    <w:rsid w:val="00B52B31"/>
    <w:rsid w:val="00BD74E2"/>
    <w:rsid w:val="00BE2B3B"/>
    <w:rsid w:val="00C03270"/>
    <w:rsid w:val="00C810AD"/>
    <w:rsid w:val="00CB07FE"/>
    <w:rsid w:val="00CB5867"/>
    <w:rsid w:val="00CC4605"/>
    <w:rsid w:val="00CE7223"/>
    <w:rsid w:val="00D45811"/>
    <w:rsid w:val="00D67A9B"/>
    <w:rsid w:val="00D93098"/>
    <w:rsid w:val="00DD00C6"/>
    <w:rsid w:val="00DE4B18"/>
    <w:rsid w:val="00E554F5"/>
    <w:rsid w:val="00F07D10"/>
    <w:rsid w:val="00F962AC"/>
    <w:rsid w:val="00FA1C2A"/>
    <w:rsid w:val="00FB0A71"/>
    <w:rsid w:val="00FD372D"/>
    <w:rsid w:val="00FE2785"/>
    <w:rsid w:val="00FE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20300"/>
  <w15:chartTrackingRefBased/>
  <w15:docId w15:val="{C029182F-E8B1-474A-AD82-59E1B973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5BA0"/>
    <w:pPr>
      <w:widowControl w:val="0"/>
      <w:jc w:val="both"/>
    </w:pPr>
    <w:rPr>
      <w:rFonts w:asciiTheme="minorHAnsi" w:eastAsiaTheme="minorEastAsia" w:hAnsiTheme="minorHAnsi"/>
      <w:sz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E06"/>
    <w:pP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512E0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2E0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512E06"/>
    <w:rPr>
      <w:sz w:val="18"/>
      <w:szCs w:val="18"/>
    </w:rPr>
  </w:style>
  <w:style w:type="table" w:styleId="a7">
    <w:name w:val="Table Grid"/>
    <w:basedOn w:val="a1"/>
    <w:uiPriority w:val="59"/>
    <w:rsid w:val="001D7C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2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劲峰 杨</dc:creator>
  <cp:keywords/>
  <dc:description/>
  <cp:lastModifiedBy>劲峰 杨</cp:lastModifiedBy>
  <cp:revision>2</cp:revision>
  <dcterms:created xsi:type="dcterms:W3CDTF">2024-07-30T18:17:00Z</dcterms:created>
  <dcterms:modified xsi:type="dcterms:W3CDTF">2024-07-30T18:17:00Z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5aac470b731a425e7f7d69edf3d38ca907b9f93b50514c88e09c04d0323e15e8</vt:lpwstr>
  </property>
</Properties>
</file>