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5B8D37" w14:textId="77777777" w:rsidR="000C62F4" w:rsidRPr="006E29A8" w:rsidRDefault="000C62F4" w:rsidP="000C62F4">
      <w:pPr>
        <w:rPr>
          <w:sz w:val="30"/>
          <w:szCs w:val="30"/>
        </w:rPr>
      </w:pPr>
      <w:r>
        <w:rPr>
          <w:rStyle w:val="Heading1Char"/>
        </w:rPr>
        <w:t>R</w:t>
      </w:r>
      <w:r w:rsidRPr="6889C978">
        <w:rPr>
          <w:rStyle w:val="Heading1Char"/>
        </w:rPr>
        <w:t xml:space="preserve">etention of Nickel, Cobalt and Chromium in skin </w:t>
      </w:r>
      <w:r>
        <w:rPr>
          <w:rStyle w:val="Heading1Char"/>
        </w:rPr>
        <w:t>at conditions m</w:t>
      </w:r>
      <w:r w:rsidRPr="6889C978">
        <w:rPr>
          <w:rStyle w:val="Heading1Char"/>
        </w:rPr>
        <w:t xml:space="preserve">imicking intense hand hygiene practices using water, soap, and hand-disinfectant </w:t>
      </w:r>
      <w:r w:rsidRPr="00526DD1">
        <w:rPr>
          <w:rStyle w:val="Heading1Char"/>
          <w:i/>
        </w:rPr>
        <w:t>in vitro</w:t>
      </w:r>
    </w:p>
    <w:p w14:paraId="38454C06" w14:textId="77777777" w:rsidR="000C62F4" w:rsidRPr="00693554" w:rsidRDefault="000C62F4" w:rsidP="000C62F4">
      <w:pPr>
        <w:spacing w:line="257" w:lineRule="auto"/>
        <w:rPr>
          <w:lang w:val="sv-SE"/>
        </w:rPr>
      </w:pPr>
      <w:proofErr w:type="spellStart"/>
      <w:r w:rsidRPr="00CD2FBD">
        <w:rPr>
          <w:rFonts w:ascii="Calibri Light" w:eastAsia="Calibri Light" w:hAnsi="Calibri Light" w:cs="Calibri Light"/>
          <w:color w:val="2F5496"/>
          <w:sz w:val="26"/>
          <w:szCs w:val="26"/>
          <w:lang w:val="sv"/>
        </w:rPr>
        <w:t>Authors</w:t>
      </w:r>
      <w:proofErr w:type="spellEnd"/>
      <w:r w:rsidRPr="00CD2FBD">
        <w:rPr>
          <w:rFonts w:ascii="Calibri" w:eastAsia="Calibri" w:hAnsi="Calibri" w:cs="Calibri"/>
          <w:lang w:val="sv"/>
        </w:rPr>
        <w:t>: Libe Vilela</w:t>
      </w:r>
      <w:r w:rsidRPr="00CD2FBD">
        <w:rPr>
          <w:rFonts w:ascii="Calibri" w:eastAsia="Calibri" w:hAnsi="Calibri" w:cs="Calibri"/>
          <w:vertAlign w:val="superscript"/>
          <w:lang w:val="sv"/>
        </w:rPr>
        <w:t>1</w:t>
      </w:r>
      <w:r w:rsidRPr="00CD2FBD">
        <w:rPr>
          <w:rFonts w:ascii="Calibri" w:eastAsia="Calibri" w:hAnsi="Calibri" w:cs="Calibri"/>
          <w:lang w:val="sv"/>
        </w:rPr>
        <w:t>, Linda Schenk</w:t>
      </w:r>
      <w:r w:rsidRPr="00CD2FBD">
        <w:rPr>
          <w:rFonts w:ascii="Calibri" w:eastAsia="Calibri" w:hAnsi="Calibri" w:cs="Calibri"/>
          <w:vertAlign w:val="superscript"/>
          <w:lang w:val="sv"/>
        </w:rPr>
        <w:t>1</w:t>
      </w:r>
      <w:r w:rsidRPr="00CD2FBD">
        <w:rPr>
          <w:rFonts w:ascii="Calibri" w:eastAsia="Calibri" w:hAnsi="Calibri" w:cs="Calibri"/>
          <w:lang w:val="sv"/>
        </w:rPr>
        <w:t>, Anneli Julander</w:t>
      </w:r>
      <w:r w:rsidRPr="00CD2FBD">
        <w:rPr>
          <w:rFonts w:ascii="Calibri" w:eastAsia="Calibri" w:hAnsi="Calibri" w:cs="Calibri"/>
          <w:vertAlign w:val="superscript"/>
          <w:lang w:val="sv"/>
        </w:rPr>
        <w:t>1,2</w:t>
      </w:r>
      <w:r w:rsidRPr="00CD2FBD">
        <w:rPr>
          <w:rFonts w:ascii="Calibri" w:eastAsia="Calibri" w:hAnsi="Calibri" w:cs="Calibri"/>
          <w:lang w:val="sv"/>
        </w:rPr>
        <w:t>, Klara Midander</w:t>
      </w:r>
      <w:r w:rsidRPr="00CD2FBD">
        <w:rPr>
          <w:rFonts w:ascii="Calibri" w:eastAsia="Calibri" w:hAnsi="Calibri" w:cs="Calibri"/>
          <w:vertAlign w:val="superscript"/>
          <w:lang w:val="sv"/>
        </w:rPr>
        <w:t>1,2</w:t>
      </w:r>
    </w:p>
    <w:p w14:paraId="5582623D" w14:textId="77777777" w:rsidR="000C62F4" w:rsidRPr="00CD2FBD" w:rsidRDefault="000C62F4" w:rsidP="000C62F4">
      <w:pPr>
        <w:spacing w:after="0"/>
      </w:pPr>
      <w:r w:rsidRPr="00CD2FBD">
        <w:rPr>
          <w:rFonts w:ascii="Calibri" w:eastAsia="Calibri" w:hAnsi="Calibri" w:cs="Calibri"/>
        </w:rPr>
        <w:t xml:space="preserve">1. </w:t>
      </w:r>
      <w:proofErr w:type="spellStart"/>
      <w:r w:rsidRPr="00CD2FBD">
        <w:rPr>
          <w:rFonts w:ascii="Calibri" w:eastAsia="Calibri" w:hAnsi="Calibri" w:cs="Calibri"/>
        </w:rPr>
        <w:t>Institutet</w:t>
      </w:r>
      <w:proofErr w:type="spellEnd"/>
      <w:r w:rsidRPr="00CD2FBD">
        <w:rPr>
          <w:rFonts w:ascii="Calibri" w:eastAsia="Calibri" w:hAnsi="Calibri" w:cs="Calibri"/>
        </w:rPr>
        <w:t xml:space="preserve"> of Environmental Medicine (IMM), Karolinska </w:t>
      </w:r>
      <w:proofErr w:type="spellStart"/>
      <w:r w:rsidRPr="00CD2FBD">
        <w:rPr>
          <w:rFonts w:ascii="Calibri" w:eastAsia="Calibri" w:hAnsi="Calibri" w:cs="Calibri"/>
        </w:rPr>
        <w:t>Institutet</w:t>
      </w:r>
      <w:proofErr w:type="spellEnd"/>
      <w:r w:rsidRPr="00CD2FBD">
        <w:rPr>
          <w:rFonts w:ascii="Calibri" w:eastAsia="Calibri" w:hAnsi="Calibri" w:cs="Calibri"/>
        </w:rPr>
        <w:t>, Sweden</w:t>
      </w:r>
    </w:p>
    <w:p w14:paraId="38ADD2BA" w14:textId="5C00B42C" w:rsidR="000C62F4" w:rsidRDefault="000C62F4" w:rsidP="000C62F4">
      <w:pPr>
        <w:spacing w:after="0"/>
      </w:pPr>
      <w:r w:rsidRPr="4F33D24E">
        <w:rPr>
          <w:rFonts w:ascii="Calibri" w:eastAsia="Calibri" w:hAnsi="Calibri" w:cs="Calibri"/>
        </w:rPr>
        <w:t>2. IVL</w:t>
      </w:r>
      <w:r w:rsidRPr="4F33D24E">
        <w:rPr>
          <w:rFonts w:ascii="Calibri" w:eastAsia="Calibri" w:hAnsi="Calibri" w:cs="Calibri"/>
          <w:vertAlign w:val="superscript"/>
        </w:rPr>
        <w:t xml:space="preserve"> </w:t>
      </w:r>
      <w:r w:rsidRPr="4F33D24E">
        <w:rPr>
          <w:rFonts w:ascii="Calibri" w:eastAsia="Calibri" w:hAnsi="Calibri" w:cs="Calibri"/>
        </w:rPr>
        <w:t>Swedish Environmental Research Institute, Sweden</w:t>
      </w:r>
    </w:p>
    <w:p w14:paraId="66255B44" w14:textId="77777777" w:rsidR="000F49CF" w:rsidRDefault="000F49CF" w:rsidP="000C62F4">
      <w:pPr>
        <w:spacing w:after="0"/>
      </w:pPr>
    </w:p>
    <w:p w14:paraId="7F79F086" w14:textId="77777777" w:rsidR="000C62F4" w:rsidRDefault="000C62F4" w:rsidP="000C62F4">
      <w:pPr>
        <w:pStyle w:val="Heading2"/>
        <w:spacing w:line="257" w:lineRule="auto"/>
      </w:pPr>
      <w:r w:rsidRPr="4F33D24E">
        <w:rPr>
          <w:rFonts w:ascii="Calibri Light" w:eastAsia="Calibri Light" w:hAnsi="Calibri Light" w:cs="Calibri Light"/>
          <w:color w:val="2F5496"/>
        </w:rPr>
        <w:t>Corresponding author:</w:t>
      </w:r>
    </w:p>
    <w:p w14:paraId="040D4569" w14:textId="77777777" w:rsidR="000C62F4" w:rsidRDefault="000C62F4" w:rsidP="000C62F4">
      <w:pPr>
        <w:spacing w:line="257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Libe Vilela</w:t>
      </w:r>
      <w:r w:rsidRPr="0A3BE858">
        <w:rPr>
          <w:rFonts w:ascii="Calibri" w:eastAsia="Calibri" w:hAnsi="Calibri" w:cs="Calibri"/>
        </w:rPr>
        <w:t xml:space="preserve">, </w:t>
      </w:r>
      <w:r>
        <w:rPr>
          <w:rFonts w:ascii="Calibri" w:eastAsia="Calibri" w:hAnsi="Calibri" w:cs="Calibri"/>
        </w:rPr>
        <w:t xml:space="preserve">Karolinska </w:t>
      </w:r>
      <w:proofErr w:type="spellStart"/>
      <w:r>
        <w:rPr>
          <w:rFonts w:ascii="Calibri" w:eastAsia="Calibri" w:hAnsi="Calibri" w:cs="Calibri"/>
        </w:rPr>
        <w:t>Institutet</w:t>
      </w:r>
      <w:proofErr w:type="spellEnd"/>
      <w:r w:rsidRPr="0A3BE858">
        <w:rPr>
          <w:rFonts w:ascii="Calibri" w:eastAsia="Calibri" w:hAnsi="Calibri" w:cs="Calibri"/>
        </w:rPr>
        <w:t xml:space="preserve">, Stockholm, Sweden; and email: </w:t>
      </w:r>
      <w:hyperlink r:id="rId7" w:history="1">
        <w:r w:rsidRPr="005067E6">
          <w:rPr>
            <w:rStyle w:val="Hyperlink"/>
            <w:rFonts w:ascii="Calibri" w:eastAsia="Calibri" w:hAnsi="Calibri" w:cs="Calibri"/>
          </w:rPr>
          <w:t>libe.vilela.2@ki.se</w:t>
        </w:r>
      </w:hyperlink>
      <w:r w:rsidRPr="0A3BE858">
        <w:rPr>
          <w:rFonts w:ascii="Calibri" w:eastAsia="Calibri" w:hAnsi="Calibri" w:cs="Calibri"/>
        </w:rPr>
        <w:t>, phone</w:t>
      </w:r>
      <w:r>
        <w:rPr>
          <w:rFonts w:ascii="Calibri" w:eastAsia="Calibri" w:hAnsi="Calibri" w:cs="Calibri"/>
        </w:rPr>
        <w:t>:</w:t>
      </w:r>
      <w:r w:rsidRPr="0A3BE858">
        <w:rPr>
          <w:rFonts w:ascii="Calibri" w:eastAsia="Calibri" w:hAnsi="Calibri" w:cs="Calibri"/>
        </w:rPr>
        <w:t xml:space="preserve"> +46-(0)</w:t>
      </w:r>
      <w:r>
        <w:rPr>
          <w:rFonts w:ascii="Calibri" w:eastAsia="Calibri" w:hAnsi="Calibri" w:cs="Calibri"/>
        </w:rPr>
        <w:t>76 447 30 87</w:t>
      </w:r>
    </w:p>
    <w:p w14:paraId="13B158BF" w14:textId="497ED0A5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616CE474" w14:textId="66603D37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3FFD31B8" w14:textId="4EB1CC11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0351B6DE" w14:textId="20F88021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3AE7E09E" w14:textId="6FEC51DA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7E0385F7" w14:textId="4E56D983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22A310E8" w14:textId="1D85568F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1D97E6D3" w14:textId="1E23F003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087A1A5A" w14:textId="141A6940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6E84BC99" w14:textId="73B1932C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36CCE049" w14:textId="50AF6856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4714600B" w14:textId="3B2A4A67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6B2D7DA5" w14:textId="10164966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32E94A63" w14:textId="5DD73557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0DF710DC" w14:textId="24070A00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07F48F7D" w14:textId="17201AD7" w:rsidR="0A3BE858" w:rsidRDefault="0A3BE858" w:rsidP="0A3BE858">
      <w:pPr>
        <w:spacing w:line="257" w:lineRule="auto"/>
        <w:rPr>
          <w:rFonts w:ascii="Calibri" w:eastAsia="Calibri" w:hAnsi="Calibri" w:cs="Calibri"/>
        </w:rPr>
      </w:pPr>
    </w:p>
    <w:p w14:paraId="06240E73" w14:textId="77777777" w:rsidR="008607CD" w:rsidRDefault="008607CD"/>
    <w:p w14:paraId="304AFA04" w14:textId="2FE7F4AE" w:rsidR="008607CD" w:rsidRDefault="00031A8B" w:rsidP="008607CD">
      <w:r>
        <w:rPr>
          <w:noProof/>
        </w:rPr>
        <w:lastRenderedPageBreak/>
        <w:drawing>
          <wp:inline distT="0" distB="0" distL="0" distR="0" wp14:anchorId="1177EB26" wp14:editId="0CA9FE43">
            <wp:extent cx="5756275" cy="7761567"/>
            <wp:effectExtent l="0" t="0" r="0" b="0"/>
            <wp:docPr id="30196141" name="Picture 30196141" descr="Flowchart_Figure S1 - W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96141" name="Picture 30196141" descr="Flowchart_Figure S1 - Wor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919" t="17443" r="33782" b="4518"/>
                    <a:stretch/>
                  </pic:blipFill>
                  <pic:spPr bwMode="auto">
                    <a:xfrm>
                      <a:off x="0" y="0"/>
                      <a:ext cx="5769509" cy="77794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27D345" w14:textId="59CCD90D" w:rsidR="1B9D3B32" w:rsidRPr="00F00EB8" w:rsidRDefault="0D16A112" w:rsidP="1B9D3B32">
      <w:pPr>
        <w:rPr>
          <w:rFonts w:ascii="Calibri" w:hAnsi="Calibri" w:cs="Calibri"/>
          <w:sz w:val="22"/>
          <w:szCs w:val="22"/>
        </w:rPr>
      </w:pPr>
      <w:r w:rsidRPr="00F00EB8">
        <w:rPr>
          <w:rFonts w:ascii="Calibri" w:hAnsi="Calibri" w:cs="Calibri"/>
          <w:b/>
          <w:bCs/>
          <w:sz w:val="22"/>
          <w:szCs w:val="22"/>
        </w:rPr>
        <w:t>Figure S1</w:t>
      </w:r>
      <w:r w:rsidRPr="00F00EB8">
        <w:rPr>
          <w:rFonts w:ascii="Calibri" w:hAnsi="Calibri" w:cs="Calibri"/>
          <w:sz w:val="22"/>
          <w:szCs w:val="22"/>
        </w:rPr>
        <w:t xml:space="preserve">. Flowchart </w:t>
      </w:r>
      <w:r w:rsidR="006F6702">
        <w:rPr>
          <w:rFonts w:ascii="Calibri" w:hAnsi="Calibri" w:cs="Calibri"/>
          <w:sz w:val="22"/>
          <w:szCs w:val="22"/>
        </w:rPr>
        <w:t>describing</w:t>
      </w:r>
      <w:r w:rsidRPr="00F00EB8">
        <w:rPr>
          <w:rFonts w:ascii="Calibri" w:hAnsi="Calibri" w:cs="Calibri"/>
          <w:sz w:val="22"/>
          <w:szCs w:val="22"/>
        </w:rPr>
        <w:t xml:space="preserve"> how the different parts</w:t>
      </w:r>
      <w:r w:rsidR="006F6702">
        <w:rPr>
          <w:rFonts w:ascii="Calibri" w:hAnsi="Calibri" w:cs="Calibri"/>
          <w:sz w:val="22"/>
          <w:szCs w:val="22"/>
        </w:rPr>
        <w:t xml:space="preserve"> of the</w:t>
      </w:r>
      <w:r w:rsidRPr="00F00EB8">
        <w:rPr>
          <w:rFonts w:ascii="Calibri" w:hAnsi="Calibri" w:cs="Calibri"/>
          <w:sz w:val="22"/>
          <w:szCs w:val="22"/>
        </w:rPr>
        <w:t xml:space="preserve"> study </w:t>
      </w:r>
      <w:r w:rsidR="006F6702">
        <w:rPr>
          <w:rFonts w:ascii="Calibri" w:hAnsi="Calibri" w:cs="Calibri"/>
          <w:sz w:val="22"/>
          <w:szCs w:val="22"/>
        </w:rPr>
        <w:t>evolved with time</w:t>
      </w:r>
      <w:r w:rsidRPr="00F00EB8">
        <w:rPr>
          <w:rFonts w:ascii="Calibri" w:hAnsi="Calibri" w:cs="Calibri"/>
          <w:sz w:val="22"/>
          <w:szCs w:val="22"/>
        </w:rPr>
        <w:t>.</w:t>
      </w:r>
    </w:p>
    <w:p w14:paraId="73FED566" w14:textId="5274267F" w:rsidR="0065460C" w:rsidRPr="00C71CAB" w:rsidRDefault="0D16A112" w:rsidP="003606F7">
      <w:pPr>
        <w:spacing w:after="0"/>
        <w:ind w:left="709"/>
        <w:rPr>
          <w:rFonts w:ascii="Calibri" w:hAnsi="Calibri" w:cs="Calibri"/>
          <w:sz w:val="22"/>
          <w:szCs w:val="22"/>
        </w:rPr>
      </w:pPr>
      <w:r w:rsidRPr="0065460C">
        <w:rPr>
          <w:rFonts w:ascii="Calibri" w:eastAsia="Calibri" w:hAnsi="Calibri" w:cs="Calibri"/>
          <w:b/>
          <w:bCs/>
          <w:sz w:val="22"/>
          <w:szCs w:val="22"/>
        </w:rPr>
        <w:lastRenderedPageBreak/>
        <w:t>Table S1.</w:t>
      </w:r>
      <w:r w:rsidRPr="0065460C">
        <w:rPr>
          <w:rFonts w:ascii="Calibri" w:eastAsia="Calibri" w:hAnsi="Calibri" w:cs="Calibri"/>
          <w:sz w:val="22"/>
          <w:szCs w:val="22"/>
        </w:rPr>
        <w:t xml:space="preserve"> </w:t>
      </w:r>
      <w:r w:rsidR="0065460C">
        <w:rPr>
          <w:rFonts w:ascii="Calibri" w:eastAsia="Calibri" w:hAnsi="Calibri" w:cs="Calibri"/>
          <w:sz w:val="22"/>
          <w:szCs w:val="22"/>
        </w:rPr>
        <w:t xml:space="preserve">Median </w:t>
      </w:r>
      <w:r w:rsidR="0065460C" w:rsidRPr="0065460C">
        <w:rPr>
          <w:rFonts w:ascii="Calibri" w:eastAsia="Calibri" w:hAnsi="Calibri" w:cs="Calibri"/>
          <w:sz w:val="22"/>
          <w:szCs w:val="22"/>
        </w:rPr>
        <w:t xml:space="preserve">TEWL </w:t>
      </w:r>
      <w:r w:rsidR="0065460C">
        <w:rPr>
          <w:rFonts w:ascii="Calibri" w:eastAsia="Calibri" w:hAnsi="Calibri" w:cs="Calibri"/>
          <w:sz w:val="22"/>
          <w:szCs w:val="22"/>
        </w:rPr>
        <w:t xml:space="preserve">values </w:t>
      </w:r>
      <w:r w:rsidR="0065460C" w:rsidRPr="0065460C">
        <w:rPr>
          <w:rFonts w:ascii="Calibri" w:hAnsi="Calibri" w:cs="Calibri"/>
          <w:sz w:val="22"/>
          <w:szCs w:val="22"/>
        </w:rPr>
        <w:t>(g</w:t>
      </w:r>
      <w:r w:rsidR="0065460C" w:rsidRPr="00D80B28">
        <w:rPr>
          <w:rFonts w:ascii="Symbol" w:eastAsia="Symbol" w:hAnsi="Symbol" w:cstheme="minorHAnsi"/>
        </w:rPr>
        <w:t>×</w:t>
      </w:r>
      <w:r w:rsidR="0065460C" w:rsidRPr="0065460C">
        <w:rPr>
          <w:rFonts w:ascii="Calibri" w:hAnsi="Calibri" w:cs="Calibri"/>
          <w:sz w:val="22"/>
          <w:szCs w:val="22"/>
        </w:rPr>
        <w:t>m</w:t>
      </w:r>
      <w:r w:rsidR="0065460C" w:rsidRPr="0065460C">
        <w:rPr>
          <w:rFonts w:ascii="Calibri" w:hAnsi="Calibri" w:cs="Calibri"/>
          <w:sz w:val="22"/>
          <w:szCs w:val="22"/>
          <w:vertAlign w:val="superscript"/>
        </w:rPr>
        <w:t>-2</w:t>
      </w:r>
      <w:r w:rsidR="0065460C" w:rsidRPr="00D80B28">
        <w:rPr>
          <w:rFonts w:ascii="Symbol" w:eastAsia="Symbol" w:hAnsi="Symbol" w:cstheme="minorHAnsi"/>
        </w:rPr>
        <w:t>×</w:t>
      </w:r>
      <w:r w:rsidR="0065460C" w:rsidRPr="0065460C">
        <w:rPr>
          <w:rFonts w:ascii="Calibri" w:hAnsi="Calibri" w:cs="Calibri"/>
          <w:sz w:val="22"/>
          <w:szCs w:val="22"/>
        </w:rPr>
        <w:t>h</w:t>
      </w:r>
      <w:r w:rsidR="0065460C" w:rsidRPr="0065460C">
        <w:rPr>
          <w:rFonts w:ascii="Calibri" w:hAnsi="Calibri" w:cs="Calibri"/>
          <w:sz w:val="22"/>
          <w:szCs w:val="22"/>
          <w:vertAlign w:val="superscript"/>
        </w:rPr>
        <w:t>-1</w:t>
      </w:r>
      <w:r w:rsidR="0065460C" w:rsidRPr="0065460C">
        <w:rPr>
          <w:rFonts w:ascii="Calibri" w:hAnsi="Calibri" w:cs="Calibri"/>
          <w:sz w:val="22"/>
          <w:szCs w:val="22"/>
        </w:rPr>
        <w:t>)</w:t>
      </w:r>
      <w:r w:rsidR="0065460C">
        <w:t xml:space="preserve"> </w:t>
      </w:r>
      <w:r w:rsidR="00C76C94">
        <w:rPr>
          <w:rFonts w:ascii="Calibri" w:eastAsia="Calibri" w:hAnsi="Calibri" w:cs="Calibri"/>
          <w:sz w:val="22"/>
          <w:szCs w:val="22"/>
        </w:rPr>
        <w:t>recorded to assess the barrier integrity of</w:t>
      </w:r>
      <w:r w:rsidR="0065460C" w:rsidRPr="0065460C">
        <w:rPr>
          <w:rFonts w:ascii="Calibri" w:eastAsia="Calibri" w:hAnsi="Calibri" w:cs="Calibri"/>
          <w:sz w:val="22"/>
          <w:szCs w:val="22"/>
        </w:rPr>
        <w:t xml:space="preserve"> </w:t>
      </w:r>
      <w:r w:rsidR="0065460C">
        <w:rPr>
          <w:rFonts w:ascii="Calibri" w:eastAsia="Calibri" w:hAnsi="Calibri" w:cs="Calibri"/>
          <w:sz w:val="22"/>
          <w:szCs w:val="22"/>
        </w:rPr>
        <w:t xml:space="preserve">piglet skin after </w:t>
      </w:r>
      <w:r w:rsidR="0065460C" w:rsidRPr="0065460C">
        <w:rPr>
          <w:rFonts w:ascii="Calibri" w:eastAsia="Calibri" w:hAnsi="Calibri" w:cs="Calibri"/>
          <w:sz w:val="22"/>
          <w:szCs w:val="22"/>
        </w:rPr>
        <w:t>e</w:t>
      </w:r>
      <w:r w:rsidRPr="0065460C">
        <w:rPr>
          <w:rFonts w:ascii="Calibri" w:eastAsia="Calibri" w:hAnsi="Calibri" w:cs="Calibri"/>
          <w:sz w:val="22"/>
          <w:szCs w:val="22"/>
        </w:rPr>
        <w:t xml:space="preserve">ach step </w:t>
      </w:r>
      <w:r w:rsidR="0065460C">
        <w:rPr>
          <w:rFonts w:ascii="Calibri" w:eastAsia="Calibri" w:hAnsi="Calibri" w:cs="Calibri"/>
          <w:sz w:val="22"/>
          <w:szCs w:val="22"/>
        </w:rPr>
        <w:t>of</w:t>
      </w:r>
      <w:r w:rsidR="0065460C" w:rsidRPr="0065460C">
        <w:rPr>
          <w:rFonts w:ascii="Calibri" w:eastAsia="Calibri" w:hAnsi="Calibri" w:cs="Calibri"/>
          <w:sz w:val="22"/>
          <w:szCs w:val="22"/>
        </w:rPr>
        <w:t xml:space="preserve"> the </w:t>
      </w:r>
      <w:r w:rsidR="0065460C" w:rsidRPr="0065460C">
        <w:rPr>
          <w:rFonts w:ascii="Calibri" w:eastAsia="Calibri" w:hAnsi="Calibri" w:cs="Calibri"/>
          <w:i/>
          <w:iCs/>
          <w:sz w:val="22"/>
          <w:szCs w:val="22"/>
        </w:rPr>
        <w:t>in situ</w:t>
      </w:r>
      <w:r w:rsidR="0065460C">
        <w:rPr>
          <w:rFonts w:ascii="Calibri" w:eastAsia="Calibri" w:hAnsi="Calibri" w:cs="Calibri"/>
          <w:sz w:val="22"/>
          <w:szCs w:val="22"/>
        </w:rPr>
        <w:t xml:space="preserve"> </w:t>
      </w:r>
      <w:r w:rsidR="0065460C" w:rsidRPr="0065460C">
        <w:rPr>
          <w:rFonts w:ascii="Calibri" w:eastAsia="Calibri" w:hAnsi="Calibri" w:cs="Calibri"/>
          <w:sz w:val="22"/>
          <w:szCs w:val="22"/>
        </w:rPr>
        <w:t xml:space="preserve">procedure aiming to simulate experimental exposure conditions </w:t>
      </w:r>
      <w:r w:rsidR="0065460C" w:rsidRPr="00C71CAB">
        <w:rPr>
          <w:rFonts w:ascii="Calibri" w:eastAsia="Calibri" w:hAnsi="Calibri" w:cs="Calibri"/>
          <w:sz w:val="22"/>
          <w:szCs w:val="22"/>
        </w:rPr>
        <w:t>affected by intense hand hygiene practices</w:t>
      </w:r>
      <w:r w:rsidR="00C76C94" w:rsidRPr="00C71CAB">
        <w:rPr>
          <w:rFonts w:ascii="Calibri" w:eastAsia="Calibri" w:hAnsi="Calibri" w:cs="Calibri"/>
          <w:sz w:val="22"/>
          <w:szCs w:val="22"/>
        </w:rPr>
        <w:t xml:space="preserve"> (four repeated measurements, </w:t>
      </w:r>
      <w:r w:rsidR="00937B47">
        <w:rPr>
          <w:rFonts w:ascii="Calibri" w:eastAsia="Calibri" w:hAnsi="Calibri" w:cs="Calibri"/>
          <w:sz w:val="22"/>
          <w:szCs w:val="22"/>
        </w:rPr>
        <w:t>3</w:t>
      </w:r>
      <w:r w:rsidR="00C76C94" w:rsidRPr="00C71CAB">
        <w:rPr>
          <w:rFonts w:ascii="Calibri" w:eastAsia="Calibri" w:hAnsi="Calibri" w:cs="Calibri"/>
          <w:sz w:val="22"/>
          <w:szCs w:val="22"/>
        </w:rPr>
        <w:t>0 minutes after</w:t>
      </w:r>
      <w:r w:rsidR="00937B47">
        <w:rPr>
          <w:rFonts w:ascii="Calibri" w:eastAsia="Calibri" w:hAnsi="Calibri" w:cs="Calibri"/>
          <w:sz w:val="22"/>
          <w:szCs w:val="22"/>
        </w:rPr>
        <w:t xml:space="preserve"> step a) and 20 min after</w:t>
      </w:r>
      <w:r w:rsidR="00C76C94" w:rsidRPr="00C71CAB">
        <w:rPr>
          <w:rFonts w:ascii="Calibri" w:eastAsia="Calibri" w:hAnsi="Calibri" w:cs="Calibri"/>
          <w:sz w:val="22"/>
          <w:szCs w:val="22"/>
        </w:rPr>
        <w:t xml:space="preserve"> each </w:t>
      </w:r>
      <w:r w:rsidR="00937B47">
        <w:rPr>
          <w:rFonts w:ascii="Calibri" w:eastAsia="Calibri" w:hAnsi="Calibri" w:cs="Calibri"/>
          <w:sz w:val="22"/>
          <w:szCs w:val="22"/>
        </w:rPr>
        <w:t xml:space="preserve">other </w:t>
      </w:r>
      <w:r w:rsidR="00C76C94" w:rsidRPr="00C71CAB">
        <w:rPr>
          <w:rFonts w:ascii="Calibri" w:eastAsia="Calibri" w:hAnsi="Calibri" w:cs="Calibri"/>
          <w:sz w:val="22"/>
          <w:szCs w:val="22"/>
        </w:rPr>
        <w:t xml:space="preserve">step). </w:t>
      </w:r>
      <w:r w:rsidR="00C76C94" w:rsidRPr="00C71CAB">
        <w:rPr>
          <w:rFonts w:ascii="Calibri" w:hAnsi="Calibri" w:cs="Calibri"/>
          <w:sz w:val="22"/>
          <w:szCs w:val="22"/>
        </w:rPr>
        <w:t xml:space="preserve">The range of these repeated measurements, somewhat indicative of intra- and inter individual variations, is represented by min and max values. </w:t>
      </w:r>
      <w:r w:rsidR="00C76C94" w:rsidRPr="00C71CAB">
        <w:rPr>
          <w:rFonts w:ascii="Calibri" w:eastAsia="Calibri" w:hAnsi="Calibri" w:cs="Calibri"/>
          <w:sz w:val="22"/>
          <w:szCs w:val="22"/>
        </w:rPr>
        <w:t xml:space="preserve">a) </w:t>
      </w:r>
      <w:r w:rsidR="0065460C" w:rsidRPr="00C71CAB">
        <w:rPr>
          <w:rFonts w:ascii="Calibri" w:eastAsia="Calibri" w:hAnsi="Calibri" w:cs="Calibri"/>
          <w:sz w:val="22"/>
          <w:szCs w:val="22"/>
        </w:rPr>
        <w:t>Stillborn piglets</w:t>
      </w:r>
      <w:r w:rsidRPr="00FE3620">
        <w:rPr>
          <w:rFonts w:ascii="Calibri" w:eastAsia="Calibri" w:hAnsi="Calibri" w:cs="Calibri"/>
          <w:sz w:val="22"/>
          <w:szCs w:val="22"/>
        </w:rPr>
        <w:t xml:space="preserve"> (n=4) </w:t>
      </w:r>
      <w:r w:rsidR="00C76C94" w:rsidRPr="00FE3620">
        <w:rPr>
          <w:rFonts w:ascii="Calibri" w:eastAsia="Calibri" w:hAnsi="Calibri" w:cs="Calibri"/>
          <w:sz w:val="22"/>
          <w:szCs w:val="22"/>
        </w:rPr>
        <w:t xml:space="preserve">were </w:t>
      </w:r>
      <w:r w:rsidR="00693740" w:rsidRPr="00FE3620">
        <w:rPr>
          <w:rFonts w:ascii="Calibri" w:eastAsia="Calibri" w:hAnsi="Calibri" w:cs="Calibri"/>
          <w:i/>
          <w:iCs/>
          <w:sz w:val="22"/>
          <w:szCs w:val="22"/>
        </w:rPr>
        <w:t>in situ</w:t>
      </w:r>
      <w:r w:rsidR="00693740" w:rsidRPr="00FE3620">
        <w:rPr>
          <w:rFonts w:ascii="Calibri" w:eastAsia="Calibri" w:hAnsi="Calibri" w:cs="Calibri"/>
          <w:sz w:val="22"/>
          <w:szCs w:val="22"/>
        </w:rPr>
        <w:t xml:space="preserve"> rinsed with l</w:t>
      </w:r>
      <w:r w:rsidR="001307F2" w:rsidRPr="00FE3620">
        <w:rPr>
          <w:rFonts w:ascii="Calibri" w:eastAsia="Calibri" w:hAnsi="Calibri" w:cs="Calibri"/>
          <w:sz w:val="22"/>
          <w:szCs w:val="22"/>
        </w:rPr>
        <w:t xml:space="preserve">ukewarm water </w:t>
      </w:r>
      <w:r w:rsidR="00C76C94" w:rsidRPr="00FE3620">
        <w:rPr>
          <w:rFonts w:ascii="Calibri" w:eastAsia="Calibri" w:hAnsi="Calibri" w:cs="Calibri"/>
          <w:sz w:val="22"/>
          <w:szCs w:val="22"/>
        </w:rPr>
        <w:t xml:space="preserve">at arrival to the laboratory to e.g., </w:t>
      </w:r>
      <w:r w:rsidR="000C2DD1" w:rsidRPr="00FE3620">
        <w:rPr>
          <w:rFonts w:ascii="Calibri" w:eastAsia="Calibri" w:hAnsi="Calibri" w:cs="Calibri"/>
          <w:sz w:val="22"/>
          <w:szCs w:val="22"/>
        </w:rPr>
        <w:t>remove any dirt.</w:t>
      </w:r>
      <w:r w:rsidR="0039362B" w:rsidRPr="00FE3620">
        <w:rPr>
          <w:rFonts w:ascii="Calibri" w:eastAsia="Calibri" w:hAnsi="Calibri" w:cs="Calibri"/>
          <w:sz w:val="22"/>
          <w:szCs w:val="22"/>
        </w:rPr>
        <w:t xml:space="preserve"> </w:t>
      </w:r>
      <w:r w:rsidR="005D6743" w:rsidRPr="00FE3620">
        <w:rPr>
          <w:rFonts w:ascii="Calibri" w:eastAsia="Calibri" w:hAnsi="Calibri" w:cs="Calibri"/>
          <w:sz w:val="22"/>
          <w:szCs w:val="22"/>
        </w:rPr>
        <w:t xml:space="preserve">b) </w:t>
      </w:r>
      <w:r w:rsidR="006528F2" w:rsidRPr="00FE3620">
        <w:rPr>
          <w:rFonts w:ascii="Calibri" w:eastAsia="Calibri" w:hAnsi="Calibri" w:cs="Calibri"/>
          <w:sz w:val="22"/>
          <w:szCs w:val="22"/>
        </w:rPr>
        <w:t>Warm water and s</w:t>
      </w:r>
      <w:r w:rsidR="0039362B" w:rsidRPr="00FE3620">
        <w:rPr>
          <w:rFonts w:ascii="Calibri" w:eastAsia="Calibri" w:hAnsi="Calibri" w:cs="Calibri"/>
          <w:sz w:val="22"/>
          <w:szCs w:val="22"/>
        </w:rPr>
        <w:t>oap w</w:t>
      </w:r>
      <w:r w:rsidR="003341CC" w:rsidRPr="00FE3620">
        <w:rPr>
          <w:rFonts w:ascii="Calibri" w:eastAsia="Calibri" w:hAnsi="Calibri" w:cs="Calibri"/>
          <w:sz w:val="22"/>
          <w:szCs w:val="22"/>
        </w:rPr>
        <w:t>ere</w:t>
      </w:r>
      <w:r w:rsidR="0039362B" w:rsidRPr="00FE3620">
        <w:rPr>
          <w:rFonts w:ascii="Calibri" w:eastAsia="Calibri" w:hAnsi="Calibri" w:cs="Calibri"/>
          <w:sz w:val="22"/>
          <w:szCs w:val="22"/>
        </w:rPr>
        <w:t xml:space="preserve"> </w:t>
      </w:r>
      <w:r w:rsidR="006528F2" w:rsidRPr="00FE3620">
        <w:rPr>
          <w:rFonts w:ascii="Calibri" w:eastAsia="Calibri" w:hAnsi="Calibri" w:cs="Calibri"/>
          <w:sz w:val="22"/>
          <w:szCs w:val="22"/>
        </w:rPr>
        <w:t>applied to the piglet</w:t>
      </w:r>
      <w:r w:rsidR="00494B5B" w:rsidRPr="00FE3620">
        <w:rPr>
          <w:rFonts w:ascii="Calibri" w:eastAsia="Calibri" w:hAnsi="Calibri" w:cs="Calibri"/>
          <w:sz w:val="22"/>
          <w:szCs w:val="22"/>
        </w:rPr>
        <w:t>’s back and flank</w:t>
      </w:r>
      <w:r w:rsidR="006528F2" w:rsidRPr="00FE3620">
        <w:rPr>
          <w:rFonts w:ascii="Calibri" w:eastAsia="Calibri" w:hAnsi="Calibri" w:cs="Calibri"/>
          <w:sz w:val="22"/>
          <w:szCs w:val="22"/>
        </w:rPr>
        <w:t xml:space="preserve"> following </w:t>
      </w:r>
      <w:r w:rsidR="00C87D9B" w:rsidRPr="00FE3620">
        <w:rPr>
          <w:rFonts w:ascii="Calibri" w:eastAsia="Calibri" w:hAnsi="Calibri" w:cs="Calibri"/>
          <w:sz w:val="22"/>
          <w:szCs w:val="22"/>
        </w:rPr>
        <w:t xml:space="preserve">hand hygiene practice behavior, i.e. apply soap on the skin and rinse it off with warm water and repeat </w:t>
      </w:r>
      <w:r w:rsidR="00E03199" w:rsidRPr="00FE3620">
        <w:rPr>
          <w:rFonts w:ascii="Calibri" w:eastAsia="Calibri" w:hAnsi="Calibri" w:cs="Calibri"/>
          <w:sz w:val="22"/>
          <w:szCs w:val="22"/>
        </w:rPr>
        <w:t>for</w:t>
      </w:r>
      <w:r w:rsidR="00C87D9B" w:rsidRPr="00FE3620">
        <w:rPr>
          <w:rFonts w:ascii="Calibri" w:eastAsia="Calibri" w:hAnsi="Calibri" w:cs="Calibri"/>
          <w:sz w:val="22"/>
          <w:szCs w:val="22"/>
        </w:rPr>
        <w:t xml:space="preserve"> 5 minutes</w:t>
      </w:r>
      <w:r w:rsidR="003341CC" w:rsidRPr="00FE3620">
        <w:rPr>
          <w:rFonts w:ascii="Calibri" w:eastAsia="Calibri" w:hAnsi="Calibri" w:cs="Calibri"/>
          <w:sz w:val="22"/>
          <w:szCs w:val="22"/>
        </w:rPr>
        <w:t xml:space="preserve">. </w:t>
      </w:r>
      <w:r w:rsidR="005D6743" w:rsidRPr="00FE3620">
        <w:rPr>
          <w:rFonts w:ascii="Calibri" w:eastAsia="Calibri" w:hAnsi="Calibri" w:cs="Calibri"/>
          <w:sz w:val="22"/>
          <w:szCs w:val="22"/>
        </w:rPr>
        <w:t xml:space="preserve">c) </w:t>
      </w:r>
      <w:r w:rsidR="00C14A98" w:rsidRPr="00FE3620">
        <w:rPr>
          <w:rFonts w:ascii="Calibri" w:eastAsia="Calibri" w:hAnsi="Calibri" w:cs="Calibri"/>
          <w:sz w:val="22"/>
          <w:szCs w:val="22"/>
        </w:rPr>
        <w:t>A total of 25 pumps of h</w:t>
      </w:r>
      <w:r w:rsidR="003341CC" w:rsidRPr="00FE3620">
        <w:rPr>
          <w:rFonts w:ascii="Calibri" w:eastAsia="Calibri" w:hAnsi="Calibri" w:cs="Calibri"/>
          <w:sz w:val="22"/>
          <w:szCs w:val="22"/>
        </w:rPr>
        <w:t xml:space="preserve">and disinfectant </w:t>
      </w:r>
      <w:r w:rsidR="00C14A98" w:rsidRPr="00FE3620">
        <w:rPr>
          <w:rFonts w:ascii="Calibri" w:eastAsia="Calibri" w:hAnsi="Calibri" w:cs="Calibri"/>
          <w:sz w:val="22"/>
          <w:szCs w:val="22"/>
        </w:rPr>
        <w:t>were applied on the piglet</w:t>
      </w:r>
      <w:r w:rsidR="001C7C35" w:rsidRPr="00FE3620">
        <w:rPr>
          <w:rFonts w:ascii="Calibri" w:eastAsia="Calibri" w:hAnsi="Calibri" w:cs="Calibri"/>
          <w:sz w:val="22"/>
          <w:szCs w:val="22"/>
        </w:rPr>
        <w:t>’s back and flank,</w:t>
      </w:r>
      <w:r w:rsidR="00C14A98" w:rsidRPr="00FE3620">
        <w:rPr>
          <w:rFonts w:ascii="Calibri" w:eastAsia="Calibri" w:hAnsi="Calibri" w:cs="Calibri"/>
          <w:sz w:val="22"/>
          <w:szCs w:val="22"/>
        </w:rPr>
        <w:t xml:space="preserve"> leaving the product to “air-dry” before the next dose</w:t>
      </w:r>
      <w:r w:rsidR="008D2487" w:rsidRPr="00FE3620">
        <w:rPr>
          <w:rFonts w:ascii="Calibri" w:eastAsia="Calibri" w:hAnsi="Calibri" w:cs="Calibri"/>
          <w:sz w:val="22"/>
          <w:szCs w:val="22"/>
        </w:rPr>
        <w:t>/pump was applied on the skin.</w:t>
      </w:r>
      <w:r w:rsidR="00EE3C5C" w:rsidRPr="00FE3620">
        <w:rPr>
          <w:rFonts w:ascii="Calibri" w:eastAsia="Calibri" w:hAnsi="Calibri" w:cs="Calibri"/>
          <w:sz w:val="22"/>
          <w:szCs w:val="22"/>
        </w:rPr>
        <w:t xml:space="preserve"> d) </w:t>
      </w:r>
      <w:r w:rsidR="005161B6" w:rsidRPr="00FE3620">
        <w:rPr>
          <w:rFonts w:ascii="Calibri" w:eastAsia="Calibri" w:hAnsi="Calibri" w:cs="Calibri"/>
          <w:sz w:val="22"/>
          <w:szCs w:val="22"/>
        </w:rPr>
        <w:t>Washed</w:t>
      </w:r>
      <w:r w:rsidR="00EE3C5C" w:rsidRPr="00FE3620">
        <w:rPr>
          <w:rFonts w:ascii="Calibri" w:eastAsia="Calibri" w:hAnsi="Calibri" w:cs="Calibri"/>
          <w:sz w:val="22"/>
          <w:szCs w:val="22"/>
        </w:rPr>
        <w:t xml:space="preserve"> skin was excised and </w:t>
      </w:r>
      <w:r w:rsidR="00C92020" w:rsidRPr="00FE3620">
        <w:rPr>
          <w:rFonts w:ascii="Calibri" w:eastAsia="Calibri" w:hAnsi="Calibri" w:cs="Calibri"/>
          <w:sz w:val="22"/>
          <w:szCs w:val="22"/>
        </w:rPr>
        <w:t>fr</w:t>
      </w:r>
      <w:r w:rsidR="005161B6" w:rsidRPr="00FE3620">
        <w:rPr>
          <w:rFonts w:ascii="Calibri" w:eastAsia="Calibri" w:hAnsi="Calibri" w:cs="Calibri"/>
          <w:sz w:val="22"/>
          <w:szCs w:val="22"/>
        </w:rPr>
        <w:t>o</w:t>
      </w:r>
      <w:r w:rsidR="00C92020" w:rsidRPr="00FE3620">
        <w:rPr>
          <w:rFonts w:ascii="Calibri" w:eastAsia="Calibri" w:hAnsi="Calibri" w:cs="Calibri"/>
          <w:sz w:val="22"/>
          <w:szCs w:val="22"/>
        </w:rPr>
        <w:t>ze</w:t>
      </w:r>
      <w:r w:rsidR="00C76C94" w:rsidRPr="00FE3620">
        <w:rPr>
          <w:rFonts w:ascii="Calibri" w:eastAsia="Calibri" w:hAnsi="Calibri" w:cs="Calibri"/>
          <w:sz w:val="22"/>
          <w:szCs w:val="22"/>
        </w:rPr>
        <w:t>n</w:t>
      </w:r>
      <w:r w:rsidR="00C92020" w:rsidRPr="00FE3620">
        <w:rPr>
          <w:rFonts w:ascii="Calibri" w:eastAsia="Calibri" w:hAnsi="Calibri" w:cs="Calibri"/>
          <w:sz w:val="22"/>
          <w:szCs w:val="22"/>
        </w:rPr>
        <w:t xml:space="preserve"> for storage at -20</w:t>
      </w:r>
      <w:r w:rsidR="005161B6" w:rsidRPr="00FE3620">
        <w:rPr>
          <w:rFonts w:ascii="Calibri" w:hAnsi="Calibri" w:cs="Calibri"/>
          <w:sz w:val="22"/>
          <w:szCs w:val="22"/>
        </w:rPr>
        <w:t xml:space="preserve"> ºC.</w:t>
      </w:r>
      <w:r w:rsidR="004F2A76" w:rsidRPr="00FE3620">
        <w:rPr>
          <w:rFonts w:ascii="Calibri" w:hAnsi="Calibri" w:cs="Calibri"/>
          <w:sz w:val="22"/>
          <w:szCs w:val="22"/>
        </w:rPr>
        <w:t xml:space="preserve"> After the steps a), b), and c)</w:t>
      </w:r>
      <w:r w:rsidR="00B03A0E" w:rsidRPr="00FE3620">
        <w:rPr>
          <w:rFonts w:ascii="Calibri" w:hAnsi="Calibri" w:cs="Calibri"/>
          <w:sz w:val="22"/>
          <w:szCs w:val="22"/>
        </w:rPr>
        <w:t xml:space="preserve"> the piglet skin was pat dried using paper wipes</w:t>
      </w:r>
      <w:r w:rsidR="000B6AEE" w:rsidRPr="00FE3620">
        <w:rPr>
          <w:rFonts w:ascii="Calibri" w:hAnsi="Calibri" w:cs="Calibri"/>
          <w:sz w:val="22"/>
          <w:szCs w:val="22"/>
        </w:rPr>
        <w:t xml:space="preserve"> </w:t>
      </w:r>
      <w:r w:rsidR="00B03A0E" w:rsidRPr="00FE3620">
        <w:rPr>
          <w:rFonts w:ascii="Calibri" w:hAnsi="Calibri" w:cs="Calibri"/>
          <w:sz w:val="22"/>
          <w:szCs w:val="22"/>
        </w:rPr>
        <w:t>to ensure that no residual water on the skin altered the TEWL measurements.</w:t>
      </w:r>
    </w:p>
    <w:p w14:paraId="45D2ABC3" w14:textId="012F8485" w:rsidR="00532A01" w:rsidRPr="00F00EB8" w:rsidRDefault="00532A01" w:rsidP="007338FF">
      <w:pPr>
        <w:spacing w:after="0"/>
        <w:rPr>
          <w:rFonts w:ascii="Calibri" w:hAnsi="Calibri" w:cs="Calibri"/>
          <w:sz w:val="22"/>
          <w:szCs w:val="22"/>
        </w:rPr>
      </w:pPr>
    </w:p>
    <w:tbl>
      <w:tblPr>
        <w:tblW w:w="8456" w:type="dxa"/>
        <w:tblInd w:w="7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9"/>
        <w:gridCol w:w="6104"/>
        <w:gridCol w:w="1673"/>
      </w:tblGrid>
      <w:tr w:rsidR="00AB382E" w14:paraId="4A738CA9" w14:textId="77777777" w:rsidTr="00EE01C7">
        <w:trPr>
          <w:trHeight w:val="358"/>
        </w:trPr>
        <w:tc>
          <w:tcPr>
            <w:tcW w:w="6783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8BE09E6" w14:textId="676DB731" w:rsidR="00AB382E" w:rsidRDefault="00AB382E" w:rsidP="1B9D3B32">
            <w:pPr>
              <w:spacing w:after="0"/>
              <w:rPr>
                <w:rFonts w:ascii="Calibri" w:eastAsia="Calibri" w:hAnsi="Calibri" w:cs="Calibri"/>
              </w:rPr>
            </w:pPr>
            <w:r w:rsidRPr="00CB452F">
              <w:rPr>
                <w:rFonts w:ascii="Calibri" w:eastAsia="Calibri" w:hAnsi="Calibri" w:cs="Calibri"/>
                <w:b/>
                <w:bCs/>
              </w:rPr>
              <w:t>Steps</w:t>
            </w:r>
            <w:r w:rsidRPr="00CB452F">
              <w:rPr>
                <w:rFonts w:ascii="Calibri" w:eastAsia="Calibri" w:hAnsi="Calibri" w:cs="Calibri"/>
              </w:rPr>
              <w:t xml:space="preserve"> </w:t>
            </w:r>
          </w:p>
          <w:p w14:paraId="6A696B89" w14:textId="35EDD7A2" w:rsidR="00AB382E" w:rsidRPr="009E6B0C" w:rsidRDefault="00AB382E" w:rsidP="1B9D3B32">
            <w:pPr>
              <w:spacing w:after="0"/>
              <w:rPr>
                <w:b/>
                <w:bCs/>
                <w:sz w:val="18"/>
                <w:szCs w:val="18"/>
              </w:rPr>
            </w:pPr>
            <w:r w:rsidRPr="009E6B0C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(TEWL measured 20 min after each step)</w:t>
            </w:r>
          </w:p>
        </w:tc>
        <w:tc>
          <w:tcPr>
            <w:tcW w:w="16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2EDB758" w14:textId="22C71638" w:rsidR="00AB382E" w:rsidRPr="00C71CAB" w:rsidRDefault="00AB382E" w:rsidP="00EE01C7">
            <w:pPr>
              <w:spacing w:after="0"/>
              <w:jc w:val="center"/>
              <w:rPr>
                <w:rFonts w:ascii="Calibri" w:eastAsia="Calibri" w:hAnsi="Calibri" w:cs="Calibri"/>
                <w:b/>
              </w:rPr>
            </w:pPr>
            <w:r w:rsidRPr="00C71CAB">
              <w:rPr>
                <w:rFonts w:ascii="Calibri" w:eastAsia="Calibri" w:hAnsi="Calibri" w:cs="Calibri"/>
                <w:b/>
              </w:rPr>
              <w:t>Median</w:t>
            </w:r>
            <w:r w:rsidR="00C71CAB">
              <w:rPr>
                <w:rFonts w:ascii="Calibri" w:eastAsia="Calibri" w:hAnsi="Calibri" w:cs="Calibri"/>
                <w:b/>
                <w:bCs/>
              </w:rPr>
              <w:t xml:space="preserve"> TEWL</w:t>
            </w:r>
          </w:p>
          <w:p w14:paraId="02621DCF" w14:textId="50DA0700" w:rsidR="00AB382E" w:rsidRPr="00C71CAB" w:rsidRDefault="00AB382E" w:rsidP="00EE01C7">
            <w:pPr>
              <w:spacing w:after="0"/>
              <w:jc w:val="center"/>
              <w:rPr>
                <w:sz w:val="18"/>
                <w:szCs w:val="18"/>
              </w:rPr>
            </w:pPr>
            <w:r w:rsidRPr="00C71CAB">
              <w:rPr>
                <w:rFonts w:ascii="Calibri" w:eastAsia="Calibri" w:hAnsi="Calibri" w:cs="Calibri"/>
                <w:b/>
                <w:sz w:val="18"/>
                <w:szCs w:val="18"/>
              </w:rPr>
              <w:t>(Min; Max)</w:t>
            </w:r>
          </w:p>
        </w:tc>
      </w:tr>
      <w:tr w:rsidR="008D4FA2" w14:paraId="70FD75D0" w14:textId="77777777" w:rsidTr="00EE01C7">
        <w:trPr>
          <w:trHeight w:val="358"/>
        </w:trPr>
        <w:tc>
          <w:tcPr>
            <w:tcW w:w="8456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9A7448C" w14:textId="2A98B124" w:rsidR="008D4FA2" w:rsidRPr="00C71CAB" w:rsidRDefault="008D4FA2" w:rsidP="008D4FA2">
            <w:pPr>
              <w:spacing w:after="0"/>
              <w:jc w:val="center"/>
              <w:rPr>
                <w:rFonts w:ascii="Calibri" w:eastAsia="Calibri" w:hAnsi="Calibri" w:cs="Calibri"/>
                <w:b/>
              </w:rPr>
            </w:pPr>
            <w:r w:rsidRPr="00C71CAB">
              <w:rPr>
                <w:rFonts w:ascii="Calibri" w:eastAsia="Times New Roman" w:hAnsi="Calibri" w:cs="Calibri"/>
                <w:i/>
                <w:color w:val="000000"/>
                <w:lang w:eastAsia="en-GB"/>
              </w:rPr>
              <w:t>Preparation of skin for experiment</w:t>
            </w:r>
          </w:p>
        </w:tc>
      </w:tr>
      <w:tr w:rsidR="008D4FA2" w14:paraId="39D771A7" w14:textId="77777777" w:rsidTr="00EE01C7">
        <w:trPr>
          <w:trHeight w:val="358"/>
        </w:trPr>
        <w:tc>
          <w:tcPr>
            <w:tcW w:w="67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DDA8646" w14:textId="6DA9D4EC" w:rsidR="008D4FA2" w:rsidRDefault="008D4FA2" w:rsidP="008D4FA2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a)</w:t>
            </w:r>
          </w:p>
        </w:tc>
        <w:tc>
          <w:tcPr>
            <w:tcW w:w="610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7F9D37C" w14:textId="294FDAFC" w:rsidR="008D4FA2" w:rsidRPr="00CB452F" w:rsidRDefault="0033795E" w:rsidP="008D4FA2">
            <w:pPr>
              <w:spacing w:after="0"/>
            </w:pPr>
            <w:r w:rsidRPr="00C71CAB">
              <w:rPr>
                <w:rFonts w:ascii="Calibri" w:eastAsia="Calibri" w:hAnsi="Calibri" w:cs="Calibri"/>
              </w:rPr>
              <w:t xml:space="preserve">After </w:t>
            </w:r>
            <w:r w:rsidR="0065460C" w:rsidRPr="00C71CAB">
              <w:rPr>
                <w:rFonts w:ascii="Calibri" w:eastAsia="Calibri" w:hAnsi="Calibri" w:cs="Calibri"/>
              </w:rPr>
              <w:t xml:space="preserve">rinsing with lukewarm water </w:t>
            </w:r>
            <w:r w:rsidR="0065460C" w:rsidRPr="00EE01C7">
              <w:rPr>
                <w:rFonts w:ascii="Calibri" w:eastAsia="Calibri" w:hAnsi="Calibri" w:cs="Calibri"/>
                <w:i/>
                <w:iCs/>
              </w:rPr>
              <w:t>in situ</w:t>
            </w:r>
          </w:p>
        </w:tc>
        <w:tc>
          <w:tcPr>
            <w:tcW w:w="16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2216C88" w14:textId="77777777" w:rsidR="008D4FA2" w:rsidRPr="00C71CAB" w:rsidRDefault="008D4FA2" w:rsidP="00EE01C7">
            <w:pPr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C71CAB">
              <w:rPr>
                <w:rFonts w:ascii="Calibri" w:eastAsia="Calibri" w:hAnsi="Calibri" w:cs="Calibri"/>
                <w:sz w:val="22"/>
                <w:szCs w:val="22"/>
              </w:rPr>
              <w:t>7.65</w:t>
            </w:r>
          </w:p>
          <w:p w14:paraId="7CD20EE6" w14:textId="574B600B" w:rsidR="008D4FA2" w:rsidRPr="00C71CAB" w:rsidRDefault="008D4FA2" w:rsidP="00EE01C7">
            <w:pPr>
              <w:spacing w:after="0"/>
              <w:jc w:val="center"/>
              <w:rPr>
                <w:sz w:val="18"/>
                <w:szCs w:val="18"/>
              </w:rPr>
            </w:pPr>
            <w:r w:rsidRPr="00C71CAB">
              <w:rPr>
                <w:rFonts w:ascii="Calibri" w:eastAsia="Calibri" w:hAnsi="Calibri" w:cs="Calibri"/>
                <w:sz w:val="18"/>
                <w:szCs w:val="18"/>
              </w:rPr>
              <w:t>(5.8; 10.6)</w:t>
            </w:r>
          </w:p>
        </w:tc>
      </w:tr>
      <w:tr w:rsidR="006132CA" w14:paraId="56C053C3" w14:textId="77777777" w:rsidTr="00EE01C7">
        <w:trPr>
          <w:trHeight w:val="358"/>
        </w:trPr>
        <w:tc>
          <w:tcPr>
            <w:tcW w:w="8456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FFA7752" w14:textId="60F1A434" w:rsidR="006132CA" w:rsidRPr="00C71CAB" w:rsidRDefault="0065460C" w:rsidP="00F1457D">
            <w:pPr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EE01C7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Simulating</w:t>
            </w:r>
            <w:r w:rsidR="00F1457D" w:rsidRPr="00C71CAB">
              <w:rPr>
                <w:rFonts w:ascii="Calibri" w:eastAsia="Times New Roman" w:hAnsi="Calibri" w:cs="Calibri"/>
                <w:i/>
                <w:color w:val="000000"/>
                <w:lang w:eastAsia="en-GB"/>
              </w:rPr>
              <w:t xml:space="preserve"> intense hand hygiene practices</w:t>
            </w:r>
          </w:p>
        </w:tc>
      </w:tr>
      <w:tr w:rsidR="006132CA" w14:paraId="767B4F0B" w14:textId="77777777" w:rsidTr="00EE01C7">
        <w:trPr>
          <w:trHeight w:val="358"/>
        </w:trPr>
        <w:tc>
          <w:tcPr>
            <w:tcW w:w="67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BD694A3" w14:textId="275A5726" w:rsidR="006132CA" w:rsidRPr="00CB452F" w:rsidRDefault="006132CA" w:rsidP="006132CA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b)</w:t>
            </w:r>
          </w:p>
        </w:tc>
        <w:tc>
          <w:tcPr>
            <w:tcW w:w="610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3CCF58C" w14:textId="2D80E73B" w:rsidR="006132CA" w:rsidRPr="00CB452F" w:rsidRDefault="0033795E" w:rsidP="006132CA">
            <w:pPr>
              <w:spacing w:after="0"/>
            </w:pPr>
            <w:r>
              <w:rPr>
                <w:rFonts w:ascii="Calibri" w:eastAsia="Calibri" w:hAnsi="Calibri" w:cs="Calibri"/>
              </w:rPr>
              <w:t>After w</w:t>
            </w:r>
            <w:r w:rsidR="006132CA" w:rsidRPr="00CB452F">
              <w:rPr>
                <w:rFonts w:ascii="Calibri" w:eastAsia="Calibri" w:hAnsi="Calibri" w:cs="Calibri"/>
              </w:rPr>
              <w:t>arm water and soap</w:t>
            </w:r>
            <w:r w:rsidR="0065460C" w:rsidRPr="00C71CAB">
              <w:rPr>
                <w:rFonts w:ascii="Calibri" w:eastAsia="Calibri" w:hAnsi="Calibri" w:cs="Calibri"/>
              </w:rPr>
              <w:t xml:space="preserve">, 5 min, </w:t>
            </w:r>
            <w:r w:rsidR="0065460C" w:rsidRPr="00EE01C7">
              <w:rPr>
                <w:rFonts w:ascii="Calibri" w:eastAsia="Calibri" w:hAnsi="Calibri" w:cs="Calibri"/>
                <w:i/>
                <w:iCs/>
              </w:rPr>
              <w:t>in situ</w:t>
            </w:r>
          </w:p>
        </w:tc>
        <w:tc>
          <w:tcPr>
            <w:tcW w:w="16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8CA40A5" w14:textId="77777777" w:rsidR="006132CA" w:rsidRPr="00C71CAB" w:rsidRDefault="006132CA" w:rsidP="00EE01C7">
            <w:pPr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C71CAB">
              <w:rPr>
                <w:rFonts w:ascii="Calibri" w:eastAsia="Calibri" w:hAnsi="Calibri" w:cs="Calibri"/>
                <w:sz w:val="22"/>
                <w:szCs w:val="22"/>
              </w:rPr>
              <w:t>6.15</w:t>
            </w:r>
          </w:p>
          <w:p w14:paraId="024F251B" w14:textId="01B0660F" w:rsidR="006132CA" w:rsidRPr="00C71CAB" w:rsidRDefault="006132CA" w:rsidP="00EE01C7">
            <w:pPr>
              <w:spacing w:after="0"/>
              <w:jc w:val="center"/>
              <w:rPr>
                <w:sz w:val="18"/>
                <w:szCs w:val="18"/>
              </w:rPr>
            </w:pPr>
            <w:r w:rsidRPr="00C71CAB">
              <w:rPr>
                <w:rFonts w:ascii="Calibri" w:eastAsia="Calibri" w:hAnsi="Calibri" w:cs="Calibri"/>
                <w:sz w:val="18"/>
                <w:szCs w:val="18"/>
              </w:rPr>
              <w:t>(4.9; 8.5)</w:t>
            </w:r>
          </w:p>
        </w:tc>
      </w:tr>
      <w:tr w:rsidR="006132CA" w14:paraId="44562618" w14:textId="77777777" w:rsidTr="00EE01C7">
        <w:trPr>
          <w:trHeight w:val="358"/>
        </w:trPr>
        <w:tc>
          <w:tcPr>
            <w:tcW w:w="67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0CC31AF" w14:textId="4FCE188E" w:rsidR="006132CA" w:rsidRPr="00CB452F" w:rsidRDefault="006132CA" w:rsidP="006132CA">
            <w:pPr>
              <w:spacing w:after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c)</w:t>
            </w:r>
          </w:p>
        </w:tc>
        <w:tc>
          <w:tcPr>
            <w:tcW w:w="610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13EC9DA" w14:textId="375EC115" w:rsidR="006132CA" w:rsidRPr="00CB452F" w:rsidRDefault="0033795E" w:rsidP="006132CA">
            <w:pPr>
              <w:spacing w:after="0"/>
            </w:pPr>
            <w:r>
              <w:rPr>
                <w:rFonts w:ascii="Calibri" w:eastAsia="Calibri" w:hAnsi="Calibri" w:cs="Calibri"/>
              </w:rPr>
              <w:t>After h</w:t>
            </w:r>
            <w:r w:rsidR="006132CA" w:rsidRPr="00CB452F">
              <w:rPr>
                <w:rFonts w:ascii="Calibri" w:eastAsia="Calibri" w:hAnsi="Calibri" w:cs="Calibri"/>
              </w:rPr>
              <w:t>and disinfectant</w:t>
            </w:r>
            <w:r w:rsidR="0065460C" w:rsidRPr="00C71CAB">
              <w:rPr>
                <w:rFonts w:ascii="Calibri" w:eastAsia="Calibri" w:hAnsi="Calibri" w:cs="Calibri"/>
              </w:rPr>
              <w:t xml:space="preserve"> application, 25 times, </w:t>
            </w:r>
            <w:r w:rsidR="0065460C" w:rsidRPr="00EE01C7">
              <w:rPr>
                <w:rFonts w:ascii="Calibri" w:eastAsia="Calibri" w:hAnsi="Calibri" w:cs="Calibri"/>
                <w:i/>
                <w:iCs/>
              </w:rPr>
              <w:t>in situ</w:t>
            </w:r>
          </w:p>
        </w:tc>
        <w:tc>
          <w:tcPr>
            <w:tcW w:w="16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2D66D86" w14:textId="77777777" w:rsidR="006132CA" w:rsidRPr="00C71CAB" w:rsidRDefault="006132CA" w:rsidP="00EE01C7">
            <w:pPr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C71CAB">
              <w:rPr>
                <w:rFonts w:ascii="Calibri" w:eastAsia="Calibri" w:hAnsi="Calibri" w:cs="Calibri"/>
                <w:sz w:val="22"/>
                <w:szCs w:val="22"/>
              </w:rPr>
              <w:t>5.95</w:t>
            </w:r>
          </w:p>
          <w:p w14:paraId="1C298C21" w14:textId="6747FBAE" w:rsidR="006132CA" w:rsidRPr="00C71CAB" w:rsidRDefault="006132CA" w:rsidP="00EE01C7">
            <w:pPr>
              <w:spacing w:after="0"/>
              <w:jc w:val="center"/>
              <w:rPr>
                <w:sz w:val="18"/>
                <w:szCs w:val="18"/>
              </w:rPr>
            </w:pPr>
            <w:r w:rsidRPr="00C71CAB">
              <w:rPr>
                <w:rFonts w:ascii="Calibri" w:eastAsia="Calibri" w:hAnsi="Calibri" w:cs="Calibri"/>
                <w:sz w:val="18"/>
                <w:szCs w:val="18"/>
              </w:rPr>
              <w:t>(3.5; 11.4)</w:t>
            </w:r>
          </w:p>
        </w:tc>
      </w:tr>
      <w:tr w:rsidR="006132CA" w14:paraId="7617A688" w14:textId="77777777" w:rsidTr="00EE01C7">
        <w:trPr>
          <w:trHeight w:val="358"/>
        </w:trPr>
        <w:tc>
          <w:tcPr>
            <w:tcW w:w="67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8F25BE2" w14:textId="3090F1EE" w:rsidR="006132CA" w:rsidRPr="00CB452F" w:rsidRDefault="006132CA" w:rsidP="006132CA">
            <w:pPr>
              <w:spacing w:after="0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d)</w:t>
            </w:r>
          </w:p>
        </w:tc>
        <w:tc>
          <w:tcPr>
            <w:tcW w:w="610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0DC4975" w14:textId="0342792F" w:rsidR="006132CA" w:rsidRPr="00CB452F" w:rsidRDefault="0033795E" w:rsidP="006132CA">
            <w:pPr>
              <w:spacing w:after="0"/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E</w:t>
            </w:r>
            <w:r w:rsidR="006132CA" w:rsidRPr="00CB452F">
              <w:rPr>
                <w:rFonts w:ascii="Calibri" w:eastAsia="Times New Roman" w:hAnsi="Calibri" w:cs="Calibri"/>
                <w:color w:val="000000"/>
                <w:lang w:eastAsia="en-GB"/>
              </w:rPr>
              <w:t>xcised skin</w:t>
            </w:r>
          </w:p>
        </w:tc>
        <w:tc>
          <w:tcPr>
            <w:tcW w:w="16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62BA790" w14:textId="77777777" w:rsidR="006132CA" w:rsidRPr="00C71CAB" w:rsidRDefault="006132CA" w:rsidP="00EE01C7">
            <w:pPr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C71CAB">
              <w:rPr>
                <w:rFonts w:ascii="Calibri" w:eastAsia="Calibri" w:hAnsi="Calibri" w:cs="Calibri"/>
                <w:sz w:val="22"/>
                <w:szCs w:val="22"/>
              </w:rPr>
              <w:t>5.25</w:t>
            </w:r>
          </w:p>
          <w:p w14:paraId="1DC6765E" w14:textId="4128FB40" w:rsidR="006132CA" w:rsidRPr="00C71CAB" w:rsidRDefault="006132CA" w:rsidP="00EE01C7">
            <w:pPr>
              <w:spacing w:after="0"/>
              <w:jc w:val="center"/>
              <w:rPr>
                <w:sz w:val="18"/>
                <w:szCs w:val="18"/>
              </w:rPr>
            </w:pPr>
            <w:r w:rsidRPr="00C71CAB">
              <w:rPr>
                <w:rFonts w:ascii="Calibri" w:eastAsia="Calibri" w:hAnsi="Calibri" w:cs="Calibri"/>
                <w:sz w:val="18"/>
                <w:szCs w:val="18"/>
              </w:rPr>
              <w:t>(3.8; 7.1)</w:t>
            </w:r>
          </w:p>
        </w:tc>
      </w:tr>
      <w:tr w:rsidR="00D83AF5" w14:paraId="580762A6" w14:textId="77777777" w:rsidTr="00EE01C7">
        <w:trPr>
          <w:trHeight w:val="358"/>
        </w:trPr>
        <w:tc>
          <w:tcPr>
            <w:tcW w:w="8456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A31EABF" w14:textId="76107209" w:rsidR="00D83AF5" w:rsidRPr="009E6B0C" w:rsidRDefault="00161341" w:rsidP="00161341">
            <w:pPr>
              <w:spacing w:after="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 w:rsidRPr="00D80B28">
              <w:rPr>
                <w:rFonts w:ascii="Calibri" w:eastAsia="Times New Roman" w:hAnsi="Calibri" w:cs="Calibri"/>
                <w:i/>
                <w:iCs/>
                <w:color w:val="000000"/>
                <w:lang w:eastAsia="en-GB"/>
              </w:rPr>
              <w:t>Skin stored in freezer</w:t>
            </w:r>
          </w:p>
        </w:tc>
      </w:tr>
    </w:tbl>
    <w:p w14:paraId="3CE1B5CD" w14:textId="1BDB2097" w:rsidR="53CC0853" w:rsidRDefault="53CC0853" w:rsidP="53CC0853"/>
    <w:p w14:paraId="480946FB" w14:textId="77777777" w:rsidR="0047238A" w:rsidRDefault="0047238A">
      <w:pPr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</w:rPr>
      </w:pPr>
      <w:r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</w:rPr>
        <w:br w:type="page"/>
      </w:r>
    </w:p>
    <w:p w14:paraId="6CC9A0A3" w14:textId="5836C3FB" w:rsidR="5D082B45" w:rsidRDefault="5D082B45" w:rsidP="53CC0853">
      <w:pPr>
        <w:spacing w:line="240" w:lineRule="auto"/>
        <w:jc w:val="both"/>
        <w:rPr>
          <w:rFonts w:ascii="Calibri" w:eastAsia="Times New Roman" w:hAnsi="Calibri" w:cs="Calibri"/>
          <w:color w:val="000000" w:themeColor="text1"/>
          <w:sz w:val="22"/>
          <w:szCs w:val="22"/>
        </w:rPr>
      </w:pPr>
      <w:r w:rsidRPr="53CC0853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</w:rPr>
        <w:lastRenderedPageBreak/>
        <w:t>Table 2S.</w:t>
      </w:r>
      <w:r w:rsidRPr="53CC0853">
        <w:rPr>
          <w:rFonts w:ascii="Calibri" w:eastAsia="Times New Roman" w:hAnsi="Calibri" w:cs="Calibri"/>
          <w:color w:val="000000" w:themeColor="text1"/>
          <w:sz w:val="22"/>
          <w:szCs w:val="22"/>
        </w:rPr>
        <w:t xml:space="preserve"> Exposure experiments included in the current study. Piglet skin was classified as treated when it was exposed to 5% SLS for 1hour, and it was classified as untreated when it was left intact. The metal exposures were either nickel alone or in co-exposure with cobalt and chromium. Metals were dissolved in three types of exposure solvents (Mili-Q water, 0.5% SLS or ethanol), and per type of solvent the skin from six different piglet individuals was used (n=6). Exposure time was 2 hours or 8 hours. Taking into account blank exposures, a total of 24 different experiments were run, and the skin of 18 different piglet individuals (N=18) were used in randomly distributed experiments.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560"/>
        <w:gridCol w:w="1493"/>
        <w:gridCol w:w="1587"/>
        <w:gridCol w:w="1588"/>
      </w:tblGrid>
      <w:tr w:rsidR="53CC0853" w14:paraId="79FF5593" w14:textId="77777777" w:rsidTr="53CC0853">
        <w:trPr>
          <w:trHeight w:val="376"/>
        </w:trPr>
        <w:tc>
          <w:tcPr>
            <w:tcW w:w="1134" w:type="dxa"/>
          </w:tcPr>
          <w:p w14:paraId="461CB135" w14:textId="41E23695" w:rsidR="53CC0853" w:rsidRDefault="53CC0853" w:rsidP="53CC0853">
            <w:pPr>
              <w:jc w:val="both"/>
              <w:rPr>
                <w:rFonts w:eastAsia="Times New Roman"/>
              </w:rPr>
            </w:pPr>
          </w:p>
          <w:p w14:paraId="5807FD83" w14:textId="3B77B3F7" w:rsidR="53CC0853" w:rsidRDefault="53CC0853" w:rsidP="53CC0853">
            <w:pPr>
              <w:jc w:val="both"/>
              <w:rPr>
                <w:rFonts w:eastAsia="Times New Roman"/>
              </w:rPr>
            </w:pPr>
          </w:p>
        </w:tc>
        <w:tc>
          <w:tcPr>
            <w:tcW w:w="1560" w:type="dxa"/>
          </w:tcPr>
          <w:p w14:paraId="169D6F9A" w14:textId="77777777" w:rsidR="53CC0853" w:rsidRDefault="53CC0853" w:rsidP="53CC0853">
            <w:pPr>
              <w:jc w:val="both"/>
              <w:rPr>
                <w:rFonts w:eastAsia="Times New Roman"/>
              </w:rPr>
            </w:pPr>
          </w:p>
        </w:tc>
        <w:tc>
          <w:tcPr>
            <w:tcW w:w="466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060A11" w14:textId="77777777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Metal(s) dissolved in</w:t>
            </w:r>
          </w:p>
        </w:tc>
      </w:tr>
      <w:tr w:rsidR="53CC0853" w14:paraId="2698803C" w14:textId="77777777" w:rsidTr="53CC0853">
        <w:trPr>
          <w:trHeight w:val="376"/>
        </w:trPr>
        <w:tc>
          <w:tcPr>
            <w:tcW w:w="1134" w:type="dxa"/>
            <w:tcBorders>
              <w:bottom w:val="single" w:sz="4" w:space="0" w:color="auto"/>
            </w:tcBorders>
          </w:tcPr>
          <w:p w14:paraId="282E48D9" w14:textId="77777777" w:rsidR="53CC0853" w:rsidRDefault="53CC0853" w:rsidP="53CC0853">
            <w:pPr>
              <w:jc w:val="both"/>
              <w:rPr>
                <w:rFonts w:eastAsia="Times New Roman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89EBB20" w14:textId="77777777" w:rsidR="53CC0853" w:rsidRDefault="53CC0853" w:rsidP="53CC0853">
            <w:pPr>
              <w:jc w:val="both"/>
              <w:rPr>
                <w:rFonts w:eastAsia="Times New Roman"/>
              </w:rPr>
            </w:pP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F2EA4" w14:textId="3B6DA935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Mili-Q</w:t>
            </w:r>
          </w:p>
          <w:p w14:paraId="1128643D" w14:textId="17E36E65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(n=6)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8015A" w14:textId="77777777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0.5% SLS</w:t>
            </w:r>
          </w:p>
          <w:p w14:paraId="56BCCB5C" w14:textId="17AAFC59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(n=6)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126CE" w14:textId="361692C7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Ethanol</w:t>
            </w:r>
          </w:p>
          <w:p w14:paraId="26E00FB4" w14:textId="6D666EA8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(n=6)</w:t>
            </w:r>
          </w:p>
        </w:tc>
      </w:tr>
      <w:tr w:rsidR="53CC0853" w14:paraId="69565FCE" w14:textId="77777777" w:rsidTr="53CC0853">
        <w:trPr>
          <w:trHeight w:val="606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48495930" w14:textId="77777777" w:rsidR="53CC0853" w:rsidRDefault="53CC0853" w:rsidP="53CC0853">
            <w:pPr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Piglet skin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98686" w14:textId="77777777" w:rsidR="53CC0853" w:rsidRDefault="53CC0853" w:rsidP="53CC0853">
            <w:pPr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Treated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7F9CF" w14:textId="1E54CFA4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2h, 8h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9D07E" w14:textId="62810F3C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2h, 8h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74D613" w14:textId="0C325162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2h, 8h</w:t>
            </w:r>
          </w:p>
        </w:tc>
      </w:tr>
      <w:tr w:rsidR="53CC0853" w14:paraId="25D198E1" w14:textId="77777777" w:rsidTr="53CC0853">
        <w:trPr>
          <w:trHeight w:val="606"/>
        </w:trPr>
        <w:tc>
          <w:tcPr>
            <w:tcW w:w="1134" w:type="dxa"/>
            <w:vMerge/>
          </w:tcPr>
          <w:p w14:paraId="46189D48" w14:textId="77777777" w:rsidR="00F114A0" w:rsidRDefault="00F114A0"/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5D0E3" w14:textId="77777777" w:rsidR="53CC0853" w:rsidRDefault="53CC0853" w:rsidP="53CC0853">
            <w:pPr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Untreated</w:t>
            </w:r>
          </w:p>
        </w:tc>
        <w:tc>
          <w:tcPr>
            <w:tcW w:w="14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8824B" w14:textId="0168D540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2h, 8h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57160" w14:textId="2DC9B804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2h, 8h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7383A" w14:textId="2EA53B09" w:rsidR="53CC0853" w:rsidRDefault="53CC0853" w:rsidP="53CC0853">
            <w:pPr>
              <w:jc w:val="center"/>
              <w:rPr>
                <w:rFonts w:eastAsia="Times New Roman"/>
              </w:rPr>
            </w:pPr>
            <w:r w:rsidRPr="53CC0853">
              <w:rPr>
                <w:rFonts w:eastAsia="Times New Roman"/>
              </w:rPr>
              <w:t>2h, 8h</w:t>
            </w:r>
          </w:p>
        </w:tc>
      </w:tr>
    </w:tbl>
    <w:p w14:paraId="40DB0DBA" w14:textId="3F00FF22" w:rsidR="53CC0853" w:rsidRDefault="53CC0853" w:rsidP="53CC0853"/>
    <w:p w14:paraId="4A0C8A38" w14:textId="26F4DA03" w:rsidR="0047238A" w:rsidRDefault="0047238A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"/>
        <w:gridCol w:w="494"/>
        <w:gridCol w:w="8362"/>
      </w:tblGrid>
      <w:tr w:rsidR="00790AB7" w14:paraId="0DAA505C" w14:textId="77777777" w:rsidTr="0047238A">
        <w:trPr>
          <w:cantSplit/>
          <w:trHeight w:val="57"/>
        </w:trPr>
        <w:tc>
          <w:tcPr>
            <w:tcW w:w="494" w:type="dxa"/>
            <w:textDirection w:val="btLr"/>
            <w:vAlign w:val="center"/>
          </w:tcPr>
          <w:p w14:paraId="387DFBB6" w14:textId="77777777" w:rsidR="00790AB7" w:rsidRDefault="00790AB7" w:rsidP="0031080B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Single exposure</w:t>
            </w:r>
          </w:p>
        </w:tc>
        <w:tc>
          <w:tcPr>
            <w:tcW w:w="494" w:type="dxa"/>
            <w:textDirection w:val="btLr"/>
            <w:vAlign w:val="center"/>
          </w:tcPr>
          <w:p w14:paraId="542E412B" w14:textId="77777777" w:rsidR="00790AB7" w:rsidRDefault="00790AB7" w:rsidP="0031080B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Ni (µg)</w:t>
            </w:r>
          </w:p>
        </w:tc>
        <w:tc>
          <w:tcPr>
            <w:tcW w:w="8362" w:type="dxa"/>
            <w:vAlign w:val="bottom"/>
          </w:tcPr>
          <w:p w14:paraId="0D86F67A" w14:textId="47742CC4" w:rsidR="00790AB7" w:rsidRDefault="009D0A74" w:rsidP="009D0A74">
            <w:pPr>
              <w:pStyle w:val="NormalWeb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46F91143" wp14:editId="307564CC">
                  <wp:extent cx="5194935" cy="1530927"/>
                  <wp:effectExtent l="0" t="0" r="5715" b="0"/>
                  <wp:docPr id="374411861" name="Picture 374411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58" t="4426" r="1049" b="53677"/>
                          <a:stretch/>
                        </pic:blipFill>
                        <pic:spPr bwMode="auto">
                          <a:xfrm>
                            <a:off x="0" y="0"/>
                            <a:ext cx="5228026" cy="1540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AB7" w14:paraId="4EDEB1C0" w14:textId="77777777" w:rsidTr="0047238A">
        <w:trPr>
          <w:trHeight w:val="57"/>
        </w:trPr>
        <w:tc>
          <w:tcPr>
            <w:tcW w:w="494" w:type="dxa"/>
            <w:vMerge w:val="restart"/>
            <w:textDirection w:val="btLr"/>
            <w:vAlign w:val="center"/>
          </w:tcPr>
          <w:p w14:paraId="59D98913" w14:textId="0F8DD079" w:rsidR="00790AB7" w:rsidRDefault="00790AB7" w:rsidP="0031080B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Ni</w:t>
            </w:r>
            <w:r w:rsidR="0047238A">
              <w:rPr>
                <w:b/>
                <w:bCs/>
              </w:rPr>
              <w:t>+</w:t>
            </w:r>
            <w:r>
              <w:rPr>
                <w:b/>
                <w:bCs/>
              </w:rPr>
              <w:t>Co</w:t>
            </w:r>
            <w:r w:rsidR="00097638">
              <w:rPr>
                <w:b/>
                <w:bCs/>
              </w:rPr>
              <w:t>+</w:t>
            </w:r>
            <w:r>
              <w:rPr>
                <w:b/>
                <w:bCs/>
              </w:rPr>
              <w:t>Cr co-exposure</w:t>
            </w:r>
          </w:p>
        </w:tc>
        <w:tc>
          <w:tcPr>
            <w:tcW w:w="494" w:type="dxa"/>
            <w:textDirection w:val="btLr"/>
            <w:vAlign w:val="center"/>
          </w:tcPr>
          <w:p w14:paraId="096C8BD3" w14:textId="77777777" w:rsidR="00790AB7" w:rsidRDefault="00790AB7" w:rsidP="0031080B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Ni (µg)</w:t>
            </w:r>
          </w:p>
        </w:tc>
        <w:tc>
          <w:tcPr>
            <w:tcW w:w="8362" w:type="dxa"/>
            <w:vAlign w:val="bottom"/>
          </w:tcPr>
          <w:p w14:paraId="243CE30A" w14:textId="42EF1062" w:rsidR="00790AB7" w:rsidRDefault="009D0A74" w:rsidP="0031080B">
            <w:pPr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85454B8" wp14:editId="74A9C848">
                  <wp:extent cx="5222875" cy="1558488"/>
                  <wp:effectExtent l="0" t="0" r="0" b="3810"/>
                  <wp:docPr id="1126803953" name="Picture 1126803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71" t="54399" r="1392" b="3235"/>
                          <a:stretch/>
                        </pic:blipFill>
                        <pic:spPr bwMode="auto">
                          <a:xfrm>
                            <a:off x="0" y="0"/>
                            <a:ext cx="5232290" cy="1561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AB7" w14:paraId="7A32A961" w14:textId="77777777" w:rsidTr="0047238A">
        <w:trPr>
          <w:trHeight w:val="57"/>
        </w:trPr>
        <w:tc>
          <w:tcPr>
            <w:tcW w:w="494" w:type="dxa"/>
            <w:vMerge/>
            <w:textDirection w:val="btLr"/>
            <w:vAlign w:val="center"/>
          </w:tcPr>
          <w:p w14:paraId="5055F8A7" w14:textId="77777777" w:rsidR="00790AB7" w:rsidRDefault="00790AB7" w:rsidP="0031080B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494" w:type="dxa"/>
            <w:textDirection w:val="btLr"/>
            <w:vAlign w:val="center"/>
          </w:tcPr>
          <w:p w14:paraId="0D30F9B6" w14:textId="77777777" w:rsidR="00790AB7" w:rsidRDefault="00790AB7" w:rsidP="0031080B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 (µg)</w:t>
            </w:r>
          </w:p>
        </w:tc>
        <w:tc>
          <w:tcPr>
            <w:tcW w:w="8362" w:type="dxa"/>
            <w:vAlign w:val="bottom"/>
          </w:tcPr>
          <w:p w14:paraId="30244332" w14:textId="2AF47BCF" w:rsidR="00790AB7" w:rsidRPr="009D0A74" w:rsidRDefault="009D0A74" w:rsidP="009D0A74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67969CD9" wp14:editId="616ED9E3">
                  <wp:extent cx="5222875" cy="1560778"/>
                  <wp:effectExtent l="0" t="0" r="0" b="1905"/>
                  <wp:docPr id="1485194173" name="Picture 1485194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92" t="4075" r="1160" b="53579"/>
                          <a:stretch/>
                        </pic:blipFill>
                        <pic:spPr bwMode="auto">
                          <a:xfrm>
                            <a:off x="0" y="0"/>
                            <a:ext cx="5239854" cy="1565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AB7" w14:paraId="37D72AE4" w14:textId="77777777" w:rsidTr="0047238A">
        <w:trPr>
          <w:cantSplit/>
          <w:trHeight w:val="57"/>
        </w:trPr>
        <w:tc>
          <w:tcPr>
            <w:tcW w:w="494" w:type="dxa"/>
            <w:vMerge/>
            <w:textDirection w:val="btLr"/>
            <w:vAlign w:val="center"/>
          </w:tcPr>
          <w:p w14:paraId="0498F4BD" w14:textId="77777777" w:rsidR="00790AB7" w:rsidRDefault="00790AB7" w:rsidP="0031080B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494" w:type="dxa"/>
            <w:textDirection w:val="btLr"/>
            <w:vAlign w:val="center"/>
          </w:tcPr>
          <w:p w14:paraId="7AF1ABEE" w14:textId="77777777" w:rsidR="00790AB7" w:rsidRDefault="00790AB7" w:rsidP="0031080B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Cr (µg)</w:t>
            </w:r>
          </w:p>
        </w:tc>
        <w:tc>
          <w:tcPr>
            <w:tcW w:w="8362" w:type="dxa"/>
            <w:vAlign w:val="bottom"/>
          </w:tcPr>
          <w:p w14:paraId="3DE5E6E1" w14:textId="035C0AD8" w:rsidR="00790AB7" w:rsidRDefault="009D0A74" w:rsidP="0031080B">
            <w:pPr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7D18AF12" wp14:editId="531B829E">
                  <wp:extent cx="5243945" cy="1584453"/>
                  <wp:effectExtent l="0" t="0" r="0" b="0"/>
                  <wp:docPr id="1485208327" name="Picture 1485208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77" t="54927" r="926" b="2724"/>
                          <a:stretch/>
                        </pic:blipFill>
                        <pic:spPr bwMode="auto">
                          <a:xfrm>
                            <a:off x="0" y="0"/>
                            <a:ext cx="5247622" cy="1585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04089D" w14:textId="6F81E843" w:rsidR="00790AB7" w:rsidRPr="005161B6" w:rsidRDefault="00790AB7" w:rsidP="00790AB7">
      <w:pPr>
        <w:rPr>
          <w:rFonts w:ascii="Calibri" w:hAnsi="Calibri" w:cs="Calibri"/>
          <w:sz w:val="22"/>
          <w:szCs w:val="22"/>
        </w:rPr>
      </w:pPr>
      <w:r w:rsidRPr="005161B6">
        <w:rPr>
          <w:rFonts w:ascii="Calibri" w:hAnsi="Calibri" w:cs="Calibri"/>
          <w:b/>
          <w:bCs/>
          <w:sz w:val="22"/>
          <w:szCs w:val="22"/>
        </w:rPr>
        <w:t>Figure S2</w:t>
      </w:r>
      <w:r w:rsidRPr="005161B6">
        <w:rPr>
          <w:rFonts w:ascii="Calibri" w:hAnsi="Calibri" w:cs="Calibri"/>
          <w:sz w:val="22"/>
          <w:szCs w:val="22"/>
        </w:rPr>
        <w:t xml:space="preserve">. </w:t>
      </w:r>
      <w:r w:rsidR="008156E5">
        <w:rPr>
          <w:rFonts w:ascii="Calibri" w:hAnsi="Calibri" w:cs="Calibri"/>
          <w:sz w:val="22"/>
          <w:szCs w:val="22"/>
        </w:rPr>
        <w:t>Results from blank exposures, i.e., negative control samples</w:t>
      </w:r>
      <w:r w:rsidR="002E539B">
        <w:rPr>
          <w:rFonts w:ascii="Calibri" w:hAnsi="Calibri" w:cs="Calibri"/>
          <w:sz w:val="22"/>
          <w:szCs w:val="22"/>
        </w:rPr>
        <w:t>, performed to evaluate any metal background in the experiments.</w:t>
      </w:r>
      <w:r w:rsidRPr="005161B6">
        <w:rPr>
          <w:rFonts w:ascii="Calibri" w:hAnsi="Calibri" w:cs="Calibri"/>
          <w:sz w:val="22"/>
          <w:szCs w:val="22"/>
        </w:rPr>
        <w:t xml:space="preserve"> Skin uptake profiles (µg) during single exposure to nickel and co-exposure of nickel, cobalt, and chromium. Both </w:t>
      </w:r>
      <w:r w:rsidR="00407A2B">
        <w:rPr>
          <w:rFonts w:ascii="Calibri" w:hAnsi="Calibri" w:cs="Calibri"/>
          <w:sz w:val="22"/>
          <w:szCs w:val="22"/>
        </w:rPr>
        <w:t xml:space="preserve">treated </w:t>
      </w:r>
      <w:r w:rsidRPr="005161B6">
        <w:rPr>
          <w:rFonts w:ascii="Calibri" w:hAnsi="Calibri" w:cs="Calibri"/>
          <w:sz w:val="22"/>
          <w:szCs w:val="22"/>
        </w:rPr>
        <w:t xml:space="preserve">and </w:t>
      </w:r>
      <w:r w:rsidR="00407A2B">
        <w:rPr>
          <w:rFonts w:ascii="Calibri" w:hAnsi="Calibri" w:cs="Calibri"/>
          <w:sz w:val="22"/>
          <w:szCs w:val="22"/>
        </w:rPr>
        <w:t>untreated</w:t>
      </w:r>
      <w:r w:rsidRPr="005161B6">
        <w:rPr>
          <w:rFonts w:ascii="Calibri" w:hAnsi="Calibri" w:cs="Calibri"/>
          <w:sz w:val="22"/>
          <w:szCs w:val="22"/>
        </w:rPr>
        <w:t xml:space="preserve"> skin pieces are plotted together. Blank exposures were created for each </w:t>
      </w:r>
      <w:r w:rsidR="008156E5">
        <w:rPr>
          <w:rFonts w:ascii="Calibri" w:hAnsi="Calibri" w:cs="Calibri"/>
          <w:sz w:val="22"/>
          <w:szCs w:val="22"/>
        </w:rPr>
        <w:t xml:space="preserve">exposure scenario of </w:t>
      </w:r>
      <w:r w:rsidRPr="005161B6">
        <w:rPr>
          <w:rFonts w:ascii="Calibri" w:hAnsi="Calibri" w:cs="Calibri"/>
          <w:sz w:val="22"/>
          <w:szCs w:val="22"/>
        </w:rPr>
        <w:t xml:space="preserve">metal </w:t>
      </w:r>
      <w:r w:rsidR="008156E5">
        <w:rPr>
          <w:rFonts w:ascii="Calibri" w:hAnsi="Calibri" w:cs="Calibri"/>
          <w:sz w:val="22"/>
          <w:szCs w:val="22"/>
        </w:rPr>
        <w:t>and the exposure solvents Milli-Q water, 0.5%</w:t>
      </w:r>
      <w:r w:rsidR="008156E5" w:rsidRPr="005161B6">
        <w:rPr>
          <w:rFonts w:ascii="Calibri" w:hAnsi="Calibri" w:cs="Calibri"/>
          <w:sz w:val="22"/>
          <w:szCs w:val="22"/>
        </w:rPr>
        <w:t xml:space="preserve"> </w:t>
      </w:r>
      <w:r w:rsidRPr="005161B6">
        <w:rPr>
          <w:rFonts w:ascii="Calibri" w:hAnsi="Calibri" w:cs="Calibri"/>
          <w:sz w:val="22"/>
          <w:szCs w:val="22"/>
        </w:rPr>
        <w:t xml:space="preserve">SLS </w:t>
      </w:r>
      <w:r w:rsidR="008156E5">
        <w:rPr>
          <w:rFonts w:ascii="Calibri" w:hAnsi="Calibri" w:cs="Calibri"/>
          <w:sz w:val="22"/>
          <w:szCs w:val="22"/>
        </w:rPr>
        <w:t>and ethanol respectively.</w:t>
      </w:r>
      <w:r w:rsidRPr="005161B6">
        <w:rPr>
          <w:rFonts w:ascii="Calibri" w:hAnsi="Calibri" w:cs="Calibri"/>
          <w:sz w:val="22"/>
          <w:szCs w:val="22"/>
        </w:rPr>
        <w:t xml:space="preserve"> Line corresponds to median value, white rectangle is 2</w:t>
      </w:r>
      <w:r w:rsidR="002E539B">
        <w:rPr>
          <w:rFonts w:ascii="Calibri" w:hAnsi="Calibri" w:cs="Calibri"/>
          <w:sz w:val="22"/>
          <w:szCs w:val="22"/>
        </w:rPr>
        <w:t> </w:t>
      </w:r>
      <w:r w:rsidRPr="005161B6">
        <w:rPr>
          <w:rFonts w:ascii="Calibri" w:hAnsi="Calibri" w:cs="Calibri"/>
          <w:sz w:val="22"/>
          <w:szCs w:val="22"/>
        </w:rPr>
        <w:t>h</w:t>
      </w:r>
      <w:r w:rsidR="002E539B">
        <w:rPr>
          <w:rFonts w:ascii="Calibri" w:hAnsi="Calibri" w:cs="Calibri"/>
          <w:sz w:val="22"/>
          <w:szCs w:val="22"/>
        </w:rPr>
        <w:t>ours</w:t>
      </w:r>
      <w:r w:rsidRPr="005161B6">
        <w:rPr>
          <w:rFonts w:ascii="Calibri" w:hAnsi="Calibri" w:cs="Calibri"/>
          <w:sz w:val="22"/>
          <w:szCs w:val="22"/>
        </w:rPr>
        <w:t xml:space="preserve"> exposure and black rectangle is 8</w:t>
      </w:r>
      <w:r w:rsidR="002E539B">
        <w:rPr>
          <w:rFonts w:ascii="Calibri" w:hAnsi="Calibri" w:cs="Calibri"/>
          <w:sz w:val="22"/>
          <w:szCs w:val="22"/>
        </w:rPr>
        <w:t xml:space="preserve"> </w:t>
      </w:r>
      <w:r w:rsidRPr="005161B6">
        <w:rPr>
          <w:rFonts w:ascii="Calibri" w:hAnsi="Calibri" w:cs="Calibri"/>
          <w:sz w:val="22"/>
          <w:szCs w:val="22"/>
        </w:rPr>
        <w:t>h</w:t>
      </w:r>
      <w:r w:rsidR="002E539B">
        <w:rPr>
          <w:rFonts w:ascii="Calibri" w:hAnsi="Calibri" w:cs="Calibri"/>
          <w:sz w:val="22"/>
          <w:szCs w:val="22"/>
        </w:rPr>
        <w:t>ours </w:t>
      </w:r>
      <w:r w:rsidRPr="005161B6">
        <w:rPr>
          <w:rFonts w:ascii="Calibri" w:hAnsi="Calibri" w:cs="Calibri"/>
          <w:sz w:val="22"/>
          <w:szCs w:val="22"/>
        </w:rPr>
        <w:t xml:space="preserve">exposure and there are </w:t>
      </w:r>
      <w:r w:rsidR="002E539B">
        <w:rPr>
          <w:rFonts w:ascii="Calibri" w:hAnsi="Calibri" w:cs="Calibri"/>
          <w:sz w:val="22"/>
          <w:szCs w:val="22"/>
        </w:rPr>
        <w:t>in total</w:t>
      </w:r>
      <w:r w:rsidRPr="005161B6">
        <w:rPr>
          <w:rFonts w:ascii="Calibri" w:hAnsi="Calibri" w:cs="Calibri"/>
          <w:sz w:val="22"/>
          <w:szCs w:val="22"/>
        </w:rPr>
        <w:t xml:space="preserve"> six replicates (n=6, data points).</w:t>
      </w:r>
    </w:p>
    <w:p w14:paraId="1468B6EE" w14:textId="77777777" w:rsidR="00D30461" w:rsidRDefault="00D30461" w:rsidP="008607CD">
      <w:pPr>
        <w:rPr>
          <w:rFonts w:ascii="Calibri" w:eastAsia="Times New Roman" w:hAnsi="Calibri" w:cs="Calibri"/>
          <w:b/>
          <w:color w:val="000000" w:themeColor="text1"/>
          <w:sz w:val="22"/>
          <w:szCs w:val="22"/>
        </w:rPr>
      </w:pPr>
      <w:r w:rsidRPr="53CC0853">
        <w:rPr>
          <w:rFonts w:ascii="Calibri" w:eastAsia="Times New Roman" w:hAnsi="Calibri" w:cs="Calibri"/>
          <w:b/>
          <w:bCs/>
          <w:color w:val="000000" w:themeColor="text1"/>
          <w:sz w:val="22"/>
          <w:szCs w:val="22"/>
        </w:rPr>
        <w:br w:type="page"/>
      </w:r>
    </w:p>
    <w:p w14:paraId="622722FE" w14:textId="3C9023BD" w:rsidR="00C34DB7" w:rsidRPr="006912F5" w:rsidRDefault="00C34DB7" w:rsidP="00C34DB7">
      <w:pPr>
        <w:rPr>
          <w:rFonts w:ascii="Calibri" w:hAnsi="Calibri" w:cs="Calibri"/>
          <w:sz w:val="22"/>
          <w:szCs w:val="22"/>
        </w:rPr>
      </w:pPr>
      <w:r w:rsidRPr="006912F5">
        <w:rPr>
          <w:rFonts w:ascii="Calibri" w:hAnsi="Calibri" w:cs="Calibri"/>
          <w:b/>
          <w:bCs/>
          <w:sz w:val="22"/>
          <w:szCs w:val="22"/>
        </w:rPr>
        <w:lastRenderedPageBreak/>
        <w:t>Table S</w:t>
      </w:r>
      <w:r w:rsidR="006912F5" w:rsidRPr="006912F5">
        <w:rPr>
          <w:rFonts w:ascii="Calibri" w:hAnsi="Calibri" w:cs="Calibri"/>
          <w:b/>
          <w:bCs/>
          <w:sz w:val="22"/>
          <w:szCs w:val="22"/>
        </w:rPr>
        <w:t>3</w:t>
      </w:r>
      <w:r w:rsidRPr="006912F5">
        <w:rPr>
          <w:rFonts w:ascii="Calibri" w:hAnsi="Calibri" w:cs="Calibri"/>
          <w:b/>
          <w:bCs/>
          <w:sz w:val="22"/>
          <w:szCs w:val="22"/>
        </w:rPr>
        <w:t>.</w:t>
      </w:r>
      <w:r w:rsidRPr="006912F5">
        <w:rPr>
          <w:rFonts w:ascii="Calibri" w:hAnsi="Calibri" w:cs="Calibri"/>
          <w:sz w:val="22"/>
          <w:szCs w:val="22"/>
        </w:rPr>
        <w:t xml:space="preserve"> Linear regression analysis of log-transformed </w:t>
      </w:r>
      <w:r w:rsidR="00AC0B6B">
        <w:rPr>
          <w:rFonts w:ascii="Calibri" w:hAnsi="Calibri" w:cs="Calibri"/>
          <w:sz w:val="22"/>
          <w:szCs w:val="22"/>
        </w:rPr>
        <w:t>n</w:t>
      </w:r>
      <w:r w:rsidRPr="006912F5">
        <w:rPr>
          <w:rFonts w:ascii="Calibri" w:hAnsi="Calibri" w:cs="Calibri"/>
          <w:sz w:val="22"/>
          <w:szCs w:val="22"/>
        </w:rPr>
        <w:t xml:space="preserve">ickel skin </w:t>
      </w:r>
      <w:r w:rsidR="00AC0B6B">
        <w:rPr>
          <w:rFonts w:ascii="Calibri" w:hAnsi="Calibri" w:cs="Calibri"/>
          <w:sz w:val="22"/>
          <w:szCs w:val="22"/>
        </w:rPr>
        <w:t>retention</w:t>
      </w:r>
      <w:r w:rsidR="00AC0B6B" w:rsidRPr="006912F5">
        <w:rPr>
          <w:rFonts w:ascii="Calibri" w:hAnsi="Calibri" w:cs="Calibri"/>
          <w:sz w:val="22"/>
          <w:szCs w:val="22"/>
        </w:rPr>
        <w:t xml:space="preserve"> </w:t>
      </w:r>
      <w:r w:rsidRPr="006912F5">
        <w:rPr>
          <w:rFonts w:ascii="Calibri" w:hAnsi="Calibri" w:cs="Calibri"/>
          <w:sz w:val="22"/>
          <w:szCs w:val="22"/>
        </w:rPr>
        <w:t>(</w:t>
      </w:r>
      <w:r w:rsidR="00F252A0" w:rsidRPr="006912F5">
        <w:rPr>
          <w:rFonts w:ascii="Calibri" w:hAnsi="Calibri" w:cs="Calibri"/>
          <w:sz w:val="22"/>
          <w:szCs w:val="22"/>
        </w:rPr>
        <w:t>dependent</w:t>
      </w:r>
      <w:r w:rsidRPr="006912F5">
        <w:rPr>
          <w:rFonts w:ascii="Calibri" w:hAnsi="Calibri" w:cs="Calibri"/>
          <w:sz w:val="22"/>
          <w:szCs w:val="22"/>
        </w:rPr>
        <w:t xml:space="preserve"> variable). Characteristics of the model (coefficient, 95% Confidence interval (CI), and p-value) are shown in the table below (R</w:t>
      </w:r>
      <w:r w:rsidRPr="006912F5">
        <w:rPr>
          <w:rFonts w:ascii="Calibri" w:hAnsi="Calibri" w:cs="Calibri"/>
          <w:sz w:val="22"/>
          <w:szCs w:val="22"/>
          <w:vertAlign w:val="superscript"/>
        </w:rPr>
        <w:t>2</w:t>
      </w:r>
      <w:r w:rsidRPr="006912F5">
        <w:rPr>
          <w:rFonts w:ascii="Calibri" w:hAnsi="Calibri" w:cs="Calibri"/>
          <w:sz w:val="22"/>
          <w:szCs w:val="22"/>
        </w:rPr>
        <w:t xml:space="preserve"> value = 60.23% and adjusted R</w:t>
      </w:r>
      <w:r w:rsidRPr="006912F5">
        <w:rPr>
          <w:rFonts w:ascii="Calibri" w:hAnsi="Calibri" w:cs="Calibri"/>
          <w:sz w:val="22"/>
          <w:szCs w:val="22"/>
          <w:vertAlign w:val="superscript"/>
        </w:rPr>
        <w:t>2</w:t>
      </w:r>
      <w:r w:rsidRPr="006912F5">
        <w:rPr>
          <w:rFonts w:ascii="Calibri" w:hAnsi="Calibri" w:cs="Calibri"/>
          <w:sz w:val="22"/>
          <w:szCs w:val="22"/>
        </w:rPr>
        <w:t xml:space="preserve"> value = 58.18%). Residual standard error = 0.63021 on 136 degrees of freedom)</w:t>
      </w:r>
      <w:r w:rsidR="008366B4" w:rsidRPr="006912F5">
        <w:rPr>
          <w:rFonts w:ascii="Calibri" w:hAnsi="Calibri" w:cs="Calibri"/>
          <w:sz w:val="22"/>
          <w:szCs w:val="22"/>
        </w:rPr>
        <w:t>.</w:t>
      </w:r>
    </w:p>
    <w:tbl>
      <w:tblPr>
        <w:tblStyle w:val="TableGrid"/>
        <w:tblW w:w="9226" w:type="dxa"/>
        <w:tblLayout w:type="fixed"/>
        <w:tblLook w:val="06A0" w:firstRow="1" w:lastRow="0" w:firstColumn="1" w:lastColumn="0" w:noHBand="1" w:noVBand="1"/>
      </w:tblPr>
      <w:tblGrid>
        <w:gridCol w:w="3621"/>
        <w:gridCol w:w="1899"/>
        <w:gridCol w:w="1899"/>
        <w:gridCol w:w="1807"/>
      </w:tblGrid>
      <w:tr w:rsidR="00832BB5" w14:paraId="25F5B87C" w14:textId="77777777" w:rsidTr="00832BB5">
        <w:trPr>
          <w:trHeight w:val="311"/>
        </w:trPr>
        <w:tc>
          <w:tcPr>
            <w:tcW w:w="3621" w:type="dxa"/>
          </w:tcPr>
          <w:p w14:paraId="127646D0" w14:textId="77777777" w:rsidR="00832BB5" w:rsidRDefault="00832BB5" w:rsidP="00F63986">
            <w:pPr>
              <w:rPr>
                <w:rFonts w:eastAsiaTheme="minorEastAsia"/>
              </w:rPr>
            </w:pPr>
          </w:p>
        </w:tc>
        <w:tc>
          <w:tcPr>
            <w:tcW w:w="1899" w:type="dxa"/>
          </w:tcPr>
          <w:p w14:paraId="5E87598D" w14:textId="77777777" w:rsidR="00832BB5" w:rsidRDefault="00832BB5" w:rsidP="00F63986">
            <w:pPr>
              <w:spacing w:line="259" w:lineRule="auto"/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Coefficient</w:t>
            </w:r>
          </w:p>
        </w:tc>
        <w:tc>
          <w:tcPr>
            <w:tcW w:w="1899" w:type="dxa"/>
          </w:tcPr>
          <w:p w14:paraId="0E557F78" w14:textId="77777777" w:rsidR="00832BB5" w:rsidRPr="3DF46E93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95% CI</w:t>
            </w:r>
          </w:p>
        </w:tc>
        <w:tc>
          <w:tcPr>
            <w:tcW w:w="1807" w:type="dxa"/>
          </w:tcPr>
          <w:p w14:paraId="0107DEA9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p-value</w:t>
            </w:r>
          </w:p>
        </w:tc>
      </w:tr>
      <w:tr w:rsidR="00832BB5" w14:paraId="3E7F4CE0" w14:textId="77777777" w:rsidTr="00832BB5">
        <w:trPr>
          <w:trHeight w:val="528"/>
        </w:trPr>
        <w:tc>
          <w:tcPr>
            <w:tcW w:w="3621" w:type="dxa"/>
            <w:vAlign w:val="center"/>
          </w:tcPr>
          <w:p w14:paraId="5EB344A3" w14:textId="77777777" w:rsidR="00832BB5" w:rsidRDefault="00832BB5" w:rsidP="00066329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Thickness</w:t>
            </w:r>
          </w:p>
        </w:tc>
        <w:tc>
          <w:tcPr>
            <w:tcW w:w="1899" w:type="dxa"/>
            <w:vAlign w:val="center"/>
          </w:tcPr>
          <w:p w14:paraId="1E5D1385" w14:textId="77777777" w:rsidR="00832BB5" w:rsidRDefault="00832BB5" w:rsidP="00066329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  <w:color w:val="000000" w:themeColor="text1"/>
              </w:rPr>
              <w:t>-0.63</w:t>
            </w:r>
          </w:p>
        </w:tc>
        <w:tc>
          <w:tcPr>
            <w:tcW w:w="1899" w:type="dxa"/>
            <w:vAlign w:val="center"/>
          </w:tcPr>
          <w:p w14:paraId="0C6D9E3C" w14:textId="77777777" w:rsidR="00832BB5" w:rsidRPr="3DF46E93" w:rsidRDefault="00832BB5" w:rsidP="00066329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-1.43  -  0.19</w:t>
            </w:r>
          </w:p>
        </w:tc>
        <w:tc>
          <w:tcPr>
            <w:tcW w:w="1807" w:type="dxa"/>
            <w:vAlign w:val="center"/>
          </w:tcPr>
          <w:p w14:paraId="645C2834" w14:textId="77777777" w:rsidR="00832BB5" w:rsidRDefault="00832BB5" w:rsidP="00066329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0.</w:t>
            </w:r>
            <w:r>
              <w:rPr>
                <w:rFonts w:eastAsiaTheme="minorEastAsia"/>
              </w:rPr>
              <w:t>13</w:t>
            </w:r>
          </w:p>
        </w:tc>
      </w:tr>
      <w:tr w:rsidR="00832BB5" w14:paraId="4AB699E3" w14:textId="77777777" w:rsidTr="00832BB5">
        <w:trPr>
          <w:trHeight w:val="992"/>
        </w:trPr>
        <w:tc>
          <w:tcPr>
            <w:tcW w:w="3621" w:type="dxa"/>
          </w:tcPr>
          <w:p w14:paraId="34B4FC20" w14:textId="1842FEE5" w:rsidR="00832BB5" w:rsidRDefault="00832BB5" w:rsidP="00F63986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SLS treatment</w:t>
            </w:r>
            <w:r w:rsidRPr="3DF46E93">
              <w:rPr>
                <w:rFonts w:eastAsiaTheme="minorEastAsia"/>
              </w:rPr>
              <w:t>:</w:t>
            </w:r>
          </w:p>
          <w:p w14:paraId="1E392DCC" w14:textId="25D1F012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 xml:space="preserve">· </w:t>
            </w:r>
            <w:r>
              <w:rPr>
                <w:rFonts w:eastAsiaTheme="minorEastAsia"/>
              </w:rPr>
              <w:t>Untreated</w:t>
            </w:r>
          </w:p>
          <w:p w14:paraId="129E9A3E" w14:textId="43C3CB82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 xml:space="preserve">· </w:t>
            </w:r>
            <w:r>
              <w:rPr>
                <w:rFonts w:eastAsiaTheme="minorEastAsia"/>
              </w:rPr>
              <w:t>Treated</w:t>
            </w:r>
          </w:p>
        </w:tc>
        <w:tc>
          <w:tcPr>
            <w:tcW w:w="1899" w:type="dxa"/>
          </w:tcPr>
          <w:p w14:paraId="698FF9AA" w14:textId="77777777" w:rsidR="00832BB5" w:rsidRDefault="00832BB5" w:rsidP="00F63986">
            <w:pPr>
              <w:rPr>
                <w:rFonts w:eastAsiaTheme="minorEastAsia"/>
              </w:rPr>
            </w:pPr>
          </w:p>
          <w:p w14:paraId="5369D0FD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</w:t>
            </w:r>
          </w:p>
          <w:p w14:paraId="1D8358C6" w14:textId="77777777" w:rsidR="00832BB5" w:rsidRDefault="00832BB5" w:rsidP="00F63986">
            <w:pPr>
              <w:rPr>
                <w:rFonts w:eastAsiaTheme="minorEastAsia"/>
                <w:color w:val="000000" w:themeColor="text1"/>
              </w:rPr>
            </w:pPr>
            <w:r w:rsidRPr="6A7C4B2A">
              <w:rPr>
                <w:rFonts w:eastAsiaTheme="minorEastAsia"/>
                <w:color w:val="000000" w:themeColor="text1"/>
              </w:rPr>
              <w:t>0.49</w:t>
            </w:r>
          </w:p>
        </w:tc>
        <w:tc>
          <w:tcPr>
            <w:tcW w:w="1899" w:type="dxa"/>
          </w:tcPr>
          <w:p w14:paraId="23564C2C" w14:textId="77777777" w:rsidR="00832BB5" w:rsidRDefault="00832BB5" w:rsidP="00F63986">
            <w:pPr>
              <w:rPr>
                <w:rFonts w:eastAsiaTheme="minorEastAsia"/>
              </w:rPr>
            </w:pPr>
          </w:p>
          <w:p w14:paraId="40B5007D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--------</w:t>
            </w:r>
          </w:p>
          <w:p w14:paraId="7AE08057" w14:textId="77777777" w:rsidR="00832BB5" w:rsidRDefault="00832BB5" w:rsidP="00F63986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0.22  -  0.76</w:t>
            </w:r>
          </w:p>
        </w:tc>
        <w:tc>
          <w:tcPr>
            <w:tcW w:w="1807" w:type="dxa"/>
          </w:tcPr>
          <w:p w14:paraId="11A88E02" w14:textId="77777777" w:rsidR="00832BB5" w:rsidRDefault="00832BB5" w:rsidP="00F63986">
            <w:pPr>
              <w:rPr>
                <w:rFonts w:eastAsiaTheme="minorEastAsia"/>
              </w:rPr>
            </w:pPr>
          </w:p>
          <w:p w14:paraId="0A5C94B5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--------</w:t>
            </w:r>
          </w:p>
          <w:p w14:paraId="1CC19D27" w14:textId="77777777" w:rsidR="00832BB5" w:rsidRDefault="00832BB5" w:rsidP="00F63986">
            <w:pPr>
              <w:rPr>
                <w:rFonts w:eastAsiaTheme="minorEastAsia"/>
                <w:color w:val="000000" w:themeColor="text1"/>
              </w:rPr>
            </w:pPr>
            <w:r w:rsidRPr="6A7C4B2A">
              <w:rPr>
                <w:rFonts w:eastAsiaTheme="minorEastAsia"/>
                <w:color w:val="000000" w:themeColor="text1"/>
              </w:rPr>
              <w:t>0.000557 ***</w:t>
            </w:r>
          </w:p>
        </w:tc>
      </w:tr>
      <w:tr w:rsidR="00832BB5" w14:paraId="16C6285D" w14:textId="77777777" w:rsidTr="00832BB5">
        <w:trPr>
          <w:trHeight w:val="311"/>
        </w:trPr>
        <w:tc>
          <w:tcPr>
            <w:tcW w:w="3621" w:type="dxa"/>
          </w:tcPr>
          <w:p w14:paraId="5A3A868F" w14:textId="4BABB2F9" w:rsidR="00832BB5" w:rsidRDefault="00AC0B6B" w:rsidP="00F63986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Exposure</w:t>
            </w:r>
            <w:r w:rsidR="00832BB5">
              <w:rPr>
                <w:rFonts w:eastAsiaTheme="minorEastAsia"/>
              </w:rPr>
              <w:t xml:space="preserve"> s</w:t>
            </w:r>
            <w:r w:rsidR="00832BB5" w:rsidRPr="3DF46E93">
              <w:rPr>
                <w:rFonts w:eastAsiaTheme="minorEastAsia"/>
              </w:rPr>
              <w:t>olvent:</w:t>
            </w:r>
          </w:p>
          <w:p w14:paraId="124907C6" w14:textId="0A531CE9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 xml:space="preserve">· </w:t>
            </w:r>
            <w:r w:rsidR="00AC0B6B">
              <w:rPr>
                <w:rFonts w:eastAsiaTheme="minorEastAsia"/>
              </w:rPr>
              <w:t>Milli-Q w</w:t>
            </w:r>
            <w:r w:rsidRPr="3DF46E93">
              <w:rPr>
                <w:rFonts w:eastAsiaTheme="minorEastAsia"/>
              </w:rPr>
              <w:t>ater</w:t>
            </w:r>
          </w:p>
          <w:p w14:paraId="16BBF905" w14:textId="3B4A0C0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 xml:space="preserve">· </w:t>
            </w:r>
            <w:r>
              <w:rPr>
                <w:rFonts w:eastAsiaTheme="minorEastAsia"/>
              </w:rPr>
              <w:t xml:space="preserve">0.5% </w:t>
            </w:r>
            <w:r w:rsidRPr="3DF46E93">
              <w:rPr>
                <w:rFonts w:eastAsiaTheme="minorEastAsia"/>
              </w:rPr>
              <w:t>SLS</w:t>
            </w:r>
          </w:p>
          <w:p w14:paraId="444CF03C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· EtOH</w:t>
            </w:r>
          </w:p>
        </w:tc>
        <w:tc>
          <w:tcPr>
            <w:tcW w:w="1899" w:type="dxa"/>
          </w:tcPr>
          <w:p w14:paraId="56A90935" w14:textId="77777777" w:rsidR="00832BB5" w:rsidRDefault="00832BB5" w:rsidP="00F63986">
            <w:pPr>
              <w:rPr>
                <w:rFonts w:eastAsiaTheme="minorEastAsia"/>
              </w:rPr>
            </w:pPr>
          </w:p>
          <w:p w14:paraId="2DD3272C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--------</w:t>
            </w:r>
          </w:p>
          <w:p w14:paraId="18929290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0.7</w:t>
            </w:r>
            <w:r>
              <w:rPr>
                <w:rFonts w:eastAsiaTheme="minorEastAsia"/>
              </w:rPr>
              <w:t>6</w:t>
            </w:r>
          </w:p>
          <w:p w14:paraId="4A0D4E0B" w14:textId="77777777" w:rsidR="00832BB5" w:rsidRDefault="00832BB5" w:rsidP="00F63986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0.97</w:t>
            </w:r>
          </w:p>
        </w:tc>
        <w:tc>
          <w:tcPr>
            <w:tcW w:w="1899" w:type="dxa"/>
          </w:tcPr>
          <w:p w14:paraId="5F5A5DBB" w14:textId="77777777" w:rsidR="00832BB5" w:rsidRDefault="00832BB5" w:rsidP="00F63986">
            <w:pPr>
              <w:rPr>
                <w:rFonts w:eastAsiaTheme="minorEastAsia"/>
              </w:rPr>
            </w:pPr>
          </w:p>
          <w:p w14:paraId="28CAAD32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--------</w:t>
            </w:r>
          </w:p>
          <w:p w14:paraId="02631DFA" w14:textId="77777777" w:rsidR="00832BB5" w:rsidRDefault="00832BB5" w:rsidP="00F63986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0.51  -  1.01</w:t>
            </w:r>
          </w:p>
          <w:p w14:paraId="2F81A5E3" w14:textId="77777777" w:rsidR="00832BB5" w:rsidRDefault="00832BB5" w:rsidP="00F63986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0.73  -  1.22</w:t>
            </w:r>
          </w:p>
        </w:tc>
        <w:tc>
          <w:tcPr>
            <w:tcW w:w="1807" w:type="dxa"/>
          </w:tcPr>
          <w:p w14:paraId="1BC5B36F" w14:textId="77777777" w:rsidR="00832BB5" w:rsidRDefault="00832BB5" w:rsidP="00F63986">
            <w:pPr>
              <w:rPr>
                <w:rFonts w:eastAsiaTheme="minorEastAsia"/>
              </w:rPr>
            </w:pPr>
          </w:p>
          <w:p w14:paraId="0A817C20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--------</w:t>
            </w:r>
          </w:p>
          <w:p w14:paraId="24838017" w14:textId="77777777" w:rsidR="00832BB5" w:rsidRDefault="00832BB5" w:rsidP="00F63986">
            <w:pPr>
              <w:rPr>
                <w:rFonts w:eastAsiaTheme="minorEastAsia"/>
                <w:color w:val="000000" w:themeColor="text1"/>
              </w:rPr>
            </w:pPr>
            <w:r w:rsidRPr="6A7C4B2A">
              <w:rPr>
                <w:rFonts w:eastAsiaTheme="minorEastAsia"/>
                <w:color w:val="000000" w:themeColor="text1"/>
              </w:rPr>
              <w:t>1.15e-8 ***</w:t>
            </w:r>
          </w:p>
          <w:p w14:paraId="63D5A920" w14:textId="77777777" w:rsidR="00832BB5" w:rsidRDefault="00832BB5" w:rsidP="00F63986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  <w:color w:val="000000" w:themeColor="text1"/>
              </w:rPr>
              <w:t>7.60e-13 ***</w:t>
            </w:r>
          </w:p>
        </w:tc>
      </w:tr>
      <w:tr w:rsidR="00832BB5" w14:paraId="24D5E6F7" w14:textId="77777777" w:rsidTr="00832BB5">
        <w:trPr>
          <w:trHeight w:val="311"/>
        </w:trPr>
        <w:tc>
          <w:tcPr>
            <w:tcW w:w="3621" w:type="dxa"/>
          </w:tcPr>
          <w:p w14:paraId="4B07354D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Exposure time:</w:t>
            </w:r>
          </w:p>
          <w:p w14:paraId="6E94A9AE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· 2h</w:t>
            </w:r>
          </w:p>
          <w:p w14:paraId="583E68D4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· 8h</w:t>
            </w:r>
          </w:p>
        </w:tc>
        <w:tc>
          <w:tcPr>
            <w:tcW w:w="1899" w:type="dxa"/>
          </w:tcPr>
          <w:p w14:paraId="6D486727" w14:textId="77777777" w:rsidR="00832BB5" w:rsidRDefault="00832BB5" w:rsidP="00F63986">
            <w:pPr>
              <w:rPr>
                <w:rFonts w:eastAsiaTheme="minorEastAsia"/>
              </w:rPr>
            </w:pPr>
          </w:p>
          <w:p w14:paraId="0DAA30B7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--------</w:t>
            </w:r>
          </w:p>
          <w:p w14:paraId="551BA589" w14:textId="77777777" w:rsidR="00832BB5" w:rsidRDefault="00832BB5" w:rsidP="00F63986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0.48</w:t>
            </w:r>
          </w:p>
        </w:tc>
        <w:tc>
          <w:tcPr>
            <w:tcW w:w="1899" w:type="dxa"/>
          </w:tcPr>
          <w:p w14:paraId="18D2B2FE" w14:textId="77777777" w:rsidR="00832BB5" w:rsidRDefault="00832BB5" w:rsidP="00F63986">
            <w:pPr>
              <w:rPr>
                <w:rFonts w:eastAsiaTheme="minorEastAsia"/>
              </w:rPr>
            </w:pPr>
          </w:p>
          <w:p w14:paraId="66296BE0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--------</w:t>
            </w:r>
          </w:p>
          <w:p w14:paraId="5E1C53A7" w14:textId="77777777" w:rsidR="00832BB5" w:rsidRDefault="00832BB5" w:rsidP="00F63986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0.28  -  0.68</w:t>
            </w:r>
          </w:p>
        </w:tc>
        <w:tc>
          <w:tcPr>
            <w:tcW w:w="1807" w:type="dxa"/>
          </w:tcPr>
          <w:p w14:paraId="7FC2215B" w14:textId="77777777" w:rsidR="00832BB5" w:rsidRDefault="00832BB5" w:rsidP="00F63986">
            <w:pPr>
              <w:rPr>
                <w:rFonts w:eastAsiaTheme="minorEastAsia"/>
              </w:rPr>
            </w:pPr>
          </w:p>
          <w:p w14:paraId="55868B48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--------</w:t>
            </w:r>
          </w:p>
          <w:p w14:paraId="259A204D" w14:textId="77777777" w:rsidR="00832BB5" w:rsidRDefault="00832BB5" w:rsidP="00F63986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  <w:color w:val="000000" w:themeColor="text1"/>
              </w:rPr>
              <w:t>4.74e-06 ***</w:t>
            </w:r>
          </w:p>
        </w:tc>
      </w:tr>
      <w:tr w:rsidR="00832BB5" w14:paraId="1351BFEA" w14:textId="77777777" w:rsidTr="00832BB5">
        <w:trPr>
          <w:trHeight w:val="311"/>
        </w:trPr>
        <w:tc>
          <w:tcPr>
            <w:tcW w:w="3621" w:type="dxa"/>
          </w:tcPr>
          <w:p w14:paraId="3D0A6606" w14:textId="18815AF8" w:rsidR="00832BB5" w:rsidRDefault="00832BB5" w:rsidP="00F63986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Metal combination</w:t>
            </w:r>
            <w:r w:rsidRPr="3DF46E93">
              <w:rPr>
                <w:rFonts w:eastAsiaTheme="minorEastAsia"/>
              </w:rPr>
              <w:t>:</w:t>
            </w:r>
          </w:p>
          <w:p w14:paraId="52F8DB48" w14:textId="60614062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· Ni single</w:t>
            </w:r>
          </w:p>
          <w:p w14:paraId="30013099" w14:textId="1DCCF581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· Ni</w:t>
            </w:r>
            <w:r w:rsidR="00AC0B6B">
              <w:rPr>
                <w:rFonts w:eastAsiaTheme="minorEastAsia"/>
              </w:rPr>
              <w:t>+Co+Cr</w:t>
            </w:r>
          </w:p>
        </w:tc>
        <w:tc>
          <w:tcPr>
            <w:tcW w:w="1899" w:type="dxa"/>
          </w:tcPr>
          <w:p w14:paraId="38B23673" w14:textId="77777777" w:rsidR="00832BB5" w:rsidRDefault="00832BB5" w:rsidP="00F63986">
            <w:pPr>
              <w:rPr>
                <w:rFonts w:eastAsiaTheme="minorEastAsia"/>
              </w:rPr>
            </w:pPr>
          </w:p>
          <w:p w14:paraId="27DF9D97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--------</w:t>
            </w:r>
          </w:p>
          <w:p w14:paraId="48AD6C18" w14:textId="77777777" w:rsidR="00832BB5" w:rsidRDefault="00832BB5" w:rsidP="00F63986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-0.997</w:t>
            </w:r>
          </w:p>
        </w:tc>
        <w:tc>
          <w:tcPr>
            <w:tcW w:w="1899" w:type="dxa"/>
          </w:tcPr>
          <w:p w14:paraId="1D506FC9" w14:textId="77777777" w:rsidR="00832BB5" w:rsidRDefault="00832BB5" w:rsidP="00F63986">
            <w:pPr>
              <w:rPr>
                <w:rFonts w:eastAsiaTheme="minorEastAsia"/>
              </w:rPr>
            </w:pPr>
          </w:p>
          <w:p w14:paraId="31DD4544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--------</w:t>
            </w:r>
          </w:p>
          <w:p w14:paraId="10B713FA" w14:textId="77777777" w:rsidR="00832BB5" w:rsidRDefault="00832BB5" w:rsidP="00F63986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-1.21  -  -0.78</w:t>
            </w:r>
          </w:p>
        </w:tc>
        <w:tc>
          <w:tcPr>
            <w:tcW w:w="1807" w:type="dxa"/>
          </w:tcPr>
          <w:p w14:paraId="5A86223B" w14:textId="77777777" w:rsidR="00832BB5" w:rsidRDefault="00832BB5" w:rsidP="00F63986">
            <w:pPr>
              <w:rPr>
                <w:rFonts w:eastAsiaTheme="minorEastAsia"/>
              </w:rPr>
            </w:pPr>
          </w:p>
          <w:p w14:paraId="66DC050D" w14:textId="77777777" w:rsidR="00832BB5" w:rsidRDefault="00832BB5" w:rsidP="00F63986">
            <w:pPr>
              <w:rPr>
                <w:rFonts w:eastAsiaTheme="minorEastAsia"/>
              </w:rPr>
            </w:pPr>
            <w:r w:rsidRPr="3DF46E93">
              <w:rPr>
                <w:rFonts w:eastAsiaTheme="minorEastAsia"/>
              </w:rPr>
              <w:t>--------</w:t>
            </w:r>
          </w:p>
          <w:p w14:paraId="21BAB8D6" w14:textId="77777777" w:rsidR="00832BB5" w:rsidRDefault="00832BB5" w:rsidP="00F63986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  <w:color w:val="000000" w:themeColor="text1"/>
              </w:rPr>
              <w:t>1.06e-15 ***</w:t>
            </w:r>
          </w:p>
        </w:tc>
      </w:tr>
      <w:tr w:rsidR="00832BB5" w14:paraId="47286A3A" w14:textId="77777777" w:rsidTr="00832BB5">
        <w:trPr>
          <w:cantSplit/>
          <w:trHeight w:val="517"/>
        </w:trPr>
        <w:tc>
          <w:tcPr>
            <w:tcW w:w="3621" w:type="dxa"/>
            <w:vAlign w:val="center"/>
          </w:tcPr>
          <w:p w14:paraId="423C2323" w14:textId="0292CF1E" w:rsidR="00832BB5" w:rsidRPr="3DF46E93" w:rsidRDefault="00832BB5" w:rsidP="00E31AF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TEWL</w:t>
            </w:r>
            <w:r w:rsidR="006A76D3">
              <w:rPr>
                <w:rFonts w:eastAsiaTheme="minorEastAsia"/>
              </w:rPr>
              <w:t xml:space="preserve"> (average)</w:t>
            </w:r>
          </w:p>
        </w:tc>
        <w:tc>
          <w:tcPr>
            <w:tcW w:w="1899" w:type="dxa"/>
            <w:vAlign w:val="center"/>
          </w:tcPr>
          <w:p w14:paraId="181CD939" w14:textId="77777777" w:rsidR="00832BB5" w:rsidRDefault="00832BB5" w:rsidP="00066329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0.004</w:t>
            </w:r>
          </w:p>
        </w:tc>
        <w:tc>
          <w:tcPr>
            <w:tcW w:w="1899" w:type="dxa"/>
            <w:vAlign w:val="center"/>
          </w:tcPr>
          <w:p w14:paraId="3C1CB543" w14:textId="77777777" w:rsidR="00832BB5" w:rsidRDefault="00832BB5" w:rsidP="00066329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-0.03  -  0.04</w:t>
            </w:r>
          </w:p>
        </w:tc>
        <w:tc>
          <w:tcPr>
            <w:tcW w:w="1807" w:type="dxa"/>
            <w:vAlign w:val="center"/>
          </w:tcPr>
          <w:p w14:paraId="3462A388" w14:textId="77777777" w:rsidR="00832BB5" w:rsidRDefault="00832BB5" w:rsidP="00066329">
            <w:pPr>
              <w:rPr>
                <w:rFonts w:eastAsiaTheme="minorEastAsia"/>
              </w:rPr>
            </w:pPr>
            <w:r w:rsidRPr="6A7C4B2A">
              <w:rPr>
                <w:rFonts w:eastAsiaTheme="minorEastAsia"/>
              </w:rPr>
              <w:t>0.812</w:t>
            </w:r>
          </w:p>
        </w:tc>
      </w:tr>
    </w:tbl>
    <w:p w14:paraId="74801A65" w14:textId="77B70FC9" w:rsidR="00C34DB7" w:rsidRDefault="00D615E1" w:rsidP="00C34DB7">
      <w:pPr>
        <w:spacing w:line="276" w:lineRule="auto"/>
        <w:jc w:val="both"/>
        <w:rPr>
          <w:rFonts w:ascii="Lucida Console" w:eastAsia="Lucida Console" w:hAnsi="Lucida Console" w:cs="Lucida Console"/>
          <w:color w:val="000000" w:themeColor="text1"/>
          <w:sz w:val="19"/>
          <w:szCs w:val="19"/>
        </w:rPr>
      </w:pPr>
      <w:r w:rsidRPr="3DF46E93">
        <w:rPr>
          <w:rFonts w:ascii="Lucida Console" w:eastAsia="Lucida Console" w:hAnsi="Lucida Console" w:cs="Lucida Console"/>
          <w:color w:val="000000" w:themeColor="text1"/>
          <w:sz w:val="19"/>
          <w:szCs w:val="19"/>
        </w:rPr>
        <w:t>(***)</w:t>
      </w:r>
      <w:r>
        <w:rPr>
          <w:rFonts w:ascii="Lucida Console" w:eastAsia="Lucida Console" w:hAnsi="Lucida Console" w:cs="Lucida Console"/>
          <w:color w:val="000000" w:themeColor="text1"/>
          <w:sz w:val="19"/>
          <w:szCs w:val="19"/>
        </w:rPr>
        <w:t xml:space="preserve"> indicates </w:t>
      </w:r>
      <w:r w:rsidR="00EC1AF0">
        <w:rPr>
          <w:rFonts w:ascii="Lucida Console" w:eastAsia="Lucida Console" w:hAnsi="Lucida Console" w:cs="Lucida Console"/>
          <w:color w:val="000000" w:themeColor="text1"/>
          <w:sz w:val="19"/>
          <w:szCs w:val="19"/>
        </w:rPr>
        <w:t>p-values lower than 0.001.</w:t>
      </w:r>
    </w:p>
    <w:p w14:paraId="21BBB298" w14:textId="76048C4F" w:rsidR="00756812" w:rsidRDefault="00756812" w:rsidP="4F33D24E"/>
    <w:p w14:paraId="2787A8B7" w14:textId="77777777" w:rsidR="00756812" w:rsidRDefault="00756812">
      <w:r>
        <w:br w:type="page"/>
      </w:r>
    </w:p>
    <w:p w14:paraId="15932D69" w14:textId="71637522" w:rsidR="00031356" w:rsidRPr="006912F5" w:rsidRDefault="00031356" w:rsidP="00031356">
      <w:pPr>
        <w:rPr>
          <w:rFonts w:ascii="Calibri" w:hAnsi="Calibri" w:cs="Calibri"/>
          <w:sz w:val="22"/>
          <w:szCs w:val="22"/>
        </w:rPr>
      </w:pPr>
      <w:r w:rsidRPr="006912F5">
        <w:rPr>
          <w:rFonts w:ascii="Calibri" w:hAnsi="Calibri" w:cs="Calibri"/>
          <w:b/>
          <w:bCs/>
          <w:sz w:val="22"/>
          <w:szCs w:val="22"/>
        </w:rPr>
        <w:lastRenderedPageBreak/>
        <w:t>Figure S</w:t>
      </w:r>
      <w:r w:rsidR="002A53C9" w:rsidRPr="006912F5">
        <w:rPr>
          <w:rFonts w:ascii="Calibri" w:hAnsi="Calibri" w:cs="Calibri"/>
          <w:b/>
          <w:bCs/>
          <w:sz w:val="22"/>
          <w:szCs w:val="22"/>
        </w:rPr>
        <w:t>3</w:t>
      </w:r>
      <w:r w:rsidRPr="006912F5">
        <w:rPr>
          <w:rFonts w:ascii="Calibri" w:hAnsi="Calibri" w:cs="Calibri"/>
          <w:b/>
          <w:bCs/>
          <w:sz w:val="22"/>
          <w:szCs w:val="22"/>
        </w:rPr>
        <w:t>.</w:t>
      </w:r>
      <w:r w:rsidRPr="006912F5">
        <w:rPr>
          <w:rFonts w:ascii="Calibri" w:hAnsi="Calibri" w:cs="Calibri"/>
          <w:sz w:val="22"/>
          <w:szCs w:val="22"/>
        </w:rPr>
        <w:t xml:space="preserve"> </w:t>
      </w:r>
      <w:r w:rsidR="00131BD9">
        <w:rPr>
          <w:rFonts w:ascii="Calibri" w:hAnsi="Calibri" w:cs="Calibri"/>
          <w:sz w:val="22"/>
          <w:szCs w:val="22"/>
        </w:rPr>
        <w:t xml:space="preserve">Measured </w:t>
      </w:r>
      <w:r w:rsidRPr="006912F5">
        <w:rPr>
          <w:rFonts w:ascii="Calibri" w:hAnsi="Calibri" w:cs="Calibri"/>
          <w:sz w:val="22"/>
          <w:szCs w:val="22"/>
        </w:rPr>
        <w:t>amount</w:t>
      </w:r>
      <w:r w:rsidR="001A2B44">
        <w:rPr>
          <w:rFonts w:ascii="Calibri" w:hAnsi="Calibri" w:cs="Calibri"/>
          <w:sz w:val="22"/>
          <w:szCs w:val="22"/>
        </w:rPr>
        <w:t xml:space="preserve"> of metal </w:t>
      </w:r>
      <w:r w:rsidRPr="006912F5">
        <w:rPr>
          <w:rFonts w:ascii="Calibri" w:hAnsi="Calibri" w:cs="Calibri"/>
          <w:sz w:val="22"/>
          <w:szCs w:val="22"/>
        </w:rPr>
        <w:t xml:space="preserve">in skin </w:t>
      </w:r>
      <w:r w:rsidR="00131BD9">
        <w:rPr>
          <w:rFonts w:ascii="Calibri" w:hAnsi="Calibri" w:cs="Calibri"/>
          <w:sz w:val="22"/>
          <w:szCs w:val="22"/>
        </w:rPr>
        <w:t>versus</w:t>
      </w:r>
      <w:r w:rsidRPr="006912F5">
        <w:rPr>
          <w:rFonts w:ascii="Calibri" w:hAnsi="Calibri" w:cs="Calibri"/>
          <w:sz w:val="22"/>
          <w:szCs w:val="22"/>
        </w:rPr>
        <w:t xml:space="preserve"> measured skin thickness. </w:t>
      </w:r>
      <w:r w:rsidR="0046714D">
        <w:rPr>
          <w:rFonts w:ascii="Calibri" w:hAnsi="Calibri" w:cs="Calibri"/>
          <w:sz w:val="22"/>
          <w:szCs w:val="22"/>
        </w:rPr>
        <w:t>Results show</w:t>
      </w:r>
      <w:r w:rsidRPr="006912F5">
        <w:rPr>
          <w:rFonts w:ascii="Calibri" w:hAnsi="Calibri" w:cs="Calibri"/>
          <w:sz w:val="22"/>
          <w:szCs w:val="22"/>
        </w:rPr>
        <w:t xml:space="preserve"> that skin thickness does not affect the uptake of </w:t>
      </w:r>
      <w:r w:rsidR="0046714D">
        <w:rPr>
          <w:rFonts w:ascii="Calibri" w:hAnsi="Calibri" w:cs="Calibri"/>
          <w:sz w:val="22"/>
          <w:szCs w:val="22"/>
        </w:rPr>
        <w:t>n</w:t>
      </w:r>
      <w:r w:rsidRPr="006912F5">
        <w:rPr>
          <w:rFonts w:ascii="Calibri" w:hAnsi="Calibri" w:cs="Calibri"/>
          <w:sz w:val="22"/>
          <w:szCs w:val="22"/>
        </w:rPr>
        <w:t xml:space="preserve">ickel into the skin. </w:t>
      </w:r>
      <w:r w:rsidR="00D70A93" w:rsidRPr="006912F5">
        <w:rPr>
          <w:rFonts w:ascii="Calibri" w:hAnsi="Calibri" w:cs="Calibri"/>
          <w:sz w:val="22"/>
          <w:szCs w:val="22"/>
        </w:rPr>
        <w:t>White markers indicate u</w:t>
      </w:r>
      <w:r w:rsidR="00796554" w:rsidRPr="006912F5">
        <w:rPr>
          <w:rFonts w:ascii="Calibri" w:hAnsi="Calibri" w:cs="Calibri"/>
          <w:sz w:val="22"/>
          <w:szCs w:val="22"/>
        </w:rPr>
        <w:t xml:space="preserve">ntreated piglet skin </w:t>
      </w:r>
      <w:r w:rsidR="00D70A93" w:rsidRPr="006912F5">
        <w:rPr>
          <w:rFonts w:ascii="Calibri" w:hAnsi="Calibri" w:cs="Calibri"/>
          <w:sz w:val="22"/>
          <w:szCs w:val="22"/>
        </w:rPr>
        <w:t>while black markers indicate SLS-treated skin</w:t>
      </w:r>
      <w:r w:rsidR="009E3696" w:rsidRPr="006912F5">
        <w:rPr>
          <w:rFonts w:ascii="Calibri" w:hAnsi="Calibri" w:cs="Calibri"/>
          <w:sz w:val="22"/>
          <w:szCs w:val="22"/>
        </w:rPr>
        <w:t xml:space="preserve">. </w:t>
      </w:r>
      <w:r w:rsidRPr="006912F5">
        <w:rPr>
          <w:rFonts w:ascii="Calibri" w:hAnsi="Calibri" w:cs="Calibri"/>
          <w:sz w:val="22"/>
          <w:szCs w:val="22"/>
        </w:rPr>
        <w:t xml:space="preserve">Nickel in </w:t>
      </w:r>
      <w:r w:rsidR="0034387A" w:rsidRPr="006912F5">
        <w:rPr>
          <w:rFonts w:ascii="Calibri" w:hAnsi="Calibri" w:cs="Calibri"/>
          <w:sz w:val="22"/>
          <w:szCs w:val="22"/>
        </w:rPr>
        <w:t>single exposure (</w:t>
      </w:r>
      <w:r w:rsidR="0044616F" w:rsidRPr="006912F5">
        <w:rPr>
          <w:rFonts w:ascii="Calibri" w:hAnsi="Calibri" w:cs="Calibri"/>
          <w:sz w:val="22"/>
          <w:szCs w:val="22"/>
        </w:rPr>
        <w:t>square shape</w:t>
      </w:r>
      <w:r w:rsidR="0034387A" w:rsidRPr="006912F5">
        <w:rPr>
          <w:rFonts w:ascii="Calibri" w:hAnsi="Calibri" w:cs="Calibri"/>
          <w:sz w:val="22"/>
          <w:szCs w:val="22"/>
        </w:rPr>
        <w:t xml:space="preserve">) and </w:t>
      </w:r>
      <w:r w:rsidR="0046714D">
        <w:rPr>
          <w:rFonts w:ascii="Calibri" w:hAnsi="Calibri" w:cs="Calibri"/>
          <w:sz w:val="22"/>
          <w:szCs w:val="22"/>
        </w:rPr>
        <w:t>n</w:t>
      </w:r>
      <w:r w:rsidR="0034387A" w:rsidRPr="006912F5">
        <w:rPr>
          <w:rFonts w:ascii="Calibri" w:hAnsi="Calibri" w:cs="Calibri"/>
          <w:sz w:val="22"/>
          <w:szCs w:val="22"/>
        </w:rPr>
        <w:t xml:space="preserve">ickel in </w:t>
      </w:r>
      <w:r w:rsidRPr="006912F5">
        <w:rPr>
          <w:rFonts w:ascii="Calibri" w:hAnsi="Calibri" w:cs="Calibri"/>
          <w:sz w:val="22"/>
          <w:szCs w:val="22"/>
        </w:rPr>
        <w:t xml:space="preserve">co-exposure </w:t>
      </w:r>
      <w:r w:rsidR="0046714D">
        <w:rPr>
          <w:rFonts w:ascii="Calibri" w:hAnsi="Calibri" w:cs="Calibri"/>
          <w:sz w:val="22"/>
          <w:szCs w:val="22"/>
        </w:rPr>
        <w:t>with cobalt and chromium</w:t>
      </w:r>
      <w:r w:rsidRPr="006912F5">
        <w:rPr>
          <w:rFonts w:ascii="Calibri" w:hAnsi="Calibri" w:cs="Calibri"/>
          <w:sz w:val="22"/>
          <w:szCs w:val="22"/>
        </w:rPr>
        <w:t xml:space="preserve"> (</w:t>
      </w:r>
      <w:r w:rsidR="0044616F" w:rsidRPr="006912F5">
        <w:rPr>
          <w:rFonts w:ascii="Calibri" w:hAnsi="Calibri" w:cs="Calibri"/>
          <w:sz w:val="22"/>
          <w:szCs w:val="22"/>
        </w:rPr>
        <w:t>tri</w:t>
      </w:r>
      <w:r w:rsidR="00C81A33" w:rsidRPr="006912F5">
        <w:rPr>
          <w:rFonts w:ascii="Calibri" w:hAnsi="Calibri" w:cs="Calibri"/>
          <w:sz w:val="22"/>
          <w:szCs w:val="22"/>
        </w:rPr>
        <w:t>angle shape</w:t>
      </w:r>
      <w:r w:rsidRPr="006912F5">
        <w:rPr>
          <w:rFonts w:ascii="Calibri" w:hAnsi="Calibri" w:cs="Calibri"/>
          <w:sz w:val="22"/>
          <w:szCs w:val="22"/>
        </w:rPr>
        <w:t>).</w:t>
      </w:r>
      <w:r w:rsidR="00E36E0B" w:rsidRPr="006912F5">
        <w:rPr>
          <w:rFonts w:ascii="Calibri" w:hAnsi="Calibri" w:cs="Calibri"/>
          <w:sz w:val="22"/>
          <w:szCs w:val="22"/>
        </w:rPr>
        <w:t xml:space="preserve"> </w:t>
      </w:r>
      <w:r w:rsidR="00F252A0" w:rsidRPr="006912F5">
        <w:rPr>
          <w:rFonts w:ascii="Calibri" w:hAnsi="Calibri" w:cs="Calibri"/>
          <w:sz w:val="22"/>
          <w:szCs w:val="22"/>
        </w:rPr>
        <w:t xml:space="preserve">The </w:t>
      </w:r>
      <w:r w:rsidR="0046714D">
        <w:rPr>
          <w:rFonts w:ascii="Calibri" w:hAnsi="Calibri" w:cs="Calibri"/>
          <w:sz w:val="22"/>
          <w:szCs w:val="22"/>
        </w:rPr>
        <w:t>results for</w:t>
      </w:r>
      <w:r w:rsidR="00F252A0" w:rsidRPr="006912F5">
        <w:rPr>
          <w:rFonts w:ascii="Calibri" w:hAnsi="Calibri" w:cs="Calibri"/>
          <w:sz w:val="22"/>
          <w:szCs w:val="22"/>
        </w:rPr>
        <w:t xml:space="preserve"> 8 samples &gt;15 </w:t>
      </w:r>
      <w:r w:rsidR="00356B31">
        <w:rPr>
          <w:rFonts w:ascii="Calibri" w:hAnsi="Calibri" w:cs="Calibri"/>
          <w:sz w:val="22"/>
          <w:szCs w:val="22"/>
        </w:rPr>
        <w:t>µ</w:t>
      </w:r>
      <w:r w:rsidR="00F252A0" w:rsidRPr="006912F5">
        <w:rPr>
          <w:rFonts w:ascii="Calibri" w:hAnsi="Calibri" w:cs="Calibri"/>
          <w:sz w:val="22"/>
          <w:szCs w:val="22"/>
        </w:rPr>
        <w:t xml:space="preserve">g </w:t>
      </w:r>
      <w:r w:rsidR="0046714D">
        <w:rPr>
          <w:rFonts w:ascii="Calibri" w:hAnsi="Calibri" w:cs="Calibri"/>
          <w:sz w:val="22"/>
          <w:szCs w:val="22"/>
        </w:rPr>
        <w:t>origin</w:t>
      </w:r>
      <w:r w:rsidR="0046714D" w:rsidRPr="006912F5">
        <w:rPr>
          <w:rFonts w:ascii="Calibri" w:hAnsi="Calibri" w:cs="Calibri"/>
          <w:sz w:val="22"/>
          <w:szCs w:val="22"/>
        </w:rPr>
        <w:t xml:space="preserve"> </w:t>
      </w:r>
      <w:r w:rsidR="00F252A0" w:rsidRPr="006912F5">
        <w:rPr>
          <w:rFonts w:ascii="Calibri" w:hAnsi="Calibri" w:cs="Calibri"/>
          <w:sz w:val="22"/>
          <w:szCs w:val="22"/>
        </w:rPr>
        <w:t xml:space="preserve">from the same two </w:t>
      </w:r>
      <w:r w:rsidR="0046714D">
        <w:rPr>
          <w:rFonts w:ascii="Calibri" w:hAnsi="Calibri" w:cs="Calibri"/>
          <w:sz w:val="22"/>
          <w:szCs w:val="22"/>
        </w:rPr>
        <w:t xml:space="preserve">piglet </w:t>
      </w:r>
      <w:r w:rsidR="00F252A0" w:rsidRPr="006912F5">
        <w:rPr>
          <w:rFonts w:ascii="Calibri" w:hAnsi="Calibri" w:cs="Calibri"/>
          <w:sz w:val="22"/>
          <w:szCs w:val="22"/>
        </w:rPr>
        <w:t>individuals.</w:t>
      </w:r>
    </w:p>
    <w:p w14:paraId="1578584C" w14:textId="39DDC2CF" w:rsidR="0095793F" w:rsidRDefault="001F0AF6" w:rsidP="0095793F">
      <w:pPr>
        <w:pStyle w:val="NormalWeb"/>
      </w:pPr>
      <w:r>
        <w:rPr>
          <w:noProof/>
        </w:rPr>
        <w:drawing>
          <wp:inline distT="0" distB="0" distL="0" distR="0" wp14:anchorId="0B874988" wp14:editId="198B2C8A">
            <wp:extent cx="5884985" cy="4138784"/>
            <wp:effectExtent l="0" t="0" r="1905" b="0"/>
            <wp:docPr id="1046936404" name="Picture 1046936404" descr="Presentation1 - PowerPo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936404" name="Picture 1046936404" descr="Presentation1 - PowerPoint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84" t="14771" r="17254" b="6994"/>
                    <a:stretch/>
                  </pic:blipFill>
                  <pic:spPr bwMode="auto">
                    <a:xfrm>
                      <a:off x="0" y="0"/>
                      <a:ext cx="5908240" cy="41551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41C2ED" w14:textId="22A5E8A1" w:rsidR="00031356" w:rsidRDefault="00031356" w:rsidP="00031356">
      <w:pPr>
        <w:pStyle w:val="NormalWeb"/>
      </w:pPr>
    </w:p>
    <w:p w14:paraId="57DFD743" w14:textId="77777777" w:rsidR="00031356" w:rsidRDefault="00031356" w:rsidP="00031356">
      <w:pPr>
        <w:rPr>
          <w:b/>
          <w:bCs/>
        </w:rPr>
      </w:pPr>
    </w:p>
    <w:p w14:paraId="43AEF143" w14:textId="77777777" w:rsidR="0011128B" w:rsidRDefault="0011128B">
      <w:pPr>
        <w:rPr>
          <w:b/>
          <w:bCs/>
          <w:highlight w:val="yellow"/>
        </w:rPr>
      </w:pPr>
      <w:r>
        <w:rPr>
          <w:b/>
          <w:bCs/>
          <w:highlight w:val="yellow"/>
        </w:rPr>
        <w:br w:type="page"/>
      </w:r>
    </w:p>
    <w:p w14:paraId="2D757EB5" w14:textId="4CFEF305" w:rsidR="001A2B44" w:rsidRPr="006912F5" w:rsidRDefault="00756812" w:rsidP="001A2B44">
      <w:pPr>
        <w:rPr>
          <w:rFonts w:ascii="Calibri" w:hAnsi="Calibri" w:cs="Calibri"/>
          <w:sz w:val="22"/>
          <w:szCs w:val="22"/>
        </w:rPr>
      </w:pPr>
      <w:r w:rsidRPr="006912F5">
        <w:rPr>
          <w:rFonts w:ascii="Calibri" w:hAnsi="Calibri" w:cs="Calibri"/>
          <w:b/>
          <w:bCs/>
          <w:sz w:val="22"/>
          <w:szCs w:val="22"/>
        </w:rPr>
        <w:lastRenderedPageBreak/>
        <w:t>Figure S</w:t>
      </w:r>
      <w:r w:rsidR="002A53C9" w:rsidRPr="006912F5">
        <w:rPr>
          <w:rFonts w:ascii="Calibri" w:hAnsi="Calibri" w:cs="Calibri"/>
          <w:b/>
          <w:bCs/>
          <w:sz w:val="22"/>
          <w:szCs w:val="22"/>
        </w:rPr>
        <w:t>4</w:t>
      </w:r>
      <w:r w:rsidRPr="006912F5">
        <w:rPr>
          <w:rFonts w:ascii="Calibri" w:hAnsi="Calibri" w:cs="Calibri"/>
          <w:b/>
          <w:bCs/>
          <w:sz w:val="22"/>
          <w:szCs w:val="22"/>
        </w:rPr>
        <w:t>.</w:t>
      </w:r>
      <w:r w:rsidRPr="006912F5">
        <w:rPr>
          <w:rFonts w:ascii="Calibri" w:hAnsi="Calibri" w:cs="Calibri"/>
          <w:sz w:val="22"/>
          <w:szCs w:val="22"/>
        </w:rPr>
        <w:t xml:space="preserve"> </w:t>
      </w:r>
      <w:r w:rsidR="001A2B44">
        <w:rPr>
          <w:rFonts w:ascii="Calibri" w:hAnsi="Calibri" w:cs="Calibri"/>
          <w:sz w:val="22"/>
          <w:szCs w:val="22"/>
        </w:rPr>
        <w:t xml:space="preserve">Measured </w:t>
      </w:r>
      <w:r w:rsidR="001A2B44" w:rsidRPr="006912F5">
        <w:rPr>
          <w:rFonts w:ascii="Calibri" w:hAnsi="Calibri" w:cs="Calibri"/>
          <w:sz w:val="22"/>
          <w:szCs w:val="22"/>
        </w:rPr>
        <w:t>amount</w:t>
      </w:r>
      <w:r w:rsidR="001A2B44">
        <w:rPr>
          <w:rFonts w:ascii="Calibri" w:hAnsi="Calibri" w:cs="Calibri"/>
          <w:sz w:val="22"/>
          <w:szCs w:val="22"/>
        </w:rPr>
        <w:t xml:space="preserve"> of metal</w:t>
      </w:r>
      <w:r w:rsidR="001A2B44" w:rsidRPr="006912F5">
        <w:rPr>
          <w:rFonts w:ascii="Calibri" w:hAnsi="Calibri" w:cs="Calibri"/>
          <w:sz w:val="22"/>
          <w:szCs w:val="22"/>
        </w:rPr>
        <w:t xml:space="preserve"> in skin </w:t>
      </w:r>
      <w:r w:rsidR="001A2B44">
        <w:rPr>
          <w:rFonts w:ascii="Calibri" w:hAnsi="Calibri" w:cs="Calibri"/>
          <w:sz w:val="22"/>
          <w:szCs w:val="22"/>
        </w:rPr>
        <w:t>versus</w:t>
      </w:r>
      <w:r w:rsidR="001A2B44" w:rsidRPr="006912F5">
        <w:rPr>
          <w:rFonts w:ascii="Calibri" w:hAnsi="Calibri" w:cs="Calibri"/>
          <w:sz w:val="22"/>
          <w:szCs w:val="22"/>
        </w:rPr>
        <w:t xml:space="preserve"> </w:t>
      </w:r>
      <w:r w:rsidR="001A2B44">
        <w:rPr>
          <w:rFonts w:ascii="Calibri" w:hAnsi="Calibri" w:cs="Calibri"/>
          <w:sz w:val="22"/>
          <w:szCs w:val="22"/>
        </w:rPr>
        <w:t xml:space="preserve">the average of </w:t>
      </w:r>
      <w:r w:rsidRPr="006912F5">
        <w:rPr>
          <w:rFonts w:ascii="Calibri" w:hAnsi="Calibri" w:cs="Calibri"/>
          <w:sz w:val="22"/>
          <w:szCs w:val="22"/>
        </w:rPr>
        <w:t>last measured TEWL value</w:t>
      </w:r>
      <w:r w:rsidR="001A2B44">
        <w:rPr>
          <w:rFonts w:ascii="Calibri" w:hAnsi="Calibri" w:cs="Calibri"/>
          <w:sz w:val="22"/>
          <w:szCs w:val="22"/>
        </w:rPr>
        <w:t>s</w:t>
      </w:r>
      <w:r w:rsidRPr="006912F5">
        <w:rPr>
          <w:rFonts w:ascii="Calibri" w:hAnsi="Calibri" w:cs="Calibri"/>
          <w:sz w:val="22"/>
          <w:szCs w:val="22"/>
        </w:rPr>
        <w:t xml:space="preserve"> of skin. </w:t>
      </w:r>
      <w:r w:rsidR="001A2B44">
        <w:rPr>
          <w:rFonts w:ascii="Calibri" w:hAnsi="Calibri" w:cs="Calibri"/>
          <w:sz w:val="22"/>
          <w:szCs w:val="22"/>
        </w:rPr>
        <w:t xml:space="preserve">Results show that </w:t>
      </w:r>
      <w:r w:rsidRPr="006912F5">
        <w:rPr>
          <w:rFonts w:ascii="Calibri" w:hAnsi="Calibri" w:cs="Calibri"/>
          <w:sz w:val="22"/>
          <w:szCs w:val="22"/>
        </w:rPr>
        <w:t xml:space="preserve">TEWL does not seem to be an appropriate parameter to predict skin </w:t>
      </w:r>
      <w:r w:rsidR="001A2B44">
        <w:rPr>
          <w:rFonts w:ascii="Calibri" w:hAnsi="Calibri" w:cs="Calibri"/>
          <w:sz w:val="22"/>
          <w:szCs w:val="22"/>
        </w:rPr>
        <w:t>retention</w:t>
      </w:r>
      <w:r w:rsidR="001A2B44" w:rsidRPr="006912F5">
        <w:rPr>
          <w:rFonts w:ascii="Calibri" w:hAnsi="Calibri" w:cs="Calibri"/>
          <w:sz w:val="22"/>
          <w:szCs w:val="22"/>
        </w:rPr>
        <w:t xml:space="preserve"> </w:t>
      </w:r>
      <w:r w:rsidRPr="006912F5">
        <w:rPr>
          <w:rFonts w:ascii="Calibri" w:hAnsi="Calibri" w:cs="Calibri"/>
          <w:sz w:val="22"/>
          <w:szCs w:val="22"/>
        </w:rPr>
        <w:t xml:space="preserve">of metals in skin. </w:t>
      </w:r>
      <w:r w:rsidR="0090065C" w:rsidRPr="006912F5">
        <w:rPr>
          <w:rFonts w:ascii="Calibri" w:hAnsi="Calibri" w:cs="Calibri"/>
          <w:sz w:val="22"/>
          <w:szCs w:val="22"/>
        </w:rPr>
        <w:t xml:space="preserve">White markers indicate untreated piglet skin while black markers indicate SLS-treated skin. </w:t>
      </w:r>
      <w:r w:rsidR="001A2B44" w:rsidRPr="006912F5">
        <w:rPr>
          <w:rFonts w:ascii="Calibri" w:hAnsi="Calibri" w:cs="Calibri"/>
          <w:sz w:val="22"/>
          <w:szCs w:val="22"/>
        </w:rPr>
        <w:t xml:space="preserve">Nickel in single exposure (square shape) and </w:t>
      </w:r>
      <w:r w:rsidR="001A2B44">
        <w:rPr>
          <w:rFonts w:ascii="Calibri" w:hAnsi="Calibri" w:cs="Calibri"/>
          <w:sz w:val="22"/>
          <w:szCs w:val="22"/>
        </w:rPr>
        <w:t>n</w:t>
      </w:r>
      <w:r w:rsidR="001A2B44" w:rsidRPr="006912F5">
        <w:rPr>
          <w:rFonts w:ascii="Calibri" w:hAnsi="Calibri" w:cs="Calibri"/>
          <w:sz w:val="22"/>
          <w:szCs w:val="22"/>
        </w:rPr>
        <w:t>ickel in co-exposure</w:t>
      </w:r>
      <w:r w:rsidR="001A2B44">
        <w:rPr>
          <w:rFonts w:ascii="Calibri" w:hAnsi="Calibri" w:cs="Calibri"/>
          <w:sz w:val="22"/>
          <w:szCs w:val="22"/>
        </w:rPr>
        <w:t xml:space="preserve"> with cobalt and chromium</w:t>
      </w:r>
      <w:r w:rsidR="001A2B44" w:rsidRPr="006912F5">
        <w:rPr>
          <w:rFonts w:ascii="Calibri" w:hAnsi="Calibri" w:cs="Calibri"/>
          <w:sz w:val="22"/>
          <w:szCs w:val="22"/>
        </w:rPr>
        <w:t xml:space="preserve"> (triangle shape). The</w:t>
      </w:r>
      <w:r w:rsidR="001A2B44">
        <w:rPr>
          <w:rFonts w:ascii="Calibri" w:hAnsi="Calibri" w:cs="Calibri"/>
          <w:sz w:val="22"/>
          <w:szCs w:val="22"/>
        </w:rPr>
        <w:t xml:space="preserve"> results for</w:t>
      </w:r>
      <w:r w:rsidR="001A2B44" w:rsidRPr="006912F5">
        <w:rPr>
          <w:rFonts w:ascii="Calibri" w:hAnsi="Calibri" w:cs="Calibri"/>
          <w:sz w:val="22"/>
          <w:szCs w:val="22"/>
        </w:rPr>
        <w:t xml:space="preserve"> 8 samples &gt;15 </w:t>
      </w:r>
      <w:r w:rsidR="001A2B44">
        <w:rPr>
          <w:rFonts w:ascii="Calibri" w:hAnsi="Calibri" w:cs="Calibri"/>
          <w:sz w:val="22"/>
          <w:szCs w:val="22"/>
        </w:rPr>
        <w:t>µ</w:t>
      </w:r>
      <w:r w:rsidR="001A2B44" w:rsidRPr="006912F5">
        <w:rPr>
          <w:rFonts w:ascii="Calibri" w:hAnsi="Calibri" w:cs="Calibri"/>
          <w:sz w:val="22"/>
          <w:szCs w:val="22"/>
        </w:rPr>
        <w:t xml:space="preserve">g </w:t>
      </w:r>
      <w:r w:rsidR="001A2B44">
        <w:rPr>
          <w:rFonts w:ascii="Calibri" w:hAnsi="Calibri" w:cs="Calibri"/>
          <w:sz w:val="22"/>
          <w:szCs w:val="22"/>
        </w:rPr>
        <w:t>origin</w:t>
      </w:r>
      <w:r w:rsidR="001A2B44" w:rsidRPr="006912F5">
        <w:rPr>
          <w:rFonts w:ascii="Calibri" w:hAnsi="Calibri" w:cs="Calibri"/>
          <w:sz w:val="22"/>
          <w:szCs w:val="22"/>
        </w:rPr>
        <w:t xml:space="preserve"> from the same two </w:t>
      </w:r>
      <w:r w:rsidR="001A2B44">
        <w:rPr>
          <w:rFonts w:ascii="Calibri" w:hAnsi="Calibri" w:cs="Calibri"/>
          <w:sz w:val="22"/>
          <w:szCs w:val="22"/>
        </w:rPr>
        <w:t xml:space="preserve">piglet </w:t>
      </w:r>
      <w:r w:rsidR="001A2B44" w:rsidRPr="006912F5">
        <w:rPr>
          <w:rFonts w:ascii="Calibri" w:hAnsi="Calibri" w:cs="Calibri"/>
          <w:sz w:val="22"/>
          <w:szCs w:val="22"/>
        </w:rPr>
        <w:t>individuals.</w:t>
      </w:r>
    </w:p>
    <w:p w14:paraId="76682DFB" w14:textId="4780893E" w:rsidR="00756812" w:rsidRDefault="0017203F" w:rsidP="00756812">
      <w:pPr>
        <w:pStyle w:val="NormalWeb"/>
      </w:pPr>
      <w:r>
        <w:rPr>
          <w:noProof/>
        </w:rPr>
        <w:drawing>
          <wp:inline distT="0" distB="0" distL="0" distR="0" wp14:anchorId="291DF08F" wp14:editId="043C7ADA">
            <wp:extent cx="5785338" cy="4207353"/>
            <wp:effectExtent l="0" t="0" r="6350" b="3175"/>
            <wp:docPr id="1151250143" name="Picture 1151250143" descr="Presentation1 - PowerPo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250143" name="Picture 1151250143" descr="Presentation1 - PowerPoint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87" t="14589" r="19231" b="7171"/>
                    <a:stretch/>
                  </pic:blipFill>
                  <pic:spPr bwMode="auto">
                    <a:xfrm>
                      <a:off x="0" y="0"/>
                      <a:ext cx="5799578" cy="42177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765A34" w14:textId="77777777" w:rsidR="00570B04" w:rsidRDefault="00570B04" w:rsidP="00756812">
      <w:pPr>
        <w:rPr>
          <w:b/>
          <w:bCs/>
        </w:rPr>
      </w:pPr>
    </w:p>
    <w:p w14:paraId="5CAAD0AC" w14:textId="148907FC" w:rsidR="00570B04" w:rsidRDefault="00570B04">
      <w:pPr>
        <w:rPr>
          <w:b/>
          <w:bCs/>
        </w:rPr>
      </w:pPr>
    </w:p>
    <w:sectPr w:rsidR="00570B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EwNzUzMDUwsbQwMjdT0lEKTi0uzszPAykwrAUASxOPeCwAAAA="/>
  </w:docVars>
  <w:rsids>
    <w:rsidRoot w:val="3CCB2998"/>
    <w:rsid w:val="00025BBA"/>
    <w:rsid w:val="00031356"/>
    <w:rsid w:val="00031A8B"/>
    <w:rsid w:val="00055502"/>
    <w:rsid w:val="00066329"/>
    <w:rsid w:val="000701ED"/>
    <w:rsid w:val="000705D2"/>
    <w:rsid w:val="00070627"/>
    <w:rsid w:val="000731DC"/>
    <w:rsid w:val="000961F3"/>
    <w:rsid w:val="00097638"/>
    <w:rsid w:val="000B0028"/>
    <w:rsid w:val="000B6AEE"/>
    <w:rsid w:val="000C2DD1"/>
    <w:rsid w:val="000C62F4"/>
    <w:rsid w:val="000E1E60"/>
    <w:rsid w:val="000F41B6"/>
    <w:rsid w:val="000F49CF"/>
    <w:rsid w:val="0011128B"/>
    <w:rsid w:val="00122483"/>
    <w:rsid w:val="00130023"/>
    <w:rsid w:val="001307F2"/>
    <w:rsid w:val="00131BD9"/>
    <w:rsid w:val="00136553"/>
    <w:rsid w:val="00150B29"/>
    <w:rsid w:val="00161341"/>
    <w:rsid w:val="00170CBA"/>
    <w:rsid w:val="00170DD5"/>
    <w:rsid w:val="0017203F"/>
    <w:rsid w:val="00196BDA"/>
    <w:rsid w:val="00197135"/>
    <w:rsid w:val="001A2B44"/>
    <w:rsid w:val="001C15FE"/>
    <w:rsid w:val="001C7C35"/>
    <w:rsid w:val="001F039E"/>
    <w:rsid w:val="001F0AF6"/>
    <w:rsid w:val="002043E9"/>
    <w:rsid w:val="00264402"/>
    <w:rsid w:val="002718AD"/>
    <w:rsid w:val="0027727A"/>
    <w:rsid w:val="002923B8"/>
    <w:rsid w:val="002A53C9"/>
    <w:rsid w:val="002B2FD6"/>
    <w:rsid w:val="002C34A9"/>
    <w:rsid w:val="002D5F7C"/>
    <w:rsid w:val="002E539B"/>
    <w:rsid w:val="003221F7"/>
    <w:rsid w:val="003341CC"/>
    <w:rsid w:val="0033795E"/>
    <w:rsid w:val="0034387A"/>
    <w:rsid w:val="00356B31"/>
    <w:rsid w:val="003606F7"/>
    <w:rsid w:val="0039362B"/>
    <w:rsid w:val="003C7FC7"/>
    <w:rsid w:val="003D2489"/>
    <w:rsid w:val="003D427B"/>
    <w:rsid w:val="00407A2B"/>
    <w:rsid w:val="00415E19"/>
    <w:rsid w:val="00417B09"/>
    <w:rsid w:val="0044616F"/>
    <w:rsid w:val="0046714D"/>
    <w:rsid w:val="0047238A"/>
    <w:rsid w:val="0048565C"/>
    <w:rsid w:val="00494B5B"/>
    <w:rsid w:val="004A02FE"/>
    <w:rsid w:val="004C288C"/>
    <w:rsid w:val="004D2F9A"/>
    <w:rsid w:val="004E30C8"/>
    <w:rsid w:val="004F2A76"/>
    <w:rsid w:val="004F7C38"/>
    <w:rsid w:val="00506111"/>
    <w:rsid w:val="005161B6"/>
    <w:rsid w:val="00532A01"/>
    <w:rsid w:val="005445AF"/>
    <w:rsid w:val="00561754"/>
    <w:rsid w:val="00570B04"/>
    <w:rsid w:val="0059508F"/>
    <w:rsid w:val="005D6743"/>
    <w:rsid w:val="005F3DDC"/>
    <w:rsid w:val="006132CA"/>
    <w:rsid w:val="006528F2"/>
    <w:rsid w:val="0065460C"/>
    <w:rsid w:val="00672153"/>
    <w:rsid w:val="00676718"/>
    <w:rsid w:val="006912F5"/>
    <w:rsid w:val="00691725"/>
    <w:rsid w:val="00693554"/>
    <w:rsid w:val="00693740"/>
    <w:rsid w:val="006A76D3"/>
    <w:rsid w:val="006F4B00"/>
    <w:rsid w:val="006F6702"/>
    <w:rsid w:val="00700360"/>
    <w:rsid w:val="007051FA"/>
    <w:rsid w:val="00720222"/>
    <w:rsid w:val="00720452"/>
    <w:rsid w:val="007338FF"/>
    <w:rsid w:val="007412D1"/>
    <w:rsid w:val="00741D25"/>
    <w:rsid w:val="00756812"/>
    <w:rsid w:val="00790AB7"/>
    <w:rsid w:val="00796554"/>
    <w:rsid w:val="007E1A01"/>
    <w:rsid w:val="008040E2"/>
    <w:rsid w:val="008156E5"/>
    <w:rsid w:val="00832658"/>
    <w:rsid w:val="00832BB5"/>
    <w:rsid w:val="008366B4"/>
    <w:rsid w:val="008607CD"/>
    <w:rsid w:val="008A7B42"/>
    <w:rsid w:val="008B47F8"/>
    <w:rsid w:val="008D1922"/>
    <w:rsid w:val="008D2487"/>
    <w:rsid w:val="008D4FA2"/>
    <w:rsid w:val="008E239F"/>
    <w:rsid w:val="008F1748"/>
    <w:rsid w:val="0090065C"/>
    <w:rsid w:val="00931B77"/>
    <w:rsid w:val="00937B47"/>
    <w:rsid w:val="00946DE2"/>
    <w:rsid w:val="0095793F"/>
    <w:rsid w:val="009D0A74"/>
    <w:rsid w:val="009E3696"/>
    <w:rsid w:val="009E6B0C"/>
    <w:rsid w:val="00A07934"/>
    <w:rsid w:val="00A24F41"/>
    <w:rsid w:val="00A31415"/>
    <w:rsid w:val="00A44702"/>
    <w:rsid w:val="00A44877"/>
    <w:rsid w:val="00A53A7D"/>
    <w:rsid w:val="00A7431C"/>
    <w:rsid w:val="00A90FBB"/>
    <w:rsid w:val="00A92379"/>
    <w:rsid w:val="00AB382E"/>
    <w:rsid w:val="00AC0B6B"/>
    <w:rsid w:val="00AE0631"/>
    <w:rsid w:val="00AF79A9"/>
    <w:rsid w:val="00B03A0E"/>
    <w:rsid w:val="00B57502"/>
    <w:rsid w:val="00B75DDD"/>
    <w:rsid w:val="00BC510B"/>
    <w:rsid w:val="00BE7AF3"/>
    <w:rsid w:val="00C14A98"/>
    <w:rsid w:val="00C16A50"/>
    <w:rsid w:val="00C34DB7"/>
    <w:rsid w:val="00C52268"/>
    <w:rsid w:val="00C66F09"/>
    <w:rsid w:val="00C71CAB"/>
    <w:rsid w:val="00C76C94"/>
    <w:rsid w:val="00C7783A"/>
    <w:rsid w:val="00C81A33"/>
    <w:rsid w:val="00C87D9B"/>
    <w:rsid w:val="00C92020"/>
    <w:rsid w:val="00CA0372"/>
    <w:rsid w:val="00CB452F"/>
    <w:rsid w:val="00CC2B5B"/>
    <w:rsid w:val="00CC3FFD"/>
    <w:rsid w:val="00CD2FBD"/>
    <w:rsid w:val="00D11279"/>
    <w:rsid w:val="00D30461"/>
    <w:rsid w:val="00D52E5C"/>
    <w:rsid w:val="00D615E1"/>
    <w:rsid w:val="00D70A93"/>
    <w:rsid w:val="00D71BB1"/>
    <w:rsid w:val="00D83AF5"/>
    <w:rsid w:val="00DD34AA"/>
    <w:rsid w:val="00E03199"/>
    <w:rsid w:val="00E04E6D"/>
    <w:rsid w:val="00E07087"/>
    <w:rsid w:val="00E16E03"/>
    <w:rsid w:val="00E31AFF"/>
    <w:rsid w:val="00E36E0B"/>
    <w:rsid w:val="00E750AD"/>
    <w:rsid w:val="00E97F1D"/>
    <w:rsid w:val="00EC1AF0"/>
    <w:rsid w:val="00EE01C7"/>
    <w:rsid w:val="00EE3C5C"/>
    <w:rsid w:val="00EE5F73"/>
    <w:rsid w:val="00F00EB8"/>
    <w:rsid w:val="00F114A0"/>
    <w:rsid w:val="00F1457D"/>
    <w:rsid w:val="00F252A0"/>
    <w:rsid w:val="00F422DB"/>
    <w:rsid w:val="00F97402"/>
    <w:rsid w:val="00FA6E28"/>
    <w:rsid w:val="00FC20BA"/>
    <w:rsid w:val="00FD050C"/>
    <w:rsid w:val="00FE3620"/>
    <w:rsid w:val="00FE5695"/>
    <w:rsid w:val="00FF05DA"/>
    <w:rsid w:val="035F0452"/>
    <w:rsid w:val="0A3BE858"/>
    <w:rsid w:val="0D16A112"/>
    <w:rsid w:val="1B9D3B32"/>
    <w:rsid w:val="3CCB2998"/>
    <w:rsid w:val="3E04AB4C"/>
    <w:rsid w:val="4F33D24E"/>
    <w:rsid w:val="53CC0853"/>
    <w:rsid w:val="5D082B45"/>
    <w:rsid w:val="7866E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B2998"/>
  <w15:chartTrackingRefBased/>
  <w15:docId w15:val="{44C08F50-BB23-4A8D-8007-B97C6E7F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DD34AA"/>
    <w:pPr>
      <w:spacing w:after="0" w:line="240" w:lineRule="auto"/>
    </w:pPr>
    <w:rPr>
      <w:rFonts w:eastAsiaTheme="minorHAnsi"/>
      <w:sz w:val="22"/>
      <w:szCs w:val="22"/>
      <w:lang w:val="en-GB"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34D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4DB7"/>
    <w:pPr>
      <w:spacing w:line="240" w:lineRule="auto"/>
    </w:pPr>
    <w:rPr>
      <w:rFonts w:eastAsiaTheme="minorHAnsi"/>
      <w:sz w:val="20"/>
      <w:szCs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4DB7"/>
    <w:rPr>
      <w:rFonts w:eastAsiaTheme="minorHAnsi"/>
      <w:sz w:val="20"/>
      <w:szCs w:val="20"/>
      <w:lang w:val="en-GB" w:eastAsia="en-US"/>
    </w:rPr>
  </w:style>
  <w:style w:type="paragraph" w:styleId="NormalWeb">
    <w:name w:val="Normal (Web)"/>
    <w:basedOn w:val="Normal"/>
    <w:uiPriority w:val="99"/>
    <w:unhideWhenUsed/>
    <w:rsid w:val="00756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52A0"/>
    <w:rPr>
      <w:rFonts w:eastAsiaTheme="minorEastAsia"/>
      <w:b/>
      <w:bCs/>
      <w:lang w:val="en-US"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52A0"/>
    <w:rPr>
      <w:rFonts w:eastAsiaTheme="minorHAnsi"/>
      <w:b/>
      <w:bCs/>
      <w:sz w:val="20"/>
      <w:szCs w:val="20"/>
      <w:lang w:val="en-GB" w:eastAsia="en-US"/>
    </w:rPr>
  </w:style>
  <w:style w:type="paragraph" w:styleId="Revision">
    <w:name w:val="Revision"/>
    <w:hidden/>
    <w:uiPriority w:val="99"/>
    <w:semiHidden/>
    <w:rsid w:val="00F252A0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CD2F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142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3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hyperlink" Target="mailto:libe.vilela.2@ki.se" TargetMode="External"/><Relationship Id="rId12" Type="http://schemas.openxmlformats.org/officeDocument/2006/relationships/image" Target="media/image5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openxmlformats.org/officeDocument/2006/relationships/image" Target="media/image7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ac22e72-ab85-4c6c-a6b2-cc00bb0d3f2d">
      <Terms xmlns="http://schemas.microsoft.com/office/infopath/2007/PartnerControls"/>
    </lcf76f155ced4ddcb4097134ff3c332f>
    <TaxCatchAll xmlns="ab3364c3-09e3-42a9-a5be-e02a36302c6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342C3A30F0D244867010A126F46DA8" ma:contentTypeVersion="13" ma:contentTypeDescription="Create a new document." ma:contentTypeScope="" ma:versionID="efc6f54e7ec322e676edd125dbb9c681">
  <xsd:schema xmlns:xsd="http://www.w3.org/2001/XMLSchema" xmlns:xs="http://www.w3.org/2001/XMLSchema" xmlns:p="http://schemas.microsoft.com/office/2006/metadata/properties" xmlns:ns2="8ac22e72-ab85-4c6c-a6b2-cc00bb0d3f2d" xmlns:ns3="ab3364c3-09e3-42a9-a5be-e02a36302c65" targetNamespace="http://schemas.microsoft.com/office/2006/metadata/properties" ma:root="true" ma:fieldsID="5fd5573f09f483c678e23f73e9ada358" ns2:_="" ns3:_="">
    <xsd:import namespace="8ac22e72-ab85-4c6c-a6b2-cc00bb0d3f2d"/>
    <xsd:import namespace="ab3364c3-09e3-42a9-a5be-e02a36302c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c22e72-ab85-4c6c-a6b2-cc00bb0d3f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7b349a0b-edc6-45e9-bae2-b1a2763297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3364c3-09e3-42a9-a5be-e02a36302c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9db1bb87-b0cb-412d-8fb1-10b6c442b6d6}" ma:internalName="TaxCatchAll" ma:showField="CatchAllData" ma:web="ab3364c3-09e3-42a9-a5be-e02a36302c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A00C45-040F-4B3A-B08E-F9D05579ED35}">
  <ds:schemaRefs>
    <ds:schemaRef ds:uri="http://schemas.microsoft.com/office/2006/metadata/properties"/>
    <ds:schemaRef ds:uri="http://schemas.microsoft.com/office/infopath/2007/PartnerControls"/>
    <ds:schemaRef ds:uri="8ac22e72-ab85-4c6c-a6b2-cc00bb0d3f2d"/>
    <ds:schemaRef ds:uri="ab3364c3-09e3-42a9-a5be-e02a36302c65"/>
  </ds:schemaRefs>
</ds:datastoreItem>
</file>

<file path=customXml/itemProps2.xml><?xml version="1.0" encoding="utf-8"?>
<ds:datastoreItem xmlns:ds="http://schemas.openxmlformats.org/officeDocument/2006/customXml" ds:itemID="{A3C57E86-C9D0-4173-92E3-751338E021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958D52-27FD-4D75-B51B-145367DD9D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c22e72-ab85-4c6c-a6b2-cc00bb0d3f2d"/>
    <ds:schemaRef ds:uri="ab3364c3-09e3-42a9-a5be-e02a36302c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842</Words>
  <Characters>4804</Characters>
  <Application>Microsoft Office Word</Application>
  <DocSecurity>0</DocSecurity>
  <Lines>40</Lines>
  <Paragraphs>11</Paragraphs>
  <ScaleCrop>false</ScaleCrop>
  <Company/>
  <LinksUpToDate>false</LinksUpToDate>
  <CharactersWithSpaces>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Libe Vilela</dc:creator>
  <cp:keywords/>
  <dc:description/>
  <cp:lastModifiedBy>Libe Vilela</cp:lastModifiedBy>
  <cp:revision>82</cp:revision>
  <dcterms:created xsi:type="dcterms:W3CDTF">2024-07-09T09:24:00Z</dcterms:created>
  <dcterms:modified xsi:type="dcterms:W3CDTF">2024-07-30T13:18:00Z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0x01010029342C3A30F0D244867010A126F46DA8</vt:lpwstr>
  </property>
  <property fmtid="{D5CDD505-2E9C-101B-9397-08002B2CF9AE}" pid="3" name="MediaServiceImageTags">
    <vt:lpwstr/>
  </property>
</Properties>
</file>