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EF" w:rsidRPr="009C047D" w:rsidRDefault="009C047D" w:rsidP="003E062D">
      <w:pPr>
        <w:pStyle w:val="Tittel"/>
        <w:rPr>
          <w:lang w:val="en-US"/>
        </w:rPr>
      </w:pPr>
      <w:r w:rsidRPr="009C047D">
        <w:rPr>
          <w:lang w:val="en-US"/>
        </w:rPr>
        <w:t>Assessment for disease severity assessment in community-acquired pneumonia</w:t>
      </w:r>
    </w:p>
    <w:p w:rsidR="009C047D" w:rsidRDefault="009C047D" w:rsidP="003E062D">
      <w:pPr>
        <w:pStyle w:val="Overskrift1"/>
        <w:rPr>
          <w:lang w:val="en-US"/>
        </w:rPr>
      </w:pPr>
      <w:r>
        <w:rPr>
          <w:lang w:val="en-US"/>
        </w:rPr>
        <w:t>Selected scoring system</w:t>
      </w:r>
      <w:r w:rsidR="003E062D">
        <w:rPr>
          <w:lang w:val="en-US"/>
        </w:rPr>
        <w:t>s</w:t>
      </w:r>
      <w:r>
        <w:rPr>
          <w:lang w:val="en-US"/>
        </w:rPr>
        <w:t xml:space="preserve"> in the study</w:t>
      </w:r>
      <w:r w:rsidR="003E062D">
        <w:rPr>
          <w:lang w:val="en-US"/>
        </w:rPr>
        <w:t xml:space="preserve"> presented</w:t>
      </w:r>
    </w:p>
    <w:p w:rsidR="009C047D" w:rsidRPr="001B0043" w:rsidRDefault="009C047D">
      <w:pPr>
        <w:rPr>
          <w:rStyle w:val="Sterk"/>
        </w:rPr>
      </w:pPr>
      <w:proofErr w:type="spellStart"/>
      <w:r w:rsidRPr="001B0043">
        <w:rPr>
          <w:rStyle w:val="Sterk"/>
        </w:rPr>
        <w:t>qSOFA</w:t>
      </w:r>
      <w:proofErr w:type="spellEnd"/>
    </w:p>
    <w:p w:rsidR="009C047D" w:rsidRDefault="003E062D">
      <w:pPr>
        <w:rPr>
          <w:lang w:val="en-US"/>
        </w:rPr>
      </w:pPr>
      <w:proofErr w:type="spellStart"/>
      <w:proofErr w:type="gramStart"/>
      <w:r>
        <w:rPr>
          <w:lang w:val="en-US"/>
        </w:rPr>
        <w:t>qSOFA</w:t>
      </w:r>
      <w:proofErr w:type="spellEnd"/>
      <w:proofErr w:type="gramEnd"/>
      <w:r>
        <w:rPr>
          <w:lang w:val="en-US"/>
        </w:rPr>
        <w:t xml:space="preserve"> = </w:t>
      </w:r>
      <w:proofErr w:type="spellStart"/>
      <w:r>
        <w:rPr>
          <w:lang w:val="en-US"/>
        </w:rPr>
        <w:t>QuickSOFA</w:t>
      </w:r>
      <w:proofErr w:type="spellEnd"/>
      <w:r>
        <w:rPr>
          <w:lang w:val="en-US"/>
        </w:rPr>
        <w:t xml:space="preserve"> or the quick sequential organ failure assessment. </w:t>
      </w:r>
      <w:r w:rsidR="00B0468F">
        <w:rPr>
          <w:lang w:val="en-US"/>
        </w:rPr>
        <w:t xml:space="preserve">The </w:t>
      </w:r>
      <w:proofErr w:type="gramStart"/>
      <w:r w:rsidR="00B0468F">
        <w:rPr>
          <w:lang w:val="en-US"/>
        </w:rPr>
        <w:t>system was i</w:t>
      </w:r>
      <w:r>
        <w:rPr>
          <w:lang w:val="en-US"/>
        </w:rPr>
        <w:t xml:space="preserve">ntroduced </w:t>
      </w:r>
      <w:r w:rsidR="00B0468F">
        <w:rPr>
          <w:lang w:val="en-US"/>
        </w:rPr>
        <w:t>as a simplification of the complete SOFA-score by the Sepsis-3 group</w:t>
      </w:r>
      <w:proofErr w:type="gramEnd"/>
      <w:r w:rsidR="00B0468F">
        <w:rPr>
          <w:lang w:val="en-US"/>
        </w:rPr>
        <w:t xml:space="preserve"> in 2016. </w:t>
      </w:r>
    </w:p>
    <w:p w:rsidR="009C047D" w:rsidRPr="001B0043" w:rsidRDefault="009C047D">
      <w:pPr>
        <w:rPr>
          <w:rStyle w:val="Sterk"/>
        </w:rPr>
      </w:pPr>
      <w:r w:rsidRPr="001B0043">
        <w:rPr>
          <w:rStyle w:val="Sterk"/>
        </w:rPr>
        <w:t>CRB65</w:t>
      </w:r>
    </w:p>
    <w:p w:rsidR="00B0468F" w:rsidRDefault="00B0468F">
      <w:pPr>
        <w:rPr>
          <w:lang w:val="en-US"/>
        </w:rPr>
      </w:pPr>
      <w:r>
        <w:rPr>
          <w:lang w:val="en-US"/>
        </w:rPr>
        <w:t>CRB</w:t>
      </w:r>
      <w:r w:rsidR="006E7DB9">
        <w:rPr>
          <w:lang w:val="en-US"/>
        </w:rPr>
        <w:t>65</w:t>
      </w:r>
      <w:r>
        <w:rPr>
          <w:lang w:val="en-US"/>
        </w:rPr>
        <w:t xml:space="preserve"> = Confusion, respiratory rate, </w:t>
      </w:r>
      <w:r w:rsidR="006E7DB9">
        <w:rPr>
          <w:lang w:val="en-US"/>
        </w:rPr>
        <w:t xml:space="preserve">blood pressure, and age above 65 years. This simplified version of the CURB65 </w:t>
      </w:r>
      <w:proofErr w:type="gramStart"/>
      <w:r w:rsidR="006E7DB9">
        <w:rPr>
          <w:lang w:val="en-US"/>
        </w:rPr>
        <w:t>is frequently used</w:t>
      </w:r>
      <w:proofErr w:type="gramEnd"/>
      <w:r w:rsidR="006E7DB9">
        <w:rPr>
          <w:lang w:val="en-US"/>
        </w:rPr>
        <w:t xml:space="preserve"> in Scandinavian countries, particularly in the outpatient and primary care setting.</w:t>
      </w:r>
    </w:p>
    <w:p w:rsidR="009C047D" w:rsidRPr="001B0043" w:rsidRDefault="009C047D">
      <w:pPr>
        <w:rPr>
          <w:rStyle w:val="Sterk"/>
        </w:rPr>
      </w:pPr>
      <w:r w:rsidRPr="001B0043">
        <w:rPr>
          <w:rStyle w:val="Sterk"/>
        </w:rPr>
        <w:t>CURB65</w:t>
      </w:r>
    </w:p>
    <w:p w:rsidR="00722C9E" w:rsidRDefault="006E7DB9">
      <w:pPr>
        <w:rPr>
          <w:lang w:val="en-US"/>
        </w:rPr>
      </w:pPr>
      <w:r>
        <w:rPr>
          <w:lang w:val="en-US"/>
        </w:rPr>
        <w:t xml:space="preserve">Confusion, </w:t>
      </w:r>
      <w:r w:rsidR="00722C9E">
        <w:rPr>
          <w:lang w:val="en-US"/>
        </w:rPr>
        <w:t xml:space="preserve">blood </w:t>
      </w:r>
      <w:r>
        <w:rPr>
          <w:lang w:val="en-US"/>
        </w:rPr>
        <w:t>urea</w:t>
      </w:r>
      <w:r w:rsidR="00722C9E">
        <w:rPr>
          <w:lang w:val="en-US"/>
        </w:rPr>
        <w:t xml:space="preserve">, </w:t>
      </w:r>
      <w:r>
        <w:rPr>
          <w:lang w:val="en-US"/>
        </w:rPr>
        <w:t>respiratory rate, blood pressure, and age above 65 years</w:t>
      </w:r>
      <w:r w:rsidR="00722C9E">
        <w:rPr>
          <w:lang w:val="en-US"/>
        </w:rPr>
        <w:t xml:space="preserve">. </w:t>
      </w:r>
      <w:r w:rsidR="00735929">
        <w:rPr>
          <w:lang w:val="en-US"/>
        </w:rPr>
        <w:t>The system assigns points for acutely affected systemic responses.</w:t>
      </w:r>
    </w:p>
    <w:p w:rsidR="009C047D" w:rsidRPr="001B0043" w:rsidRDefault="009C047D">
      <w:pPr>
        <w:rPr>
          <w:rStyle w:val="Sterk"/>
        </w:rPr>
      </w:pPr>
      <w:r w:rsidRPr="001B0043">
        <w:rPr>
          <w:rStyle w:val="Sterk"/>
        </w:rPr>
        <w:t>SIRS</w:t>
      </w:r>
    </w:p>
    <w:p w:rsidR="00735929" w:rsidRDefault="0069636D">
      <w:pPr>
        <w:rPr>
          <w:lang w:val="en-US"/>
        </w:rPr>
      </w:pPr>
      <w:r>
        <w:rPr>
          <w:lang w:val="en-US"/>
        </w:rPr>
        <w:t xml:space="preserve">SIRS = Systemic inflammatory response system. The system assigns 1 point if temperature, heart rate, respiratory rate or white blood cell count </w:t>
      </w:r>
      <w:proofErr w:type="gramStart"/>
      <w:r w:rsidR="00524C44">
        <w:rPr>
          <w:lang w:val="en-US"/>
        </w:rPr>
        <w:t>is</w:t>
      </w:r>
      <w:r>
        <w:rPr>
          <w:lang w:val="en-US"/>
        </w:rPr>
        <w:t xml:space="preserve"> affected</w:t>
      </w:r>
      <w:proofErr w:type="gramEnd"/>
      <w:r>
        <w:rPr>
          <w:lang w:val="en-US"/>
        </w:rPr>
        <w:t xml:space="preserve"> in acutely ill patients. </w:t>
      </w:r>
      <w:r w:rsidR="00524C44">
        <w:rPr>
          <w:lang w:val="en-US"/>
        </w:rPr>
        <w:t xml:space="preserve">Patients that have at least 2 points due to suspected infection </w:t>
      </w:r>
      <w:proofErr w:type="gramStart"/>
      <w:r w:rsidR="00524C44">
        <w:rPr>
          <w:lang w:val="en-US"/>
        </w:rPr>
        <w:t>should be screened</w:t>
      </w:r>
      <w:proofErr w:type="gramEnd"/>
      <w:r w:rsidR="00524C44">
        <w:rPr>
          <w:lang w:val="en-US"/>
        </w:rPr>
        <w:t xml:space="preserve"> for </w:t>
      </w:r>
      <w:r w:rsidR="001B0043">
        <w:rPr>
          <w:lang w:val="en-US"/>
        </w:rPr>
        <w:t>organ dysfunction (</w:t>
      </w:r>
      <w:r w:rsidR="00524C44">
        <w:rPr>
          <w:lang w:val="en-US"/>
        </w:rPr>
        <w:t>sepsis</w:t>
      </w:r>
      <w:r w:rsidR="001B0043">
        <w:rPr>
          <w:lang w:val="en-US"/>
        </w:rPr>
        <w:t>)</w:t>
      </w:r>
      <w:r w:rsidR="00524C44">
        <w:rPr>
          <w:lang w:val="en-US"/>
        </w:rPr>
        <w:t>.</w:t>
      </w:r>
    </w:p>
    <w:p w:rsidR="009C047D" w:rsidRPr="00BB332E" w:rsidRDefault="009C047D">
      <w:pPr>
        <w:rPr>
          <w:rStyle w:val="Sterk"/>
        </w:rPr>
      </w:pPr>
      <w:r w:rsidRPr="00BB332E">
        <w:rPr>
          <w:rStyle w:val="Sterk"/>
        </w:rPr>
        <w:t>NEWS2</w:t>
      </w:r>
    </w:p>
    <w:p w:rsidR="001B0043" w:rsidRDefault="001B0043">
      <w:pPr>
        <w:rPr>
          <w:lang w:val="en-US"/>
        </w:rPr>
      </w:pPr>
      <w:r>
        <w:rPr>
          <w:lang w:val="en-US"/>
        </w:rPr>
        <w:t xml:space="preserve">NEWS2 = National early warning score </w:t>
      </w: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 xml:space="preserve">. </w:t>
      </w:r>
      <w:r w:rsidR="007637FC">
        <w:rPr>
          <w:lang w:val="en-US"/>
        </w:rPr>
        <w:t xml:space="preserve">The system assign increasing points as organism physiology </w:t>
      </w:r>
      <w:proofErr w:type="gramStart"/>
      <w:r w:rsidR="007637FC">
        <w:rPr>
          <w:lang w:val="en-US"/>
        </w:rPr>
        <w:t>is distorted</w:t>
      </w:r>
      <w:proofErr w:type="gramEnd"/>
      <w:r w:rsidR="007637FC">
        <w:rPr>
          <w:lang w:val="en-US"/>
        </w:rPr>
        <w:t xml:space="preserve">. </w:t>
      </w:r>
      <w:r w:rsidR="001C07BA">
        <w:rPr>
          <w:lang w:val="en-US"/>
        </w:rPr>
        <w:t xml:space="preserve">The system evaluates respiratory rate, </w:t>
      </w:r>
      <w:proofErr w:type="spellStart"/>
      <w:r w:rsidR="001C07BA">
        <w:rPr>
          <w:lang w:val="en-US"/>
        </w:rPr>
        <w:t>hypercapnic</w:t>
      </w:r>
      <w:proofErr w:type="spellEnd"/>
      <w:r w:rsidR="001C07BA">
        <w:rPr>
          <w:lang w:val="en-US"/>
        </w:rPr>
        <w:t xml:space="preserve"> respiratory failure, room air or supplemental </w:t>
      </w:r>
      <w:proofErr w:type="spellStart"/>
      <w:r w:rsidR="001C07BA">
        <w:rPr>
          <w:lang w:val="en-US"/>
        </w:rPr>
        <w:t>oxygene</w:t>
      </w:r>
      <w:proofErr w:type="spellEnd"/>
      <w:r w:rsidR="001C07BA">
        <w:rPr>
          <w:lang w:val="en-US"/>
        </w:rPr>
        <w:t>, temperature, systolic blood pressure, pulse, and consciousness.</w:t>
      </w:r>
    </w:p>
    <w:p w:rsidR="009C047D" w:rsidRPr="00BB332E" w:rsidRDefault="009C047D">
      <w:pPr>
        <w:rPr>
          <w:rStyle w:val="Sterk"/>
        </w:rPr>
      </w:pPr>
      <w:r w:rsidRPr="00BB332E">
        <w:rPr>
          <w:rStyle w:val="Sterk"/>
        </w:rPr>
        <w:t>SOFA</w:t>
      </w:r>
    </w:p>
    <w:p w:rsidR="001C07BA" w:rsidRDefault="001C07BA">
      <w:pPr>
        <w:rPr>
          <w:lang w:val="en-US"/>
        </w:rPr>
      </w:pPr>
      <w:r>
        <w:rPr>
          <w:lang w:val="en-US"/>
        </w:rPr>
        <w:t>SOFA = sequential organ failure assessment score</w:t>
      </w:r>
      <w:r w:rsidR="008D3FC2">
        <w:rPr>
          <w:lang w:val="en-US"/>
        </w:rPr>
        <w:t xml:space="preserve">. The system </w:t>
      </w:r>
      <w:proofErr w:type="gramStart"/>
      <w:r w:rsidR="008D3FC2">
        <w:rPr>
          <w:lang w:val="en-US"/>
        </w:rPr>
        <w:t>can be used</w:t>
      </w:r>
      <w:proofErr w:type="gramEnd"/>
      <w:r w:rsidR="008D3FC2">
        <w:rPr>
          <w:lang w:val="en-US"/>
        </w:rPr>
        <w:t xml:space="preserve"> to determine level of organ dysfunction and mortality risk in ICU patients. The system includes evaluation of P</w:t>
      </w:r>
      <w:r w:rsidR="008D3FC2" w:rsidRPr="00A0039F">
        <w:rPr>
          <w:vertAlign w:val="subscript"/>
          <w:lang w:val="en-US"/>
        </w:rPr>
        <w:t>a</w:t>
      </w:r>
      <w:r w:rsidR="008D3FC2">
        <w:rPr>
          <w:lang w:val="en-US"/>
        </w:rPr>
        <w:t>0</w:t>
      </w:r>
      <w:r w:rsidR="008D3FC2" w:rsidRPr="00A0039F">
        <w:rPr>
          <w:vertAlign w:val="subscript"/>
          <w:lang w:val="en-US"/>
        </w:rPr>
        <w:t>2</w:t>
      </w:r>
      <w:r w:rsidR="008D3FC2">
        <w:rPr>
          <w:lang w:val="en-US"/>
        </w:rPr>
        <w:t>, F</w:t>
      </w:r>
      <w:r w:rsidR="008D3FC2" w:rsidRPr="00A0039F">
        <w:rPr>
          <w:vertAlign w:val="subscript"/>
          <w:lang w:val="en-US"/>
        </w:rPr>
        <w:t>i</w:t>
      </w:r>
      <w:r w:rsidR="008D3FC2">
        <w:rPr>
          <w:lang w:val="en-US"/>
        </w:rPr>
        <w:t>O</w:t>
      </w:r>
      <w:r w:rsidR="008D3FC2" w:rsidRPr="00A0039F">
        <w:rPr>
          <w:vertAlign w:val="subscript"/>
          <w:lang w:val="en-US"/>
        </w:rPr>
        <w:t>2</w:t>
      </w:r>
      <w:r w:rsidR="008D3FC2">
        <w:rPr>
          <w:lang w:val="en-US"/>
        </w:rPr>
        <w:t xml:space="preserve">, mechanical ventilation, platelets, Glasgow coma scale, bilirubin, mean arterial pressure or vasoactive agents, </w:t>
      </w:r>
      <w:r w:rsidR="00E235C4">
        <w:rPr>
          <w:lang w:val="en-US"/>
        </w:rPr>
        <w:t xml:space="preserve">and </w:t>
      </w:r>
      <w:r w:rsidR="008D3FC2">
        <w:rPr>
          <w:lang w:val="en-US"/>
        </w:rPr>
        <w:t>creatinine or urine output</w:t>
      </w:r>
      <w:r w:rsidR="00E235C4">
        <w:rPr>
          <w:lang w:val="en-US"/>
        </w:rPr>
        <w:t>.</w:t>
      </w:r>
    </w:p>
    <w:p w:rsidR="009C047D" w:rsidRPr="00BB332E" w:rsidRDefault="009C047D">
      <w:pPr>
        <w:rPr>
          <w:rStyle w:val="Sterk"/>
        </w:rPr>
      </w:pPr>
      <w:r w:rsidRPr="00BB332E">
        <w:rPr>
          <w:rStyle w:val="Sterk"/>
        </w:rPr>
        <w:t>PSI</w:t>
      </w:r>
    </w:p>
    <w:p w:rsidR="00E235C4" w:rsidRDefault="00E235C4">
      <w:pPr>
        <w:rPr>
          <w:lang w:val="en-US"/>
        </w:rPr>
      </w:pPr>
      <w:r>
        <w:rPr>
          <w:lang w:val="en-US"/>
        </w:rPr>
        <w:t xml:space="preserve">PSI = pneumonia severity index. The system </w:t>
      </w:r>
      <w:proofErr w:type="gramStart"/>
      <w:r>
        <w:rPr>
          <w:lang w:val="en-US"/>
        </w:rPr>
        <w:t>can be used</w:t>
      </w:r>
      <w:proofErr w:type="gramEnd"/>
      <w:r>
        <w:rPr>
          <w:lang w:val="en-US"/>
        </w:rPr>
        <w:t xml:space="preserve"> to predict risk of severe outcomes of community-acquired pneumonia. </w:t>
      </w:r>
      <w:r w:rsidR="00C86628">
        <w:rPr>
          <w:lang w:val="en-US"/>
        </w:rPr>
        <w:t xml:space="preserve">It includes age, sex, nursing home resident, neoplastic disease, liver disease history, chronic heart failure history, cerebrovascular disease history, renal disease history, altered mental status, respiratory rate, systolic blood pressure, temperature, </w:t>
      </w:r>
      <w:proofErr w:type="spellStart"/>
      <w:r w:rsidR="00C86628">
        <w:rPr>
          <w:lang w:val="en-US"/>
        </w:rPr>
        <w:t>pluse</w:t>
      </w:r>
      <w:proofErr w:type="spellEnd"/>
      <w:r w:rsidR="00C86628">
        <w:rPr>
          <w:lang w:val="en-US"/>
        </w:rPr>
        <w:t>, pH, blood urea nitrogen</w:t>
      </w:r>
      <w:r w:rsidR="00A0039F">
        <w:rPr>
          <w:lang w:val="en-US"/>
        </w:rPr>
        <w:t>, sodium, glucose, hematocrit, pO</w:t>
      </w:r>
      <w:r w:rsidR="00A0039F" w:rsidRPr="00A0039F">
        <w:rPr>
          <w:vertAlign w:val="subscript"/>
          <w:lang w:val="en-US"/>
        </w:rPr>
        <w:t>2</w:t>
      </w:r>
      <w:r w:rsidR="00A0039F">
        <w:rPr>
          <w:lang w:val="en-US"/>
        </w:rPr>
        <w:t>, and pleural effusion.</w:t>
      </w:r>
      <w:r w:rsidR="000575A6">
        <w:rPr>
          <w:lang w:val="en-US"/>
        </w:rPr>
        <w:t xml:space="preserve"> Especially designed to </w:t>
      </w:r>
      <w:r w:rsidR="0064240E">
        <w:rPr>
          <w:lang w:val="en-US"/>
        </w:rPr>
        <w:t>determine the need for hospitalization.</w:t>
      </w:r>
    </w:p>
    <w:p w:rsidR="009C047D" w:rsidRPr="0027736B" w:rsidRDefault="009C047D">
      <w:pPr>
        <w:rPr>
          <w:rStyle w:val="Sterk"/>
        </w:rPr>
      </w:pPr>
      <w:r w:rsidRPr="0027736B">
        <w:rPr>
          <w:rStyle w:val="Sterk"/>
        </w:rPr>
        <w:lastRenderedPageBreak/>
        <w:t>IDSA/ATS</w:t>
      </w:r>
    </w:p>
    <w:p w:rsidR="0027736B" w:rsidRDefault="0027736B">
      <w:pPr>
        <w:rPr>
          <w:lang w:val="en-US"/>
        </w:rPr>
      </w:pPr>
      <w:r>
        <w:rPr>
          <w:lang w:val="en-US"/>
        </w:rPr>
        <w:t xml:space="preserve">IDSA/ATS = Infectious diseases society of America and the American thoracic society. </w:t>
      </w:r>
      <w:r w:rsidR="000575A6">
        <w:rPr>
          <w:lang w:val="en-US"/>
        </w:rPr>
        <w:t xml:space="preserve">The system </w:t>
      </w:r>
      <w:proofErr w:type="gramStart"/>
      <w:r w:rsidR="000575A6">
        <w:rPr>
          <w:lang w:val="en-US"/>
        </w:rPr>
        <w:t>can be used</w:t>
      </w:r>
      <w:proofErr w:type="gramEnd"/>
      <w:r w:rsidR="000575A6">
        <w:rPr>
          <w:lang w:val="en-US"/>
        </w:rPr>
        <w:t xml:space="preserve"> </w:t>
      </w:r>
      <w:r w:rsidR="0064240E">
        <w:rPr>
          <w:lang w:val="en-US"/>
        </w:rPr>
        <w:t xml:space="preserve">in conjunction with the PSI, whereas PSI determines the need for hospitalization, and the IDSA/ATS can be used to determine the need for ICU facilities. </w:t>
      </w:r>
      <w:r w:rsidR="00860B2E">
        <w:rPr>
          <w:lang w:val="en-US"/>
        </w:rPr>
        <w:t xml:space="preserve">The system consists of two major criteria, which are respiratory failure requiring mechanical ventilation and/or severe shock requiring vasopressors, and </w:t>
      </w:r>
      <w:proofErr w:type="gramStart"/>
      <w:r w:rsidR="00860B2E">
        <w:rPr>
          <w:lang w:val="en-US"/>
        </w:rPr>
        <w:t>9</w:t>
      </w:r>
      <w:proofErr w:type="gramEnd"/>
      <w:r w:rsidR="00860B2E">
        <w:rPr>
          <w:lang w:val="en-US"/>
        </w:rPr>
        <w:t xml:space="preserve"> minor criteria, which are blood urea nitrogen, confusion, temperature, hypotension, </w:t>
      </w:r>
      <w:proofErr w:type="spellStart"/>
      <w:r w:rsidR="00860B2E">
        <w:rPr>
          <w:lang w:val="en-US"/>
        </w:rPr>
        <w:t>multilobular</w:t>
      </w:r>
      <w:proofErr w:type="spellEnd"/>
      <w:r w:rsidR="00860B2E">
        <w:rPr>
          <w:lang w:val="en-US"/>
        </w:rPr>
        <w:t xml:space="preserve"> infiltrates, P</w:t>
      </w:r>
      <w:r w:rsidR="00860B2E" w:rsidRPr="00860B2E">
        <w:rPr>
          <w:vertAlign w:val="subscript"/>
          <w:lang w:val="en-US"/>
        </w:rPr>
        <w:t>a</w:t>
      </w:r>
      <w:r w:rsidR="00860B2E">
        <w:rPr>
          <w:lang w:val="en-US"/>
        </w:rPr>
        <w:t>O</w:t>
      </w:r>
      <w:r w:rsidR="00860B2E" w:rsidRPr="00860B2E">
        <w:rPr>
          <w:vertAlign w:val="subscript"/>
          <w:lang w:val="en-US"/>
        </w:rPr>
        <w:t>2</w:t>
      </w:r>
      <w:r w:rsidR="00860B2E">
        <w:rPr>
          <w:lang w:val="en-US"/>
        </w:rPr>
        <w:t>/F</w:t>
      </w:r>
      <w:r w:rsidR="00860B2E" w:rsidRPr="00860B2E">
        <w:rPr>
          <w:vertAlign w:val="subscript"/>
          <w:lang w:val="en-US"/>
        </w:rPr>
        <w:t>i</w:t>
      </w:r>
      <w:r w:rsidR="00860B2E">
        <w:rPr>
          <w:lang w:val="en-US"/>
        </w:rPr>
        <w:t>O</w:t>
      </w:r>
      <w:r w:rsidR="00860B2E" w:rsidRPr="00860B2E">
        <w:rPr>
          <w:vertAlign w:val="subscript"/>
          <w:lang w:val="en-US"/>
        </w:rPr>
        <w:t>2</w:t>
      </w:r>
      <w:r w:rsidR="00860B2E">
        <w:rPr>
          <w:lang w:val="en-US"/>
        </w:rPr>
        <w:t>, platelet count, respiratory rate, and white blood cell count.</w:t>
      </w:r>
    </w:p>
    <w:p w:rsidR="009C047D" w:rsidRPr="0027736B" w:rsidRDefault="009C047D">
      <w:pPr>
        <w:rPr>
          <w:rStyle w:val="Sterk"/>
        </w:rPr>
      </w:pPr>
      <w:r w:rsidRPr="0027736B">
        <w:rPr>
          <w:rStyle w:val="Sterk"/>
        </w:rPr>
        <w:t>Sepsis-2</w:t>
      </w:r>
    </w:p>
    <w:p w:rsidR="0027736B" w:rsidRPr="00B564FD" w:rsidRDefault="00B564FD">
      <w:pPr>
        <w:rPr>
          <w:lang w:val="en-US"/>
        </w:rPr>
      </w:pPr>
      <w:r>
        <w:rPr>
          <w:lang w:val="en-US"/>
        </w:rPr>
        <w:t xml:space="preserve">Sepsis-2 = sepsis definition by the </w:t>
      </w:r>
      <w:r w:rsidRPr="00B564FD">
        <w:rPr>
          <w:lang w:val="en-US"/>
        </w:rPr>
        <w:t>SCCM/ESICM/ACCP/ATS/SIS International Sepsis Definitions Conference</w:t>
      </w:r>
      <w:r>
        <w:rPr>
          <w:lang w:val="en-US"/>
        </w:rPr>
        <w:t xml:space="preserve">. </w:t>
      </w:r>
      <w:r w:rsidR="00203E67">
        <w:rPr>
          <w:lang w:val="en-US"/>
        </w:rPr>
        <w:t xml:space="preserve">The system consists of a myriad of factors that are recognized and categorized as </w:t>
      </w:r>
      <w:r w:rsidR="00DB2E39">
        <w:rPr>
          <w:lang w:val="en-US"/>
        </w:rPr>
        <w:t xml:space="preserve">general -, inflammatory -, hemodynamic -, organ dysfunction -, and tissue </w:t>
      </w:r>
      <w:bookmarkStart w:id="0" w:name="_GoBack"/>
      <w:bookmarkEnd w:id="0"/>
      <w:r w:rsidR="00DB2E39">
        <w:rPr>
          <w:lang w:val="en-US"/>
        </w:rPr>
        <w:t xml:space="preserve">perfusion variables. </w:t>
      </w:r>
    </w:p>
    <w:sectPr w:rsidR="0027736B" w:rsidRPr="00B564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7D"/>
    <w:rsid w:val="000575A6"/>
    <w:rsid w:val="001B0043"/>
    <w:rsid w:val="001C07BA"/>
    <w:rsid w:val="00203E67"/>
    <w:rsid w:val="0027736B"/>
    <w:rsid w:val="003E062D"/>
    <w:rsid w:val="00524C44"/>
    <w:rsid w:val="005E2684"/>
    <w:rsid w:val="0064240E"/>
    <w:rsid w:val="0069636D"/>
    <w:rsid w:val="006E7DB9"/>
    <w:rsid w:val="00722C9E"/>
    <w:rsid w:val="00735929"/>
    <w:rsid w:val="007637FC"/>
    <w:rsid w:val="00860B2E"/>
    <w:rsid w:val="008D2D6C"/>
    <w:rsid w:val="008D3FC2"/>
    <w:rsid w:val="009C047D"/>
    <w:rsid w:val="00A0039F"/>
    <w:rsid w:val="00B0468F"/>
    <w:rsid w:val="00B564FD"/>
    <w:rsid w:val="00BB332E"/>
    <w:rsid w:val="00C86628"/>
    <w:rsid w:val="00DB2E39"/>
    <w:rsid w:val="00E2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DA0F"/>
  <w15:chartTrackingRefBased/>
  <w15:docId w15:val="{BCA6FD7B-CE02-43AA-A475-A472F0D0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0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E06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E0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E06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erk">
    <w:name w:val="Strong"/>
    <w:basedOn w:val="Standardskriftforavsnitt"/>
    <w:uiPriority w:val="22"/>
    <w:qFormat/>
    <w:rsid w:val="001B0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483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Waagsbø, Bjørn</dc:creator>
  <cp:keywords/>
  <dc:description/>
  <cp:lastModifiedBy>Waagsbø, Bjørn</cp:lastModifiedBy>
  <cp:revision>2</cp:revision>
  <dcterms:created xsi:type="dcterms:W3CDTF">2024-07-23T07:48:00Z</dcterms:created>
  <dcterms:modified xsi:type="dcterms:W3CDTF">2024-07-23T08:44:00Z</dcterms:modified>
</cp:coreProperties>
</file>