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E162A" w14:textId="0C335E81" w:rsidR="00184451" w:rsidRDefault="00184451" w:rsidP="00184451">
      <w:pPr>
        <w:autoSpaceDE w:val="0"/>
        <w:autoSpaceDN w:val="0"/>
        <w:adjustRightInd w:val="0"/>
        <w:snapToGrid w:val="0"/>
        <w:spacing w:line="480" w:lineRule="auto"/>
        <w:rPr>
          <w:bCs/>
          <w:lang w:val="en-US"/>
        </w:rPr>
      </w:pPr>
      <w:r>
        <w:rPr>
          <w:b/>
          <w:lang w:val="en-US"/>
        </w:rPr>
        <w:t>Additional File 2.</w:t>
      </w:r>
      <w:r w:rsidRPr="00277CE9">
        <w:rPr>
          <w:bCs/>
          <w:lang w:val="en-US"/>
        </w:rPr>
        <w:t xml:space="preserve"> </w:t>
      </w:r>
      <w:r w:rsidRPr="00EE628F">
        <w:rPr>
          <w:bCs/>
          <w:lang w:val="en-US"/>
        </w:rPr>
        <w:t xml:space="preserve">Estimates of </w:t>
      </w:r>
      <w:r>
        <w:rPr>
          <w:bCs/>
          <w:lang w:val="en-US"/>
        </w:rPr>
        <w:t>M</w:t>
      </w:r>
      <w:r w:rsidRPr="00EE628F">
        <w:rPr>
          <w:bCs/>
          <w:lang w:val="en-US"/>
        </w:rPr>
        <w:t xml:space="preserve">CS </w:t>
      </w:r>
      <w:r>
        <w:rPr>
          <w:bCs/>
          <w:lang w:val="en-US"/>
        </w:rPr>
        <w:t xml:space="preserve">with </w:t>
      </w:r>
      <w:r w:rsidRPr="00EE628F">
        <w:rPr>
          <w:bCs/>
          <w:lang w:val="en-US"/>
        </w:rPr>
        <w:t>focus</w:t>
      </w:r>
      <w:bookmarkStart w:id="0" w:name="_GoBack"/>
      <w:bookmarkEnd w:id="0"/>
      <w:r w:rsidRPr="00EE628F">
        <w:rPr>
          <w:bCs/>
          <w:lang w:val="en-US"/>
        </w:rPr>
        <w:t xml:space="preserve"> on the presence of each long-COVID symptom at 3, 6, and 12 months after diagnosis</w:t>
      </w:r>
    </w:p>
    <w:tbl>
      <w:tblPr>
        <w:tblW w:w="936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26"/>
        <w:gridCol w:w="2693"/>
        <w:gridCol w:w="1417"/>
        <w:gridCol w:w="2126"/>
        <w:gridCol w:w="1701"/>
      </w:tblGrid>
      <w:tr w:rsidR="00184451" w:rsidRPr="00092320" w14:paraId="45A61772" w14:textId="77777777" w:rsidTr="008854E9">
        <w:trPr>
          <w:trHeight w:val="360"/>
        </w:trPr>
        <w:tc>
          <w:tcPr>
            <w:tcW w:w="4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52ECA" w14:textId="77777777" w:rsidR="00184451" w:rsidRPr="00092320" w:rsidRDefault="00184451" w:rsidP="00184451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Variables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0B394" w14:textId="77777777" w:rsidR="00184451" w:rsidRPr="00092320" w:rsidRDefault="00184451" w:rsidP="00184451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SF-8 MCS</w:t>
            </w:r>
          </w:p>
        </w:tc>
      </w:tr>
      <w:tr w:rsidR="00184451" w:rsidRPr="00092320" w14:paraId="03663A85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DE52CC" w14:textId="77777777" w:rsidR="00184451" w:rsidRPr="00092320" w:rsidRDefault="00184451" w:rsidP="00184451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1B228A" w14:textId="77777777" w:rsidR="00184451" w:rsidRPr="00092320" w:rsidRDefault="00184451" w:rsidP="00184451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08FE72" w14:textId="77777777" w:rsidR="00184451" w:rsidRPr="00092320" w:rsidRDefault="00184451" w:rsidP="00184451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Estimates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162DFD" w14:textId="77777777" w:rsidR="00184451" w:rsidRPr="00092320" w:rsidRDefault="00184451" w:rsidP="00184451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95% 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EFCD4" w14:textId="77777777" w:rsidR="00184451" w:rsidRPr="00092320" w:rsidRDefault="00184451" w:rsidP="00184451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b/>
                <w:bCs/>
                <w:i/>
                <w:iCs/>
                <w:color w:val="000000"/>
                <w:sz w:val="22"/>
                <w:szCs w:val="22"/>
                <w:lang w:val="en-US" w:eastAsia="ja-JP"/>
              </w:rPr>
              <w:t>p</w:t>
            </w:r>
            <w:r w:rsidRPr="0009232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-value</w:t>
            </w:r>
          </w:p>
        </w:tc>
      </w:tr>
      <w:tr w:rsidR="00184451" w:rsidRPr="00092320" w14:paraId="47571361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AA35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Time point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54F9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3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A443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46.005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3C9D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[44.848, 47.163]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1532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184451" w:rsidRPr="00092320" w14:paraId="2544F9AE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3F82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652B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6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2811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46.991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0159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[45.818, 48.164]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7FD6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184451" w:rsidRPr="00092320" w14:paraId="173619B5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3FE2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995E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12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83F0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47.234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716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[46.012, 48.457]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F60C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184451" w:rsidRPr="00092320" w14:paraId="3311D35F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E53C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Sex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F648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E692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54A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[0.487, 1.660]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FD1C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0.0003</w:t>
            </w:r>
          </w:p>
        </w:tc>
      </w:tr>
      <w:tr w:rsidR="00184451" w:rsidRPr="00092320" w14:paraId="0ED06031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9FD4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Age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6A53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B19E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CE78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[0.031, 0.067]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A3CB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184451" w:rsidRPr="00092320" w14:paraId="17A9B10F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E92D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Symptoms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5817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Fever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1DD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460E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1.202, 2.471]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511E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0.4969</w:t>
            </w:r>
          </w:p>
        </w:tc>
      </w:tr>
      <w:tr w:rsidR="00184451" w:rsidRPr="00092320" w14:paraId="10E2BD13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5906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2D73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Cough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4854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9727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0.868, 1.787]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AECD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0.4967</w:t>
            </w:r>
          </w:p>
        </w:tc>
      </w:tr>
      <w:tr w:rsidR="00184451" w:rsidRPr="00092320" w14:paraId="24ADD4D3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4A22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D816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Sputum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A6BF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D6CF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1.801, 0.960]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B2D8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0.5497</w:t>
            </w:r>
          </w:p>
        </w:tc>
      </w:tr>
      <w:tr w:rsidR="00184451" w:rsidRPr="00092320" w14:paraId="05223629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59A6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1B95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Dyspnea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FAA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6BC7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0.722, 1.553]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70FB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0.4733</w:t>
            </w:r>
          </w:p>
        </w:tc>
      </w:tr>
      <w:tr w:rsidR="00184451" w:rsidRPr="00092320" w14:paraId="60C199F0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88CE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0C5E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Sensory hypersensitivity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6192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D556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2.344, 1.526]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2007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0.6776</w:t>
            </w:r>
          </w:p>
        </w:tc>
      </w:tr>
      <w:tr w:rsidR="00184451" w:rsidRPr="00092320" w14:paraId="47935089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6D84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5F48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Fatigue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3097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1.646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C5C1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2.753, 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0.538]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6017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0.0037</w:t>
            </w:r>
          </w:p>
        </w:tc>
      </w:tr>
      <w:tr w:rsidR="00184451" w:rsidRPr="00092320" w14:paraId="3FFDA472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6D1C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C71B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Alopecia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1B12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4739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1.691, 0.596]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2CB2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0.3471</w:t>
            </w:r>
          </w:p>
        </w:tc>
      </w:tr>
      <w:tr w:rsidR="00184451" w:rsidRPr="00092320" w14:paraId="326FE616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85F4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A1A1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Arthralgia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7BFA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E6A2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0.983, 2.047]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B343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0.4900</w:t>
            </w:r>
          </w:p>
        </w:tc>
      </w:tr>
      <w:tr w:rsidR="00184451" w:rsidRPr="00092320" w14:paraId="2D39553C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9E2E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096E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Myalgia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75B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9C29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0.539, 2.706]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B0F5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0.1895</w:t>
            </w:r>
          </w:p>
        </w:tc>
      </w:tr>
      <w:tr w:rsidR="00184451" w:rsidRPr="00092320" w14:paraId="6ABAF718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BB69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7219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Muscle weakness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29CE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C66F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1.848, 0.915]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813E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0.5072</w:t>
            </w:r>
          </w:p>
        </w:tc>
      </w:tr>
      <w:tr w:rsidR="00184451" w:rsidRPr="00092320" w14:paraId="7C67E52A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502D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9CE0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Headache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FEA3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1.569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9513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2.979, 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0.160]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B5EB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0.0292</w:t>
            </w:r>
          </w:p>
        </w:tc>
      </w:tr>
      <w:tr w:rsidR="00184451" w:rsidRPr="00092320" w14:paraId="14F60DD7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7292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1DB0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Sore Throat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A9D3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E907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0.879, 2.960]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A89A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0.2864</w:t>
            </w:r>
          </w:p>
        </w:tc>
      </w:tr>
      <w:tr w:rsidR="00184451" w:rsidRPr="00092320" w14:paraId="3043B459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A82E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B397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Tinnitus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A19E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E451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1.427, 2.303]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E0ED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0.6441</w:t>
            </w:r>
          </w:p>
        </w:tc>
      </w:tr>
      <w:tr w:rsidR="00184451" w:rsidRPr="00092320" w14:paraId="51CB4D20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826A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EC50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Unconsciousness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575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4068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2.147, 2.477]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A3A2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0.8884</w:t>
            </w:r>
          </w:p>
        </w:tc>
      </w:tr>
      <w:tr w:rsidR="00184451" w:rsidRPr="00092320" w14:paraId="307592D4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A534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C143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Abdominal pain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0D78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7E2C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2.659, 2.254]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4610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0.8709</w:t>
            </w:r>
          </w:p>
        </w:tc>
      </w:tr>
      <w:tr w:rsidR="00184451" w:rsidRPr="00092320" w14:paraId="3126F642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9FA4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1B23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Diarrhea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EF46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16EF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2.851, 1.679]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CC1A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0.6107</w:t>
            </w:r>
          </w:p>
        </w:tc>
      </w:tr>
      <w:tr w:rsidR="00184451" w:rsidRPr="00092320" w14:paraId="38E7D9DA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22A2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86D4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Rash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550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9123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1.330, 2.104]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A9FB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0.6574</w:t>
            </w:r>
          </w:p>
        </w:tc>
      </w:tr>
      <w:tr w:rsidR="00184451" w:rsidRPr="00092320" w14:paraId="31470A3E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479A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BCC1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Numbness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21D6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F3F9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1.369, 1.845]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5A25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0.7708</w:t>
            </w:r>
          </w:p>
        </w:tc>
      </w:tr>
      <w:tr w:rsidR="00184451" w:rsidRPr="00092320" w14:paraId="0EFC3368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CD56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036E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Eye-related symptoms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6CBA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E646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1.322, 1.879]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E8F1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0.7321</w:t>
            </w:r>
          </w:p>
        </w:tc>
      </w:tr>
      <w:tr w:rsidR="00184451" w:rsidRPr="00092320" w14:paraId="4B3EB080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C5B0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F7E3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Memory impairment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7830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902C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1.396, 1.386]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AD72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0.9941</w:t>
            </w:r>
          </w:p>
        </w:tc>
      </w:tr>
      <w:tr w:rsidR="00184451" w:rsidRPr="00092320" w14:paraId="74BC75A1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0048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A591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Poor concentration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9C97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3.389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42CB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4.742, 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2.036]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3BD7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184451" w:rsidRPr="00092320" w14:paraId="016A1022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891C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FF78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Sleeping disorders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61A8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2.344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3350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3.591, 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1.096]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5044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0.0003</w:t>
            </w:r>
          </w:p>
        </w:tc>
      </w:tr>
      <w:tr w:rsidR="00184451" w:rsidRPr="00092320" w14:paraId="13DBFD4F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8A25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8435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Taste disorders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D798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C33F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0.798, 2.336]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50B6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0.3350</w:t>
            </w:r>
          </w:p>
        </w:tc>
      </w:tr>
      <w:tr w:rsidR="00184451" w:rsidRPr="00092320" w14:paraId="2A14AEF6" w14:textId="77777777" w:rsidTr="008854E9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7319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7726" w14:textId="77777777" w:rsidR="00184451" w:rsidRPr="00092320" w:rsidRDefault="00184451" w:rsidP="00184451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sz w:val="22"/>
                <w:szCs w:val="22"/>
                <w:lang w:val="en-US" w:eastAsia="ja-JP"/>
              </w:rPr>
              <w:t>Olfactory disorders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CCA6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D3325" w14:textId="77777777" w:rsidR="00184451" w:rsidRPr="00466A13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1.492, 1.431]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003F6" w14:textId="77777777" w:rsidR="00184451" w:rsidRPr="00092320" w:rsidRDefault="00184451" w:rsidP="00184451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09232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0.9671</w:t>
            </w:r>
          </w:p>
        </w:tc>
      </w:tr>
      <w:tr w:rsidR="00184451" w:rsidRPr="00092320" w14:paraId="7E402494" w14:textId="77777777" w:rsidTr="008854E9">
        <w:trPr>
          <w:trHeight w:val="360"/>
        </w:trPr>
        <w:tc>
          <w:tcPr>
            <w:tcW w:w="936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EEDA" w14:textId="77777777" w:rsidR="00184451" w:rsidRPr="0080659E" w:rsidRDefault="00184451" w:rsidP="00184451">
            <w:pPr>
              <w:snapToGrid w:val="0"/>
              <w:spacing w:line="480" w:lineRule="auto"/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</w:pPr>
            <w:r w:rsidRPr="0080659E"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  <w:t>CI, confidence interval; MCS, Mental Component Summary scores; SF-8, Short Form-8.</w:t>
            </w:r>
          </w:p>
        </w:tc>
      </w:tr>
    </w:tbl>
    <w:p w14:paraId="2A48D0DF" w14:textId="77777777" w:rsidR="00B42CD2" w:rsidRDefault="00B42CD2" w:rsidP="00184451">
      <w:pPr>
        <w:snapToGrid w:val="0"/>
        <w:spacing w:line="480" w:lineRule="auto"/>
      </w:pPr>
    </w:p>
    <w:sectPr w:rsidR="00B42CD2">
      <w:pgSz w:w="12240" w:h="15840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451"/>
    <w:rsid w:val="00184451"/>
    <w:rsid w:val="004D0744"/>
    <w:rsid w:val="005B12A8"/>
    <w:rsid w:val="007327A4"/>
    <w:rsid w:val="007F1E65"/>
    <w:rsid w:val="00861575"/>
    <w:rsid w:val="0098116A"/>
    <w:rsid w:val="00B04B40"/>
    <w:rsid w:val="00B42CD2"/>
    <w:rsid w:val="00BB052B"/>
    <w:rsid w:val="00BE065B"/>
    <w:rsid w:val="00D539EE"/>
    <w:rsid w:val="00DE79AF"/>
    <w:rsid w:val="00E73448"/>
    <w:rsid w:val="00F64CC0"/>
    <w:rsid w:val="00FC1EAB"/>
    <w:rsid w:val="00FC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1D8A59"/>
  <w15:chartTrackingRefBased/>
  <w15:docId w15:val="{EFC5EB31-19CB-449E-93A0-9C0D5925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445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18445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paragraph" w:styleId="a4">
    <w:name w:val="Balloon Text"/>
    <w:basedOn w:val="a"/>
    <w:link w:val="a5"/>
    <w:uiPriority w:val="99"/>
    <w:semiHidden/>
    <w:unhideWhenUsed/>
    <w:rsid w:val="00FC2C1A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C2C1A"/>
    <w:rPr>
      <w:rFonts w:ascii="ＭＳ 明朝" w:eastAsia="ＭＳ 明朝" w:hAnsi="Times New Roman" w:cs="Times New Roman"/>
      <w:kern w:val="0"/>
      <w:sz w:val="18"/>
      <w:szCs w:val="18"/>
      <w:lang w:val="tr-TR"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Kazuma Yagi</cp:lastModifiedBy>
  <cp:revision>2</cp:revision>
  <dcterms:created xsi:type="dcterms:W3CDTF">2024-07-02T04:06:00Z</dcterms:created>
  <dcterms:modified xsi:type="dcterms:W3CDTF">2024-07-30T00:49:00Z</dcterms:modified>
</cp:coreProperties>
</file>