
<file path=[Content_Types].xml><?xml version="1.0" encoding="utf-8"?>
<Types xmlns="http://schemas.openxmlformats.org/package/2006/content-types">
  <Default Extension="bin" ContentType="application/vnd.openxmlformats-officedocument.oleObject"/>
  <Default Extension="wmf" ContentType="image/x-w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8D6A75">
      <w:pPr>
        <w:pageBreakBefore w:val="0"/>
        <w:kinsoku/>
        <w:wordWrap/>
        <w:overflowPunct/>
        <w:topLinePunct w:val="0"/>
        <w:autoSpaceDE/>
        <w:autoSpaceDN/>
        <w:bidi w:val="0"/>
        <w:adjustRightInd/>
        <w:spacing w:line="480" w:lineRule="auto"/>
        <w:jc w:val="center"/>
        <w:textAlignment w:val="auto"/>
        <w:rPr>
          <w:rFonts w:ascii="Times-Bold" w:hAnsi="Times-Bold" w:eastAsia="宋体" w:cs="Times-Bold"/>
          <w:b/>
          <w:bCs/>
          <w:sz w:val="36"/>
          <w:szCs w:val="36"/>
        </w:rPr>
      </w:pPr>
      <w:r>
        <w:rPr>
          <w:rFonts w:ascii="Times-Bold" w:hAnsi="Times-Bold" w:eastAsia="宋体" w:cs="Times-Bold"/>
          <w:b/>
          <w:bCs/>
          <w:sz w:val="36"/>
          <w:szCs w:val="36"/>
        </w:rPr>
        <w:t>Suppementary Information</w:t>
      </w:r>
    </w:p>
    <w:p w14:paraId="5B13B426">
      <w:pPr>
        <w:pageBreakBefore w:val="0"/>
        <w:kinsoku/>
        <w:wordWrap/>
        <w:overflowPunct/>
        <w:topLinePunct w:val="0"/>
        <w:autoSpaceDE/>
        <w:autoSpaceDN/>
        <w:bidi w:val="0"/>
        <w:adjustRightInd/>
        <w:spacing w:line="480" w:lineRule="auto"/>
        <w:jc w:val="center"/>
        <w:textAlignment w:val="auto"/>
        <w:rPr>
          <w:rFonts w:ascii="Times-Bold" w:hAnsi="Times-Bold" w:eastAsia="宋体" w:cs="Times-Bold"/>
          <w:b/>
          <w:bCs/>
          <w:sz w:val="36"/>
          <w:szCs w:val="36"/>
        </w:rPr>
      </w:pPr>
    </w:p>
    <w:p w14:paraId="5A2F26C3">
      <w:pPr>
        <w:keepNext/>
        <w:keepLines/>
        <w:pageBreakBefore w:val="0"/>
        <w:kinsoku/>
        <w:wordWrap/>
        <w:overflowPunct/>
        <w:topLinePunct w:val="0"/>
        <w:autoSpaceDE/>
        <w:autoSpaceDN/>
        <w:bidi w:val="0"/>
        <w:adjustRightInd/>
        <w:spacing w:line="480" w:lineRule="auto"/>
        <w:jc w:val="center"/>
        <w:textAlignment w:val="auto"/>
        <w:outlineLvl w:val="0"/>
        <w:rPr>
          <w:rFonts w:hint="default" w:ascii="Times New Roman" w:hAnsi="Times New Roman" w:cs="Times New Roman"/>
          <w:b/>
          <w:bCs/>
          <w:i/>
          <w:iCs/>
          <w:color w:val="000000"/>
          <w:kern w:val="0"/>
          <w:sz w:val="24"/>
        </w:rPr>
      </w:pPr>
      <w:r>
        <w:rPr>
          <w:rFonts w:hint="default" w:ascii="Times New Roman" w:hAnsi="Times New Roman" w:eastAsia="宋体" w:cs="Times New Roman"/>
          <w:b/>
          <w:bCs/>
          <w:kern w:val="0"/>
          <w:sz w:val="32"/>
          <w:szCs w:val="32"/>
          <w:lang w:bidi="ar"/>
        </w:rPr>
        <w:t xml:space="preserve">Mechanism of Ag-enhanced </w:t>
      </w:r>
      <w:r>
        <w:rPr>
          <w:rFonts w:hint="default" w:ascii="Times New Roman" w:hAnsi="Times New Roman" w:cs="Times New Roman"/>
          <w:b/>
          <w:bCs/>
          <w:kern w:val="0"/>
          <w:sz w:val="32"/>
          <w:szCs w:val="32"/>
          <w:lang w:bidi="ar"/>
        </w:rPr>
        <w:t>Bi</w:t>
      </w:r>
      <w:r>
        <w:rPr>
          <w:rFonts w:hint="default" w:ascii="Times New Roman" w:hAnsi="Times New Roman" w:cs="Times New Roman"/>
          <w:b/>
          <w:bCs/>
          <w:kern w:val="0"/>
          <w:sz w:val="32"/>
          <w:szCs w:val="32"/>
          <w:vertAlign w:val="subscript"/>
          <w:lang w:bidi="ar"/>
        </w:rPr>
        <w:t>2</w:t>
      </w:r>
      <w:r>
        <w:rPr>
          <w:rFonts w:hint="default" w:ascii="Times New Roman" w:hAnsi="Times New Roman" w:cs="Times New Roman"/>
          <w:b/>
          <w:bCs/>
          <w:kern w:val="0"/>
          <w:sz w:val="32"/>
          <w:szCs w:val="32"/>
          <w:lang w:bidi="ar"/>
        </w:rPr>
        <w:t>Fe</w:t>
      </w:r>
      <w:r>
        <w:rPr>
          <w:rFonts w:hint="default" w:ascii="Times New Roman" w:hAnsi="Times New Roman" w:cs="Times New Roman"/>
          <w:b/>
          <w:bCs/>
          <w:kern w:val="0"/>
          <w:sz w:val="32"/>
          <w:szCs w:val="32"/>
          <w:vertAlign w:val="subscript"/>
          <w:lang w:bidi="ar"/>
        </w:rPr>
        <w:t>4</w:t>
      </w:r>
      <w:r>
        <w:rPr>
          <w:rFonts w:hint="default" w:ascii="Times New Roman" w:hAnsi="Times New Roman" w:cs="Times New Roman"/>
          <w:b/>
          <w:bCs/>
          <w:kern w:val="0"/>
          <w:sz w:val="32"/>
          <w:szCs w:val="32"/>
          <w:lang w:bidi="ar"/>
        </w:rPr>
        <w:t>O</w:t>
      </w:r>
      <w:r>
        <w:rPr>
          <w:rFonts w:hint="default" w:ascii="Times New Roman" w:hAnsi="Times New Roman" w:cs="Times New Roman"/>
          <w:b/>
          <w:bCs/>
          <w:kern w:val="0"/>
          <w:sz w:val="32"/>
          <w:szCs w:val="32"/>
          <w:vertAlign w:val="subscript"/>
          <w:lang w:bidi="ar"/>
        </w:rPr>
        <w:t>9</w:t>
      </w:r>
      <w:r>
        <w:rPr>
          <w:rFonts w:hint="default" w:ascii="Times New Roman" w:hAnsi="Times New Roman" w:eastAsia="宋体" w:cs="Times New Roman"/>
          <w:b/>
          <w:bCs/>
          <w:kern w:val="0"/>
          <w:sz w:val="32"/>
          <w:szCs w:val="32"/>
          <w:lang w:bidi="ar"/>
        </w:rPr>
        <w:t xml:space="preserve"> photocatalytic Fenton system for inactivation of marine microorganisms</w:t>
      </w:r>
    </w:p>
    <w:p w14:paraId="79C84288">
      <w:pPr>
        <w:keepNext/>
        <w:keepLines/>
        <w:pageBreakBefore w:val="0"/>
        <w:kinsoku/>
        <w:wordWrap/>
        <w:overflowPunct/>
        <w:topLinePunct w:val="0"/>
        <w:autoSpaceDE/>
        <w:autoSpaceDN/>
        <w:bidi w:val="0"/>
        <w:adjustRightInd/>
        <w:spacing w:line="480" w:lineRule="auto"/>
        <w:jc w:val="center"/>
        <w:textAlignment w:val="auto"/>
        <w:outlineLvl w:val="0"/>
        <w:rPr>
          <w:rFonts w:hint="default" w:ascii="Times New Roman" w:hAnsi="Times New Roman" w:cs="Times New Roman"/>
          <w:b w:val="0"/>
          <w:bCs w:val="0"/>
          <w:i w:val="0"/>
          <w:iCs w:val="0"/>
          <w:color w:val="000000"/>
          <w:kern w:val="0"/>
          <w:sz w:val="24"/>
        </w:rPr>
      </w:pPr>
      <w:r>
        <w:rPr>
          <w:rFonts w:hint="default" w:ascii="Times New Roman" w:hAnsi="Times New Roman" w:cs="Times New Roman"/>
          <w:b w:val="0"/>
          <w:bCs w:val="0"/>
          <w:i w:val="0"/>
          <w:iCs w:val="0"/>
          <w:color w:val="000000"/>
          <w:kern w:val="0"/>
          <w:sz w:val="24"/>
        </w:rPr>
        <w:t>Yulin Song</w:t>
      </w:r>
      <w:r>
        <w:rPr>
          <w:rFonts w:hint="eastAsia" w:ascii="Times New Roman" w:hAnsi="Times New Roman" w:cs="Times New Roman"/>
          <w:b w:val="0"/>
          <w:bCs w:val="0"/>
          <w:i w:val="0"/>
          <w:iCs w:val="0"/>
          <w:color w:val="000000"/>
          <w:kern w:val="0"/>
          <w:sz w:val="24"/>
          <w:vertAlign w:val="superscript"/>
          <w:lang w:val="en-US" w:eastAsia="zh-CN"/>
        </w:rPr>
        <w:t>1</w:t>
      </w:r>
      <w:r>
        <w:rPr>
          <w:rFonts w:hint="default" w:ascii="Times New Roman" w:hAnsi="Times New Roman" w:cs="Times New Roman"/>
          <w:b w:val="0"/>
          <w:bCs w:val="0"/>
          <w:i w:val="0"/>
          <w:iCs w:val="0"/>
          <w:color w:val="000000"/>
          <w:kern w:val="0"/>
          <w:sz w:val="24"/>
        </w:rPr>
        <w:t>, Haoyang Ma</w:t>
      </w:r>
      <w:r>
        <w:rPr>
          <w:rFonts w:hint="eastAsia" w:ascii="Times New Roman" w:hAnsi="Times New Roman" w:cs="Times New Roman"/>
          <w:b w:val="0"/>
          <w:bCs w:val="0"/>
          <w:i w:val="0"/>
          <w:iCs w:val="0"/>
          <w:color w:val="000000"/>
          <w:kern w:val="0"/>
          <w:sz w:val="24"/>
          <w:vertAlign w:val="superscript"/>
          <w:lang w:val="en-US" w:eastAsia="zh-CN"/>
        </w:rPr>
        <w:t>1</w:t>
      </w:r>
      <w:r>
        <w:rPr>
          <w:rFonts w:hint="default" w:ascii="Times New Roman" w:hAnsi="Times New Roman" w:cs="Times New Roman"/>
          <w:b w:val="0"/>
          <w:bCs w:val="0"/>
          <w:i w:val="0"/>
          <w:iCs w:val="0"/>
          <w:color w:val="000000"/>
          <w:kern w:val="0"/>
          <w:sz w:val="24"/>
        </w:rPr>
        <w:t>,</w:t>
      </w:r>
      <w:r>
        <w:rPr>
          <w:rFonts w:hint="default" w:ascii="Times New Roman" w:hAnsi="Times New Roman" w:cs="Times New Roman"/>
          <w:b w:val="0"/>
          <w:bCs w:val="0"/>
          <w:i w:val="0"/>
          <w:iCs w:val="0"/>
          <w:color w:val="000000"/>
          <w:kern w:val="0"/>
          <w:sz w:val="24"/>
          <w:lang w:val="en-US" w:eastAsia="zh-CN"/>
        </w:rPr>
        <w:t xml:space="preserve"> </w:t>
      </w:r>
      <w:r>
        <w:rPr>
          <w:rFonts w:hint="eastAsia" w:ascii="Times New Roman" w:hAnsi="Times New Roman" w:cs="Times New Roman"/>
          <w:b w:val="0"/>
          <w:bCs w:val="0"/>
          <w:i w:val="0"/>
          <w:iCs w:val="0"/>
          <w:color w:val="000000"/>
          <w:kern w:val="0"/>
          <w:sz w:val="24"/>
          <w:lang w:val="en-US" w:eastAsia="zh-CN"/>
        </w:rPr>
        <w:t>Jiayu An</w:t>
      </w:r>
      <w:r>
        <w:rPr>
          <w:rFonts w:hint="eastAsia" w:ascii="Times New Roman" w:hAnsi="Times New Roman" w:cs="Times New Roman"/>
          <w:b w:val="0"/>
          <w:bCs w:val="0"/>
          <w:i w:val="0"/>
          <w:iCs w:val="0"/>
          <w:color w:val="000000"/>
          <w:kern w:val="0"/>
          <w:sz w:val="24"/>
          <w:vertAlign w:val="superscript"/>
          <w:lang w:val="en-US" w:eastAsia="zh-CN"/>
        </w:rPr>
        <w:t>1</w:t>
      </w:r>
      <w:r>
        <w:rPr>
          <w:rFonts w:hint="eastAsia" w:ascii="Times New Roman" w:hAnsi="Times New Roman" w:cs="Times New Roman"/>
          <w:b w:val="0"/>
          <w:bCs w:val="0"/>
          <w:i w:val="0"/>
          <w:iCs w:val="0"/>
          <w:color w:val="000000"/>
          <w:kern w:val="0"/>
          <w:sz w:val="24"/>
          <w:lang w:val="en-US" w:eastAsia="zh-CN"/>
        </w:rPr>
        <w:t>,</w:t>
      </w:r>
      <w:r>
        <w:rPr>
          <w:rFonts w:hint="default" w:ascii="Times New Roman" w:hAnsi="Times New Roman" w:cs="Times New Roman"/>
          <w:b w:val="0"/>
          <w:bCs w:val="0"/>
          <w:i w:val="0"/>
          <w:iCs w:val="0"/>
          <w:color w:val="000000"/>
          <w:kern w:val="0"/>
          <w:sz w:val="24"/>
        </w:rPr>
        <w:t xml:space="preserve"> Su Zhan</w:t>
      </w:r>
      <w:r>
        <w:rPr>
          <w:rFonts w:hint="eastAsia" w:ascii="Times New Roman" w:hAnsi="Times New Roman" w:cs="Times New Roman"/>
          <w:b w:val="0"/>
          <w:bCs w:val="0"/>
          <w:i w:val="0"/>
          <w:iCs w:val="0"/>
          <w:color w:val="000000"/>
          <w:kern w:val="0"/>
          <w:sz w:val="24"/>
          <w:vertAlign w:val="superscript"/>
          <w:lang w:val="en-US" w:eastAsia="zh-CN"/>
        </w:rPr>
        <w:t>1</w:t>
      </w:r>
      <w:r>
        <w:rPr>
          <w:rFonts w:hint="default" w:ascii="Times New Roman" w:hAnsi="Times New Roman" w:cs="Times New Roman"/>
          <w:b w:val="0"/>
          <w:bCs w:val="0"/>
          <w:i w:val="0"/>
          <w:iCs w:val="0"/>
          <w:color w:val="000000"/>
          <w:kern w:val="0"/>
          <w:sz w:val="24"/>
        </w:rPr>
        <w:t>,</w:t>
      </w:r>
      <w:r>
        <w:rPr>
          <w:rFonts w:hint="default" w:ascii="Times New Roman" w:hAnsi="Times New Roman" w:cs="Times New Roman"/>
          <w:b w:val="0"/>
          <w:bCs w:val="0"/>
          <w:i w:val="0"/>
          <w:iCs w:val="0"/>
          <w:color w:val="000000"/>
          <w:kern w:val="0"/>
          <w:sz w:val="24"/>
          <w:lang w:val="en-US" w:eastAsia="zh-CN"/>
        </w:rPr>
        <w:t xml:space="preserve"> Wenjun Jiang</w:t>
      </w:r>
      <w:r>
        <w:rPr>
          <w:rFonts w:hint="eastAsia" w:ascii="Times New Roman" w:hAnsi="Times New Roman" w:cs="Times New Roman"/>
          <w:b w:val="0"/>
          <w:bCs w:val="0"/>
          <w:i w:val="0"/>
          <w:iCs w:val="0"/>
          <w:color w:val="000000"/>
          <w:kern w:val="0"/>
          <w:sz w:val="24"/>
          <w:vertAlign w:val="superscript"/>
          <w:lang w:val="en-US" w:eastAsia="zh-CN"/>
        </w:rPr>
        <w:t>1</w:t>
      </w:r>
      <w:r>
        <w:rPr>
          <w:rFonts w:hint="default" w:ascii="Times New Roman" w:hAnsi="Times New Roman" w:cs="Times New Roman"/>
          <w:b w:val="0"/>
          <w:bCs w:val="0"/>
          <w:i w:val="0"/>
          <w:iCs w:val="0"/>
          <w:color w:val="000000"/>
          <w:kern w:val="0"/>
          <w:sz w:val="24"/>
          <w:lang w:val="en-US" w:eastAsia="zh-CN"/>
        </w:rPr>
        <w:t xml:space="preserve">, </w:t>
      </w:r>
      <w:r>
        <w:rPr>
          <w:rFonts w:hint="default" w:ascii="Times New Roman" w:hAnsi="Times New Roman" w:cs="Times New Roman"/>
          <w:b w:val="0"/>
          <w:bCs w:val="0"/>
          <w:i w:val="0"/>
          <w:iCs w:val="0"/>
          <w:color w:val="000000"/>
          <w:kern w:val="0"/>
          <w:sz w:val="24"/>
        </w:rPr>
        <w:t>Feng Zhou</w:t>
      </w:r>
      <w:r>
        <w:rPr>
          <w:rFonts w:hint="eastAsia" w:ascii="Times New Roman" w:hAnsi="Times New Roman" w:cs="Times New Roman"/>
          <w:b w:val="0"/>
          <w:bCs w:val="0"/>
          <w:i w:val="0"/>
          <w:iCs w:val="0"/>
          <w:color w:val="000000"/>
          <w:kern w:val="0"/>
          <w:sz w:val="24"/>
          <w:vertAlign w:val="superscript"/>
          <w:lang w:val="en-US" w:eastAsia="zh-CN"/>
        </w:rPr>
        <w:t>1</w:t>
      </w:r>
      <w:r>
        <w:rPr>
          <w:rFonts w:hint="default" w:ascii="Times New Roman" w:hAnsi="Times New Roman" w:cs="Times New Roman"/>
          <w:b w:val="0"/>
          <w:bCs w:val="0"/>
          <w:i w:val="0"/>
          <w:iCs w:val="0"/>
          <w:color w:val="000000"/>
          <w:kern w:val="0"/>
          <w:sz w:val="24"/>
        </w:rPr>
        <w:t>*</w:t>
      </w:r>
    </w:p>
    <w:p w14:paraId="7554FB9B">
      <w:pPr>
        <w:pageBreakBefore w:val="0"/>
        <w:kinsoku/>
        <w:wordWrap/>
        <w:overflowPunct/>
        <w:topLinePunct w:val="0"/>
        <w:autoSpaceDE/>
        <w:autoSpaceDN/>
        <w:bidi w:val="0"/>
        <w:adjustRightInd/>
        <w:spacing w:line="480" w:lineRule="auto"/>
        <w:textAlignment w:val="auto"/>
        <w:rPr>
          <w:rFonts w:hint="default" w:ascii="Times New Roman" w:hAnsi="Times New Roman" w:cs="Times New Roman"/>
          <w:i/>
          <w:iCs/>
          <w:color w:val="000000"/>
          <w:kern w:val="0"/>
          <w:sz w:val="24"/>
        </w:rPr>
      </w:pPr>
      <w:r>
        <w:rPr>
          <w:rFonts w:hint="eastAsia" w:ascii="Times New Roman" w:hAnsi="Times New Roman" w:cs="Times New Roman"/>
          <w:b w:val="0"/>
          <w:bCs w:val="0"/>
          <w:i/>
          <w:iCs/>
          <w:color w:val="000000"/>
          <w:kern w:val="0"/>
          <w:sz w:val="24"/>
          <w:vertAlign w:val="superscript"/>
          <w:lang w:val="en-US" w:eastAsia="zh-CN"/>
        </w:rPr>
        <w:t xml:space="preserve"> 1 </w:t>
      </w:r>
      <w:r>
        <w:rPr>
          <w:rFonts w:hint="default" w:ascii="Times New Roman" w:hAnsi="Times New Roman" w:cs="Times New Roman"/>
          <w:i/>
          <w:iCs/>
          <w:color w:val="000000"/>
          <w:kern w:val="0"/>
          <w:sz w:val="24"/>
        </w:rPr>
        <w:t>Key Laboratory of Ship-Machinery Maintenance and Manufacture for Ministry of Transport, Dalian MaritimeUniversity, Dalian 1160</w:t>
      </w:r>
      <w:r>
        <w:rPr>
          <w:rFonts w:hint="default" w:ascii="Times New Roman" w:hAnsi="Times New Roman" w:cs="Times New Roman"/>
          <w:i/>
          <w:iCs/>
          <w:color w:val="000000"/>
          <w:kern w:val="0"/>
          <w:sz w:val="24"/>
          <w:vertAlign w:val="baseline"/>
        </w:rPr>
        <w:t>2</w:t>
      </w:r>
      <w:r>
        <w:rPr>
          <w:rFonts w:hint="default" w:ascii="Times New Roman" w:hAnsi="Times New Roman" w:cs="Times New Roman"/>
          <w:i/>
          <w:iCs/>
          <w:color w:val="000000"/>
          <w:kern w:val="0"/>
          <w:sz w:val="24"/>
        </w:rPr>
        <w:t>6, PR China</w:t>
      </w:r>
    </w:p>
    <w:p w14:paraId="76605852">
      <w:pPr>
        <w:pageBreakBefore w:val="0"/>
        <w:kinsoku/>
        <w:wordWrap/>
        <w:overflowPunct/>
        <w:topLinePunct w:val="0"/>
        <w:autoSpaceDE/>
        <w:autoSpaceDN/>
        <w:bidi w:val="0"/>
        <w:adjustRightInd/>
        <w:spacing w:line="480" w:lineRule="auto"/>
        <w:textAlignment w:val="auto"/>
        <w:rPr>
          <w:rFonts w:hint="default" w:ascii="Times New Roman" w:hAnsi="Times New Roman" w:eastAsia="宋体" w:cs="Times New Roman"/>
          <w:kern w:val="0"/>
          <w:szCs w:val="21"/>
          <w:lang w:val="en-US" w:eastAsia="zh-CN" w:bidi="ar"/>
        </w:rPr>
      </w:pPr>
      <w:r>
        <w:rPr>
          <w:rFonts w:hint="default" w:ascii="Times New Roman" w:hAnsi="Times New Roman" w:eastAsia="宋体" w:cs="Times New Roman"/>
          <w:kern w:val="2"/>
          <w:sz w:val="24"/>
          <w:szCs w:val="24"/>
          <w:lang w:val="en-US" w:eastAsia="zh-CN" w:bidi="ar-SA"/>
        </w:rPr>
        <w:t>E-</w:t>
      </w:r>
      <w:r>
        <w:rPr>
          <w:rFonts w:hint="default" w:ascii="Times New Roman" w:hAnsi="Times New Roman" w:cs="Times New Roman"/>
          <w:kern w:val="2"/>
          <w:sz w:val="24"/>
          <w:szCs w:val="24"/>
          <w:lang w:val="pt-BR" w:eastAsia="zh-CN"/>
        </w:rPr>
        <w:t>mail</w:t>
      </w:r>
      <w:r>
        <w:rPr>
          <w:rFonts w:hint="default" w:ascii="Times New Roman" w:hAnsi="Times New Roman" w:cs="Times New Roman"/>
          <w:kern w:val="2"/>
          <w:sz w:val="24"/>
          <w:szCs w:val="24"/>
          <w:lang w:val="en-US" w:eastAsia="zh-CN"/>
        </w:rPr>
        <w:t xml:space="preserve"> </w:t>
      </w:r>
      <w:r>
        <w:rPr>
          <w:rFonts w:hint="default" w:ascii="Times New Roman" w:hAnsi="Times New Roman" w:cs="Times New Roman"/>
          <w:sz w:val="24"/>
          <w:szCs w:val="24"/>
        </w:rPr>
        <w:t>address:</w:t>
      </w:r>
      <w:r>
        <w:rPr>
          <w:rFonts w:hint="default" w:ascii="Times New Roman" w:hAnsi="Times New Roman" w:cs="Times New Roman"/>
          <w:kern w:val="2"/>
          <w:sz w:val="24"/>
          <w:szCs w:val="24"/>
          <w:lang w:val="pt-BR" w:eastAsia="zh-CN"/>
        </w:rPr>
        <w:t xml:space="preserve"> </w:t>
      </w:r>
      <w:r>
        <w:rPr>
          <w:rFonts w:hint="default" w:ascii="Times New Roman" w:hAnsi="Times New Roman" w:cs="Times New Roman"/>
          <w:kern w:val="2"/>
          <w:sz w:val="24"/>
          <w:szCs w:val="24"/>
          <w:lang w:eastAsia="zh-CN"/>
        </w:rPr>
        <w:fldChar w:fldCharType="begin"/>
      </w:r>
      <w:r>
        <w:rPr>
          <w:rFonts w:hint="default" w:ascii="Times New Roman" w:hAnsi="Times New Roman" w:cs="Times New Roman"/>
          <w:kern w:val="2"/>
          <w:sz w:val="24"/>
          <w:szCs w:val="24"/>
          <w:lang w:eastAsia="zh-CN"/>
        </w:rPr>
        <w:instrText xml:space="preserve"> HYPERLINK "mailto:zhoufeng@dlmu.edu.cn" </w:instrText>
      </w:r>
      <w:r>
        <w:rPr>
          <w:rFonts w:hint="default" w:ascii="Times New Roman" w:hAnsi="Times New Roman" w:cs="Times New Roman"/>
          <w:kern w:val="2"/>
          <w:sz w:val="24"/>
          <w:szCs w:val="24"/>
          <w:lang w:eastAsia="zh-CN"/>
        </w:rPr>
        <w:fldChar w:fldCharType="separate"/>
      </w:r>
      <w:r>
        <w:rPr>
          <w:rStyle w:val="6"/>
          <w:rFonts w:hint="default" w:ascii="Times New Roman" w:hAnsi="Times New Roman" w:cs="Times New Roman"/>
          <w:color w:val="auto"/>
          <w:kern w:val="2"/>
          <w:sz w:val="24"/>
          <w:szCs w:val="24"/>
          <w:u w:val="none"/>
          <w:lang w:eastAsia="zh-CN"/>
        </w:rPr>
        <w:t>zhoufeng@dlmu.edu.cn</w:t>
      </w:r>
      <w:r>
        <w:rPr>
          <w:rFonts w:hint="default" w:ascii="Times New Roman" w:hAnsi="Times New Roman" w:cs="Times New Roman"/>
          <w:kern w:val="2"/>
          <w:sz w:val="24"/>
          <w:szCs w:val="24"/>
          <w:lang w:eastAsia="zh-CN"/>
        </w:rPr>
        <w:fldChar w:fldCharType="end"/>
      </w:r>
      <w:r>
        <w:rPr>
          <w:rFonts w:hint="default" w:ascii="Times New Roman" w:hAnsi="Times New Roman" w:eastAsia="宋体" w:cs="Times New Roman"/>
          <w:kern w:val="0"/>
          <w:szCs w:val="21"/>
          <w:lang w:val="en-US" w:eastAsia="zh-CN" w:bidi="ar"/>
        </w:rPr>
        <w:br w:type="page"/>
      </w:r>
      <w:bookmarkStart w:id="1" w:name="_GoBack"/>
      <w:bookmarkEnd w:id="1"/>
    </w:p>
    <w:p w14:paraId="2A674664">
      <w:pPr>
        <w:keepNext/>
        <w:keepLines/>
        <w:pageBreakBefore w:val="0"/>
        <w:kinsoku/>
        <w:wordWrap/>
        <w:overflowPunct/>
        <w:topLinePunct w:val="0"/>
        <w:autoSpaceDE/>
        <w:autoSpaceDN/>
        <w:bidi w:val="0"/>
        <w:adjustRightInd/>
        <w:spacing w:line="480" w:lineRule="auto"/>
        <w:textAlignment w:val="auto"/>
        <w:outlineLvl w:val="1"/>
        <w:rPr>
          <w:rFonts w:ascii="Arial" w:hAnsi="Arial" w:eastAsia="黑体"/>
          <w:b/>
          <w:sz w:val="28"/>
          <w:szCs w:val="28"/>
        </w:rPr>
      </w:pPr>
      <w:r>
        <w:rPr>
          <w:rFonts w:hint="eastAsia" w:ascii="Times New Roman" w:hAnsi="Times New Roman"/>
          <w:b/>
          <w:bCs/>
          <w:color w:val="000000"/>
          <w:kern w:val="0"/>
          <w:sz w:val="24"/>
          <w:lang w:val="en-US" w:eastAsia="zh-CN" w:bidi="ar"/>
        </w:rPr>
        <w:t>1</w:t>
      </w:r>
      <w:r>
        <w:rPr>
          <w:rFonts w:hint="eastAsia" w:ascii="Times New Roman" w:hAnsi="Times New Roman"/>
          <w:b/>
          <w:bCs/>
          <w:color w:val="000000"/>
          <w:kern w:val="0"/>
          <w:sz w:val="24"/>
          <w:lang w:bidi="ar"/>
        </w:rPr>
        <w:t>.Experimental section</w:t>
      </w:r>
    </w:p>
    <w:p w14:paraId="68039813">
      <w:pPr>
        <w:keepNext/>
        <w:keepLines/>
        <w:pageBreakBefore w:val="0"/>
        <w:kinsoku/>
        <w:wordWrap/>
        <w:overflowPunct/>
        <w:topLinePunct w:val="0"/>
        <w:autoSpaceDE/>
        <w:autoSpaceDN/>
        <w:bidi w:val="0"/>
        <w:adjustRightInd/>
        <w:spacing w:line="480" w:lineRule="auto"/>
        <w:textAlignment w:val="auto"/>
        <w:outlineLvl w:val="2"/>
        <w:rPr>
          <w:rFonts w:ascii="Times New Roman" w:hAnsi="Times New Roman"/>
          <w:b w:val="0"/>
          <w:bCs w:val="0"/>
          <w:kern w:val="0"/>
          <w:sz w:val="24"/>
          <w:lang w:bidi="ar"/>
        </w:rPr>
      </w:pPr>
      <w:r>
        <w:rPr>
          <w:rFonts w:hint="eastAsia" w:ascii="Times New Roman" w:hAnsi="Times New Roman"/>
          <w:b w:val="0"/>
          <w:bCs w:val="0"/>
          <w:kern w:val="0"/>
          <w:sz w:val="24"/>
          <w:lang w:val="en-US" w:eastAsia="zh-CN" w:bidi="ar"/>
        </w:rPr>
        <w:t>1</w:t>
      </w:r>
      <w:r>
        <w:rPr>
          <w:rFonts w:hint="eastAsia" w:ascii="Times New Roman" w:hAnsi="Times New Roman"/>
          <w:b w:val="0"/>
          <w:bCs w:val="0"/>
          <w:kern w:val="0"/>
          <w:sz w:val="24"/>
          <w:lang w:bidi="ar"/>
        </w:rPr>
        <w:t>.</w:t>
      </w:r>
      <w:r>
        <w:rPr>
          <w:rFonts w:hint="eastAsia" w:ascii="Times New Roman" w:hAnsi="Times New Roman"/>
          <w:b w:val="0"/>
          <w:bCs w:val="0"/>
          <w:kern w:val="0"/>
          <w:sz w:val="24"/>
          <w:lang w:val="en-US" w:eastAsia="zh-CN" w:bidi="ar"/>
        </w:rPr>
        <w:t xml:space="preserve">1 </w:t>
      </w:r>
      <w:r>
        <w:rPr>
          <w:rFonts w:hint="eastAsia" w:ascii="Times New Roman" w:hAnsi="Times New Roman"/>
          <w:b w:val="0"/>
          <w:bCs w:val="0"/>
          <w:kern w:val="0"/>
          <w:sz w:val="24"/>
          <w:lang w:bidi="ar"/>
        </w:rPr>
        <w:t>Preparation of carbon paper for photocatalysis</w:t>
      </w:r>
    </w:p>
    <w:p w14:paraId="44AFC791">
      <w:pPr>
        <w:pageBreakBefore w:val="0"/>
        <w:widowControl/>
        <w:kinsoku/>
        <w:wordWrap/>
        <w:overflowPunct/>
        <w:topLinePunct w:val="0"/>
        <w:autoSpaceDE/>
        <w:autoSpaceDN/>
        <w:bidi w:val="0"/>
        <w:adjustRightInd/>
        <w:spacing w:line="480" w:lineRule="auto"/>
        <w:ind w:firstLine="480" w:firstLineChars="200"/>
        <w:textAlignment w:val="auto"/>
        <w:rPr>
          <w:rFonts w:ascii="Times New Roman" w:hAnsi="Times New Roman"/>
          <w:color w:val="000000"/>
          <w:kern w:val="0"/>
          <w:sz w:val="24"/>
          <w:lang w:bidi="ar"/>
        </w:rPr>
      </w:pPr>
      <w:r>
        <w:rPr>
          <w:rFonts w:hint="eastAsia" w:ascii="Times New Roman" w:hAnsi="Times New Roman"/>
          <w:color w:val="000000"/>
          <w:kern w:val="0"/>
          <w:sz w:val="24"/>
          <w:lang w:bidi="ar"/>
        </w:rPr>
        <w:t xml:space="preserve">In this study, the carbon paper required for the photocatalytic process was prepared by a brush coating method. First, 5.5 mg of photocatalyst was dispersed in a mixed solution of 950 </w:t>
      </w:r>
      <w:r>
        <w:rPr>
          <w:rFonts w:ascii="Times New Roman" w:hAnsi="Times New Roman"/>
        </w:rPr>
        <w:t>μL</w:t>
      </w:r>
      <w:r>
        <w:rPr>
          <w:rFonts w:hint="eastAsia" w:ascii="Times New Roman" w:hAnsi="Times New Roman"/>
          <w:color w:val="000000"/>
          <w:kern w:val="0"/>
          <w:sz w:val="24"/>
          <w:lang w:bidi="ar"/>
        </w:rPr>
        <w:t xml:space="preserve"> ethanol and 50 </w:t>
      </w:r>
      <w:r>
        <w:rPr>
          <w:rFonts w:ascii="Times New Roman" w:hAnsi="Times New Roman"/>
        </w:rPr>
        <w:t>μL</w:t>
      </w:r>
      <w:r>
        <w:rPr>
          <w:rFonts w:hint="eastAsia" w:ascii="Times New Roman" w:hAnsi="Times New Roman"/>
          <w:color w:val="000000"/>
          <w:kern w:val="0"/>
          <w:sz w:val="24"/>
          <w:lang w:bidi="ar"/>
        </w:rPr>
        <w:t xml:space="preserve"> Nafion solution and sonicated for 5 minutes. A certain amount of the solution was pipetted and applied evenly to the carbon paper (10*20mm</w:t>
      </w:r>
      <w:r>
        <w:rPr>
          <w:rFonts w:hint="eastAsia" w:ascii="Times New Roman" w:hAnsi="Times New Roman"/>
          <w:color w:val="000000"/>
          <w:kern w:val="0"/>
          <w:sz w:val="24"/>
          <w:vertAlign w:val="superscript"/>
          <w:lang w:bidi="ar"/>
        </w:rPr>
        <w:t>2</w:t>
      </w:r>
      <w:r>
        <w:rPr>
          <w:rFonts w:hint="eastAsia" w:ascii="Times New Roman" w:hAnsi="Times New Roman"/>
          <w:color w:val="000000"/>
          <w:kern w:val="0"/>
          <w:sz w:val="24"/>
          <w:lang w:bidi="ar"/>
        </w:rPr>
        <w:t>), ensuring that the catalyst content on the carbon paper was 1 mg/cm</w:t>
      </w:r>
      <w:r>
        <w:rPr>
          <w:rFonts w:hint="eastAsia" w:ascii="Times New Roman" w:hAnsi="Times New Roman"/>
          <w:color w:val="000000"/>
          <w:kern w:val="0"/>
          <w:sz w:val="24"/>
          <w:vertAlign w:val="superscript"/>
          <w:lang w:bidi="ar"/>
        </w:rPr>
        <w:t>2</w:t>
      </w:r>
      <w:r>
        <w:rPr>
          <w:rFonts w:hint="eastAsia" w:ascii="Times New Roman" w:hAnsi="Times New Roman"/>
          <w:color w:val="000000"/>
          <w:kern w:val="0"/>
          <w:sz w:val="24"/>
          <w:lang w:bidi="ar"/>
        </w:rPr>
        <w:t>. Finally, the carbon paper was dried under infrared light for use in the following experiments.</w:t>
      </w:r>
    </w:p>
    <w:p w14:paraId="6EA6A012">
      <w:pPr>
        <w:keepNext/>
        <w:keepLines/>
        <w:pageBreakBefore w:val="0"/>
        <w:kinsoku/>
        <w:wordWrap/>
        <w:overflowPunct/>
        <w:topLinePunct w:val="0"/>
        <w:autoSpaceDE/>
        <w:autoSpaceDN/>
        <w:bidi w:val="0"/>
        <w:adjustRightInd/>
        <w:spacing w:line="480" w:lineRule="auto"/>
        <w:textAlignment w:val="auto"/>
        <w:outlineLvl w:val="2"/>
        <w:rPr>
          <w:rFonts w:hint="eastAsia" w:ascii="Times New Roman" w:hAnsi="Times New Roman"/>
          <w:b w:val="0"/>
          <w:bCs w:val="0"/>
          <w:color w:val="000000"/>
          <w:kern w:val="0"/>
          <w:sz w:val="24"/>
          <w:lang w:bidi="ar"/>
        </w:rPr>
      </w:pPr>
      <w:r>
        <w:rPr>
          <w:rFonts w:hint="eastAsia" w:ascii="Times New Roman" w:hAnsi="Times New Roman"/>
          <w:b w:val="0"/>
          <w:bCs w:val="0"/>
          <w:color w:val="000000"/>
          <w:kern w:val="0"/>
          <w:sz w:val="24"/>
          <w:lang w:val="en-US" w:eastAsia="zh-CN" w:bidi="ar"/>
        </w:rPr>
        <w:t>1</w:t>
      </w:r>
      <w:r>
        <w:rPr>
          <w:rFonts w:hint="eastAsia" w:ascii="Times New Roman" w:hAnsi="Times New Roman"/>
          <w:b w:val="0"/>
          <w:bCs w:val="0"/>
          <w:color w:val="000000"/>
          <w:kern w:val="0"/>
          <w:sz w:val="24"/>
          <w:lang w:bidi="ar"/>
        </w:rPr>
        <w:t>.</w:t>
      </w:r>
      <w:r>
        <w:rPr>
          <w:rFonts w:hint="eastAsia" w:ascii="Times New Roman" w:hAnsi="Times New Roman"/>
          <w:b w:val="0"/>
          <w:bCs w:val="0"/>
          <w:color w:val="000000"/>
          <w:kern w:val="0"/>
          <w:sz w:val="24"/>
          <w:lang w:val="en-US" w:eastAsia="zh-CN" w:bidi="ar"/>
        </w:rPr>
        <w:t xml:space="preserve">2 </w:t>
      </w:r>
      <w:r>
        <w:rPr>
          <w:rFonts w:hint="eastAsia" w:ascii="Times New Roman" w:hAnsi="Times New Roman"/>
          <w:b w:val="0"/>
          <w:bCs w:val="0"/>
          <w:color w:val="000000"/>
          <w:kern w:val="0"/>
          <w:sz w:val="24"/>
          <w:lang w:bidi="ar"/>
        </w:rPr>
        <w:t>Photocatalytic sterilization experiment</w:t>
      </w:r>
    </w:p>
    <w:p w14:paraId="7581CA1B">
      <w:pPr>
        <w:pageBreakBefore w:val="0"/>
        <w:kinsoku/>
        <w:wordWrap/>
        <w:overflowPunct/>
        <w:topLinePunct w:val="0"/>
        <w:autoSpaceDE/>
        <w:autoSpaceDN/>
        <w:bidi w:val="0"/>
        <w:adjustRightInd/>
        <w:spacing w:line="480" w:lineRule="auto"/>
        <w:ind w:firstLine="480" w:firstLineChars="200"/>
        <w:textAlignment w:val="auto"/>
        <w:rPr>
          <w:rFonts w:ascii="Times New Roman" w:hAnsi="Times New Roman"/>
          <w:color w:val="000000"/>
          <w:kern w:val="0"/>
          <w:sz w:val="24"/>
          <w:lang w:bidi="ar"/>
        </w:rPr>
      </w:pPr>
      <w:r>
        <w:rPr>
          <w:rFonts w:hint="eastAsia" w:ascii="Times New Roman" w:hAnsi="Times New Roman"/>
          <w:kern w:val="0"/>
          <w:sz w:val="24"/>
          <w:lang w:bidi="ar"/>
        </w:rPr>
        <w:t>Before</w:t>
      </w:r>
      <w:r>
        <w:rPr>
          <w:rFonts w:ascii="Times New Roman" w:hAnsi="Times New Roman"/>
          <w:kern w:val="0"/>
          <w:sz w:val="24"/>
          <w:lang w:bidi="ar"/>
        </w:rPr>
        <w:t xml:space="preserve"> the experiment, the glass applicator and conical flask required for the </w:t>
      </w:r>
      <w:r>
        <w:rPr>
          <w:rFonts w:hint="eastAsia" w:ascii="Times New Roman" w:hAnsi="Times New Roman"/>
          <w:kern w:val="0"/>
          <w:sz w:val="24"/>
          <w:lang w:bidi="ar"/>
        </w:rPr>
        <w:t>sterilization</w:t>
      </w:r>
      <w:r>
        <w:rPr>
          <w:rFonts w:ascii="Times New Roman" w:hAnsi="Times New Roman"/>
          <w:kern w:val="0"/>
          <w:sz w:val="24"/>
          <w:lang w:bidi="ar"/>
        </w:rPr>
        <w:t xml:space="preserve"> experiment were placed in a high-pressure sterili</w:t>
      </w:r>
      <w:r>
        <w:rPr>
          <w:rFonts w:hint="eastAsia" w:ascii="Times New Roman" w:hAnsi="Times New Roman"/>
          <w:kern w:val="0"/>
          <w:sz w:val="24"/>
          <w:lang w:val="en-US" w:eastAsia="zh-CN" w:bidi="ar"/>
        </w:rPr>
        <w:t>z</w:t>
      </w:r>
      <w:r>
        <w:rPr>
          <w:rFonts w:ascii="Times New Roman" w:hAnsi="Times New Roman"/>
          <w:kern w:val="0"/>
          <w:sz w:val="24"/>
          <w:lang w:bidi="ar"/>
        </w:rPr>
        <w:t>er for 20 min, and the Petri dish was irradiated with ultraviolet light for 1 h on a clean workbench. The required media (FePO</w:t>
      </w:r>
      <w:r>
        <w:rPr>
          <w:rFonts w:ascii="Times New Roman" w:hAnsi="Times New Roman"/>
          <w:kern w:val="0"/>
          <w:sz w:val="24"/>
          <w:vertAlign w:val="subscript"/>
          <w:lang w:bidi="ar"/>
        </w:rPr>
        <w:t>4</w:t>
      </w:r>
      <w:r>
        <w:rPr>
          <w:rFonts w:ascii="Times New Roman" w:hAnsi="Times New Roman"/>
          <w:kern w:val="0"/>
          <w:sz w:val="24"/>
          <w:lang w:bidi="ar"/>
        </w:rPr>
        <w:t xml:space="preserve"> 0.08 g, peptone 4 g, agar 16 g, yeast extract 0.8 g) were weighed in advance and 800 ml of fresh seawater was filtered. After heating the filtered seawater to about 70</w:t>
      </w:r>
      <w:r>
        <w:rPr>
          <w:rFonts w:hint="eastAsia" w:ascii="Times New Roman" w:hAnsi="Times New Roman"/>
          <w:kern w:val="0"/>
          <w:sz w:val="24"/>
          <w:lang w:bidi="ar"/>
        </w:rPr>
        <w:t xml:space="preserve"> </w:t>
      </w:r>
      <w:r>
        <w:rPr>
          <w:rFonts w:ascii="Times New Roman" w:hAnsi="Times New Roman"/>
          <w:kern w:val="0"/>
          <w:sz w:val="24"/>
          <w:lang w:bidi="ar"/>
        </w:rPr>
        <w:t>°C, the weighed reagents were added to the seawater under heating and stirring conditions and the mixture was stirred until all the reagents were dissolved in the seawater. The conical flask was then placed in a high-pressure sterili</w:t>
      </w:r>
      <w:r>
        <w:rPr>
          <w:rFonts w:hint="eastAsia" w:ascii="Times New Roman" w:hAnsi="Times New Roman"/>
          <w:kern w:val="0"/>
          <w:sz w:val="24"/>
          <w:lang w:val="en-US" w:eastAsia="zh-CN" w:bidi="ar"/>
        </w:rPr>
        <w:t>z</w:t>
      </w:r>
      <w:r>
        <w:rPr>
          <w:rFonts w:ascii="Times New Roman" w:hAnsi="Times New Roman"/>
          <w:kern w:val="0"/>
          <w:sz w:val="24"/>
          <w:lang w:bidi="ar"/>
        </w:rPr>
        <w:t xml:space="preserve">er for 20 minutes, and 15 ml of the mixture was poured into a sterile Petri dish after high-pressure </w:t>
      </w:r>
      <w:r>
        <w:rPr>
          <w:rFonts w:hint="eastAsia" w:ascii="Times New Roman" w:hAnsi="Times New Roman"/>
          <w:kern w:val="0"/>
          <w:sz w:val="24"/>
          <w:lang w:bidi="ar"/>
        </w:rPr>
        <w:t>sterilization</w:t>
      </w:r>
      <w:r>
        <w:rPr>
          <w:rFonts w:ascii="Times New Roman" w:hAnsi="Times New Roman"/>
          <w:kern w:val="0"/>
          <w:sz w:val="24"/>
          <w:lang w:bidi="ar"/>
        </w:rPr>
        <w:t xml:space="preserve">. After cooling to room temperature, the mixture solidified, which is called the solid medium. The whole </w:t>
      </w:r>
      <w:r>
        <w:rPr>
          <w:rFonts w:hint="eastAsia" w:ascii="Times New Roman" w:hAnsi="Times New Roman"/>
          <w:kern w:val="0"/>
          <w:sz w:val="24"/>
          <w:lang w:bidi="ar"/>
        </w:rPr>
        <w:t>sterilization</w:t>
      </w:r>
      <w:r>
        <w:rPr>
          <w:rFonts w:ascii="Times New Roman" w:hAnsi="Times New Roman"/>
          <w:kern w:val="0"/>
          <w:sz w:val="24"/>
          <w:lang w:bidi="ar"/>
        </w:rPr>
        <w:t xml:space="preserve"> experiment must be carried out in a sterile environment. In the prepared beaker with the photocatalyst carbon paper, 25 ml of fresh seawater and 250 μL of diluted H</w:t>
      </w:r>
      <w:r>
        <w:rPr>
          <w:rFonts w:ascii="Times New Roman" w:hAnsi="Times New Roman"/>
          <w:kern w:val="0"/>
          <w:sz w:val="24"/>
          <w:vertAlign w:val="subscript"/>
          <w:lang w:bidi="ar"/>
        </w:rPr>
        <w:t>2</w:t>
      </w:r>
      <w:r>
        <w:rPr>
          <w:rFonts w:ascii="Times New Roman" w:hAnsi="Times New Roman"/>
          <w:kern w:val="0"/>
          <w:sz w:val="24"/>
          <w:lang w:bidi="ar"/>
        </w:rPr>
        <w:t>O</w:t>
      </w:r>
      <w:r>
        <w:rPr>
          <w:rFonts w:ascii="Times New Roman" w:hAnsi="Times New Roman"/>
          <w:kern w:val="0"/>
          <w:sz w:val="24"/>
          <w:vertAlign w:val="subscript"/>
          <w:lang w:bidi="ar"/>
        </w:rPr>
        <w:t>2</w:t>
      </w:r>
      <w:r>
        <w:rPr>
          <w:rFonts w:ascii="Times New Roman" w:hAnsi="Times New Roman"/>
          <w:kern w:val="0"/>
          <w:sz w:val="24"/>
          <w:lang w:bidi="ar"/>
        </w:rPr>
        <w:t xml:space="preserve"> solution were added. The transparent water container w</w:t>
      </w:r>
      <w:r>
        <w:rPr>
          <w:rFonts w:hint="eastAsia" w:ascii="Times New Roman" w:hAnsi="Times New Roman"/>
          <w:kern w:val="0"/>
          <w:sz w:val="24"/>
          <w:lang w:val="en-US" w:eastAsia="zh-CN" w:bidi="ar"/>
        </w:rPr>
        <w:t>as</w:t>
      </w:r>
      <w:r>
        <w:rPr>
          <w:rFonts w:ascii="Times New Roman" w:hAnsi="Times New Roman"/>
          <w:kern w:val="0"/>
          <w:sz w:val="24"/>
          <w:lang w:bidi="ar"/>
        </w:rPr>
        <w:t xml:space="preserve"> exposed to a 300 W xenon lamp. Using a pipette, 30 μL of irradiated seawater was applied evenly to the solid medium and stored in a 28 °C incubator for 48 hours to observe the distribution of bacterial colonies. The number of bacteria on the medium was determined using a colony counter. The antibacterial performance of the carbon paper was determined using the plate count method. The </w:t>
      </w:r>
      <w:r>
        <w:rPr>
          <w:rFonts w:hint="eastAsia" w:ascii="Times New Roman" w:hAnsi="Times New Roman"/>
          <w:kern w:val="0"/>
          <w:sz w:val="24"/>
          <w:lang w:bidi="ar"/>
        </w:rPr>
        <w:t>sterilization</w:t>
      </w:r>
      <w:r>
        <w:rPr>
          <w:rFonts w:ascii="Times New Roman" w:hAnsi="Times New Roman"/>
          <w:kern w:val="0"/>
          <w:sz w:val="24"/>
          <w:lang w:bidi="ar"/>
        </w:rPr>
        <w:t xml:space="preserve"> rate of the carbon paper was then calculated in accordance with the method. The formula for the calculation of the </w:t>
      </w:r>
      <w:r>
        <w:rPr>
          <w:rFonts w:hint="eastAsia" w:ascii="Times New Roman" w:hAnsi="Times New Roman"/>
          <w:kern w:val="0"/>
          <w:sz w:val="24"/>
          <w:lang w:bidi="ar"/>
        </w:rPr>
        <w:t>sterilization</w:t>
      </w:r>
      <w:r>
        <w:rPr>
          <w:rFonts w:ascii="Times New Roman" w:hAnsi="Times New Roman"/>
          <w:kern w:val="0"/>
          <w:sz w:val="24"/>
          <w:lang w:bidi="ar"/>
        </w:rPr>
        <w:t xml:space="preserve"> rate of the photocatalyst is as follows</w:t>
      </w:r>
      <w:r>
        <w:rPr>
          <w:rFonts w:hint="eastAsia" w:ascii="Times New Roman" w:hAnsi="Times New Roman"/>
          <w:kern w:val="0"/>
          <w:sz w:val="24"/>
          <w:lang w:bidi="ar"/>
        </w:rPr>
        <w:t>:</w:t>
      </w:r>
    </w:p>
    <w:p w14:paraId="51EB45E5">
      <w:pPr>
        <w:pageBreakBefore w:val="0"/>
        <w:kinsoku/>
        <w:wordWrap/>
        <w:overflowPunct/>
        <w:topLinePunct w:val="0"/>
        <w:autoSpaceDE/>
        <w:autoSpaceDN/>
        <w:bidi w:val="0"/>
        <w:adjustRightInd/>
        <w:spacing w:line="480" w:lineRule="auto"/>
        <w:ind w:firstLine="480" w:firstLineChars="200"/>
        <w:textAlignment w:val="auto"/>
        <w:rPr>
          <w:rFonts w:ascii="Times New Roman" w:hAnsi="Times New Roman"/>
          <w:color w:val="000000"/>
          <w:kern w:val="0"/>
          <w:sz w:val="24"/>
          <w:lang w:bidi="ar"/>
        </w:rPr>
      </w:pPr>
      <w:r>
        <w:rPr>
          <w:rFonts w:hint="eastAsia" w:ascii="Times New Roman" w:hAnsi="Times New Roman"/>
          <w:color w:val="000000"/>
          <w:kern w:val="0"/>
          <w:sz w:val="24"/>
          <w:lang w:bidi="ar"/>
        </w:rPr>
        <w:t xml:space="preserve">             </w:t>
      </w:r>
      <w:r>
        <w:rPr>
          <w:rFonts w:ascii="Times New Roman" w:hAnsi="Times New Roman"/>
          <w:position w:val="-24"/>
        </w:rPr>
        <w:object>
          <v:shape id="_x0000_i1025" o:spt="75" type="#_x0000_t75" style="height:31pt;width:213pt;" o:ole="t" filled="f" o:preferrelative="t" stroked="f" coordsize="21600,21600">
            <v:path/>
            <v:fill on="f" focussize="0,0"/>
            <v:stroke on="f"/>
            <v:imagedata r:id="rId5" o:title=""/>
            <o:lock v:ext="edit" aspectratio="t"/>
            <w10:wrap type="none"/>
            <w10:anchorlock/>
          </v:shape>
          <o:OLEObject Type="Embed" ProgID="Equation.KSEE3" ShapeID="_x0000_i1025" DrawAspect="Content" ObjectID="_1468075725" r:id="rId4">
            <o:LockedField>false</o:LockedField>
          </o:OLEObject>
        </w:object>
      </w:r>
      <w:r>
        <w:rPr>
          <w:rFonts w:hint="eastAsia" w:ascii="Times New Roman" w:hAnsi="Times New Roman"/>
          <w:color w:val="000000"/>
          <w:kern w:val="0"/>
          <w:sz w:val="24"/>
          <w:lang w:bidi="ar"/>
        </w:rPr>
        <w:t xml:space="preserve">             </w:t>
      </w:r>
    </w:p>
    <w:p w14:paraId="5472306E">
      <w:pPr>
        <w:pageBreakBefore w:val="0"/>
        <w:kinsoku/>
        <w:wordWrap/>
        <w:overflowPunct/>
        <w:topLinePunct w:val="0"/>
        <w:autoSpaceDE/>
        <w:autoSpaceDN/>
        <w:bidi w:val="0"/>
        <w:adjustRightInd/>
        <w:spacing w:line="480" w:lineRule="auto"/>
        <w:ind w:firstLine="480" w:firstLineChars="200"/>
        <w:textAlignment w:val="auto"/>
        <w:rPr>
          <w:rFonts w:ascii="Times New Roman" w:hAnsi="Times New Roman"/>
          <w:kern w:val="0"/>
          <w:sz w:val="24"/>
          <w:lang w:bidi="ar"/>
        </w:rPr>
      </w:pPr>
      <w:r>
        <w:rPr>
          <w:rFonts w:hint="eastAsia" w:ascii="Times New Roman" w:hAnsi="Times New Roman"/>
          <w:kern w:val="0"/>
          <w:sz w:val="24"/>
          <w:lang w:bidi="ar"/>
        </w:rPr>
        <w:t xml:space="preserve">    Y is the number of colonies without catalyst inoculation, and Yt is the number of colonies with catalyst inoculation.</w:t>
      </w:r>
    </w:p>
    <w:p w14:paraId="07EBC4C9">
      <w:pPr>
        <w:keepNext/>
        <w:keepLines/>
        <w:pageBreakBefore w:val="0"/>
        <w:kinsoku/>
        <w:wordWrap/>
        <w:overflowPunct/>
        <w:topLinePunct w:val="0"/>
        <w:autoSpaceDE/>
        <w:autoSpaceDN/>
        <w:bidi w:val="0"/>
        <w:adjustRightInd/>
        <w:spacing w:line="480" w:lineRule="auto"/>
        <w:textAlignment w:val="auto"/>
        <w:outlineLvl w:val="2"/>
        <w:rPr>
          <w:rFonts w:hint="eastAsia" w:ascii="Times New Roman" w:hAnsi="Times New Roman"/>
          <w:b w:val="0"/>
          <w:bCs w:val="0"/>
          <w:kern w:val="0"/>
          <w:sz w:val="24"/>
          <w:lang w:bidi="ar"/>
        </w:rPr>
      </w:pPr>
      <w:bookmarkStart w:id="0" w:name="_Hlk165013862"/>
      <w:r>
        <w:rPr>
          <w:rFonts w:hint="eastAsia" w:ascii="Times New Roman" w:hAnsi="Times New Roman"/>
          <w:b w:val="0"/>
          <w:bCs w:val="0"/>
          <w:kern w:val="0"/>
          <w:sz w:val="24"/>
          <w:lang w:val="en-US" w:eastAsia="zh-CN" w:bidi="ar"/>
        </w:rPr>
        <w:t>1</w:t>
      </w:r>
      <w:r>
        <w:rPr>
          <w:rFonts w:hint="eastAsia" w:ascii="Times New Roman" w:hAnsi="Times New Roman"/>
          <w:b w:val="0"/>
          <w:bCs w:val="0"/>
          <w:kern w:val="0"/>
          <w:sz w:val="24"/>
          <w:lang w:bidi="ar"/>
        </w:rPr>
        <w:t>.</w:t>
      </w:r>
      <w:r>
        <w:rPr>
          <w:rFonts w:hint="eastAsia" w:ascii="Times New Roman" w:hAnsi="Times New Roman"/>
          <w:b w:val="0"/>
          <w:bCs w:val="0"/>
          <w:kern w:val="0"/>
          <w:sz w:val="24"/>
          <w:lang w:val="en-US" w:eastAsia="zh-CN" w:bidi="ar"/>
        </w:rPr>
        <w:t xml:space="preserve">3 </w:t>
      </w:r>
      <w:r>
        <w:rPr>
          <w:rFonts w:hint="eastAsia" w:ascii="Times New Roman" w:hAnsi="Times New Roman"/>
          <w:b w:val="0"/>
          <w:bCs w:val="0"/>
          <w:kern w:val="0"/>
          <w:sz w:val="24"/>
          <w:lang w:bidi="ar"/>
        </w:rPr>
        <w:t>Preparation of photocatalyst electrodes</w:t>
      </w:r>
    </w:p>
    <w:bookmarkEnd w:id="0"/>
    <w:p w14:paraId="277258E7">
      <w:pPr>
        <w:pageBreakBefore w:val="0"/>
        <w:widowControl/>
        <w:kinsoku/>
        <w:wordWrap/>
        <w:overflowPunct/>
        <w:topLinePunct w:val="0"/>
        <w:autoSpaceDE/>
        <w:autoSpaceDN/>
        <w:bidi w:val="0"/>
        <w:adjustRightInd/>
        <w:spacing w:line="480" w:lineRule="auto"/>
        <w:ind w:firstLine="480" w:firstLineChars="200"/>
        <w:textAlignment w:val="auto"/>
        <w:rPr>
          <w:rFonts w:ascii="Times New Roman" w:hAnsi="Times New Roman"/>
          <w:kern w:val="0"/>
          <w:sz w:val="24"/>
          <w:lang w:bidi="ar"/>
        </w:rPr>
      </w:pPr>
      <w:r>
        <w:rPr>
          <w:rFonts w:hint="eastAsia" w:ascii="Times New Roman" w:hAnsi="Times New Roman"/>
          <w:kern w:val="0"/>
          <w:sz w:val="24"/>
          <w:lang w:bidi="ar"/>
        </w:rPr>
        <w:t xml:space="preserve">In this study, </w:t>
      </w:r>
      <w:r>
        <w:rPr>
          <w:rFonts w:hint="eastAsia" w:ascii="Times New Roman" w:hAnsi="Times New Roman"/>
          <w:color w:val="000000"/>
          <w:kern w:val="0"/>
          <w:sz w:val="24"/>
          <w:lang w:bidi="ar"/>
        </w:rPr>
        <w:t>the electrode was prepared by using a brush coating method</w:t>
      </w:r>
      <w:r>
        <w:rPr>
          <w:rFonts w:hint="eastAsia" w:ascii="Times New Roman" w:hAnsi="Times New Roman"/>
          <w:kern w:val="0"/>
          <w:sz w:val="24"/>
          <w:lang w:bidi="ar"/>
        </w:rPr>
        <w:t xml:space="preserve">. First, a certain amount of catalyst was dispersed in </w:t>
      </w:r>
      <w:r>
        <w:rPr>
          <w:rFonts w:hint="eastAsia" w:ascii="Times New Roman" w:hAnsi="Times New Roman"/>
          <w:color w:val="000000"/>
          <w:kern w:val="0"/>
          <w:sz w:val="24"/>
          <w:lang w:bidi="ar"/>
        </w:rPr>
        <w:t xml:space="preserve">a mixture of 950 </w:t>
      </w:r>
      <w:r>
        <w:rPr>
          <w:rFonts w:ascii="Times New Roman" w:hAnsi="Times New Roman"/>
        </w:rPr>
        <w:t>μL</w:t>
      </w:r>
      <w:r>
        <w:rPr>
          <w:rFonts w:hint="eastAsia" w:ascii="Times New Roman" w:hAnsi="Times New Roman"/>
          <w:color w:val="000000"/>
          <w:kern w:val="0"/>
          <w:sz w:val="24"/>
          <w:lang w:bidi="ar"/>
        </w:rPr>
        <w:t xml:space="preserve"> ethanol and 50 </w:t>
      </w:r>
      <w:r>
        <w:rPr>
          <w:rFonts w:ascii="Times New Roman" w:hAnsi="Times New Roman"/>
        </w:rPr>
        <w:t>μL</w:t>
      </w:r>
      <w:r>
        <w:rPr>
          <w:rFonts w:hint="eastAsia" w:ascii="Times New Roman" w:hAnsi="Times New Roman"/>
          <w:color w:val="000000"/>
          <w:kern w:val="0"/>
          <w:sz w:val="24"/>
          <w:lang w:bidi="ar"/>
        </w:rPr>
        <w:t xml:space="preserve"> Nafion.</w:t>
      </w:r>
      <w:r>
        <w:rPr>
          <w:rFonts w:hint="eastAsia" w:ascii="Times New Roman" w:hAnsi="Times New Roman"/>
          <w:kern w:val="0"/>
          <w:sz w:val="24"/>
          <w:lang w:bidi="ar"/>
        </w:rPr>
        <w:t xml:space="preserve"> After ultrasonic treatment for 5 min, the corresponding solution was aspirated and uniformly coated on the carbon paper (10*20mm</w:t>
      </w:r>
      <w:r>
        <w:rPr>
          <w:rFonts w:hint="eastAsia" w:ascii="Times New Roman" w:hAnsi="Times New Roman"/>
          <w:kern w:val="0"/>
          <w:sz w:val="24"/>
          <w:vertAlign w:val="superscript"/>
          <w:lang w:bidi="ar"/>
        </w:rPr>
        <w:t>2</w:t>
      </w:r>
      <w:r>
        <w:rPr>
          <w:rFonts w:hint="eastAsia" w:ascii="Times New Roman" w:hAnsi="Times New Roman"/>
          <w:kern w:val="0"/>
          <w:sz w:val="24"/>
          <w:lang w:bidi="ar"/>
        </w:rPr>
        <w:t>) to ensure the amount of catalyst was 1mg/c</w:t>
      </w:r>
      <w:r>
        <w:rPr>
          <w:rFonts w:hint="eastAsia" w:ascii="Times New Roman" w:hAnsi="Times New Roman"/>
          <w:color w:val="000000"/>
          <w:kern w:val="0"/>
          <w:sz w:val="24"/>
          <w:lang w:bidi="ar"/>
        </w:rPr>
        <w:t>m</w:t>
      </w:r>
      <w:r>
        <w:rPr>
          <w:rFonts w:hint="eastAsia" w:ascii="Times New Roman" w:hAnsi="Times New Roman"/>
          <w:color w:val="000000"/>
          <w:kern w:val="0"/>
          <w:sz w:val="24"/>
          <w:vertAlign w:val="superscript"/>
          <w:lang w:bidi="ar"/>
        </w:rPr>
        <w:t>2</w:t>
      </w:r>
      <w:r>
        <w:rPr>
          <w:rFonts w:hint="eastAsia" w:ascii="Times New Roman" w:hAnsi="Times New Roman"/>
          <w:color w:val="000000"/>
          <w:kern w:val="0"/>
          <w:sz w:val="24"/>
          <w:lang w:bidi="ar"/>
        </w:rPr>
        <w:t>, and finally, the carbon paper was baked dry and set aside.</w:t>
      </w:r>
    </w:p>
    <w:p w14:paraId="56B1413E">
      <w:pPr>
        <w:keepNext/>
        <w:keepLines/>
        <w:pageBreakBefore w:val="0"/>
        <w:kinsoku/>
        <w:wordWrap/>
        <w:overflowPunct/>
        <w:topLinePunct w:val="0"/>
        <w:autoSpaceDE/>
        <w:autoSpaceDN/>
        <w:bidi w:val="0"/>
        <w:adjustRightInd/>
        <w:spacing w:line="480" w:lineRule="auto"/>
        <w:textAlignment w:val="auto"/>
        <w:outlineLvl w:val="2"/>
        <w:rPr>
          <w:rFonts w:hint="eastAsia" w:ascii="Times New Roman" w:hAnsi="Times New Roman"/>
          <w:b w:val="0"/>
          <w:bCs w:val="0"/>
          <w:color w:val="000000"/>
          <w:kern w:val="0"/>
          <w:sz w:val="24"/>
          <w:lang w:bidi="ar"/>
        </w:rPr>
      </w:pPr>
      <w:r>
        <w:rPr>
          <w:rFonts w:hint="eastAsia" w:ascii="Times New Roman" w:hAnsi="Times New Roman"/>
          <w:b w:val="0"/>
          <w:bCs w:val="0"/>
          <w:color w:val="000000"/>
          <w:kern w:val="0"/>
          <w:sz w:val="24"/>
          <w:lang w:val="en-US" w:eastAsia="zh-CN" w:bidi="ar"/>
        </w:rPr>
        <w:t>1</w:t>
      </w:r>
      <w:r>
        <w:rPr>
          <w:rFonts w:hint="eastAsia" w:ascii="Times New Roman" w:hAnsi="Times New Roman"/>
          <w:b w:val="0"/>
          <w:bCs w:val="0"/>
          <w:color w:val="000000"/>
          <w:kern w:val="0"/>
          <w:sz w:val="24"/>
          <w:lang w:bidi="ar"/>
        </w:rPr>
        <w:t>.</w:t>
      </w:r>
      <w:r>
        <w:rPr>
          <w:rFonts w:hint="eastAsia" w:ascii="Times New Roman" w:hAnsi="Times New Roman"/>
          <w:b w:val="0"/>
          <w:bCs w:val="0"/>
          <w:color w:val="000000"/>
          <w:kern w:val="0"/>
          <w:sz w:val="24"/>
          <w:lang w:val="en-US" w:eastAsia="zh-CN" w:bidi="ar"/>
        </w:rPr>
        <w:t xml:space="preserve">4 </w:t>
      </w:r>
      <w:r>
        <w:rPr>
          <w:rFonts w:hint="eastAsia" w:ascii="Times New Roman" w:hAnsi="Times New Roman"/>
          <w:b w:val="0"/>
          <w:bCs w:val="0"/>
          <w:color w:val="000000"/>
          <w:kern w:val="0"/>
          <w:sz w:val="24"/>
          <w:lang w:bidi="ar"/>
        </w:rPr>
        <w:t>Characterization</w:t>
      </w:r>
    </w:p>
    <w:p w14:paraId="212FF063">
      <w:pPr>
        <w:pageBreakBefore w:val="0"/>
        <w:kinsoku/>
        <w:wordWrap/>
        <w:overflowPunct/>
        <w:topLinePunct w:val="0"/>
        <w:autoSpaceDE/>
        <w:autoSpaceDN/>
        <w:bidi w:val="0"/>
        <w:adjustRightInd/>
        <w:spacing w:line="480" w:lineRule="auto"/>
        <w:ind w:firstLine="480" w:firstLineChars="200"/>
        <w:textAlignment w:val="auto"/>
        <w:rPr>
          <w:rFonts w:ascii="Times New Roman" w:hAnsi="Times New Roman"/>
          <w:color w:val="000000"/>
          <w:kern w:val="0"/>
          <w:sz w:val="24"/>
          <w:lang w:bidi="ar"/>
        </w:rPr>
      </w:pPr>
      <w:r>
        <w:rPr>
          <w:rFonts w:ascii="Times New Roman" w:hAnsi="Times New Roman"/>
          <w:color w:val="000000"/>
          <w:kern w:val="0"/>
          <w:sz w:val="24"/>
          <w:lang w:bidi="ar"/>
        </w:rPr>
        <w:t>The crystal structure and phase composition of the powder sample were determined using a Rigaku DMAX-Ultima</w:t>
      </w:r>
      <w:r>
        <w:rPr>
          <w:rFonts w:ascii="Times New Roman" w:hAnsi="Times New Roman"/>
          <w:color w:val="000000"/>
          <w:kern w:val="0"/>
          <w:sz w:val="24"/>
          <w:vertAlign w:val="superscript"/>
          <w:lang w:bidi="ar"/>
        </w:rPr>
        <w:t>+</w:t>
      </w:r>
      <w:r>
        <w:rPr>
          <w:rFonts w:ascii="Times New Roman" w:hAnsi="Times New Roman"/>
          <w:color w:val="000000"/>
          <w:kern w:val="0"/>
          <w:sz w:val="24"/>
          <w:lang w:bidi="ar"/>
        </w:rPr>
        <w:t xml:space="preserve"> X-ray diffractometer. The X-ray source was a cobalt target with a scan range of 10°~80° and a scan step size of 4°/min. X-ray photoelectron spectroscopy (XPS) was performed on a Thermo Fisher Scientific K-Alpha instrument. The morphology and microstructure of the sample were observed using a field emission scanning electron microscope (TESCAN MIRA LMS) and a field emission transmission electron microscope (JEOL JEM-2100) at a voltage of 3 kV. The absorbance of the sample was measured using a UV-visible diffuse reflectance spectrophotometer (PERSEE TU-1901). Electrochemical testing of the sample was performed on an electrochemical workstation (CORRTEST and VERTEX.C</w:t>
      </w:r>
      <w:r>
        <w:rPr>
          <w:rFonts w:hint="eastAsia" w:ascii="Times New Roman" w:hAnsi="Times New Roman"/>
          <w:color w:val="000000"/>
          <w:kern w:val="0"/>
          <w:sz w:val="24"/>
          <w:lang w:val="en-US" w:eastAsia="zh-CN" w:bidi="ar"/>
        </w:rPr>
        <w:t>)</w:t>
      </w:r>
      <w:r>
        <w:rPr>
          <w:rFonts w:ascii="Times New Roman" w:hAnsi="Times New Roman"/>
          <w:color w:val="000000"/>
          <w:kern w:val="0"/>
          <w:sz w:val="24"/>
          <w:lang w:bidi="ar"/>
        </w:rPr>
        <w:t xml:space="preserve"> using a standard three-electrode system to perform transient photocurrent response, AC impedance</w:t>
      </w:r>
      <w:r>
        <w:rPr>
          <w:rFonts w:hint="eastAsia" w:ascii="Times New Roman" w:hAnsi="Times New Roman"/>
          <w:color w:val="000000"/>
          <w:kern w:val="0"/>
          <w:sz w:val="24"/>
          <w:lang w:bidi="ar"/>
        </w:rPr>
        <w:t>,</w:t>
      </w:r>
      <w:r>
        <w:rPr>
          <w:rFonts w:ascii="Times New Roman" w:hAnsi="Times New Roman"/>
          <w:color w:val="000000"/>
          <w:kern w:val="0"/>
          <w:sz w:val="24"/>
          <w:lang w:bidi="ar"/>
        </w:rPr>
        <w:t xml:space="preserve"> Mott-Schottky curve</w:t>
      </w:r>
      <w:r>
        <w:rPr>
          <w:rFonts w:hint="eastAsia" w:ascii="Times New Roman" w:hAnsi="Times New Roman"/>
          <w:color w:val="000000"/>
          <w:kern w:val="0"/>
          <w:sz w:val="24"/>
          <w:lang w:val="en-US" w:eastAsia="zh-CN" w:bidi="ar"/>
        </w:rPr>
        <w:t>, and CV</w:t>
      </w:r>
      <w:r>
        <w:rPr>
          <w:rFonts w:ascii="Times New Roman" w:hAnsi="Times New Roman"/>
          <w:color w:val="000000"/>
          <w:kern w:val="0"/>
          <w:sz w:val="24"/>
          <w:lang w:bidi="ar"/>
        </w:rPr>
        <w:t xml:space="preserve"> tests. The Pt electrode and the saturated Ag/AgCl electrode were used as the counter and reference electrode, respectively, for the transient photocurrent test. The potential for the transient photocurrent test was 0.7 V, and the frequency range of the EIS was 0.01 ~ 100,000 Hz.</w:t>
      </w:r>
    </w:p>
    <w:p w14:paraId="5F6EC68C">
      <w:pPr>
        <w:pageBreakBefore w:val="0"/>
        <w:kinsoku/>
        <w:wordWrap/>
        <w:overflowPunct/>
        <w:topLinePunct w:val="0"/>
        <w:autoSpaceDE/>
        <w:autoSpaceDN/>
        <w:bidi w:val="0"/>
        <w:adjustRightInd/>
        <w:spacing w:line="480" w:lineRule="auto"/>
        <w:jc w:val="both"/>
        <w:textAlignment w:val="auto"/>
        <w:rPr>
          <w:rFonts w:hint="default" w:ascii="Times New Roman" w:hAnsi="Times New Roman" w:eastAsia="宋体" w:cs="Times New Roman"/>
          <w:kern w:val="0"/>
          <w:szCs w:val="21"/>
          <w:lang w:val="en-US" w:eastAsia="zh-CN" w:bidi="ar"/>
        </w:rPr>
      </w:pPr>
    </w:p>
    <w:p w14:paraId="46766F63">
      <w:pPr>
        <w:pageBreakBefore w:val="0"/>
        <w:kinsoku/>
        <w:wordWrap/>
        <w:overflowPunct/>
        <w:topLinePunct w:val="0"/>
        <w:autoSpaceDE/>
        <w:autoSpaceDN/>
        <w:bidi w:val="0"/>
        <w:adjustRightInd/>
        <w:spacing w:line="480" w:lineRule="auto"/>
        <w:jc w:val="left"/>
        <w:textAlignment w:val="auto"/>
        <w:rPr>
          <w:rFonts w:hint="default" w:ascii="Times New Roman" w:hAnsi="Times New Roman" w:eastAsia="JGOLM O+ Adv O T 18499c 10. B" w:cs="Times New Roman"/>
          <w:b/>
          <w:sz w:val="24"/>
        </w:rPr>
      </w:pPr>
      <w:r>
        <w:rPr>
          <w:rFonts w:hint="default" w:ascii="Times New Roman" w:hAnsi="Times New Roman" w:cs="Times New Roman"/>
          <w:b/>
          <w:bCs/>
          <w:color w:val="000000"/>
          <w:kern w:val="0"/>
          <w:sz w:val="24"/>
          <w:lang w:val="en-US" w:eastAsia="zh-CN" w:bidi="ar"/>
        </w:rPr>
        <w:t>2. Results and discussion</w:t>
      </w:r>
    </w:p>
    <w:p w14:paraId="4C372FB2">
      <w:pPr>
        <w:pageBreakBefore w:val="0"/>
        <w:kinsoku/>
        <w:wordWrap/>
        <w:overflowPunct/>
        <w:topLinePunct w:val="0"/>
        <w:autoSpaceDE/>
        <w:autoSpaceDN/>
        <w:bidi w:val="0"/>
        <w:adjustRightInd/>
        <w:spacing w:line="480" w:lineRule="auto"/>
        <w:jc w:val="center"/>
        <w:textAlignment w:val="auto"/>
      </w:pPr>
      <w:r>
        <w:drawing>
          <wp:inline distT="0" distB="0" distL="114300" distR="114300">
            <wp:extent cx="2639060" cy="1986915"/>
            <wp:effectExtent l="0" t="0" r="8890" b="3810"/>
            <wp:docPr id="21" name="图片 7"/>
            <wp:cNvGraphicFramePr/>
            <a:graphic xmlns:a="http://schemas.openxmlformats.org/drawingml/2006/main">
              <a:graphicData uri="http://schemas.openxmlformats.org/drawingml/2006/picture">
                <pic:pic xmlns:pic="http://schemas.openxmlformats.org/drawingml/2006/picture">
                  <pic:nvPicPr>
                    <pic:cNvPr id="21" name="图片 7"/>
                    <pic:cNvPicPr/>
                  </pic:nvPicPr>
                  <pic:blipFill>
                    <a:blip r:embed="rId6"/>
                    <a:stretch>
                      <a:fillRect/>
                    </a:stretch>
                  </pic:blipFill>
                  <pic:spPr>
                    <a:xfrm>
                      <a:off x="0" y="0"/>
                      <a:ext cx="2639060" cy="1986915"/>
                    </a:xfrm>
                    <a:prstGeom prst="rect">
                      <a:avLst/>
                    </a:prstGeom>
                    <a:noFill/>
                    <a:ln>
                      <a:noFill/>
                    </a:ln>
                  </pic:spPr>
                </pic:pic>
              </a:graphicData>
            </a:graphic>
          </wp:inline>
        </w:drawing>
      </w:r>
    </w:p>
    <w:p w14:paraId="05311DE5">
      <w:pPr>
        <w:pageBreakBefore w:val="0"/>
        <w:kinsoku/>
        <w:wordWrap/>
        <w:overflowPunct/>
        <w:topLinePunct w:val="0"/>
        <w:autoSpaceDE/>
        <w:autoSpaceDN/>
        <w:bidi w:val="0"/>
        <w:adjustRightInd/>
        <w:spacing w:line="480" w:lineRule="auto"/>
        <w:jc w:val="center"/>
        <w:textAlignment w:val="auto"/>
        <w:rPr>
          <w:rFonts w:hint="default" w:ascii="Times New Roman" w:hAnsi="Times New Roman" w:cs="Times New Roman"/>
        </w:rPr>
      </w:pPr>
      <w:r>
        <w:rPr>
          <w:rFonts w:hint="default" w:ascii="Times New Roman" w:hAnsi="Times New Roman" w:cs="Times New Roman"/>
          <w:b/>
          <w:kern w:val="0"/>
          <w:szCs w:val="21"/>
        </w:rPr>
        <w:t>Fig</w:t>
      </w:r>
      <w:r>
        <w:rPr>
          <w:rFonts w:hint="eastAsia" w:ascii="Times New Roman" w:hAnsi="Times New Roman" w:cs="Times New Roman"/>
          <w:b/>
          <w:kern w:val="0"/>
          <w:szCs w:val="21"/>
          <w:lang w:val="en-US" w:eastAsia="zh-CN"/>
        </w:rPr>
        <w:t>.</w:t>
      </w:r>
      <w:r>
        <w:rPr>
          <w:rFonts w:hint="default" w:ascii="Times New Roman" w:hAnsi="Times New Roman" w:cs="Times New Roman"/>
          <w:b/>
          <w:kern w:val="0"/>
          <w:szCs w:val="21"/>
        </w:rPr>
        <w:t>S</w:t>
      </w:r>
      <w:r>
        <w:rPr>
          <w:rFonts w:hint="default" w:ascii="Times New Roman" w:hAnsi="Times New Roman" w:cs="Times New Roman"/>
          <w:b/>
          <w:color w:val="000000"/>
          <w:szCs w:val="21"/>
        </w:rPr>
        <w:t>1</w:t>
      </w:r>
      <w:r>
        <w:rPr>
          <w:rFonts w:hint="default" w:ascii="Times New Roman" w:hAnsi="Times New Roman" w:cs="Times New Roman"/>
          <w:b/>
          <w:bCs/>
          <w:color w:val="000000"/>
          <w:szCs w:val="21"/>
        </w:rPr>
        <w:t>.</w:t>
      </w:r>
      <w:r>
        <w:rPr>
          <w:rFonts w:hint="eastAsia" w:ascii="Times New Roman" w:hAnsi="Times New Roman" w:cs="Times New Roman"/>
          <w:b/>
          <w:bCs/>
          <w:color w:val="000000"/>
          <w:szCs w:val="21"/>
          <w:lang w:val="en-US" w:eastAsia="zh-CN"/>
        </w:rPr>
        <w:t xml:space="preserve"> </w:t>
      </w:r>
      <w:r>
        <w:rPr>
          <w:rFonts w:hint="default" w:ascii="Times New Roman" w:hAnsi="Times New Roman" w:cs="Times New Roman"/>
        </w:rPr>
        <w:t>XRD spectra of pure BFO and Ag/BFO photocatalysts.</w:t>
      </w:r>
    </w:p>
    <w:p w14:paraId="07CE242C">
      <w:pPr>
        <w:pageBreakBefore w:val="0"/>
        <w:kinsoku/>
        <w:wordWrap/>
        <w:overflowPunct/>
        <w:topLinePunct w:val="0"/>
        <w:autoSpaceDE/>
        <w:autoSpaceDN/>
        <w:bidi w:val="0"/>
        <w:adjustRightInd/>
        <w:spacing w:line="480" w:lineRule="auto"/>
        <w:jc w:val="center"/>
        <w:textAlignment w:val="auto"/>
        <w:rPr>
          <w:rFonts w:hint="default" w:ascii="Times New Roman" w:hAnsi="Times New Roman" w:eastAsia="宋体" w:cs="Times New Roman"/>
          <w:sz w:val="21"/>
          <w:szCs w:val="21"/>
        </w:rPr>
      </w:pPr>
      <w:r>
        <w:drawing>
          <wp:inline distT="0" distB="0" distL="114300" distR="114300">
            <wp:extent cx="2639060" cy="2005330"/>
            <wp:effectExtent l="0" t="0" r="8890" b="4445"/>
            <wp:docPr id="22" name="图片 8"/>
            <wp:cNvGraphicFramePr/>
            <a:graphic xmlns:a="http://schemas.openxmlformats.org/drawingml/2006/main">
              <a:graphicData uri="http://schemas.openxmlformats.org/drawingml/2006/picture">
                <pic:pic xmlns:pic="http://schemas.openxmlformats.org/drawingml/2006/picture">
                  <pic:nvPicPr>
                    <pic:cNvPr id="22" name="图片 8"/>
                    <pic:cNvPicPr/>
                  </pic:nvPicPr>
                  <pic:blipFill>
                    <a:blip r:embed="rId7"/>
                    <a:stretch>
                      <a:fillRect/>
                    </a:stretch>
                  </pic:blipFill>
                  <pic:spPr>
                    <a:xfrm>
                      <a:off x="0" y="0"/>
                      <a:ext cx="2639060" cy="2005330"/>
                    </a:xfrm>
                    <a:prstGeom prst="rect">
                      <a:avLst/>
                    </a:prstGeom>
                    <a:noFill/>
                    <a:ln>
                      <a:noFill/>
                    </a:ln>
                  </pic:spPr>
                </pic:pic>
              </a:graphicData>
            </a:graphic>
          </wp:inline>
        </w:drawing>
      </w:r>
    </w:p>
    <w:p w14:paraId="7B6ED4B6">
      <w:pPr>
        <w:pageBreakBefore w:val="0"/>
        <w:kinsoku/>
        <w:wordWrap/>
        <w:overflowPunct/>
        <w:topLinePunct w:val="0"/>
        <w:autoSpaceDE/>
        <w:autoSpaceDN/>
        <w:bidi w:val="0"/>
        <w:adjustRightInd/>
        <w:spacing w:line="480" w:lineRule="auto"/>
        <w:jc w:val="center"/>
        <w:textAlignment w:val="auto"/>
        <w:rPr>
          <w:rFonts w:hint="eastAsia" w:ascii="Times New Roman" w:hAnsi="Times New Roman" w:cs="Times New Roman"/>
          <w:color w:val="000000"/>
          <w:szCs w:val="21"/>
          <w:lang w:val="en-US" w:eastAsia="zh-CN"/>
        </w:rPr>
      </w:pPr>
      <w:r>
        <w:rPr>
          <w:rFonts w:hint="default" w:ascii="Times New Roman" w:hAnsi="Times New Roman" w:cs="Times New Roman"/>
          <w:b/>
          <w:kern w:val="0"/>
          <w:szCs w:val="21"/>
        </w:rPr>
        <w:t>Fig</w:t>
      </w:r>
      <w:r>
        <w:rPr>
          <w:rFonts w:hint="eastAsia" w:ascii="Times New Roman" w:hAnsi="Times New Roman" w:cs="Times New Roman"/>
          <w:b/>
          <w:kern w:val="0"/>
          <w:szCs w:val="21"/>
          <w:lang w:val="en-US" w:eastAsia="zh-CN"/>
        </w:rPr>
        <w:t>.</w:t>
      </w:r>
      <w:r>
        <w:rPr>
          <w:rFonts w:hint="default" w:ascii="Times New Roman" w:hAnsi="Times New Roman" w:cs="Times New Roman"/>
          <w:b/>
          <w:kern w:val="0"/>
          <w:szCs w:val="21"/>
        </w:rPr>
        <w:t>S</w:t>
      </w:r>
      <w:r>
        <w:rPr>
          <w:rFonts w:hint="eastAsia" w:ascii="Times New Roman" w:hAnsi="Times New Roman" w:cs="Times New Roman"/>
          <w:b/>
          <w:color w:val="000000"/>
          <w:szCs w:val="21"/>
          <w:lang w:val="en-US" w:eastAsia="zh-CN"/>
        </w:rPr>
        <w:t>2</w:t>
      </w:r>
      <w:r>
        <w:rPr>
          <w:rFonts w:hint="default" w:ascii="Times New Roman" w:hAnsi="Times New Roman" w:cs="Times New Roman"/>
          <w:b/>
          <w:bCs/>
          <w:color w:val="000000"/>
          <w:szCs w:val="21"/>
        </w:rPr>
        <w:t>.</w:t>
      </w:r>
      <w:r>
        <w:rPr>
          <w:rFonts w:hint="eastAsia" w:ascii="Times New Roman" w:hAnsi="Times New Roman" w:cs="Times New Roman"/>
          <w:b/>
          <w:bCs/>
          <w:color w:val="000000"/>
          <w:szCs w:val="21"/>
          <w:lang w:val="en-US" w:eastAsia="zh-CN"/>
        </w:rPr>
        <w:t xml:space="preserve"> </w:t>
      </w:r>
      <w:r>
        <w:rPr>
          <w:rFonts w:hint="default" w:ascii="Times New Roman" w:hAnsi="Times New Roman" w:cs="Times New Roman"/>
          <w:color w:val="000000"/>
          <w:szCs w:val="21"/>
        </w:rPr>
        <w:t>Infrared spectra of pure BFO and Ag/BFO photocatalysts</w:t>
      </w:r>
      <w:r>
        <w:rPr>
          <w:rFonts w:hint="eastAsia" w:ascii="Times New Roman" w:hAnsi="Times New Roman" w:cs="Times New Roman"/>
          <w:color w:val="000000"/>
          <w:szCs w:val="21"/>
          <w:lang w:val="en-US" w:eastAsia="zh-CN"/>
        </w:rPr>
        <w:t>.</w:t>
      </w:r>
    </w:p>
    <w:p w14:paraId="1794CEBB">
      <w:pPr>
        <w:pageBreakBefore w:val="0"/>
        <w:kinsoku/>
        <w:wordWrap/>
        <w:overflowPunct/>
        <w:topLinePunct w:val="0"/>
        <w:autoSpaceDE/>
        <w:autoSpaceDN/>
        <w:bidi w:val="0"/>
        <w:adjustRightInd/>
        <w:spacing w:line="480" w:lineRule="auto"/>
        <w:jc w:val="center"/>
        <w:textAlignment w:val="auto"/>
      </w:pPr>
      <w:r>
        <w:drawing>
          <wp:inline distT="0" distB="0" distL="114300" distR="114300">
            <wp:extent cx="2639060" cy="2037715"/>
            <wp:effectExtent l="0" t="0" r="8890" b="635"/>
            <wp:docPr id="2" name="图片 2"/>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8"/>
                    <a:srcRect l="10597" t="9890" r="10621" b="5260"/>
                    <a:stretch>
                      <a:fillRect/>
                    </a:stretch>
                  </pic:blipFill>
                  <pic:spPr>
                    <a:xfrm>
                      <a:off x="0" y="0"/>
                      <a:ext cx="2639060" cy="2037715"/>
                    </a:xfrm>
                    <a:prstGeom prst="rect">
                      <a:avLst/>
                    </a:prstGeom>
                    <a:noFill/>
                    <a:ln>
                      <a:noFill/>
                    </a:ln>
                  </pic:spPr>
                </pic:pic>
              </a:graphicData>
            </a:graphic>
          </wp:inline>
        </w:drawing>
      </w:r>
    </w:p>
    <w:p w14:paraId="6F06F1E0">
      <w:pPr>
        <w:pageBreakBefore w:val="0"/>
        <w:kinsoku/>
        <w:wordWrap/>
        <w:overflowPunct/>
        <w:topLinePunct w:val="0"/>
        <w:autoSpaceDE/>
        <w:autoSpaceDN/>
        <w:bidi w:val="0"/>
        <w:adjustRightInd/>
        <w:spacing w:line="480" w:lineRule="auto"/>
        <w:jc w:val="center"/>
        <w:textAlignment w:val="auto"/>
        <w:rPr>
          <w:rFonts w:hint="default"/>
          <w:lang w:val="en-US" w:eastAsia="zh-CN"/>
        </w:rPr>
      </w:pPr>
      <w:r>
        <w:rPr>
          <w:rFonts w:hint="default" w:ascii="Times New Roman" w:hAnsi="Times New Roman" w:cs="Times New Roman"/>
          <w:b/>
          <w:kern w:val="0"/>
          <w:szCs w:val="21"/>
        </w:rPr>
        <w:t>Fig</w:t>
      </w:r>
      <w:r>
        <w:rPr>
          <w:rFonts w:hint="eastAsia" w:ascii="Times New Roman" w:hAnsi="Times New Roman" w:cs="Times New Roman"/>
          <w:b/>
          <w:kern w:val="0"/>
          <w:szCs w:val="21"/>
          <w:lang w:val="en-US" w:eastAsia="zh-CN"/>
        </w:rPr>
        <w:t>.</w:t>
      </w:r>
      <w:r>
        <w:rPr>
          <w:rFonts w:hint="default" w:ascii="Times New Roman" w:hAnsi="Times New Roman" w:cs="Times New Roman"/>
          <w:b/>
          <w:kern w:val="0"/>
          <w:szCs w:val="21"/>
        </w:rPr>
        <w:t>S</w:t>
      </w:r>
      <w:r>
        <w:rPr>
          <w:rFonts w:hint="eastAsia" w:ascii="Times New Roman" w:hAnsi="Times New Roman" w:cs="Times New Roman"/>
          <w:b/>
          <w:color w:val="000000"/>
          <w:szCs w:val="21"/>
          <w:lang w:val="en-US" w:eastAsia="zh-CN"/>
        </w:rPr>
        <w:t>3</w:t>
      </w:r>
      <w:r>
        <w:rPr>
          <w:rFonts w:hint="default" w:ascii="Times New Roman" w:hAnsi="Times New Roman" w:cs="Times New Roman"/>
          <w:b/>
          <w:bCs/>
          <w:color w:val="000000"/>
          <w:szCs w:val="21"/>
        </w:rPr>
        <w:t>.</w:t>
      </w:r>
      <w:r>
        <w:rPr>
          <w:rFonts w:hint="eastAsia" w:ascii="Times New Roman" w:hAnsi="Times New Roman" w:cs="Times New Roman"/>
          <w:b/>
          <w:bCs/>
          <w:color w:val="000000"/>
          <w:szCs w:val="21"/>
          <w:lang w:val="en-US" w:eastAsia="zh-CN"/>
        </w:rPr>
        <w:t xml:space="preserve"> </w:t>
      </w:r>
      <w:r>
        <w:rPr>
          <w:rFonts w:hint="default" w:ascii="Times New Roman" w:hAnsi="Times New Roman" w:eastAsia="宋体" w:cs="Times New Roman"/>
          <w:color w:val="000000"/>
          <w:sz w:val="21"/>
          <w:szCs w:val="21"/>
          <w:lang w:val="en-US" w:eastAsia="zh-CN" w:bidi="ar"/>
        </w:rPr>
        <w:t>Full XPS measurement spectra of BFO, BFO-Ag-1 photocatalysts</w:t>
      </w:r>
      <w:r>
        <w:rPr>
          <w:rFonts w:hint="eastAsia" w:ascii="Times New Roman" w:hAnsi="Times New Roman" w:cs="Times New Roman"/>
          <w:color w:val="000000"/>
          <w:sz w:val="21"/>
          <w:szCs w:val="21"/>
          <w:lang w:val="en-US" w:eastAsia="zh-CN" w:bidi="ar"/>
        </w:rPr>
        <w:t>.</w:t>
      </w:r>
    </w:p>
    <w:p w14:paraId="79FC5188">
      <w:pPr>
        <w:pageBreakBefore w:val="0"/>
        <w:kinsoku/>
        <w:wordWrap/>
        <w:overflowPunct/>
        <w:topLinePunct w:val="0"/>
        <w:autoSpaceDE/>
        <w:autoSpaceDN/>
        <w:bidi w:val="0"/>
        <w:adjustRightInd/>
        <w:spacing w:line="480" w:lineRule="auto"/>
        <w:jc w:val="center"/>
        <w:textAlignment w:val="auto"/>
        <w:rPr>
          <w:rFonts w:hint="default" w:ascii="Times New Roman" w:hAnsi="Times New Roman" w:eastAsia="宋体" w:cs="Times New Roman"/>
          <w:color w:val="000000"/>
          <w:sz w:val="21"/>
          <w:szCs w:val="21"/>
        </w:rPr>
      </w:pPr>
      <w:r>
        <w:drawing>
          <wp:inline distT="0" distB="0" distL="114300" distR="114300">
            <wp:extent cx="5281295" cy="2606675"/>
            <wp:effectExtent l="0" t="0" r="5080" b="3175"/>
            <wp:docPr id="23" name="图片 9"/>
            <wp:cNvGraphicFramePr/>
            <a:graphic xmlns:a="http://schemas.openxmlformats.org/drawingml/2006/main">
              <a:graphicData uri="http://schemas.openxmlformats.org/drawingml/2006/picture">
                <pic:pic xmlns:pic="http://schemas.openxmlformats.org/drawingml/2006/picture">
                  <pic:nvPicPr>
                    <pic:cNvPr id="23" name="图片 9"/>
                    <pic:cNvPicPr/>
                  </pic:nvPicPr>
                  <pic:blipFill>
                    <a:blip r:embed="rId9"/>
                    <a:stretch>
                      <a:fillRect/>
                    </a:stretch>
                  </pic:blipFill>
                  <pic:spPr>
                    <a:xfrm>
                      <a:off x="0" y="0"/>
                      <a:ext cx="5281295" cy="2606675"/>
                    </a:xfrm>
                    <a:prstGeom prst="rect">
                      <a:avLst/>
                    </a:prstGeom>
                    <a:noFill/>
                    <a:ln>
                      <a:noFill/>
                    </a:ln>
                  </pic:spPr>
                </pic:pic>
              </a:graphicData>
            </a:graphic>
          </wp:inline>
        </w:drawing>
      </w:r>
    </w:p>
    <w:p w14:paraId="5AB33404">
      <w:pPr>
        <w:pageBreakBefore w:val="0"/>
        <w:kinsoku/>
        <w:wordWrap/>
        <w:overflowPunct/>
        <w:topLinePunct w:val="0"/>
        <w:autoSpaceDE/>
        <w:autoSpaceDN/>
        <w:bidi w:val="0"/>
        <w:adjustRightInd/>
        <w:spacing w:line="480" w:lineRule="auto"/>
        <w:jc w:val="center"/>
        <w:textAlignment w:val="auto"/>
        <w:rPr>
          <w:rFonts w:hint="default" w:ascii="Times New Roman" w:hAnsi="Times New Roman" w:eastAsia="宋体" w:cs="Times New Roman"/>
          <w:color w:val="000000"/>
          <w:sz w:val="21"/>
          <w:szCs w:val="21"/>
        </w:rPr>
      </w:pPr>
      <w:r>
        <w:drawing>
          <wp:inline distT="0" distB="0" distL="114300" distR="114300">
            <wp:extent cx="3521075" cy="2606675"/>
            <wp:effectExtent l="0" t="0" r="3175" b="3175"/>
            <wp:docPr id="24" name="图片 10"/>
            <wp:cNvGraphicFramePr/>
            <a:graphic xmlns:a="http://schemas.openxmlformats.org/drawingml/2006/main">
              <a:graphicData uri="http://schemas.openxmlformats.org/drawingml/2006/picture">
                <pic:pic xmlns:pic="http://schemas.openxmlformats.org/drawingml/2006/picture">
                  <pic:nvPicPr>
                    <pic:cNvPr id="24" name="图片 10"/>
                    <pic:cNvPicPr/>
                  </pic:nvPicPr>
                  <pic:blipFill>
                    <a:blip r:embed="rId10"/>
                    <a:stretch>
                      <a:fillRect/>
                    </a:stretch>
                  </pic:blipFill>
                  <pic:spPr>
                    <a:xfrm>
                      <a:off x="0" y="0"/>
                      <a:ext cx="3521075" cy="2606675"/>
                    </a:xfrm>
                    <a:prstGeom prst="rect">
                      <a:avLst/>
                    </a:prstGeom>
                    <a:noFill/>
                    <a:ln>
                      <a:noFill/>
                    </a:ln>
                  </pic:spPr>
                </pic:pic>
              </a:graphicData>
            </a:graphic>
          </wp:inline>
        </w:drawing>
      </w:r>
    </w:p>
    <w:p w14:paraId="52E3B1FE">
      <w:pPr>
        <w:pageBreakBefore w:val="0"/>
        <w:kinsoku/>
        <w:wordWrap/>
        <w:overflowPunct/>
        <w:topLinePunct w:val="0"/>
        <w:autoSpaceDE/>
        <w:autoSpaceDN/>
        <w:bidi w:val="0"/>
        <w:adjustRightInd/>
        <w:spacing w:line="480" w:lineRule="auto"/>
        <w:jc w:val="center"/>
        <w:textAlignment w:val="auto"/>
        <w:rPr>
          <w:rFonts w:hint="eastAsia" w:ascii="Times New Roman" w:hAnsi="Times New Roman" w:cs="Times New Roman"/>
          <w:color w:val="000000"/>
          <w:szCs w:val="21"/>
          <w:lang w:val="en-US" w:eastAsia="zh-CN"/>
        </w:rPr>
      </w:pPr>
      <w:r>
        <w:rPr>
          <w:rFonts w:hint="default" w:ascii="Times New Roman" w:hAnsi="Times New Roman" w:cs="Times New Roman"/>
          <w:b/>
          <w:kern w:val="0"/>
          <w:szCs w:val="21"/>
        </w:rPr>
        <w:t>Fig</w:t>
      </w:r>
      <w:r>
        <w:rPr>
          <w:rFonts w:hint="eastAsia" w:ascii="Times New Roman" w:hAnsi="Times New Roman" w:cs="Times New Roman"/>
          <w:b/>
          <w:kern w:val="0"/>
          <w:szCs w:val="21"/>
          <w:lang w:val="en-US" w:eastAsia="zh-CN"/>
        </w:rPr>
        <w:t>.</w:t>
      </w:r>
      <w:r>
        <w:rPr>
          <w:rFonts w:hint="default" w:ascii="Times New Roman" w:hAnsi="Times New Roman" w:cs="Times New Roman"/>
          <w:b/>
          <w:kern w:val="0"/>
          <w:szCs w:val="21"/>
        </w:rPr>
        <w:t>S</w:t>
      </w:r>
      <w:r>
        <w:rPr>
          <w:rFonts w:hint="eastAsia" w:ascii="Times New Roman" w:hAnsi="Times New Roman" w:cs="Times New Roman"/>
          <w:b/>
          <w:color w:val="000000"/>
          <w:szCs w:val="21"/>
          <w:lang w:val="en-US" w:eastAsia="zh-CN"/>
        </w:rPr>
        <w:t>4</w:t>
      </w:r>
      <w:r>
        <w:rPr>
          <w:rFonts w:hint="default" w:ascii="Times New Roman" w:hAnsi="Times New Roman" w:cs="Times New Roman"/>
          <w:b/>
          <w:bCs/>
          <w:color w:val="000000"/>
          <w:szCs w:val="21"/>
        </w:rPr>
        <w:t>.</w:t>
      </w:r>
      <w:r>
        <w:rPr>
          <w:rFonts w:hint="eastAsia" w:ascii="Times New Roman" w:hAnsi="Times New Roman" w:cs="Times New Roman"/>
          <w:b/>
          <w:bCs/>
          <w:color w:val="000000"/>
          <w:szCs w:val="21"/>
          <w:lang w:val="en-US" w:eastAsia="zh-CN"/>
        </w:rPr>
        <w:t xml:space="preserve"> </w:t>
      </w:r>
      <w:r>
        <w:rPr>
          <w:rFonts w:hint="default" w:ascii="Times New Roman" w:hAnsi="Times New Roman" w:cs="Times New Roman"/>
          <w:color w:val="000000"/>
          <w:szCs w:val="21"/>
        </w:rPr>
        <w:t>a-f SEM images of pure BFO and Ag/BFO; g-j SEM-EDS elemental mapping images of Bi, Fe, O, Ag</w:t>
      </w:r>
      <w:r>
        <w:rPr>
          <w:rFonts w:hint="eastAsia" w:ascii="Times New Roman" w:hAnsi="Times New Roman" w:cs="Times New Roman"/>
          <w:color w:val="000000"/>
          <w:szCs w:val="21"/>
          <w:lang w:val="en-US" w:eastAsia="zh-CN"/>
        </w:rPr>
        <w:t>.</w:t>
      </w:r>
    </w:p>
    <w:p w14:paraId="3561644F">
      <w:pPr>
        <w:pageBreakBefore w:val="0"/>
        <w:kinsoku/>
        <w:wordWrap/>
        <w:overflowPunct/>
        <w:topLinePunct w:val="0"/>
        <w:autoSpaceDE/>
        <w:autoSpaceDN/>
        <w:bidi w:val="0"/>
        <w:adjustRightInd/>
        <w:spacing w:line="480" w:lineRule="auto"/>
        <w:jc w:val="center"/>
        <w:textAlignment w:val="auto"/>
        <w:rPr>
          <w:rFonts w:hint="default" w:ascii="Times New Roman" w:hAnsi="Times New Roman" w:eastAsia="宋体" w:cs="Times New Roman"/>
          <w:sz w:val="21"/>
          <w:szCs w:val="21"/>
        </w:rPr>
      </w:pPr>
      <w:r>
        <w:drawing>
          <wp:inline distT="0" distB="0" distL="114300" distR="114300">
            <wp:extent cx="2639060" cy="2117090"/>
            <wp:effectExtent l="0" t="0" r="8890" b="6985"/>
            <wp:docPr id="27" name="图片 13"/>
            <wp:cNvGraphicFramePr/>
            <a:graphic xmlns:a="http://schemas.openxmlformats.org/drawingml/2006/main">
              <a:graphicData uri="http://schemas.openxmlformats.org/drawingml/2006/picture">
                <pic:pic xmlns:pic="http://schemas.openxmlformats.org/drawingml/2006/picture">
                  <pic:nvPicPr>
                    <pic:cNvPr id="27" name="图片 13"/>
                    <pic:cNvPicPr/>
                  </pic:nvPicPr>
                  <pic:blipFill>
                    <a:blip r:embed="rId11"/>
                    <a:stretch>
                      <a:fillRect/>
                    </a:stretch>
                  </pic:blipFill>
                  <pic:spPr>
                    <a:xfrm>
                      <a:off x="0" y="0"/>
                      <a:ext cx="2639060" cy="2117090"/>
                    </a:xfrm>
                    <a:prstGeom prst="rect">
                      <a:avLst/>
                    </a:prstGeom>
                    <a:noFill/>
                    <a:ln>
                      <a:noFill/>
                    </a:ln>
                  </pic:spPr>
                </pic:pic>
              </a:graphicData>
            </a:graphic>
          </wp:inline>
        </w:drawing>
      </w:r>
    </w:p>
    <w:p w14:paraId="20CEDCC5">
      <w:pPr>
        <w:pageBreakBefore w:val="0"/>
        <w:kinsoku/>
        <w:wordWrap/>
        <w:overflowPunct/>
        <w:topLinePunct w:val="0"/>
        <w:autoSpaceDE/>
        <w:autoSpaceDN/>
        <w:bidi w:val="0"/>
        <w:adjustRightInd/>
        <w:spacing w:line="480" w:lineRule="auto"/>
        <w:jc w:val="center"/>
        <w:textAlignment w:val="auto"/>
        <w:rPr>
          <w:rFonts w:hint="eastAsia" w:ascii="Times New Roman" w:hAnsi="Times New Roman" w:eastAsia="宋体" w:cs="Times New Roman"/>
          <w:sz w:val="21"/>
          <w:szCs w:val="21"/>
          <w:lang w:val="en-US" w:eastAsia="zh-CN"/>
        </w:rPr>
      </w:pPr>
      <w:r>
        <w:rPr>
          <w:rFonts w:hint="default" w:ascii="Times New Roman" w:hAnsi="Times New Roman" w:cs="Times New Roman"/>
          <w:b/>
          <w:kern w:val="0"/>
          <w:szCs w:val="21"/>
        </w:rPr>
        <w:t>Fig</w:t>
      </w:r>
      <w:r>
        <w:rPr>
          <w:rFonts w:hint="eastAsia" w:ascii="Times New Roman" w:hAnsi="Times New Roman" w:cs="Times New Roman"/>
          <w:b/>
          <w:kern w:val="0"/>
          <w:szCs w:val="21"/>
          <w:lang w:val="en-US" w:eastAsia="zh-CN"/>
        </w:rPr>
        <w:t>.</w:t>
      </w:r>
      <w:r>
        <w:rPr>
          <w:rFonts w:hint="default" w:ascii="Times New Roman" w:hAnsi="Times New Roman" w:cs="Times New Roman"/>
          <w:b/>
          <w:kern w:val="0"/>
          <w:szCs w:val="21"/>
        </w:rPr>
        <w:t>S</w:t>
      </w:r>
      <w:r>
        <w:rPr>
          <w:rFonts w:hint="eastAsia" w:ascii="Times New Roman" w:hAnsi="Times New Roman" w:cs="Times New Roman"/>
          <w:b/>
          <w:color w:val="000000"/>
          <w:szCs w:val="21"/>
          <w:lang w:val="en-US" w:eastAsia="zh-CN"/>
        </w:rPr>
        <w:t>5</w:t>
      </w:r>
      <w:r>
        <w:rPr>
          <w:rFonts w:hint="default" w:ascii="Times New Roman" w:hAnsi="Times New Roman" w:cs="Times New Roman"/>
          <w:b/>
          <w:bCs/>
          <w:color w:val="000000"/>
          <w:szCs w:val="21"/>
        </w:rPr>
        <w:t>.</w:t>
      </w:r>
      <w:r>
        <w:rPr>
          <w:rFonts w:hint="eastAsia" w:ascii="Times New Roman" w:hAnsi="Times New Roman" w:cs="Times New Roman"/>
          <w:b/>
          <w:bCs/>
          <w:color w:val="000000"/>
          <w:szCs w:val="21"/>
          <w:lang w:val="en-US" w:eastAsia="zh-CN"/>
        </w:rPr>
        <w:t xml:space="preserve"> </w:t>
      </w:r>
      <w:r>
        <w:rPr>
          <w:rFonts w:hint="default" w:ascii="Times New Roman" w:hAnsi="Times New Roman" w:cs="Times New Roman"/>
          <w:color w:val="000000"/>
          <w:szCs w:val="21"/>
        </w:rPr>
        <w:t>Sterili</w:t>
      </w:r>
      <w:r>
        <w:rPr>
          <w:rFonts w:hint="eastAsia" w:ascii="Times New Roman" w:hAnsi="Times New Roman" w:cs="Times New Roman"/>
          <w:color w:val="000000"/>
          <w:szCs w:val="21"/>
          <w:lang w:val="en-US" w:eastAsia="zh-CN"/>
        </w:rPr>
        <w:t>z</w:t>
      </w:r>
      <w:r>
        <w:rPr>
          <w:rFonts w:hint="default" w:ascii="Times New Roman" w:hAnsi="Times New Roman" w:cs="Times New Roman"/>
          <w:color w:val="000000"/>
          <w:szCs w:val="21"/>
        </w:rPr>
        <w:t xml:space="preserve">ation rate of BFO-Ag-1 composite photocatalyst with addition of </w:t>
      </w:r>
      <w:r>
        <w:rPr>
          <w:rFonts w:hint="eastAsia" w:ascii="Times New Roman" w:hAnsi="Times New Roman" w:cs="Times New Roman"/>
          <w:color w:val="000000"/>
          <w:szCs w:val="21"/>
          <w:lang w:val="en-US" w:eastAsia="zh-CN"/>
        </w:rPr>
        <w:t>TBA</w:t>
      </w:r>
      <w:r>
        <w:rPr>
          <w:rFonts w:hint="default" w:ascii="Times New Roman" w:hAnsi="Times New Roman" w:cs="Times New Roman"/>
          <w:color w:val="000000"/>
          <w:szCs w:val="21"/>
        </w:rPr>
        <w:t xml:space="preserve">, </w:t>
      </w:r>
      <w:r>
        <w:rPr>
          <w:rFonts w:hint="eastAsia" w:ascii="Times New Roman" w:hAnsi="Times New Roman" w:cs="Times New Roman"/>
          <w:color w:val="000000"/>
          <w:szCs w:val="21"/>
          <w:lang w:val="en-US" w:eastAsia="zh-CN"/>
        </w:rPr>
        <w:t xml:space="preserve">EDTA, </w:t>
      </w:r>
      <w:r>
        <w:rPr>
          <w:rFonts w:hint="default" w:ascii="Times New Roman" w:hAnsi="Times New Roman" w:cs="Times New Roman"/>
          <w:color w:val="000000"/>
          <w:szCs w:val="21"/>
        </w:rPr>
        <w:t xml:space="preserve">and </w:t>
      </w:r>
      <w:r>
        <w:rPr>
          <w:rFonts w:hint="eastAsia" w:ascii="Times New Roman" w:hAnsi="Times New Roman" w:cs="Times New Roman"/>
          <w:color w:val="000000"/>
          <w:szCs w:val="21"/>
          <w:lang w:val="en-US" w:eastAsia="zh-CN"/>
        </w:rPr>
        <w:t>BQ.</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Bold">
    <w:altName w:val="Times New Roman"/>
    <w:panose1 w:val="00000800000000000000"/>
    <w:charset w:val="00"/>
    <w:family w:val="roman"/>
    <w:pitch w:val="default"/>
    <w:sig w:usb0="00000000" w:usb1="00000000" w:usb2="00000000" w:usb3="00000000" w:csb0="00000001" w:csb1="00000000"/>
  </w:font>
  <w:font w:name="JGOLM O+ Adv O T 18499c 10. B">
    <w:altName w:val="微软雅黑"/>
    <w:panose1 w:val="00000000000000000000"/>
    <w:charset w:val="86"/>
    <w:family w:val="swiss"/>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YwNThjYzFlMjRjY2FiZTY0NTg1MDU2OWQ0N2JjYzYifQ=="/>
  </w:docVars>
  <w:rsids>
    <w:rsidRoot w:val="677159DB"/>
    <w:rsid w:val="00B22865"/>
    <w:rsid w:val="01C46779"/>
    <w:rsid w:val="02596465"/>
    <w:rsid w:val="02D74430"/>
    <w:rsid w:val="05DD06BF"/>
    <w:rsid w:val="06943EA5"/>
    <w:rsid w:val="08020D7D"/>
    <w:rsid w:val="12E01957"/>
    <w:rsid w:val="160F1472"/>
    <w:rsid w:val="1C7E55E4"/>
    <w:rsid w:val="1CE512F2"/>
    <w:rsid w:val="1FA359CD"/>
    <w:rsid w:val="26AB1701"/>
    <w:rsid w:val="2D9B68A1"/>
    <w:rsid w:val="2DE53F74"/>
    <w:rsid w:val="2F1D2217"/>
    <w:rsid w:val="315F5E96"/>
    <w:rsid w:val="34406A74"/>
    <w:rsid w:val="38B42B10"/>
    <w:rsid w:val="39A5191F"/>
    <w:rsid w:val="3BA01DD2"/>
    <w:rsid w:val="4854307C"/>
    <w:rsid w:val="5FD92A9F"/>
    <w:rsid w:val="5FE529E2"/>
    <w:rsid w:val="63425C4B"/>
    <w:rsid w:val="672368AA"/>
    <w:rsid w:val="677159DB"/>
    <w:rsid w:val="6CF1031B"/>
    <w:rsid w:val="6DC46158"/>
    <w:rsid w:val="6F27381D"/>
    <w:rsid w:val="73BB5B27"/>
    <w:rsid w:val="79D14584"/>
    <w:rsid w:val="7C9C3792"/>
    <w:rsid w:val="7FDE3D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footnote text"/>
    <w:basedOn w:val="1"/>
    <w:autoRedefine/>
    <w:qFormat/>
    <w:uiPriority w:val="0"/>
    <w:pPr>
      <w:snapToGrid w:val="0"/>
      <w:jc w:val="left"/>
    </w:pPr>
    <w:rPr>
      <w:sz w:val="18"/>
      <w:szCs w:val="18"/>
    </w:rPr>
  </w:style>
  <w:style w:type="paragraph" w:styleId="3">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6">
    <w:name w:val="Hyperlink"/>
    <w:autoRedefine/>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w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763</Words>
  <Characters>4152</Characters>
  <Lines>0</Lines>
  <Paragraphs>0</Paragraphs>
  <TotalTime>0</TotalTime>
  <ScaleCrop>false</ScaleCrop>
  <LinksUpToDate>false</LinksUpToDate>
  <CharactersWithSpaces>4925</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2024-02-29T18:44:00Z</dcterms:created>
  <dc:creator>宋仙女</dc:creator>
  <cp:lastModifiedBy>宋仙女</cp:lastModifiedBy>
  <dcterms:modified xsi:type="dcterms:W3CDTF">2024-07-19T08:22:11Z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9CD5382363DC48A3B05C74A9902030F2_13</vt:lpwstr>
  </property>
</Properties>
</file>