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dTable1Light"/>
        <w:tblpPr w:leftFromText="180" w:rightFromText="180" w:vertAnchor="page" w:horzAnchor="margin" w:tblpX="-630" w:tblpY="2211"/>
        <w:tblW w:w="10669" w:type="dxa"/>
        <w:tblLook w:val="04A0" w:firstRow="1" w:lastRow="0" w:firstColumn="1" w:lastColumn="0" w:noHBand="0" w:noVBand="1"/>
      </w:tblPr>
      <w:tblGrid>
        <w:gridCol w:w="3137"/>
        <w:gridCol w:w="1369"/>
        <w:gridCol w:w="2101"/>
        <w:gridCol w:w="2437"/>
        <w:gridCol w:w="1625"/>
      </w:tblGrid>
      <w:tr w:rsidR="00B55B47" w:rsidRPr="00B55B47" w:rsidTr="00896C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  <w:noWrap/>
            <w:hideMark/>
          </w:tcPr>
          <w:p w:rsidR="00600882" w:rsidRPr="00600882" w:rsidRDefault="00600882" w:rsidP="00600882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532" w:type="dxa"/>
            <w:gridSpan w:val="4"/>
            <w:hideMark/>
          </w:tcPr>
          <w:p w:rsidR="00600882" w:rsidRPr="00600882" w:rsidRDefault="00600882" w:rsidP="00CA03F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600882">
              <w:rPr>
                <w:rFonts w:ascii="Times New Roman" w:eastAsia="Times New Roman" w:hAnsi="Times New Roman" w:cs="Times New Roman"/>
              </w:rPr>
              <w:t>Birth location classification in routine</w:t>
            </w:r>
            <w:r w:rsidR="00CA03F1">
              <w:rPr>
                <w:rFonts w:ascii="Times New Roman" w:eastAsia="Times New Roman" w:hAnsi="Times New Roman" w:cs="Times New Roman"/>
              </w:rPr>
              <w:t xml:space="preserve"> </w:t>
            </w:r>
            <w:r w:rsidRPr="00600882">
              <w:rPr>
                <w:rFonts w:ascii="Times New Roman" w:eastAsia="Times New Roman" w:hAnsi="Times New Roman" w:cs="Times New Roman"/>
              </w:rPr>
              <w:t>(programmatic) data</w:t>
            </w:r>
          </w:p>
        </w:tc>
      </w:tr>
      <w:tr w:rsidR="00B55B47" w:rsidRPr="00B55B47" w:rsidTr="00777165">
        <w:trPr>
          <w:trHeight w:val="57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  <w:hideMark/>
          </w:tcPr>
          <w:p w:rsidR="00600882" w:rsidRPr="00777165" w:rsidRDefault="00600882" w:rsidP="00600882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Birth location classification in census data</w:t>
            </w:r>
          </w:p>
        </w:tc>
        <w:tc>
          <w:tcPr>
            <w:tcW w:w="1369" w:type="dxa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t>Missing</w:t>
            </w: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  <w:tc>
          <w:tcPr>
            <w:tcW w:w="2101" w:type="dxa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t>Institutional births</w:t>
            </w: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  <w:tc>
          <w:tcPr>
            <w:tcW w:w="2437" w:type="dxa"/>
            <w:tcBorders>
              <w:right w:val="single" w:sz="4" w:space="0" w:color="auto"/>
            </w:tcBorders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t>Non-institutional births</w:t>
            </w: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  <w:tc>
          <w:tcPr>
            <w:tcW w:w="1625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t>Total</w:t>
            </w:r>
            <w:r w:rsidRPr="00777165">
              <w:rPr>
                <w:rFonts w:ascii="Times New Roman" w:eastAsia="Times New Roman" w:hAnsi="Times New Roman" w:cs="Times New Roman"/>
                <w:b/>
                <w:bCs/>
              </w:rPr>
              <w:br/>
              <w:t>n (%)</w:t>
            </w:r>
          </w:p>
        </w:tc>
      </w:tr>
      <w:tr w:rsidR="00B55B47" w:rsidRPr="00B55B47" w:rsidTr="00777165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  <w:hideMark/>
          </w:tcPr>
          <w:p w:rsidR="00600882" w:rsidRPr="00777165" w:rsidRDefault="00600882" w:rsidP="00600882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Missing, n (%)</w:t>
            </w:r>
          </w:p>
        </w:tc>
        <w:tc>
          <w:tcPr>
            <w:tcW w:w="1369" w:type="dxa"/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0 (0%)</w:t>
            </w:r>
          </w:p>
        </w:tc>
        <w:tc>
          <w:tcPr>
            <w:tcW w:w="2101" w:type="dxa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115 (16.1%)</w:t>
            </w:r>
          </w:p>
        </w:tc>
        <w:tc>
          <w:tcPr>
            <w:tcW w:w="2437" w:type="dxa"/>
            <w:tcBorders>
              <w:right w:val="single" w:sz="4" w:space="0" w:color="auto"/>
            </w:tcBorders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5 (0.7%)</w:t>
            </w:r>
          </w:p>
        </w:tc>
        <w:tc>
          <w:tcPr>
            <w:tcW w:w="1625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120 (16.8%)</w:t>
            </w:r>
          </w:p>
        </w:tc>
      </w:tr>
      <w:tr w:rsidR="00B55B47" w:rsidRPr="00B55B47" w:rsidTr="00777165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  <w:hideMark/>
          </w:tcPr>
          <w:p w:rsidR="00600882" w:rsidRPr="00777165" w:rsidRDefault="00600882" w:rsidP="00600882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Institutional birth, n (%)</w:t>
            </w:r>
          </w:p>
        </w:tc>
        <w:tc>
          <w:tcPr>
            <w:tcW w:w="1369" w:type="dxa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67 (9.4%)</w:t>
            </w:r>
          </w:p>
        </w:tc>
        <w:tc>
          <w:tcPr>
            <w:tcW w:w="2101" w:type="dxa"/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504 (70.7%)</w:t>
            </w:r>
          </w:p>
        </w:tc>
        <w:tc>
          <w:tcPr>
            <w:tcW w:w="2437" w:type="dxa"/>
            <w:tcBorders>
              <w:right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11 (1.5%)</w:t>
            </w:r>
          </w:p>
        </w:tc>
        <w:tc>
          <w:tcPr>
            <w:tcW w:w="1625" w:type="dxa"/>
            <w:tcBorders>
              <w:left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582 (81.6%)</w:t>
            </w:r>
          </w:p>
        </w:tc>
      </w:tr>
      <w:tr w:rsidR="00B55B47" w:rsidRPr="00B55B47" w:rsidTr="00777165">
        <w:trPr>
          <w:trHeight w:val="1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  <w:tcBorders>
              <w:bottom w:val="single" w:sz="4" w:space="0" w:color="auto"/>
            </w:tcBorders>
            <w:hideMark/>
          </w:tcPr>
          <w:p w:rsidR="00600882" w:rsidRPr="00777165" w:rsidRDefault="00600882" w:rsidP="00600882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Non-institutional, n (%)</w:t>
            </w:r>
          </w:p>
        </w:tc>
        <w:tc>
          <w:tcPr>
            <w:tcW w:w="1369" w:type="dxa"/>
            <w:tcBorders>
              <w:bottom w:val="single" w:sz="4" w:space="0" w:color="auto"/>
            </w:tcBorders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0 (0%)</w:t>
            </w:r>
          </w:p>
        </w:tc>
        <w:tc>
          <w:tcPr>
            <w:tcW w:w="2101" w:type="dxa"/>
            <w:tcBorders>
              <w:bottom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2 (0.3%)</w:t>
            </w:r>
          </w:p>
        </w:tc>
        <w:tc>
          <w:tcPr>
            <w:tcW w:w="2437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9 (1.3%)</w:t>
            </w:r>
          </w:p>
        </w:tc>
        <w:tc>
          <w:tcPr>
            <w:tcW w:w="1625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11 (1.5%)</w:t>
            </w:r>
          </w:p>
        </w:tc>
      </w:tr>
      <w:tr w:rsidR="00B55B47" w:rsidRPr="00B55B47" w:rsidTr="00777165">
        <w:trPr>
          <w:trHeight w:val="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3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right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Total, n (%)</w:t>
            </w:r>
          </w:p>
        </w:tc>
        <w:tc>
          <w:tcPr>
            <w:tcW w:w="1369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67 (9.4%)</w:t>
            </w:r>
          </w:p>
        </w:tc>
        <w:tc>
          <w:tcPr>
            <w:tcW w:w="2101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621 (87.1%)</w:t>
            </w:r>
          </w:p>
        </w:tc>
        <w:tc>
          <w:tcPr>
            <w:tcW w:w="2437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25 (3.5%)</w:t>
            </w:r>
          </w:p>
        </w:tc>
        <w:tc>
          <w:tcPr>
            <w:tcW w:w="1625" w:type="dxa"/>
            <w:tcBorders>
              <w:top w:val="single" w:sz="4" w:space="0" w:color="auto"/>
            </w:tcBorders>
            <w:shd w:val="clear" w:color="auto" w:fill="auto"/>
            <w:hideMark/>
          </w:tcPr>
          <w:p w:rsidR="00600882" w:rsidRPr="00777165" w:rsidRDefault="00600882" w:rsidP="0060088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</w:rPr>
            </w:pPr>
            <w:r w:rsidRPr="00777165">
              <w:rPr>
                <w:rFonts w:ascii="Times New Roman" w:eastAsia="Times New Roman" w:hAnsi="Times New Roman" w:cs="Times New Roman"/>
              </w:rPr>
              <w:t>713 (100%)</w:t>
            </w:r>
          </w:p>
        </w:tc>
      </w:tr>
    </w:tbl>
    <w:p w:rsidR="00196FAA" w:rsidRPr="00B55B47" w:rsidRDefault="004D340E" w:rsidP="00875D7A">
      <w:pPr>
        <w:ind w:left="-630"/>
        <w:rPr>
          <w:rFonts w:ascii="Times New Roman" w:hAnsi="Times New Roman" w:cs="Times New Roman"/>
          <w:b/>
          <w:sz w:val="24"/>
          <w:szCs w:val="24"/>
        </w:rPr>
      </w:pPr>
      <w:r w:rsidRPr="00B55B47">
        <w:rPr>
          <w:rFonts w:ascii="Times New Roman" w:hAnsi="Times New Roman" w:cs="Times New Roman"/>
          <w:b/>
          <w:sz w:val="24"/>
          <w:szCs w:val="24"/>
        </w:rPr>
        <w:t>S</w:t>
      </w:r>
      <w:r w:rsidR="00FE7D06">
        <w:rPr>
          <w:rFonts w:ascii="Times New Roman" w:hAnsi="Times New Roman" w:cs="Times New Roman"/>
          <w:b/>
          <w:sz w:val="24"/>
          <w:szCs w:val="24"/>
        </w:rPr>
        <w:t>upplementary</w:t>
      </w:r>
      <w:bookmarkStart w:id="0" w:name="_GoBack"/>
      <w:bookmarkEnd w:id="0"/>
      <w:r w:rsidR="00600882" w:rsidRPr="00B55B47">
        <w:rPr>
          <w:rFonts w:ascii="Times New Roman" w:hAnsi="Times New Roman" w:cs="Times New Roman"/>
          <w:b/>
          <w:sz w:val="24"/>
          <w:szCs w:val="24"/>
        </w:rPr>
        <w:t xml:space="preserve"> Table 1:</w:t>
      </w:r>
      <w:r w:rsidRPr="00B55B47">
        <w:rPr>
          <w:rFonts w:ascii="Times New Roman" w:hAnsi="Times New Roman" w:cs="Times New Roman"/>
          <w:b/>
          <w:sz w:val="24"/>
          <w:szCs w:val="24"/>
        </w:rPr>
        <w:t xml:space="preserve"> Consistency in institutional birth classification for births identified in census </w:t>
      </w:r>
      <w:r w:rsidR="00196FAA" w:rsidRPr="00B55B47">
        <w:rPr>
          <w:rFonts w:ascii="Times New Roman" w:hAnsi="Times New Roman" w:cs="Times New Roman"/>
          <w:b/>
          <w:sz w:val="24"/>
          <w:szCs w:val="24"/>
        </w:rPr>
        <w:t>and programmatic data, n=713</w:t>
      </w:r>
    </w:p>
    <w:p w:rsidR="00196FAA" w:rsidRPr="00B55B47" w:rsidRDefault="00196FAA" w:rsidP="00196FAA">
      <w:pPr>
        <w:rPr>
          <w:rFonts w:ascii="Times New Roman" w:hAnsi="Times New Roman" w:cs="Times New Roman"/>
          <w:b/>
          <w:sz w:val="24"/>
          <w:szCs w:val="24"/>
        </w:rPr>
      </w:pPr>
    </w:p>
    <w:sectPr w:rsidR="00196FAA" w:rsidRPr="00B55B47" w:rsidSect="007D4CE4">
      <w:pgSz w:w="12240" w:h="15840"/>
      <w:pgMar w:top="144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542A"/>
    <w:rsid w:val="00196FAA"/>
    <w:rsid w:val="001B035D"/>
    <w:rsid w:val="002957B4"/>
    <w:rsid w:val="002E5C99"/>
    <w:rsid w:val="004D340E"/>
    <w:rsid w:val="005646FB"/>
    <w:rsid w:val="00600882"/>
    <w:rsid w:val="0068542A"/>
    <w:rsid w:val="00777165"/>
    <w:rsid w:val="007D4CE4"/>
    <w:rsid w:val="007E6D82"/>
    <w:rsid w:val="0087118F"/>
    <w:rsid w:val="00875D7A"/>
    <w:rsid w:val="00896C0D"/>
    <w:rsid w:val="008E0356"/>
    <w:rsid w:val="00B167D6"/>
    <w:rsid w:val="00B55B47"/>
    <w:rsid w:val="00CA03F1"/>
    <w:rsid w:val="00D416E2"/>
    <w:rsid w:val="00DD10ED"/>
    <w:rsid w:val="00E63D2C"/>
    <w:rsid w:val="00F218D4"/>
    <w:rsid w:val="00FE7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551FFA-F920-43A7-91F5-70AA3A6CE7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5Dark-Accent3">
    <w:name w:val="Grid Table 5 Dark Accent 3"/>
    <w:basedOn w:val="TableNormal"/>
    <w:uiPriority w:val="50"/>
    <w:rsid w:val="00B55B4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1Light">
    <w:name w:val="Grid Table 1 Light"/>
    <w:basedOn w:val="TableNormal"/>
    <w:uiPriority w:val="46"/>
    <w:rsid w:val="00B55B4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755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5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46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Mount Sinai Health System</Company>
  <LinksUpToDate>false</LinksUpToDate>
  <CharactersWithSpaces>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Choudhury, Nandini</dc:creator>
  <cp:keywords/>
  <dc:description/>
  <cp:lastModifiedBy>Windows User</cp:lastModifiedBy>
  <cp:revision>21</cp:revision>
  <dcterms:created xsi:type="dcterms:W3CDTF">2021-04-17T01:20:00Z</dcterms:created>
  <dcterms:modified xsi:type="dcterms:W3CDTF">2021-04-30T11:57:00Z</dcterms:modified>
</cp:coreProperties>
</file>