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104DA2" w14:textId="77777777" w:rsidR="002220B3" w:rsidRPr="007C2C43" w:rsidRDefault="002220B3" w:rsidP="002220B3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637F0861" w14:textId="77777777" w:rsidR="002220B3" w:rsidRPr="007C2C43" w:rsidRDefault="002220B3" w:rsidP="002220B3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bookmarkStart w:id="0" w:name="_MON_1752916816"/>
      <w:bookmarkEnd w:id="0"/>
      <w:r w:rsidRPr="007C2C43">
        <w:rPr>
          <w:rFonts w:ascii="Times New Roman" w:eastAsiaTheme="minorEastAsia" w:hAnsi="Times New Roman" w:cs="Times New Roman"/>
        </w:rPr>
        <w:t xml:space="preserve"> </w:t>
      </w:r>
      <w:r w:rsidR="00EE2E8E" w:rsidRPr="00EE2E8E">
        <w:rPr>
          <w:rFonts w:ascii="Times New Roman" w:hAnsi="Times New Roman" w:cs="Times New Roman"/>
          <w:b/>
          <w:noProof/>
        </w:rPr>
        <w:object w:dxaOrig="7820" w:dyaOrig="3860" w14:anchorId="260CBF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91.5pt;height:193.5pt;mso-width-percent:0;mso-height-percent:0;mso-width-percent:0;mso-height-percent:0" o:ole="">
            <v:imagedata r:id="rId4" o:title=""/>
          </v:shape>
          <o:OLEObject Type="Embed" ProgID="Excel.Sheet.12" ShapeID="_x0000_i1025" DrawAspect="Content" ObjectID="_1786440652" r:id="rId5"/>
        </w:object>
      </w:r>
    </w:p>
    <w:p w14:paraId="1B716AD9" w14:textId="77777777" w:rsidR="002220B3" w:rsidRPr="007C2C43" w:rsidRDefault="002220B3" w:rsidP="002220B3">
      <w:pPr>
        <w:spacing w:line="360" w:lineRule="auto"/>
        <w:jc w:val="both"/>
        <w:rPr>
          <w:rFonts w:ascii="Times New Roman" w:hAnsi="Times New Roman" w:cs="Times New Roman"/>
        </w:rPr>
      </w:pPr>
      <w:r w:rsidRPr="007C2C43">
        <w:rPr>
          <w:rFonts w:ascii="Times New Roman" w:hAnsi="Times New Roman" w:cs="Times New Roman"/>
          <w:b/>
          <w:bCs/>
        </w:rPr>
        <w:t xml:space="preserve">Table-1: </w:t>
      </w:r>
      <w:r w:rsidRPr="007C2C43">
        <w:rPr>
          <w:rFonts w:ascii="Times New Roman" w:hAnsi="Times New Roman" w:cs="Times New Roman"/>
        </w:rPr>
        <w:t>Distribution of cases between 2010 and 2019 (LTP: laparoscopic total pancreatectomy, RTP: robotic total pancreatectomy</w:t>
      </w:r>
    </w:p>
    <w:p w14:paraId="691CD91A" w14:textId="77777777" w:rsidR="002220B3" w:rsidRPr="007C2C43" w:rsidRDefault="002220B3" w:rsidP="002220B3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bookmarkStart w:id="1" w:name="_MON_1752916832"/>
      <w:bookmarkEnd w:id="1"/>
      <w:r w:rsidRPr="007C2C43">
        <w:rPr>
          <w:rFonts w:ascii="Times New Roman" w:eastAsiaTheme="minorEastAsia" w:hAnsi="Times New Roman" w:cs="Times New Roman"/>
        </w:rPr>
        <w:lastRenderedPageBreak/>
        <w:t xml:space="preserve"> </w:t>
      </w:r>
      <w:r w:rsidRPr="007C2C43">
        <w:rPr>
          <w:rFonts w:ascii="Times New Roman" w:eastAsiaTheme="minorEastAsia" w:hAnsi="Times New Roman" w:cs="Times New Roman"/>
          <w:noProof/>
        </w:rPr>
        <w:drawing>
          <wp:inline distT="0" distB="0" distL="0" distR="0" wp14:anchorId="520E84F3" wp14:editId="120F3E30">
            <wp:extent cx="5130800" cy="5156200"/>
            <wp:effectExtent l="0" t="0" r="0" b="0"/>
            <wp:docPr id="6634048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40480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1A539" w14:textId="77777777" w:rsidR="002220B3" w:rsidRPr="007C2C43" w:rsidRDefault="002220B3" w:rsidP="002220B3">
      <w:pPr>
        <w:spacing w:line="360" w:lineRule="auto"/>
        <w:jc w:val="both"/>
        <w:rPr>
          <w:rFonts w:ascii="Times New Roman" w:hAnsi="Times New Roman" w:cs="Times New Roman"/>
        </w:rPr>
      </w:pPr>
      <w:r w:rsidRPr="007C2C43">
        <w:rPr>
          <w:rFonts w:ascii="Times New Roman" w:hAnsi="Times New Roman" w:cs="Times New Roman"/>
          <w:b/>
          <w:bCs/>
        </w:rPr>
        <w:t>Table-2:</w:t>
      </w:r>
      <w:r w:rsidRPr="007C2C43">
        <w:rPr>
          <w:rFonts w:ascii="Times New Roman" w:hAnsi="Times New Roman" w:cs="Times New Roman"/>
        </w:rPr>
        <w:t xml:space="preserve"> Demographics and treatment-related characteristics  </w:t>
      </w:r>
    </w:p>
    <w:p w14:paraId="29EC28F7" w14:textId="77777777" w:rsidR="002220B3" w:rsidRPr="007C2C43" w:rsidRDefault="002220B3" w:rsidP="002220B3">
      <w:pPr>
        <w:spacing w:line="360" w:lineRule="auto"/>
        <w:jc w:val="both"/>
        <w:rPr>
          <w:rFonts w:ascii="Times New Roman" w:hAnsi="Times New Roman" w:cs="Times New Roman"/>
        </w:rPr>
      </w:pPr>
    </w:p>
    <w:p w14:paraId="63EC5A7A" w14:textId="77777777" w:rsidR="002220B3" w:rsidRPr="007C2C43" w:rsidRDefault="002220B3" w:rsidP="002220B3">
      <w:pPr>
        <w:spacing w:line="360" w:lineRule="auto"/>
        <w:jc w:val="both"/>
        <w:rPr>
          <w:rFonts w:ascii="Times New Roman" w:hAnsi="Times New Roman" w:cs="Times New Roman"/>
        </w:rPr>
      </w:pPr>
      <w:bookmarkStart w:id="2" w:name="_MON_1752916850"/>
      <w:bookmarkEnd w:id="2"/>
      <w:r w:rsidRPr="007C2C43">
        <w:rPr>
          <w:rFonts w:ascii="Times New Roman" w:eastAsiaTheme="minorEastAsia" w:hAnsi="Times New Roman" w:cs="Times New Roman"/>
        </w:rPr>
        <w:lastRenderedPageBreak/>
        <w:t xml:space="preserve"> </w:t>
      </w:r>
      <w:r w:rsidR="00EE2E8E" w:rsidRPr="00EE2E8E">
        <w:rPr>
          <w:rFonts w:ascii="Times New Roman" w:hAnsi="Times New Roman" w:cs="Times New Roman"/>
          <w:noProof/>
        </w:rPr>
        <w:object w:dxaOrig="7440" w:dyaOrig="6420" w14:anchorId="6DD17E18">
          <v:shape id="_x0000_i1026" type="#_x0000_t75" alt="" style="width:372pt;height:321pt;mso-width-percent:0;mso-height-percent:0;mso-width-percent:0;mso-height-percent:0" o:ole="">
            <v:imagedata r:id="rId7" o:title=""/>
          </v:shape>
          <o:OLEObject Type="Embed" ProgID="Excel.Sheet.12" ShapeID="_x0000_i1026" DrawAspect="Content" ObjectID="_1786440653" r:id="rId8"/>
        </w:object>
      </w:r>
    </w:p>
    <w:p w14:paraId="7D57F6D9" w14:textId="77777777" w:rsidR="002220B3" w:rsidRPr="007C2C43" w:rsidRDefault="002220B3" w:rsidP="002220B3">
      <w:pPr>
        <w:spacing w:line="360" w:lineRule="auto"/>
        <w:jc w:val="both"/>
        <w:rPr>
          <w:rFonts w:ascii="Times New Roman" w:hAnsi="Times New Roman" w:cs="Times New Roman"/>
        </w:rPr>
      </w:pPr>
      <w:r w:rsidRPr="007C2C43">
        <w:rPr>
          <w:rFonts w:ascii="Times New Roman" w:hAnsi="Times New Roman" w:cs="Times New Roman"/>
          <w:b/>
          <w:bCs/>
        </w:rPr>
        <w:t>Table-3:</w:t>
      </w:r>
      <w:r w:rsidRPr="007C2C43">
        <w:rPr>
          <w:rFonts w:ascii="Times New Roman" w:hAnsi="Times New Roman" w:cs="Times New Roman"/>
        </w:rPr>
        <w:t xml:space="preserve"> Pathologic and postoperative outcomes</w:t>
      </w:r>
    </w:p>
    <w:p w14:paraId="32A5DEB1" w14:textId="77777777" w:rsidR="002220B3" w:rsidRPr="007C2C43" w:rsidRDefault="002220B3" w:rsidP="002220B3">
      <w:pPr>
        <w:spacing w:line="360" w:lineRule="auto"/>
        <w:jc w:val="both"/>
        <w:rPr>
          <w:rFonts w:ascii="Times New Roman" w:hAnsi="Times New Roman" w:cs="Times New Roman"/>
        </w:rPr>
      </w:pPr>
    </w:p>
    <w:p w14:paraId="205CE985" w14:textId="77777777" w:rsidR="002220B3" w:rsidRPr="007C2C43" w:rsidRDefault="002220B3" w:rsidP="002220B3">
      <w:pPr>
        <w:spacing w:line="360" w:lineRule="auto"/>
        <w:jc w:val="both"/>
        <w:rPr>
          <w:rFonts w:ascii="Times New Roman" w:hAnsi="Times New Roman" w:cs="Times New Roman"/>
        </w:rPr>
      </w:pPr>
    </w:p>
    <w:p w14:paraId="27775627" w14:textId="77777777" w:rsidR="002220B3" w:rsidRPr="007C2C43" w:rsidRDefault="002220B3" w:rsidP="002220B3">
      <w:pPr>
        <w:spacing w:line="360" w:lineRule="auto"/>
        <w:jc w:val="both"/>
        <w:rPr>
          <w:rFonts w:ascii="Times New Roman" w:hAnsi="Times New Roman" w:cs="Times New Roman"/>
        </w:rPr>
      </w:pPr>
    </w:p>
    <w:p w14:paraId="2830F0E8" w14:textId="77777777" w:rsidR="002220B3" w:rsidRPr="007C2C43" w:rsidRDefault="002220B3" w:rsidP="002220B3">
      <w:pPr>
        <w:spacing w:line="360" w:lineRule="auto"/>
        <w:jc w:val="both"/>
        <w:rPr>
          <w:rFonts w:ascii="Times New Roman" w:hAnsi="Times New Roman" w:cs="Times New Roman"/>
        </w:rPr>
      </w:pPr>
      <w:bookmarkStart w:id="3" w:name="_MON_1752916911"/>
      <w:bookmarkEnd w:id="3"/>
      <w:r w:rsidRPr="007C2C43">
        <w:rPr>
          <w:rFonts w:ascii="Times New Roman" w:eastAsiaTheme="minorEastAsia" w:hAnsi="Times New Roman" w:cs="Times New Roman"/>
        </w:rPr>
        <w:t xml:space="preserve"> </w:t>
      </w:r>
      <w:r w:rsidRPr="007C2C43">
        <w:rPr>
          <w:rFonts w:ascii="Times New Roman" w:eastAsiaTheme="minorEastAsia" w:hAnsi="Times New Roman" w:cs="Times New Roman"/>
          <w:noProof/>
        </w:rPr>
        <w:drawing>
          <wp:inline distT="0" distB="0" distL="0" distR="0" wp14:anchorId="18DF4393" wp14:editId="483024C3">
            <wp:extent cx="6636532" cy="1295400"/>
            <wp:effectExtent l="0" t="0" r="5715" b="0"/>
            <wp:docPr id="5500293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02933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7021" cy="1297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6CCD8" w14:textId="77777777" w:rsidR="002220B3" w:rsidRPr="007C2C43" w:rsidRDefault="002220B3" w:rsidP="002220B3">
      <w:pPr>
        <w:spacing w:line="360" w:lineRule="auto"/>
        <w:jc w:val="both"/>
        <w:rPr>
          <w:rFonts w:ascii="Times New Roman" w:hAnsi="Times New Roman" w:cs="Times New Roman"/>
        </w:rPr>
      </w:pPr>
      <w:r w:rsidRPr="007C2C43">
        <w:rPr>
          <w:rFonts w:ascii="Times New Roman" w:hAnsi="Times New Roman" w:cs="Times New Roman"/>
          <w:b/>
          <w:bCs/>
        </w:rPr>
        <w:t>Table-4:</w:t>
      </w:r>
      <w:r w:rsidRPr="007C2C43">
        <w:rPr>
          <w:rFonts w:ascii="Times New Roman" w:hAnsi="Times New Roman" w:cs="Times New Roman"/>
        </w:rPr>
        <w:t xml:space="preserve"> Adjusted odds ratio</w:t>
      </w:r>
    </w:p>
    <w:p w14:paraId="4C3D6F22" w14:textId="77777777" w:rsidR="002220B3" w:rsidRPr="007C2C43" w:rsidRDefault="002220B3" w:rsidP="002220B3">
      <w:pPr>
        <w:spacing w:line="360" w:lineRule="auto"/>
        <w:jc w:val="both"/>
        <w:rPr>
          <w:rFonts w:ascii="Times New Roman" w:hAnsi="Times New Roman" w:cs="Times New Roman"/>
        </w:rPr>
      </w:pPr>
    </w:p>
    <w:p w14:paraId="6BDD3E25" w14:textId="77777777" w:rsidR="002220B3" w:rsidRPr="007C2C43" w:rsidRDefault="002220B3" w:rsidP="002220B3">
      <w:pPr>
        <w:spacing w:line="360" w:lineRule="auto"/>
        <w:jc w:val="both"/>
        <w:rPr>
          <w:rFonts w:ascii="Times New Roman" w:hAnsi="Times New Roman" w:cs="Times New Roman"/>
        </w:rPr>
      </w:pPr>
    </w:p>
    <w:p w14:paraId="21A606A2" w14:textId="77777777" w:rsidR="002220B3" w:rsidRPr="007C2C43" w:rsidRDefault="002220B3" w:rsidP="002220B3">
      <w:pPr>
        <w:spacing w:line="360" w:lineRule="auto"/>
        <w:jc w:val="both"/>
        <w:rPr>
          <w:rFonts w:ascii="Times New Roman" w:hAnsi="Times New Roman" w:cs="Times New Roman"/>
        </w:rPr>
      </w:pPr>
    </w:p>
    <w:p w14:paraId="79592B9F" w14:textId="77777777" w:rsidR="002220B3" w:rsidRPr="007C2C43" w:rsidRDefault="002220B3" w:rsidP="002220B3">
      <w:pPr>
        <w:spacing w:line="360" w:lineRule="auto"/>
        <w:jc w:val="both"/>
        <w:rPr>
          <w:rFonts w:ascii="Times New Roman" w:hAnsi="Times New Roman" w:cs="Times New Roman"/>
        </w:rPr>
      </w:pPr>
      <w:bookmarkStart w:id="4" w:name="_MON_1752916946"/>
      <w:bookmarkEnd w:id="4"/>
      <w:r w:rsidRPr="007C2C43">
        <w:rPr>
          <w:rFonts w:ascii="Times New Roman" w:eastAsiaTheme="minorEastAsia" w:hAnsi="Times New Roman" w:cs="Times New Roman"/>
        </w:rPr>
        <w:lastRenderedPageBreak/>
        <w:t xml:space="preserve"> </w:t>
      </w:r>
      <w:r w:rsidR="00EE2E8E" w:rsidRPr="00EE2E8E">
        <w:rPr>
          <w:rFonts w:ascii="Times New Roman" w:hAnsi="Times New Roman" w:cs="Times New Roman"/>
          <w:noProof/>
        </w:rPr>
        <w:object w:dxaOrig="6520" w:dyaOrig="980" w14:anchorId="79FF15D1">
          <v:shape id="_x0000_i1027" type="#_x0000_t75" alt="" style="width:325.5pt;height:49.5pt;mso-width-percent:0;mso-height-percent:0;mso-width-percent:0;mso-height-percent:0" o:ole="">
            <v:imagedata r:id="rId10" o:title=""/>
          </v:shape>
          <o:OLEObject Type="Embed" ProgID="Excel.Sheet.12" ShapeID="_x0000_i1027" DrawAspect="Content" ObjectID="_1786440654" r:id="rId11"/>
        </w:object>
      </w:r>
    </w:p>
    <w:p w14:paraId="6CEB6A7F" w14:textId="77777777" w:rsidR="002220B3" w:rsidRPr="007C2C43" w:rsidRDefault="002220B3" w:rsidP="002220B3">
      <w:pPr>
        <w:spacing w:line="360" w:lineRule="auto"/>
        <w:jc w:val="both"/>
        <w:rPr>
          <w:rFonts w:ascii="Times New Roman" w:hAnsi="Times New Roman" w:cs="Times New Roman"/>
        </w:rPr>
      </w:pPr>
      <w:r w:rsidRPr="007C2C43">
        <w:rPr>
          <w:rFonts w:ascii="Times New Roman" w:hAnsi="Times New Roman" w:cs="Times New Roman"/>
          <w:b/>
          <w:bCs/>
        </w:rPr>
        <w:t xml:space="preserve">Table-5: </w:t>
      </w:r>
      <w:r w:rsidRPr="007C2C43">
        <w:rPr>
          <w:rFonts w:ascii="Times New Roman" w:hAnsi="Times New Roman" w:cs="Times New Roman"/>
        </w:rPr>
        <w:t xml:space="preserve">Overall survival rates for RTP and LTP (Log-Rank </w:t>
      </w:r>
      <w:r w:rsidRPr="007C2C43">
        <w:rPr>
          <w:rFonts w:ascii="Times New Roman" w:hAnsi="Times New Roman" w:cs="Times New Roman"/>
          <w:i/>
          <w:iCs/>
        </w:rPr>
        <w:t>p</w:t>
      </w:r>
      <w:r w:rsidRPr="007C2C43">
        <w:rPr>
          <w:rFonts w:ascii="Times New Roman" w:hAnsi="Times New Roman" w:cs="Times New Roman"/>
        </w:rPr>
        <w:t>-value: 0.647)</w:t>
      </w:r>
    </w:p>
    <w:p w14:paraId="1E616E2B" w14:textId="77777777" w:rsidR="002220B3" w:rsidRPr="007C2C43" w:rsidRDefault="002220B3" w:rsidP="002220B3">
      <w:pPr>
        <w:spacing w:line="360" w:lineRule="auto"/>
        <w:jc w:val="both"/>
        <w:rPr>
          <w:rFonts w:ascii="Times New Roman" w:hAnsi="Times New Roman" w:cs="Times New Roman"/>
        </w:rPr>
      </w:pPr>
      <w:bookmarkStart w:id="5" w:name="_MON_1752916960"/>
      <w:bookmarkEnd w:id="5"/>
      <w:r w:rsidRPr="007C2C43">
        <w:rPr>
          <w:rFonts w:ascii="Times New Roman" w:eastAsiaTheme="minorEastAsia" w:hAnsi="Times New Roman" w:cs="Times New Roman"/>
          <w:noProof/>
        </w:rPr>
        <w:lastRenderedPageBreak/>
        <w:t xml:space="preserve"> </w:t>
      </w:r>
      <w:r w:rsidRPr="007C2C43">
        <w:rPr>
          <w:rFonts w:ascii="Times New Roman" w:eastAsiaTheme="minorEastAsia" w:hAnsi="Times New Roman" w:cs="Times New Roman"/>
          <w:noProof/>
        </w:rPr>
        <w:drawing>
          <wp:inline distT="0" distB="0" distL="0" distR="0" wp14:anchorId="49F4EFFB" wp14:editId="54A7502A">
            <wp:extent cx="5943600" cy="7572375"/>
            <wp:effectExtent l="0" t="0" r="0" b="0"/>
            <wp:docPr id="5111608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16081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7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C2DFB" w14:textId="77777777" w:rsidR="00916E80" w:rsidRPr="002220B3" w:rsidRDefault="002220B3" w:rsidP="002220B3">
      <w:pPr>
        <w:spacing w:line="360" w:lineRule="auto"/>
        <w:jc w:val="both"/>
        <w:rPr>
          <w:rFonts w:ascii="Times New Roman" w:hAnsi="Times New Roman" w:cs="Times New Roman"/>
          <w:color w:val="374151"/>
          <w:shd w:val="clear" w:color="auto" w:fill="F7F7F8"/>
        </w:rPr>
      </w:pPr>
      <w:r w:rsidRPr="007C2C43">
        <w:rPr>
          <w:rFonts w:ascii="Times New Roman" w:hAnsi="Times New Roman" w:cs="Times New Roman"/>
          <w:b/>
          <w:bCs/>
        </w:rPr>
        <w:t>Table-6:</w:t>
      </w:r>
      <w:r w:rsidRPr="007C2C43">
        <w:rPr>
          <w:rFonts w:ascii="Times New Roman" w:hAnsi="Times New Roman" w:cs="Times New Roman"/>
        </w:rPr>
        <w:t xml:space="preserve"> Cox model determining predictors of mortality</w:t>
      </w:r>
    </w:p>
    <w:sectPr w:rsidR="00916E80" w:rsidRPr="002220B3" w:rsidSect="00E47C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01D"/>
    <w:rsid w:val="0004501D"/>
    <w:rsid w:val="002220B3"/>
    <w:rsid w:val="00916E80"/>
    <w:rsid w:val="00946E74"/>
    <w:rsid w:val="00AB5B16"/>
    <w:rsid w:val="00DA3EE7"/>
    <w:rsid w:val="00E47CE2"/>
    <w:rsid w:val="00EE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A0E59"/>
  <w15:chartTrackingRefBased/>
  <w15:docId w15:val="{17550631-7307-2D48-AE3A-8175D228D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0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1.xlsx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image" Target="media/image6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Excel_Worksheet2.xlsx"/><Relationship Id="rId5" Type="http://schemas.openxmlformats.org/officeDocument/2006/relationships/package" Target="embeddings/Microsoft_Excel_Worksheet.xlsx"/><Relationship Id="rId10" Type="http://schemas.openxmlformats.org/officeDocument/2006/relationships/image" Target="media/image5.emf"/><Relationship Id="rId4" Type="http://schemas.openxmlformats.org/officeDocument/2006/relationships/image" Target="media/image1.emf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Pradeep Gaikwad</cp:lastModifiedBy>
  <cp:revision>3</cp:revision>
  <dcterms:created xsi:type="dcterms:W3CDTF">2024-07-25T14:39:00Z</dcterms:created>
  <dcterms:modified xsi:type="dcterms:W3CDTF">2024-08-29T07:14:00Z</dcterms:modified>
</cp:coreProperties>
</file>