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CD65F2" w14:textId="77777777" w:rsidR="00B53A79" w:rsidRPr="0088092E" w:rsidRDefault="00B53A79" w:rsidP="00B53A79">
      <w:pPr>
        <w:pStyle w:val="Heading1"/>
        <w:shd w:val="clear" w:color="auto" w:fill="FFFFFF"/>
        <w:spacing w:before="0" w:after="120" w:line="480" w:lineRule="auto"/>
        <w:rPr>
          <w:rFonts w:ascii="Times" w:hAnsi="Times" w:cs="Times New Roman"/>
          <w:color w:val="auto"/>
          <w:sz w:val="24"/>
          <w:szCs w:val="24"/>
        </w:rPr>
      </w:pPr>
      <w:r w:rsidRPr="0088092E">
        <w:rPr>
          <w:rFonts w:ascii="Times" w:hAnsi="Times" w:cs="Times New Roman"/>
          <w:b/>
          <w:bCs/>
          <w:color w:val="auto"/>
          <w:sz w:val="24"/>
          <w:szCs w:val="24"/>
        </w:rPr>
        <w:t xml:space="preserve">Table 1: </w:t>
      </w:r>
      <w:r w:rsidRPr="0088092E">
        <w:rPr>
          <w:rFonts w:ascii="Times" w:hAnsi="Times" w:cs="Times New Roman"/>
          <w:color w:val="auto"/>
          <w:sz w:val="24"/>
          <w:szCs w:val="24"/>
        </w:rPr>
        <w:t xml:space="preserve">Year of drop coloured electric ear tag identification for sheep (modified from </w:t>
      </w:r>
      <w:r w:rsidRPr="0088092E">
        <w:rPr>
          <w:rFonts w:ascii="Times" w:hAnsi="Times" w:cs="Times New Roman"/>
          <w:color w:val="auto"/>
          <w:sz w:val="24"/>
          <w:szCs w:val="24"/>
        </w:rPr>
        <w:fldChar w:fldCharType="begin"/>
      </w:r>
      <w:r>
        <w:rPr>
          <w:rFonts w:ascii="Times" w:hAnsi="Times" w:cs="Times New Roman"/>
          <w:color w:val="auto"/>
          <w:sz w:val="24"/>
          <w:szCs w:val="24"/>
        </w:rPr>
        <w:instrText xml:space="preserve"> ADDIN EN.CITE &lt;EndNote&gt;&lt;Cite&gt;&lt;Author&gt;Meat and Livestock Australia&lt;/Author&gt;&lt;Year&gt;2011&lt;/Year&gt;&lt;RecNum&gt;679&lt;/RecNum&gt;&lt;DisplayText&gt;[105]&lt;/DisplayText&gt;&lt;record&gt;&lt;rec-number&gt;679&lt;/rec-number&gt;&lt;foreign-keys&gt;&lt;key app="EN" db-id="spafttfrfaa2fberx2k52v26sveffwwpf55f" timestamp="1705448733"&gt;679&lt;/key&gt;&lt;/foreign-keys&gt;&lt;ref-type name="Web Page"&gt;12&lt;/ref-type&gt;&lt;contributors&gt;&lt;authors&gt;&lt;author&gt;Meat and Livestock Australia,&lt;/author&gt;&lt;/authors&gt;&lt;/contributors&gt;&lt;titles&gt;&lt;title&gt;Electronic Identification (EID) for the sheep industry in Australia&lt;/title&gt;&lt;/titles&gt;&lt;dates&gt;&lt;year&gt;2011&lt;/year&gt;&lt;/dates&gt;&lt;publisher&gt;MLA&lt;/publisher&gt;&lt;urls&gt;&lt;/urls&gt;&lt;/record&gt;&lt;/Cite&gt;&lt;/EndNote&gt;</w:instrText>
      </w:r>
      <w:r w:rsidRPr="0088092E">
        <w:rPr>
          <w:rFonts w:ascii="Times" w:hAnsi="Times" w:cs="Times New Roman"/>
          <w:color w:val="auto"/>
          <w:sz w:val="24"/>
          <w:szCs w:val="24"/>
        </w:rPr>
        <w:fldChar w:fldCharType="separate"/>
      </w:r>
      <w:r>
        <w:rPr>
          <w:rFonts w:ascii="Times" w:hAnsi="Times" w:cs="Times New Roman"/>
          <w:noProof/>
          <w:color w:val="auto"/>
          <w:sz w:val="24"/>
          <w:szCs w:val="24"/>
        </w:rPr>
        <w:t>[105]</w:t>
      </w:r>
      <w:r w:rsidRPr="0088092E">
        <w:rPr>
          <w:rFonts w:ascii="Times" w:hAnsi="Times" w:cs="Times New Roman"/>
          <w:color w:val="auto"/>
          <w:sz w:val="24"/>
          <w:szCs w:val="24"/>
        </w:rPr>
        <w:fldChar w:fldCharType="end"/>
      </w:r>
      <w:r w:rsidRPr="0088092E">
        <w:rPr>
          <w:rFonts w:ascii="Times" w:hAnsi="Times" w:cs="Times New Roman"/>
          <w:color w:val="auto"/>
          <w:sz w:val="24"/>
          <w:szCs w:val="24"/>
        </w:rPr>
        <w:t xml:space="preserve">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268"/>
      </w:tblGrid>
      <w:tr w:rsidR="00B53A79" w:rsidRPr="00F210A9" w14:paraId="096EC373" w14:textId="77777777" w:rsidTr="00653247">
        <w:tc>
          <w:tcPr>
            <w:tcW w:w="1838" w:type="dxa"/>
          </w:tcPr>
          <w:p w14:paraId="5BCCD9B1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Year of Drop</w:t>
            </w:r>
          </w:p>
        </w:tc>
        <w:tc>
          <w:tcPr>
            <w:tcW w:w="2268" w:type="dxa"/>
          </w:tcPr>
          <w:p w14:paraId="5CC840E7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Colour Ear Tag</w:t>
            </w:r>
          </w:p>
        </w:tc>
      </w:tr>
      <w:tr w:rsidR="00B53A79" w:rsidRPr="00F210A9" w14:paraId="144D4219" w14:textId="77777777" w:rsidTr="00653247">
        <w:tc>
          <w:tcPr>
            <w:tcW w:w="1838" w:type="dxa"/>
          </w:tcPr>
          <w:p w14:paraId="794CCAF8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2017</w:t>
            </w:r>
          </w:p>
        </w:tc>
        <w:tc>
          <w:tcPr>
            <w:tcW w:w="2268" w:type="dxa"/>
            <w:shd w:val="clear" w:color="auto" w:fill="FFFFFF" w:themeFill="background1"/>
          </w:tcPr>
          <w:p w14:paraId="12139524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White</w:t>
            </w:r>
          </w:p>
        </w:tc>
      </w:tr>
      <w:tr w:rsidR="00B53A79" w:rsidRPr="00F210A9" w14:paraId="20AC0291" w14:textId="77777777" w:rsidTr="00653247">
        <w:tc>
          <w:tcPr>
            <w:tcW w:w="1838" w:type="dxa"/>
          </w:tcPr>
          <w:p w14:paraId="72ED7F83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2018</w:t>
            </w:r>
          </w:p>
        </w:tc>
        <w:tc>
          <w:tcPr>
            <w:tcW w:w="2268" w:type="dxa"/>
            <w:shd w:val="clear" w:color="auto" w:fill="FB9D05"/>
          </w:tcPr>
          <w:p w14:paraId="1C41BAE7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Orange</w:t>
            </w:r>
          </w:p>
        </w:tc>
      </w:tr>
      <w:tr w:rsidR="00B53A79" w:rsidRPr="00F210A9" w14:paraId="4770E8ED" w14:textId="77777777" w:rsidTr="00653247">
        <w:tc>
          <w:tcPr>
            <w:tcW w:w="1838" w:type="dxa"/>
          </w:tcPr>
          <w:p w14:paraId="01EB3591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2019</w:t>
            </w:r>
          </w:p>
        </w:tc>
        <w:tc>
          <w:tcPr>
            <w:tcW w:w="2268" w:type="dxa"/>
            <w:shd w:val="clear" w:color="auto" w:fill="92D050"/>
          </w:tcPr>
          <w:p w14:paraId="3772BAB1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Green</w:t>
            </w:r>
          </w:p>
        </w:tc>
      </w:tr>
      <w:tr w:rsidR="00B53A79" w:rsidRPr="00F210A9" w14:paraId="650089CB" w14:textId="77777777" w:rsidTr="00653247">
        <w:tc>
          <w:tcPr>
            <w:tcW w:w="1838" w:type="dxa"/>
          </w:tcPr>
          <w:p w14:paraId="51A4A7A9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2020</w:t>
            </w:r>
          </w:p>
        </w:tc>
        <w:tc>
          <w:tcPr>
            <w:tcW w:w="2268" w:type="dxa"/>
            <w:shd w:val="clear" w:color="auto" w:fill="9F6AD0"/>
          </w:tcPr>
          <w:p w14:paraId="34C0D6E3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Purple</w:t>
            </w:r>
          </w:p>
        </w:tc>
      </w:tr>
      <w:tr w:rsidR="00B53A79" w:rsidRPr="00F210A9" w14:paraId="16F5D70B" w14:textId="77777777" w:rsidTr="00653247">
        <w:tc>
          <w:tcPr>
            <w:tcW w:w="1838" w:type="dxa"/>
          </w:tcPr>
          <w:p w14:paraId="60B32DF3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>2021</w:t>
            </w:r>
          </w:p>
        </w:tc>
        <w:tc>
          <w:tcPr>
            <w:tcW w:w="2268" w:type="dxa"/>
            <w:shd w:val="clear" w:color="auto" w:fill="FFFF00"/>
          </w:tcPr>
          <w:p w14:paraId="54F6B11F" w14:textId="77777777" w:rsidR="00B53A79" w:rsidRPr="00F210A9" w:rsidRDefault="00B53A79" w:rsidP="00653247">
            <w:pPr>
              <w:spacing w:line="480" w:lineRule="auto"/>
              <w:rPr>
                <w:rFonts w:ascii="Times" w:hAnsi="Times"/>
                <w:lang w:val="en-US"/>
              </w:rPr>
            </w:pPr>
            <w:r w:rsidRPr="00F210A9">
              <w:rPr>
                <w:rFonts w:ascii="Times" w:hAnsi="Times"/>
                <w:lang w:val="en-US"/>
              </w:rPr>
              <w:t xml:space="preserve">Yellow </w:t>
            </w:r>
          </w:p>
        </w:tc>
      </w:tr>
    </w:tbl>
    <w:p w14:paraId="7047803C" w14:textId="77777777" w:rsidR="00B53A79" w:rsidRDefault="00B53A79" w:rsidP="00B53A79">
      <w:pPr>
        <w:spacing w:after="160" w:line="259" w:lineRule="auto"/>
      </w:pPr>
    </w:p>
    <w:p w14:paraId="020F6354" w14:textId="77777777" w:rsidR="00B53A79" w:rsidRPr="0088092E" w:rsidRDefault="00B53A79" w:rsidP="00B53A79">
      <w:pPr>
        <w:spacing w:line="480" w:lineRule="auto"/>
        <w:rPr>
          <w:rFonts w:ascii="Times" w:hAnsi="Times"/>
          <w:lang w:val="en-US"/>
        </w:rPr>
      </w:pPr>
      <w:r w:rsidRPr="0088092E">
        <w:rPr>
          <w:rFonts w:ascii="Times" w:hAnsi="Times"/>
          <w:b/>
          <w:bCs/>
          <w:lang w:val="en-US"/>
        </w:rPr>
        <w:t>Table 2:</w:t>
      </w:r>
      <w:r w:rsidRPr="0088092E">
        <w:rPr>
          <w:rFonts w:ascii="Times" w:hAnsi="Times"/>
          <w:lang w:val="en-US"/>
        </w:rPr>
        <w:t xml:space="preserve"> Eigenvalues and variances ex</w:t>
      </w:r>
      <w:r w:rsidRPr="0088092E">
        <w:rPr>
          <w:rFonts w:ascii="Times" w:hAnsi="Times"/>
          <w:color w:val="1F1F1F"/>
        </w:rPr>
        <w:t>plained by the first 3 PCAs at 0h post-thaw</w:t>
      </w:r>
      <w:r>
        <w:rPr>
          <w:rFonts w:ascii="Times" w:hAnsi="Times"/>
          <w:color w:val="1F1F1F"/>
        </w:rPr>
        <w:t xml:space="preserve">, along with the loading of each measurement within the PCA for CASA motility and velocity traits.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53A79" w14:paraId="6118641D" w14:textId="77777777" w:rsidTr="00653247">
        <w:tc>
          <w:tcPr>
            <w:tcW w:w="2254" w:type="dxa"/>
          </w:tcPr>
          <w:p w14:paraId="236245CA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</w:p>
        </w:tc>
        <w:tc>
          <w:tcPr>
            <w:tcW w:w="2254" w:type="dxa"/>
          </w:tcPr>
          <w:p w14:paraId="0C1C19AD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PC1</w:t>
            </w:r>
          </w:p>
        </w:tc>
        <w:tc>
          <w:tcPr>
            <w:tcW w:w="2254" w:type="dxa"/>
          </w:tcPr>
          <w:p w14:paraId="2D11AA4F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PC2</w:t>
            </w:r>
          </w:p>
        </w:tc>
        <w:tc>
          <w:tcPr>
            <w:tcW w:w="2254" w:type="dxa"/>
          </w:tcPr>
          <w:p w14:paraId="19BF75D6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PC3</w:t>
            </w:r>
          </w:p>
        </w:tc>
      </w:tr>
      <w:tr w:rsidR="00B53A79" w14:paraId="5DD85E84" w14:textId="77777777" w:rsidTr="00653247">
        <w:tc>
          <w:tcPr>
            <w:tcW w:w="2254" w:type="dxa"/>
          </w:tcPr>
          <w:p w14:paraId="7FC59069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Eigenvalue</w:t>
            </w:r>
          </w:p>
        </w:tc>
        <w:tc>
          <w:tcPr>
            <w:tcW w:w="2254" w:type="dxa"/>
          </w:tcPr>
          <w:p w14:paraId="59421137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5.49</w:t>
            </w:r>
          </w:p>
        </w:tc>
        <w:tc>
          <w:tcPr>
            <w:tcW w:w="2254" w:type="dxa"/>
          </w:tcPr>
          <w:p w14:paraId="569B5B99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2.47</w:t>
            </w:r>
          </w:p>
        </w:tc>
        <w:tc>
          <w:tcPr>
            <w:tcW w:w="2254" w:type="dxa"/>
          </w:tcPr>
          <w:p w14:paraId="2115D6A6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1.29</w:t>
            </w:r>
          </w:p>
        </w:tc>
      </w:tr>
      <w:tr w:rsidR="00B53A79" w14:paraId="0C86F942" w14:textId="77777777" w:rsidTr="00653247">
        <w:tc>
          <w:tcPr>
            <w:tcW w:w="2254" w:type="dxa"/>
          </w:tcPr>
          <w:p w14:paraId="50AEE158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Variance (%)</w:t>
            </w:r>
          </w:p>
        </w:tc>
        <w:tc>
          <w:tcPr>
            <w:tcW w:w="2254" w:type="dxa"/>
          </w:tcPr>
          <w:p w14:paraId="6007BC51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54.92</w:t>
            </w:r>
          </w:p>
        </w:tc>
        <w:tc>
          <w:tcPr>
            <w:tcW w:w="2254" w:type="dxa"/>
          </w:tcPr>
          <w:p w14:paraId="23D056FB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24.73</w:t>
            </w:r>
          </w:p>
        </w:tc>
        <w:tc>
          <w:tcPr>
            <w:tcW w:w="2254" w:type="dxa"/>
          </w:tcPr>
          <w:p w14:paraId="0AA58FB6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12.90</w:t>
            </w:r>
          </w:p>
        </w:tc>
      </w:tr>
      <w:tr w:rsidR="00B53A79" w14:paraId="3ED6C8EA" w14:textId="77777777" w:rsidTr="00653247">
        <w:tc>
          <w:tcPr>
            <w:tcW w:w="2254" w:type="dxa"/>
          </w:tcPr>
          <w:p w14:paraId="31151F09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Total Motility</w:t>
            </w:r>
          </w:p>
        </w:tc>
        <w:tc>
          <w:tcPr>
            <w:tcW w:w="2254" w:type="dxa"/>
          </w:tcPr>
          <w:p w14:paraId="12546FBE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0.21</w:t>
            </w:r>
          </w:p>
        </w:tc>
        <w:tc>
          <w:tcPr>
            <w:tcW w:w="2254" w:type="dxa"/>
          </w:tcPr>
          <w:p w14:paraId="4C4F8CD6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0.21</w:t>
            </w:r>
          </w:p>
        </w:tc>
        <w:tc>
          <w:tcPr>
            <w:tcW w:w="2254" w:type="dxa"/>
          </w:tcPr>
          <w:p w14:paraId="22DACC27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-0.70</w:t>
            </w:r>
          </w:p>
        </w:tc>
      </w:tr>
      <w:tr w:rsidR="00B53A79" w14:paraId="15B45F39" w14:textId="77777777" w:rsidTr="00653247">
        <w:tc>
          <w:tcPr>
            <w:tcW w:w="2254" w:type="dxa"/>
          </w:tcPr>
          <w:p w14:paraId="50E67D31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Progressive Motility</w:t>
            </w:r>
          </w:p>
        </w:tc>
        <w:tc>
          <w:tcPr>
            <w:tcW w:w="2254" w:type="dxa"/>
          </w:tcPr>
          <w:p w14:paraId="355DA5E1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0.29</w:t>
            </w:r>
          </w:p>
        </w:tc>
        <w:tc>
          <w:tcPr>
            <w:tcW w:w="2254" w:type="dxa"/>
          </w:tcPr>
          <w:p w14:paraId="64B183D9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0.23</w:t>
            </w:r>
          </w:p>
        </w:tc>
        <w:tc>
          <w:tcPr>
            <w:tcW w:w="2254" w:type="dxa"/>
          </w:tcPr>
          <w:p w14:paraId="091C173E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-0.53</w:t>
            </w:r>
          </w:p>
        </w:tc>
      </w:tr>
      <w:tr w:rsidR="00B53A79" w14:paraId="5DD60B3D" w14:textId="77777777" w:rsidTr="00653247">
        <w:tc>
          <w:tcPr>
            <w:tcW w:w="2254" w:type="dxa"/>
          </w:tcPr>
          <w:p w14:paraId="43B5BBF0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ALH</w:t>
            </w:r>
          </w:p>
        </w:tc>
        <w:tc>
          <w:tcPr>
            <w:tcW w:w="2254" w:type="dxa"/>
          </w:tcPr>
          <w:p w14:paraId="2DF7C2CD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-0.29</w:t>
            </w:r>
          </w:p>
        </w:tc>
        <w:tc>
          <w:tcPr>
            <w:tcW w:w="2254" w:type="dxa"/>
          </w:tcPr>
          <w:p w14:paraId="14F8F96F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0.45</w:t>
            </w:r>
          </w:p>
        </w:tc>
        <w:tc>
          <w:tcPr>
            <w:tcW w:w="2254" w:type="dxa"/>
          </w:tcPr>
          <w:p w14:paraId="2E85CB53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0.01</w:t>
            </w:r>
          </w:p>
        </w:tc>
      </w:tr>
      <w:tr w:rsidR="00B53A79" w14:paraId="7003113C" w14:textId="77777777" w:rsidTr="00653247">
        <w:tc>
          <w:tcPr>
            <w:tcW w:w="2254" w:type="dxa"/>
          </w:tcPr>
          <w:p w14:paraId="777A0610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BCF</w:t>
            </w:r>
          </w:p>
        </w:tc>
        <w:tc>
          <w:tcPr>
            <w:tcW w:w="2254" w:type="dxa"/>
          </w:tcPr>
          <w:p w14:paraId="1F478B07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0.32</w:t>
            </w:r>
          </w:p>
        </w:tc>
        <w:tc>
          <w:tcPr>
            <w:tcW w:w="2254" w:type="dxa"/>
          </w:tcPr>
          <w:p w14:paraId="16AD3EB9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0.05</w:t>
            </w:r>
          </w:p>
        </w:tc>
        <w:tc>
          <w:tcPr>
            <w:tcW w:w="2254" w:type="dxa"/>
          </w:tcPr>
          <w:p w14:paraId="0F4BF502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0.05</w:t>
            </w:r>
          </w:p>
        </w:tc>
      </w:tr>
      <w:tr w:rsidR="00B53A79" w14:paraId="4FDA301F" w14:textId="77777777" w:rsidTr="00653247">
        <w:tc>
          <w:tcPr>
            <w:tcW w:w="2254" w:type="dxa"/>
          </w:tcPr>
          <w:p w14:paraId="40B91DE3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LIN</w:t>
            </w:r>
          </w:p>
        </w:tc>
        <w:tc>
          <w:tcPr>
            <w:tcW w:w="2254" w:type="dxa"/>
          </w:tcPr>
          <w:p w14:paraId="18BC674E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0.39</w:t>
            </w:r>
          </w:p>
        </w:tc>
        <w:tc>
          <w:tcPr>
            <w:tcW w:w="2254" w:type="dxa"/>
          </w:tcPr>
          <w:p w14:paraId="0ED3ED03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-0.21</w:t>
            </w:r>
          </w:p>
        </w:tc>
        <w:tc>
          <w:tcPr>
            <w:tcW w:w="2254" w:type="dxa"/>
          </w:tcPr>
          <w:p w14:paraId="73383F1D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0.09</w:t>
            </w:r>
          </w:p>
        </w:tc>
      </w:tr>
      <w:tr w:rsidR="00B53A79" w14:paraId="5188C8AA" w14:textId="77777777" w:rsidTr="00653247">
        <w:tc>
          <w:tcPr>
            <w:tcW w:w="2254" w:type="dxa"/>
          </w:tcPr>
          <w:p w14:paraId="00750762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STR</w:t>
            </w:r>
          </w:p>
        </w:tc>
        <w:tc>
          <w:tcPr>
            <w:tcW w:w="2254" w:type="dxa"/>
          </w:tcPr>
          <w:p w14:paraId="24A8E038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0.38</w:t>
            </w:r>
          </w:p>
        </w:tc>
        <w:tc>
          <w:tcPr>
            <w:tcW w:w="2254" w:type="dxa"/>
          </w:tcPr>
          <w:p w14:paraId="7DAE7EDC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-0.19</w:t>
            </w:r>
          </w:p>
        </w:tc>
        <w:tc>
          <w:tcPr>
            <w:tcW w:w="2254" w:type="dxa"/>
          </w:tcPr>
          <w:p w14:paraId="2A45C44F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0.11</w:t>
            </w:r>
          </w:p>
        </w:tc>
      </w:tr>
      <w:tr w:rsidR="00B53A79" w14:paraId="0C1FA7A5" w14:textId="77777777" w:rsidTr="00653247">
        <w:tc>
          <w:tcPr>
            <w:tcW w:w="2254" w:type="dxa"/>
          </w:tcPr>
          <w:p w14:paraId="078703EB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VAP</w:t>
            </w:r>
          </w:p>
        </w:tc>
        <w:tc>
          <w:tcPr>
            <w:tcW w:w="2254" w:type="dxa"/>
          </w:tcPr>
          <w:p w14:paraId="61ADFFE6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0.32</w:t>
            </w:r>
          </w:p>
        </w:tc>
        <w:tc>
          <w:tcPr>
            <w:tcW w:w="2254" w:type="dxa"/>
          </w:tcPr>
          <w:p w14:paraId="6B3EF6DD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0.37</w:t>
            </w:r>
          </w:p>
        </w:tc>
        <w:tc>
          <w:tcPr>
            <w:tcW w:w="2254" w:type="dxa"/>
          </w:tcPr>
          <w:p w14:paraId="69917418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0.26</w:t>
            </w:r>
          </w:p>
        </w:tc>
      </w:tr>
      <w:tr w:rsidR="00B53A79" w14:paraId="68710910" w14:textId="77777777" w:rsidTr="00653247">
        <w:tc>
          <w:tcPr>
            <w:tcW w:w="2254" w:type="dxa"/>
          </w:tcPr>
          <w:p w14:paraId="356F2023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VCL</w:t>
            </w:r>
          </w:p>
        </w:tc>
        <w:tc>
          <w:tcPr>
            <w:tcW w:w="2254" w:type="dxa"/>
          </w:tcPr>
          <w:p w14:paraId="0330A53A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0.03</w:t>
            </w:r>
          </w:p>
        </w:tc>
        <w:tc>
          <w:tcPr>
            <w:tcW w:w="2254" w:type="dxa"/>
          </w:tcPr>
          <w:p w14:paraId="7C3F529F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0.60</w:t>
            </w:r>
          </w:p>
        </w:tc>
        <w:tc>
          <w:tcPr>
            <w:tcW w:w="2254" w:type="dxa"/>
          </w:tcPr>
          <w:p w14:paraId="24519294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0.26</w:t>
            </w:r>
          </w:p>
        </w:tc>
      </w:tr>
      <w:tr w:rsidR="00B53A79" w14:paraId="2BC74A2B" w14:textId="77777777" w:rsidTr="00653247">
        <w:tc>
          <w:tcPr>
            <w:tcW w:w="2254" w:type="dxa"/>
          </w:tcPr>
          <w:p w14:paraId="537587B9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VSL</w:t>
            </w:r>
          </w:p>
        </w:tc>
        <w:tc>
          <w:tcPr>
            <w:tcW w:w="2254" w:type="dxa"/>
          </w:tcPr>
          <w:p w14:paraId="5EE4A709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0.36</w:t>
            </w:r>
          </w:p>
        </w:tc>
        <w:tc>
          <w:tcPr>
            <w:tcW w:w="2254" w:type="dxa"/>
          </w:tcPr>
          <w:p w14:paraId="04E8F484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0.28</w:t>
            </w:r>
          </w:p>
        </w:tc>
        <w:tc>
          <w:tcPr>
            <w:tcW w:w="2254" w:type="dxa"/>
          </w:tcPr>
          <w:p w14:paraId="77F9232C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0.26</w:t>
            </w:r>
          </w:p>
        </w:tc>
      </w:tr>
      <w:tr w:rsidR="00B53A79" w14:paraId="52E418B6" w14:textId="77777777" w:rsidTr="00653247">
        <w:tc>
          <w:tcPr>
            <w:tcW w:w="2254" w:type="dxa"/>
          </w:tcPr>
          <w:p w14:paraId="17751EC7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WOB</w:t>
            </w:r>
          </w:p>
        </w:tc>
        <w:tc>
          <w:tcPr>
            <w:tcW w:w="2254" w:type="dxa"/>
          </w:tcPr>
          <w:p w14:paraId="032A72E4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0.39</w:t>
            </w:r>
          </w:p>
        </w:tc>
        <w:tc>
          <w:tcPr>
            <w:tcW w:w="2254" w:type="dxa"/>
          </w:tcPr>
          <w:p w14:paraId="0E8649F5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-0.20</w:t>
            </w:r>
          </w:p>
        </w:tc>
        <w:tc>
          <w:tcPr>
            <w:tcW w:w="2254" w:type="dxa"/>
          </w:tcPr>
          <w:p w14:paraId="50CFE72A" w14:textId="77777777" w:rsidR="00B53A79" w:rsidRDefault="00B53A79" w:rsidP="00653247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0.08</w:t>
            </w:r>
          </w:p>
        </w:tc>
      </w:tr>
    </w:tbl>
    <w:p w14:paraId="1394F1E2" w14:textId="77777777" w:rsidR="00B53A79" w:rsidRPr="0088092E" w:rsidRDefault="00B53A79" w:rsidP="00B53A79">
      <w:pPr>
        <w:spacing w:after="160" w:line="480" w:lineRule="auto"/>
      </w:pPr>
      <w:r w:rsidRPr="007F0B73">
        <w:rPr>
          <w:sz w:val="18"/>
          <w:szCs w:val="18"/>
        </w:rPr>
        <w:t>ALH, amplitude of lateral head displacement; BCF, beat-cross frequency; LIN, linearity; STR, straightness; VAP, average path velocity; VCL, curvilinear velocity; VSL, straight-line velocity; WOB, wobble; PCA, principal component.</w:t>
      </w:r>
    </w:p>
    <w:p w14:paraId="541036EE" w14:textId="77777777" w:rsidR="00B53A79" w:rsidRPr="00464AFF" w:rsidRDefault="00B53A79" w:rsidP="00B53A79">
      <w:pPr>
        <w:spacing w:line="480" w:lineRule="auto"/>
        <w:rPr>
          <w:rFonts w:ascii="Times" w:hAnsi="Times"/>
          <w:color w:val="1F1F1F"/>
        </w:rPr>
      </w:pPr>
    </w:p>
    <w:p w14:paraId="0D181B69" w14:textId="77777777" w:rsidR="00B53A79" w:rsidRPr="00222D37" w:rsidRDefault="00B53A79" w:rsidP="00B53A79">
      <w:pPr>
        <w:spacing w:line="480" w:lineRule="auto"/>
        <w:rPr>
          <w:lang w:val="en-US"/>
        </w:rPr>
      </w:pPr>
      <w:r w:rsidRPr="00D618CE">
        <w:rPr>
          <w:b/>
          <w:bCs/>
          <w:lang w:val="en-US"/>
        </w:rPr>
        <w:t>Table 3:</w:t>
      </w:r>
      <w:r w:rsidRPr="00D618CE">
        <w:rPr>
          <w:lang w:val="en-US"/>
        </w:rPr>
        <w:t xml:space="preserve"> Overall Pregnancy data across all 3 breeding seasons. Calculated as the proportion of ewes pregnant compared to the total number of ewes inseminated per breeding seasons.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4"/>
        <w:gridCol w:w="1479"/>
        <w:gridCol w:w="1483"/>
        <w:gridCol w:w="1483"/>
        <w:gridCol w:w="1484"/>
        <w:gridCol w:w="1603"/>
      </w:tblGrid>
      <w:tr w:rsidR="00B53A79" w14:paraId="67FF7350" w14:textId="77777777" w:rsidTr="00653247">
        <w:tc>
          <w:tcPr>
            <w:tcW w:w="1502" w:type="dxa"/>
            <w:shd w:val="clear" w:color="auto" w:fill="84E290" w:themeFill="accent3" w:themeFillTint="66"/>
          </w:tcPr>
          <w:p w14:paraId="70E0418A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Breeding Season</w:t>
            </w:r>
          </w:p>
        </w:tc>
        <w:tc>
          <w:tcPr>
            <w:tcW w:w="1502" w:type="dxa"/>
            <w:shd w:val="clear" w:color="auto" w:fill="84E290" w:themeFill="accent3" w:themeFillTint="66"/>
          </w:tcPr>
          <w:p w14:paraId="663F4663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Number of sites</w:t>
            </w:r>
          </w:p>
        </w:tc>
        <w:tc>
          <w:tcPr>
            <w:tcW w:w="1503" w:type="dxa"/>
            <w:shd w:val="clear" w:color="auto" w:fill="84E290" w:themeFill="accent3" w:themeFillTint="66"/>
          </w:tcPr>
          <w:p w14:paraId="247C3C87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Total ewes in program</w:t>
            </w:r>
          </w:p>
        </w:tc>
        <w:tc>
          <w:tcPr>
            <w:tcW w:w="1503" w:type="dxa"/>
            <w:shd w:val="clear" w:color="auto" w:fill="84E290" w:themeFill="accent3" w:themeFillTint="66"/>
          </w:tcPr>
          <w:p w14:paraId="4D2AC47C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Total sires used in the program</w:t>
            </w:r>
          </w:p>
        </w:tc>
        <w:tc>
          <w:tcPr>
            <w:tcW w:w="1503" w:type="dxa"/>
            <w:shd w:val="clear" w:color="auto" w:fill="84E290" w:themeFill="accent3" w:themeFillTint="66"/>
          </w:tcPr>
          <w:p w14:paraId="7CC0A0C9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Ewes pregnant to AI (%)</w:t>
            </w:r>
          </w:p>
        </w:tc>
        <w:tc>
          <w:tcPr>
            <w:tcW w:w="1503" w:type="dxa"/>
            <w:shd w:val="clear" w:color="auto" w:fill="84E290" w:themeFill="accent3" w:themeFillTint="66"/>
          </w:tcPr>
          <w:p w14:paraId="04E533C3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Total Reproductive Rate (%)</w:t>
            </w:r>
          </w:p>
        </w:tc>
      </w:tr>
      <w:tr w:rsidR="00B53A79" w14:paraId="580061CA" w14:textId="77777777" w:rsidTr="00653247">
        <w:tc>
          <w:tcPr>
            <w:tcW w:w="1502" w:type="dxa"/>
          </w:tcPr>
          <w:p w14:paraId="4DF7BC19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2020-21</w:t>
            </w:r>
          </w:p>
        </w:tc>
        <w:tc>
          <w:tcPr>
            <w:tcW w:w="1502" w:type="dxa"/>
          </w:tcPr>
          <w:p w14:paraId="33F7E479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503" w:type="dxa"/>
          </w:tcPr>
          <w:p w14:paraId="4804C42F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9817</w:t>
            </w:r>
          </w:p>
        </w:tc>
        <w:tc>
          <w:tcPr>
            <w:tcW w:w="1503" w:type="dxa"/>
          </w:tcPr>
          <w:p w14:paraId="79E70AD3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123</w:t>
            </w:r>
          </w:p>
        </w:tc>
        <w:tc>
          <w:tcPr>
            <w:tcW w:w="1503" w:type="dxa"/>
          </w:tcPr>
          <w:p w14:paraId="2F9732FF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68.07</w:t>
            </w:r>
          </w:p>
        </w:tc>
        <w:tc>
          <w:tcPr>
            <w:tcW w:w="1503" w:type="dxa"/>
          </w:tcPr>
          <w:p w14:paraId="568C1B4E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105.35</w:t>
            </w:r>
          </w:p>
        </w:tc>
      </w:tr>
      <w:tr w:rsidR="00B53A79" w14:paraId="0D93E30A" w14:textId="77777777" w:rsidTr="00653247">
        <w:tc>
          <w:tcPr>
            <w:tcW w:w="1502" w:type="dxa"/>
          </w:tcPr>
          <w:p w14:paraId="21B47626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2021-22</w:t>
            </w:r>
          </w:p>
        </w:tc>
        <w:tc>
          <w:tcPr>
            <w:tcW w:w="1502" w:type="dxa"/>
          </w:tcPr>
          <w:p w14:paraId="23255BA2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1503" w:type="dxa"/>
          </w:tcPr>
          <w:p w14:paraId="6B3928CB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9253</w:t>
            </w:r>
          </w:p>
        </w:tc>
        <w:tc>
          <w:tcPr>
            <w:tcW w:w="1503" w:type="dxa"/>
          </w:tcPr>
          <w:p w14:paraId="0ADEF6E0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116</w:t>
            </w:r>
          </w:p>
        </w:tc>
        <w:tc>
          <w:tcPr>
            <w:tcW w:w="1503" w:type="dxa"/>
          </w:tcPr>
          <w:p w14:paraId="26B19E0F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69.78</w:t>
            </w:r>
          </w:p>
        </w:tc>
        <w:tc>
          <w:tcPr>
            <w:tcW w:w="1503" w:type="dxa"/>
          </w:tcPr>
          <w:p w14:paraId="07095F26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119.27</w:t>
            </w:r>
          </w:p>
        </w:tc>
      </w:tr>
      <w:tr w:rsidR="00B53A79" w14:paraId="48180210" w14:textId="77777777" w:rsidTr="00653247">
        <w:tc>
          <w:tcPr>
            <w:tcW w:w="1502" w:type="dxa"/>
          </w:tcPr>
          <w:p w14:paraId="7D79ACE1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2022-23</w:t>
            </w:r>
          </w:p>
        </w:tc>
        <w:tc>
          <w:tcPr>
            <w:tcW w:w="1502" w:type="dxa"/>
          </w:tcPr>
          <w:p w14:paraId="3FEA210F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1503" w:type="dxa"/>
          </w:tcPr>
          <w:p w14:paraId="140316E4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12 184</w:t>
            </w:r>
          </w:p>
        </w:tc>
        <w:tc>
          <w:tcPr>
            <w:tcW w:w="1503" w:type="dxa"/>
          </w:tcPr>
          <w:p w14:paraId="5591E585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149</w:t>
            </w:r>
          </w:p>
        </w:tc>
        <w:tc>
          <w:tcPr>
            <w:tcW w:w="1503" w:type="dxa"/>
          </w:tcPr>
          <w:p w14:paraId="591EFE19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63.05</w:t>
            </w:r>
          </w:p>
        </w:tc>
        <w:tc>
          <w:tcPr>
            <w:tcW w:w="1503" w:type="dxa"/>
          </w:tcPr>
          <w:p w14:paraId="1506FCAC" w14:textId="77777777" w:rsidR="00B53A79" w:rsidRDefault="00B53A79" w:rsidP="00653247">
            <w:pPr>
              <w:rPr>
                <w:lang w:val="en-US"/>
              </w:rPr>
            </w:pPr>
            <w:r>
              <w:rPr>
                <w:lang w:val="en-US"/>
              </w:rPr>
              <w:t>90.03</w:t>
            </w:r>
          </w:p>
        </w:tc>
      </w:tr>
      <w:tr w:rsidR="00B53A79" w14:paraId="4F907495" w14:textId="77777777" w:rsidTr="00653247">
        <w:tc>
          <w:tcPr>
            <w:tcW w:w="1502" w:type="dxa"/>
          </w:tcPr>
          <w:p w14:paraId="5C1406C3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Total</w:t>
            </w:r>
          </w:p>
        </w:tc>
        <w:tc>
          <w:tcPr>
            <w:tcW w:w="1502" w:type="dxa"/>
          </w:tcPr>
          <w:p w14:paraId="075456B6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30</w:t>
            </w:r>
          </w:p>
        </w:tc>
        <w:tc>
          <w:tcPr>
            <w:tcW w:w="1503" w:type="dxa"/>
          </w:tcPr>
          <w:p w14:paraId="498F3EDC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30 254</w:t>
            </w:r>
          </w:p>
        </w:tc>
        <w:tc>
          <w:tcPr>
            <w:tcW w:w="1503" w:type="dxa"/>
          </w:tcPr>
          <w:p w14:paraId="176B6759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388</w:t>
            </w:r>
          </w:p>
        </w:tc>
        <w:tc>
          <w:tcPr>
            <w:tcW w:w="1503" w:type="dxa"/>
          </w:tcPr>
          <w:p w14:paraId="0E688A9E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 w:rsidRPr="00DB4D80">
              <w:rPr>
                <w:b/>
                <w:bCs/>
                <w:lang w:val="en-US"/>
              </w:rPr>
              <w:t>66.51</w:t>
            </w:r>
          </w:p>
        </w:tc>
        <w:tc>
          <w:tcPr>
            <w:tcW w:w="1503" w:type="dxa"/>
          </w:tcPr>
          <w:p w14:paraId="5B9A753C" w14:textId="77777777" w:rsidR="00B53A79" w:rsidRPr="00DB4D80" w:rsidRDefault="00B53A79" w:rsidP="00653247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102.97</w:t>
            </w:r>
          </w:p>
        </w:tc>
      </w:tr>
    </w:tbl>
    <w:p w14:paraId="73D566A5" w14:textId="77777777" w:rsidR="00B53A79" w:rsidRPr="00D618CE" w:rsidRDefault="00B53A79" w:rsidP="00B53A79">
      <w:pPr>
        <w:spacing w:line="480" w:lineRule="auto"/>
        <w:rPr>
          <w:lang w:val="en-US"/>
        </w:rPr>
      </w:pPr>
    </w:p>
    <w:p w14:paraId="5CCFC512" w14:textId="77777777" w:rsidR="00B53A79" w:rsidRDefault="00B53A79" w:rsidP="00B53A79">
      <w:pPr>
        <w:spacing w:line="480" w:lineRule="auto"/>
        <w:rPr>
          <w:lang w:val="en-US"/>
        </w:rPr>
        <w:sectPr w:rsidR="00B53A79" w:rsidSect="00B53A79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29C82A91" w14:textId="77777777" w:rsidR="00B53A79" w:rsidRPr="00D618CE" w:rsidRDefault="00B53A79" w:rsidP="00B53A79">
      <w:pPr>
        <w:spacing w:line="480" w:lineRule="auto"/>
      </w:pPr>
      <w:r w:rsidRPr="00D618CE">
        <w:rPr>
          <w:b/>
          <w:bCs/>
        </w:rPr>
        <w:lastRenderedPageBreak/>
        <w:t>Table 4.</w:t>
      </w:r>
      <w:r w:rsidRPr="00D618CE">
        <w:t xml:space="preserve"> Descriptive statistics of factors recorded at AI, as well as </w:t>
      </w:r>
      <w:r w:rsidRPr="00D618CE">
        <w:rPr>
          <w:i/>
          <w:iCs/>
        </w:rPr>
        <w:t>in vitro</w:t>
      </w:r>
      <w:r w:rsidRPr="00D618CE">
        <w:t xml:space="preserve"> semen parameters recorded 0, 3 and 6 hr post-thaw, including mean (±SEM) and range for each factor. </w:t>
      </w:r>
    </w:p>
    <w:tbl>
      <w:tblPr>
        <w:tblStyle w:val="TableGrid"/>
        <w:tblW w:w="13178" w:type="dxa"/>
        <w:tblLayout w:type="fixed"/>
        <w:tblLook w:val="04A0" w:firstRow="1" w:lastRow="0" w:firstColumn="1" w:lastColumn="0" w:noHBand="0" w:noVBand="1"/>
      </w:tblPr>
      <w:tblGrid>
        <w:gridCol w:w="1161"/>
        <w:gridCol w:w="1371"/>
        <w:gridCol w:w="1574"/>
        <w:gridCol w:w="992"/>
        <w:gridCol w:w="993"/>
        <w:gridCol w:w="1559"/>
        <w:gridCol w:w="992"/>
        <w:gridCol w:w="992"/>
        <w:gridCol w:w="1560"/>
        <w:gridCol w:w="992"/>
        <w:gridCol w:w="992"/>
      </w:tblGrid>
      <w:tr w:rsidR="00B53A79" w:rsidRPr="00421DC4" w14:paraId="0CA43E65" w14:textId="77777777" w:rsidTr="00653247">
        <w:trPr>
          <w:trHeight w:val="280"/>
        </w:trPr>
        <w:tc>
          <w:tcPr>
            <w:tcW w:w="1161" w:type="dxa"/>
            <w:vMerge w:val="restart"/>
            <w:noWrap/>
            <w:hideMark/>
          </w:tcPr>
          <w:p w14:paraId="7F15CD25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Factor</w:t>
            </w:r>
          </w:p>
        </w:tc>
        <w:tc>
          <w:tcPr>
            <w:tcW w:w="1371" w:type="dxa"/>
            <w:vMerge w:val="restart"/>
            <w:noWrap/>
            <w:hideMark/>
          </w:tcPr>
          <w:p w14:paraId="026C07CB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Variables</w:t>
            </w:r>
          </w:p>
        </w:tc>
        <w:tc>
          <w:tcPr>
            <w:tcW w:w="3559" w:type="dxa"/>
            <w:gridSpan w:val="3"/>
            <w:noWrap/>
            <w:hideMark/>
          </w:tcPr>
          <w:p w14:paraId="0573BA43" w14:textId="77777777" w:rsidR="00B53A79" w:rsidRPr="00421DC4" w:rsidRDefault="00B53A79" w:rsidP="00653247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0 hours</w:t>
            </w:r>
          </w:p>
        </w:tc>
        <w:tc>
          <w:tcPr>
            <w:tcW w:w="3543" w:type="dxa"/>
            <w:gridSpan w:val="3"/>
            <w:noWrap/>
            <w:hideMark/>
          </w:tcPr>
          <w:p w14:paraId="43BD42B5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3 hours</w:t>
            </w:r>
          </w:p>
        </w:tc>
        <w:tc>
          <w:tcPr>
            <w:tcW w:w="3544" w:type="dxa"/>
            <w:gridSpan w:val="3"/>
            <w:noWrap/>
            <w:hideMark/>
          </w:tcPr>
          <w:p w14:paraId="4EB4E439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6 hours</w:t>
            </w:r>
          </w:p>
        </w:tc>
      </w:tr>
      <w:tr w:rsidR="00B53A79" w:rsidRPr="00421DC4" w14:paraId="0606947D" w14:textId="77777777" w:rsidTr="00653247">
        <w:trPr>
          <w:trHeight w:val="280"/>
        </w:trPr>
        <w:tc>
          <w:tcPr>
            <w:tcW w:w="1161" w:type="dxa"/>
            <w:vMerge/>
            <w:noWrap/>
          </w:tcPr>
          <w:p w14:paraId="13FA5A72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vMerge/>
            <w:noWrap/>
          </w:tcPr>
          <w:p w14:paraId="066C9245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74" w:type="dxa"/>
            <w:noWrap/>
          </w:tcPr>
          <w:p w14:paraId="0E342627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Mean (± SEM)</w:t>
            </w:r>
          </w:p>
        </w:tc>
        <w:tc>
          <w:tcPr>
            <w:tcW w:w="992" w:type="dxa"/>
          </w:tcPr>
          <w:p w14:paraId="01A86BC8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Min</w:t>
            </w:r>
          </w:p>
        </w:tc>
        <w:tc>
          <w:tcPr>
            <w:tcW w:w="993" w:type="dxa"/>
          </w:tcPr>
          <w:p w14:paraId="353B8151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Max</w:t>
            </w:r>
          </w:p>
        </w:tc>
        <w:tc>
          <w:tcPr>
            <w:tcW w:w="1559" w:type="dxa"/>
            <w:noWrap/>
          </w:tcPr>
          <w:p w14:paraId="46DCD9F7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Mean (± SEM)</w:t>
            </w:r>
          </w:p>
        </w:tc>
        <w:tc>
          <w:tcPr>
            <w:tcW w:w="992" w:type="dxa"/>
          </w:tcPr>
          <w:p w14:paraId="21A2C065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Min</w:t>
            </w:r>
          </w:p>
        </w:tc>
        <w:tc>
          <w:tcPr>
            <w:tcW w:w="992" w:type="dxa"/>
          </w:tcPr>
          <w:p w14:paraId="7BBBB4CF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Max</w:t>
            </w:r>
          </w:p>
        </w:tc>
        <w:tc>
          <w:tcPr>
            <w:tcW w:w="1560" w:type="dxa"/>
            <w:noWrap/>
          </w:tcPr>
          <w:p w14:paraId="6B146C65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Mean (± SEM)</w:t>
            </w:r>
          </w:p>
        </w:tc>
        <w:tc>
          <w:tcPr>
            <w:tcW w:w="992" w:type="dxa"/>
          </w:tcPr>
          <w:p w14:paraId="098F60FF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Min</w:t>
            </w:r>
          </w:p>
        </w:tc>
        <w:tc>
          <w:tcPr>
            <w:tcW w:w="992" w:type="dxa"/>
          </w:tcPr>
          <w:p w14:paraId="5C88C551" w14:textId="77777777" w:rsidR="00B53A79" w:rsidRPr="00421DC4" w:rsidRDefault="00B53A79" w:rsidP="00653247">
            <w:pPr>
              <w:rPr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b/>
                <w:bCs/>
                <w:color w:val="000000"/>
                <w:sz w:val="20"/>
                <w:szCs w:val="20"/>
                <w:lang w:eastAsia="en-AU"/>
              </w:rPr>
              <w:t>Max</w:t>
            </w:r>
          </w:p>
        </w:tc>
      </w:tr>
      <w:tr w:rsidR="00B53A79" w:rsidRPr="00421DC4" w14:paraId="6B221AF3" w14:textId="77777777" w:rsidTr="00653247">
        <w:trPr>
          <w:trHeight w:val="280"/>
        </w:trPr>
        <w:tc>
          <w:tcPr>
            <w:tcW w:w="1161" w:type="dxa"/>
            <w:vMerge w:val="restart"/>
            <w:noWrap/>
            <w:hideMark/>
          </w:tcPr>
          <w:p w14:paraId="457B2DA4" w14:textId="77777777" w:rsidR="00B53A79" w:rsidRPr="00421DC4" w:rsidRDefault="00B53A79" w:rsidP="00653247">
            <w:pPr>
              <w:jc w:val="center"/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Initial Assessment</w:t>
            </w:r>
          </w:p>
        </w:tc>
        <w:tc>
          <w:tcPr>
            <w:tcW w:w="1371" w:type="dxa"/>
            <w:noWrap/>
            <w:hideMark/>
          </w:tcPr>
          <w:p w14:paraId="2192C93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Volume (µL)</w:t>
            </w:r>
          </w:p>
        </w:tc>
        <w:tc>
          <w:tcPr>
            <w:tcW w:w="1574" w:type="dxa"/>
            <w:noWrap/>
            <w:hideMark/>
          </w:tcPr>
          <w:p w14:paraId="173D23C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509.14 ± 0.80</w:t>
            </w:r>
          </w:p>
        </w:tc>
        <w:tc>
          <w:tcPr>
            <w:tcW w:w="992" w:type="dxa"/>
          </w:tcPr>
          <w:p w14:paraId="1F91A3D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160</w:t>
            </w:r>
          </w:p>
        </w:tc>
        <w:tc>
          <w:tcPr>
            <w:tcW w:w="993" w:type="dxa"/>
          </w:tcPr>
          <w:p w14:paraId="31474B3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800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hideMark/>
          </w:tcPr>
          <w:p w14:paraId="171C79B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A75E59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57F61E6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  <w:hideMark/>
          </w:tcPr>
          <w:p w14:paraId="17F9775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8640C3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1364C8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602FE74A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1670C28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7EE4992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Motility (%)</w:t>
            </w:r>
          </w:p>
        </w:tc>
        <w:tc>
          <w:tcPr>
            <w:tcW w:w="1574" w:type="dxa"/>
            <w:noWrap/>
            <w:hideMark/>
          </w:tcPr>
          <w:p w14:paraId="22D53A2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57.37 ± 0.08</w:t>
            </w:r>
          </w:p>
        </w:tc>
        <w:tc>
          <w:tcPr>
            <w:tcW w:w="992" w:type="dxa"/>
          </w:tcPr>
          <w:p w14:paraId="6924A5B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993" w:type="dxa"/>
          </w:tcPr>
          <w:p w14:paraId="3DF706A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85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hideMark/>
          </w:tcPr>
          <w:p w14:paraId="48C6D09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E3E0DB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7DA1414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  <w:hideMark/>
          </w:tcPr>
          <w:p w14:paraId="2E514CA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FF68E3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30B9BA6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13B8CD97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28C8E9B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3EBBA1B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Concentration (</w:t>
            </w:r>
            <w:r w:rsidRPr="004326B3">
              <w:t>×</w:t>
            </w:r>
            <w:r w:rsidRPr="00421DC4">
              <w:rPr>
                <w:color w:val="000000"/>
                <w:sz w:val="20"/>
                <w:szCs w:val="20"/>
                <w:lang w:eastAsia="en-AU"/>
              </w:rPr>
              <w:t>10</w:t>
            </w:r>
            <w:r w:rsidRPr="00421DC4">
              <w:rPr>
                <w:color w:val="000000"/>
                <w:sz w:val="20"/>
                <w:szCs w:val="20"/>
                <w:vertAlign w:val="superscript"/>
                <w:lang w:eastAsia="en-AU"/>
              </w:rPr>
              <w:t>6</w:t>
            </w:r>
            <w:r w:rsidRPr="00421DC4">
              <w:rPr>
                <w:color w:val="000000"/>
                <w:sz w:val="20"/>
                <w:szCs w:val="20"/>
                <w:lang w:eastAsia="en-AU"/>
              </w:rPr>
              <w:t>)</w:t>
            </w:r>
          </w:p>
        </w:tc>
        <w:tc>
          <w:tcPr>
            <w:tcW w:w="1574" w:type="dxa"/>
            <w:noWrap/>
            <w:hideMark/>
          </w:tcPr>
          <w:p w14:paraId="3F36FFA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569.75 ± 2.06</w:t>
            </w:r>
          </w:p>
        </w:tc>
        <w:tc>
          <w:tcPr>
            <w:tcW w:w="992" w:type="dxa"/>
          </w:tcPr>
          <w:p w14:paraId="3BFBA42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81.29</w:t>
            </w:r>
          </w:p>
        </w:tc>
        <w:tc>
          <w:tcPr>
            <w:tcW w:w="993" w:type="dxa"/>
          </w:tcPr>
          <w:p w14:paraId="3FD471B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2283.75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hideMark/>
          </w:tcPr>
          <w:p w14:paraId="541C1AC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53C2A3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002B9B3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  <w:hideMark/>
          </w:tcPr>
          <w:p w14:paraId="23EDE7F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8E8D2E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6F0174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350E8AD9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33B3DD7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16430BC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Morphology (%)</w:t>
            </w:r>
          </w:p>
        </w:tc>
        <w:tc>
          <w:tcPr>
            <w:tcW w:w="1574" w:type="dxa"/>
            <w:noWrap/>
            <w:hideMark/>
          </w:tcPr>
          <w:p w14:paraId="2526741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15.46 ± 0.06</w:t>
            </w:r>
          </w:p>
        </w:tc>
        <w:tc>
          <w:tcPr>
            <w:tcW w:w="992" w:type="dxa"/>
          </w:tcPr>
          <w:p w14:paraId="4F4101D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2.5</w:t>
            </w:r>
          </w:p>
        </w:tc>
        <w:tc>
          <w:tcPr>
            <w:tcW w:w="993" w:type="dxa"/>
          </w:tcPr>
          <w:p w14:paraId="0BF1046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70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hideMark/>
          </w:tcPr>
          <w:p w14:paraId="3843A99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6CD86C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5B77AD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  <w:hideMark/>
          </w:tcPr>
          <w:p w14:paraId="4AF09D6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BD3C96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56E1F20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436AFA9A" w14:textId="77777777" w:rsidTr="00653247">
        <w:trPr>
          <w:trHeight w:val="280"/>
        </w:trPr>
        <w:tc>
          <w:tcPr>
            <w:tcW w:w="1161" w:type="dxa"/>
            <w:vMerge/>
          </w:tcPr>
          <w:p w14:paraId="09F1894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</w:tcPr>
          <w:p w14:paraId="122CA94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Package</w:t>
            </w:r>
          </w:p>
        </w:tc>
        <w:tc>
          <w:tcPr>
            <w:tcW w:w="1574" w:type="dxa"/>
            <w:shd w:val="clear" w:color="auto" w:fill="D9D9D9" w:themeFill="background1" w:themeFillShade="D9"/>
            <w:noWrap/>
          </w:tcPr>
          <w:p w14:paraId="5667215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highlight w:val="darkGray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D77264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highlight w:val="darkGray"/>
                <w:lang w:eastAsia="en-AU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6F044E8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highlight w:val="darkGray"/>
                <w:lang w:eastAsia="en-A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noWrap/>
          </w:tcPr>
          <w:p w14:paraId="1346727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highlight w:val="darkGray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0A2AAE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B825D8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</w:tcPr>
          <w:p w14:paraId="634B753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0DD738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2AA6287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6D5E8859" w14:textId="77777777" w:rsidTr="00653247">
        <w:trPr>
          <w:trHeight w:val="280"/>
        </w:trPr>
        <w:tc>
          <w:tcPr>
            <w:tcW w:w="1161" w:type="dxa"/>
            <w:vMerge w:val="restart"/>
            <w:noWrap/>
            <w:hideMark/>
          </w:tcPr>
          <w:p w14:paraId="7A1CC793" w14:textId="77777777" w:rsidR="00B53A79" w:rsidRPr="00421DC4" w:rsidRDefault="00B53A79" w:rsidP="00653247">
            <w:pPr>
              <w:jc w:val="center"/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Subjective Motility</w:t>
            </w:r>
          </w:p>
        </w:tc>
        <w:tc>
          <w:tcPr>
            <w:tcW w:w="1371" w:type="dxa"/>
            <w:noWrap/>
            <w:hideMark/>
          </w:tcPr>
          <w:p w14:paraId="3D21463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50</w:t>
            </w:r>
            <w:r w:rsidRPr="004326B3">
              <w:t>×</w:t>
            </w:r>
            <w:r w:rsidRPr="00421DC4">
              <w:rPr>
                <w:color w:val="000000"/>
                <w:sz w:val="20"/>
                <w:szCs w:val="20"/>
                <w:lang w:eastAsia="en-AU"/>
              </w:rPr>
              <w:t>10</w:t>
            </w:r>
            <w:r w:rsidRPr="00421DC4">
              <w:rPr>
                <w:color w:val="000000"/>
                <w:sz w:val="20"/>
                <w:szCs w:val="20"/>
                <w:vertAlign w:val="superscript"/>
                <w:lang w:eastAsia="en-AU"/>
              </w:rPr>
              <w:t>6</w:t>
            </w:r>
            <w:r w:rsidRPr="00421DC4">
              <w:rPr>
                <w:color w:val="000000"/>
                <w:sz w:val="20"/>
                <w:szCs w:val="20"/>
                <w:lang w:eastAsia="en-AU"/>
              </w:rPr>
              <w:t xml:space="preserve"> spm/mL (%)</w:t>
            </w:r>
          </w:p>
        </w:tc>
        <w:tc>
          <w:tcPr>
            <w:tcW w:w="1574" w:type="dxa"/>
            <w:noWrap/>
            <w:hideMark/>
          </w:tcPr>
          <w:p w14:paraId="40908B7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48.99 ± 0.10</w:t>
            </w:r>
          </w:p>
        </w:tc>
        <w:tc>
          <w:tcPr>
            <w:tcW w:w="992" w:type="dxa"/>
          </w:tcPr>
          <w:p w14:paraId="0443575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10</w:t>
            </w:r>
          </w:p>
        </w:tc>
        <w:tc>
          <w:tcPr>
            <w:tcW w:w="993" w:type="dxa"/>
          </w:tcPr>
          <w:p w14:paraId="267B12F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80</w:t>
            </w:r>
          </w:p>
        </w:tc>
        <w:tc>
          <w:tcPr>
            <w:tcW w:w="1559" w:type="dxa"/>
            <w:noWrap/>
            <w:hideMark/>
          </w:tcPr>
          <w:p w14:paraId="5A92ECC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40.03 ± 0.10</w:t>
            </w:r>
          </w:p>
        </w:tc>
        <w:tc>
          <w:tcPr>
            <w:tcW w:w="992" w:type="dxa"/>
          </w:tcPr>
          <w:p w14:paraId="5191D1A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92" w:type="dxa"/>
          </w:tcPr>
          <w:p w14:paraId="6225B5B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70</w:t>
            </w:r>
          </w:p>
        </w:tc>
        <w:tc>
          <w:tcPr>
            <w:tcW w:w="1560" w:type="dxa"/>
            <w:noWrap/>
            <w:hideMark/>
          </w:tcPr>
          <w:p w14:paraId="5BB8D51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33.47 ± 0.10</w:t>
            </w:r>
          </w:p>
        </w:tc>
        <w:tc>
          <w:tcPr>
            <w:tcW w:w="992" w:type="dxa"/>
          </w:tcPr>
          <w:p w14:paraId="5CD4BD1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0.1</w:t>
            </w:r>
          </w:p>
        </w:tc>
        <w:tc>
          <w:tcPr>
            <w:tcW w:w="992" w:type="dxa"/>
          </w:tcPr>
          <w:p w14:paraId="6867B38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78.4</w:t>
            </w:r>
          </w:p>
        </w:tc>
      </w:tr>
      <w:tr w:rsidR="00B53A79" w:rsidRPr="00421DC4" w14:paraId="4FDB9DAA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5EA19D6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7920D8A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25</w:t>
            </w:r>
            <w:r w:rsidRPr="004326B3">
              <w:t>×</w:t>
            </w:r>
            <w:r w:rsidRPr="00421DC4">
              <w:rPr>
                <w:color w:val="000000"/>
                <w:sz w:val="20"/>
                <w:szCs w:val="20"/>
                <w:lang w:eastAsia="en-AU"/>
              </w:rPr>
              <w:t>10</w:t>
            </w:r>
            <w:r w:rsidRPr="00421DC4">
              <w:rPr>
                <w:color w:val="000000"/>
                <w:sz w:val="20"/>
                <w:szCs w:val="20"/>
                <w:vertAlign w:val="superscript"/>
                <w:lang w:eastAsia="en-AU"/>
              </w:rPr>
              <w:t>6</w:t>
            </w:r>
            <w:r w:rsidRPr="00421DC4">
              <w:rPr>
                <w:color w:val="000000"/>
                <w:sz w:val="20"/>
                <w:szCs w:val="20"/>
                <w:lang w:eastAsia="en-AU"/>
              </w:rPr>
              <w:t xml:space="preserve"> spm/mL (%)</w:t>
            </w:r>
          </w:p>
        </w:tc>
        <w:tc>
          <w:tcPr>
            <w:tcW w:w="1574" w:type="dxa"/>
            <w:noWrap/>
            <w:hideMark/>
          </w:tcPr>
          <w:p w14:paraId="7C2557A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41.43 ± 0.12</w:t>
            </w:r>
          </w:p>
        </w:tc>
        <w:tc>
          <w:tcPr>
            <w:tcW w:w="992" w:type="dxa"/>
          </w:tcPr>
          <w:p w14:paraId="3F9FEC8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93" w:type="dxa"/>
          </w:tcPr>
          <w:p w14:paraId="754272B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85</w:t>
            </w:r>
          </w:p>
        </w:tc>
        <w:tc>
          <w:tcPr>
            <w:tcW w:w="1559" w:type="dxa"/>
            <w:noWrap/>
            <w:hideMark/>
          </w:tcPr>
          <w:p w14:paraId="1138286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32.17 ± 0.11</w:t>
            </w:r>
          </w:p>
        </w:tc>
        <w:tc>
          <w:tcPr>
            <w:tcW w:w="992" w:type="dxa"/>
          </w:tcPr>
          <w:p w14:paraId="3273DC4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92" w:type="dxa"/>
          </w:tcPr>
          <w:p w14:paraId="21D755B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75</w:t>
            </w:r>
          </w:p>
        </w:tc>
        <w:tc>
          <w:tcPr>
            <w:tcW w:w="1560" w:type="dxa"/>
            <w:noWrap/>
            <w:hideMark/>
          </w:tcPr>
          <w:p w14:paraId="5D00C60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26.36 ± 0.12</w:t>
            </w:r>
          </w:p>
        </w:tc>
        <w:tc>
          <w:tcPr>
            <w:tcW w:w="992" w:type="dxa"/>
          </w:tcPr>
          <w:p w14:paraId="01B9748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92" w:type="dxa"/>
          </w:tcPr>
          <w:p w14:paraId="42B90AA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67.7</w:t>
            </w:r>
          </w:p>
        </w:tc>
      </w:tr>
      <w:tr w:rsidR="00B53A79" w:rsidRPr="00421DC4" w14:paraId="1EFCCE0F" w14:textId="77777777" w:rsidTr="00653247">
        <w:trPr>
          <w:trHeight w:val="280"/>
        </w:trPr>
        <w:tc>
          <w:tcPr>
            <w:tcW w:w="1161" w:type="dxa"/>
            <w:vMerge w:val="restart"/>
            <w:noWrap/>
            <w:hideMark/>
          </w:tcPr>
          <w:p w14:paraId="373C552E" w14:textId="77777777" w:rsidR="00B53A79" w:rsidRPr="00421DC4" w:rsidRDefault="00B53A79" w:rsidP="00653247">
            <w:pPr>
              <w:jc w:val="center"/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CASA</w:t>
            </w:r>
          </w:p>
        </w:tc>
        <w:tc>
          <w:tcPr>
            <w:tcW w:w="1371" w:type="dxa"/>
            <w:noWrap/>
            <w:hideMark/>
          </w:tcPr>
          <w:p w14:paraId="209C980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Total motility (%)</w:t>
            </w:r>
          </w:p>
        </w:tc>
        <w:tc>
          <w:tcPr>
            <w:tcW w:w="1574" w:type="dxa"/>
            <w:noWrap/>
            <w:hideMark/>
          </w:tcPr>
          <w:p w14:paraId="328242D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40.77 ± 0.12</w:t>
            </w:r>
          </w:p>
        </w:tc>
        <w:tc>
          <w:tcPr>
            <w:tcW w:w="992" w:type="dxa"/>
          </w:tcPr>
          <w:p w14:paraId="4A4A8E8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5.8</w:t>
            </w:r>
          </w:p>
        </w:tc>
        <w:tc>
          <w:tcPr>
            <w:tcW w:w="993" w:type="dxa"/>
          </w:tcPr>
          <w:p w14:paraId="294A2D1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89.5</w:t>
            </w:r>
          </w:p>
        </w:tc>
        <w:tc>
          <w:tcPr>
            <w:tcW w:w="1559" w:type="dxa"/>
            <w:noWrap/>
            <w:hideMark/>
          </w:tcPr>
          <w:p w14:paraId="1DB02AE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32.75 ± 0.11</w:t>
            </w:r>
          </w:p>
        </w:tc>
        <w:tc>
          <w:tcPr>
            <w:tcW w:w="992" w:type="dxa"/>
          </w:tcPr>
          <w:p w14:paraId="0A6B13E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1.8</w:t>
            </w:r>
          </w:p>
        </w:tc>
        <w:tc>
          <w:tcPr>
            <w:tcW w:w="992" w:type="dxa"/>
          </w:tcPr>
          <w:p w14:paraId="48E71D9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87.1</w:t>
            </w:r>
          </w:p>
        </w:tc>
        <w:tc>
          <w:tcPr>
            <w:tcW w:w="1560" w:type="dxa"/>
            <w:noWrap/>
            <w:hideMark/>
          </w:tcPr>
          <w:p w14:paraId="65663AA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29.35 ± 0.12</w:t>
            </w:r>
          </w:p>
        </w:tc>
        <w:tc>
          <w:tcPr>
            <w:tcW w:w="992" w:type="dxa"/>
          </w:tcPr>
          <w:p w14:paraId="1DE5505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92" w:type="dxa"/>
          </w:tcPr>
          <w:p w14:paraId="014714F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75</w:t>
            </w:r>
          </w:p>
        </w:tc>
      </w:tr>
      <w:tr w:rsidR="00B53A79" w:rsidRPr="00421DC4" w14:paraId="1DB045EA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6379C60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51ADEE5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Progressive motility (%)</w:t>
            </w:r>
          </w:p>
        </w:tc>
        <w:tc>
          <w:tcPr>
            <w:tcW w:w="1574" w:type="dxa"/>
            <w:noWrap/>
            <w:hideMark/>
          </w:tcPr>
          <w:p w14:paraId="189C626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30.21 ± 0.10</w:t>
            </w:r>
          </w:p>
        </w:tc>
        <w:tc>
          <w:tcPr>
            <w:tcW w:w="992" w:type="dxa"/>
          </w:tcPr>
          <w:p w14:paraId="4278067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2.3</w:t>
            </w:r>
          </w:p>
        </w:tc>
        <w:tc>
          <w:tcPr>
            <w:tcW w:w="993" w:type="dxa"/>
          </w:tcPr>
          <w:p w14:paraId="119D2FD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79.8</w:t>
            </w:r>
          </w:p>
        </w:tc>
        <w:tc>
          <w:tcPr>
            <w:tcW w:w="1559" w:type="dxa"/>
            <w:noWrap/>
            <w:hideMark/>
          </w:tcPr>
          <w:p w14:paraId="56421E4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22.11 ± 0.10</w:t>
            </w:r>
          </w:p>
        </w:tc>
        <w:tc>
          <w:tcPr>
            <w:tcW w:w="992" w:type="dxa"/>
          </w:tcPr>
          <w:p w14:paraId="41917B3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0.3</w:t>
            </w:r>
          </w:p>
        </w:tc>
        <w:tc>
          <w:tcPr>
            <w:tcW w:w="992" w:type="dxa"/>
          </w:tcPr>
          <w:p w14:paraId="052FCD0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73.3</w:t>
            </w:r>
          </w:p>
        </w:tc>
        <w:tc>
          <w:tcPr>
            <w:tcW w:w="1560" w:type="dxa"/>
            <w:noWrap/>
            <w:hideMark/>
          </w:tcPr>
          <w:p w14:paraId="15D8A72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20.26 ± 0.10</w:t>
            </w:r>
          </w:p>
        </w:tc>
        <w:tc>
          <w:tcPr>
            <w:tcW w:w="992" w:type="dxa"/>
          </w:tcPr>
          <w:p w14:paraId="3390A24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92" w:type="dxa"/>
          </w:tcPr>
          <w:p w14:paraId="4EAEA9A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70</w:t>
            </w:r>
          </w:p>
        </w:tc>
      </w:tr>
      <w:tr w:rsidR="00B53A79" w:rsidRPr="00421DC4" w14:paraId="7D5DD506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0E76E35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01FC8FC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ALH (µm)</w:t>
            </w:r>
          </w:p>
        </w:tc>
        <w:tc>
          <w:tcPr>
            <w:tcW w:w="1574" w:type="dxa"/>
            <w:noWrap/>
            <w:hideMark/>
          </w:tcPr>
          <w:p w14:paraId="51253D0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6.01 ± 0.01</w:t>
            </w:r>
          </w:p>
        </w:tc>
        <w:tc>
          <w:tcPr>
            <w:tcW w:w="992" w:type="dxa"/>
          </w:tcPr>
          <w:p w14:paraId="1CA23C8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3.29</w:t>
            </w:r>
          </w:p>
        </w:tc>
        <w:tc>
          <w:tcPr>
            <w:tcW w:w="993" w:type="dxa"/>
          </w:tcPr>
          <w:p w14:paraId="16F9373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9.58</w:t>
            </w:r>
          </w:p>
        </w:tc>
        <w:tc>
          <w:tcPr>
            <w:tcW w:w="1559" w:type="dxa"/>
            <w:noWrap/>
            <w:hideMark/>
          </w:tcPr>
          <w:p w14:paraId="71C77AC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8.41 ± 0.07</w:t>
            </w:r>
          </w:p>
        </w:tc>
        <w:tc>
          <w:tcPr>
            <w:tcW w:w="992" w:type="dxa"/>
          </w:tcPr>
          <w:p w14:paraId="0CBE7A5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0.40</w:t>
            </w:r>
          </w:p>
        </w:tc>
        <w:tc>
          <w:tcPr>
            <w:tcW w:w="992" w:type="dxa"/>
          </w:tcPr>
          <w:p w14:paraId="026919A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73.19</w:t>
            </w:r>
          </w:p>
        </w:tc>
        <w:tc>
          <w:tcPr>
            <w:tcW w:w="1560" w:type="dxa"/>
            <w:noWrap/>
            <w:hideMark/>
          </w:tcPr>
          <w:p w14:paraId="150ADE2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6.79 ± 0.04</w:t>
            </w:r>
          </w:p>
        </w:tc>
        <w:tc>
          <w:tcPr>
            <w:tcW w:w="992" w:type="dxa"/>
          </w:tcPr>
          <w:p w14:paraId="5CF99C5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0.50</w:t>
            </w:r>
          </w:p>
        </w:tc>
        <w:tc>
          <w:tcPr>
            <w:tcW w:w="992" w:type="dxa"/>
          </w:tcPr>
          <w:p w14:paraId="6EEFB77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43.75</w:t>
            </w:r>
          </w:p>
        </w:tc>
      </w:tr>
      <w:tr w:rsidR="00B53A79" w:rsidRPr="00421DC4" w14:paraId="3A6108FF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13C2390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1D11652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BCF (Hz)</w:t>
            </w:r>
          </w:p>
        </w:tc>
        <w:tc>
          <w:tcPr>
            <w:tcW w:w="1574" w:type="dxa"/>
            <w:noWrap/>
            <w:hideMark/>
          </w:tcPr>
          <w:p w14:paraId="3F6367A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38.78 ± 0.03</w:t>
            </w:r>
          </w:p>
        </w:tc>
        <w:tc>
          <w:tcPr>
            <w:tcW w:w="992" w:type="dxa"/>
          </w:tcPr>
          <w:p w14:paraId="638D737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20.97</w:t>
            </w:r>
          </w:p>
        </w:tc>
        <w:tc>
          <w:tcPr>
            <w:tcW w:w="993" w:type="dxa"/>
          </w:tcPr>
          <w:p w14:paraId="4493CD1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45.67</w:t>
            </w:r>
          </w:p>
        </w:tc>
        <w:tc>
          <w:tcPr>
            <w:tcW w:w="1559" w:type="dxa"/>
            <w:noWrap/>
            <w:hideMark/>
          </w:tcPr>
          <w:p w14:paraId="752EAC1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39.62 ± 0.07</w:t>
            </w:r>
          </w:p>
        </w:tc>
        <w:tc>
          <w:tcPr>
            <w:tcW w:w="992" w:type="dxa"/>
          </w:tcPr>
          <w:p w14:paraId="1A8BC61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5.81</w:t>
            </w:r>
          </w:p>
        </w:tc>
        <w:tc>
          <w:tcPr>
            <w:tcW w:w="992" w:type="dxa"/>
          </w:tcPr>
          <w:p w14:paraId="7F3A558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95.51</w:t>
            </w:r>
          </w:p>
        </w:tc>
        <w:tc>
          <w:tcPr>
            <w:tcW w:w="1560" w:type="dxa"/>
            <w:noWrap/>
            <w:hideMark/>
          </w:tcPr>
          <w:p w14:paraId="7BEF6C8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38.92 ± 0.05</w:t>
            </w:r>
          </w:p>
        </w:tc>
        <w:tc>
          <w:tcPr>
            <w:tcW w:w="992" w:type="dxa"/>
          </w:tcPr>
          <w:p w14:paraId="2B23BDF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6.24</w:t>
            </w:r>
          </w:p>
        </w:tc>
        <w:tc>
          <w:tcPr>
            <w:tcW w:w="992" w:type="dxa"/>
          </w:tcPr>
          <w:p w14:paraId="153C038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74.28</w:t>
            </w:r>
          </w:p>
        </w:tc>
      </w:tr>
      <w:tr w:rsidR="00B53A79" w:rsidRPr="00421DC4" w14:paraId="197C6370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37A2F12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01097EA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LIN (%)</w:t>
            </w:r>
          </w:p>
        </w:tc>
        <w:tc>
          <w:tcPr>
            <w:tcW w:w="1574" w:type="dxa"/>
            <w:noWrap/>
            <w:hideMark/>
          </w:tcPr>
          <w:p w14:paraId="644D2D6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63.23 ± 0.06</w:t>
            </w:r>
          </w:p>
        </w:tc>
        <w:tc>
          <w:tcPr>
            <w:tcW w:w="992" w:type="dxa"/>
          </w:tcPr>
          <w:p w14:paraId="7FD2B21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34.58</w:t>
            </w:r>
          </w:p>
        </w:tc>
        <w:tc>
          <w:tcPr>
            <w:tcW w:w="993" w:type="dxa"/>
          </w:tcPr>
          <w:p w14:paraId="5107D99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87.14</w:t>
            </w:r>
          </w:p>
        </w:tc>
        <w:tc>
          <w:tcPr>
            <w:tcW w:w="1559" w:type="dxa"/>
            <w:noWrap/>
            <w:hideMark/>
          </w:tcPr>
          <w:p w14:paraId="3533C57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60.46 ± 0.08</w:t>
            </w:r>
          </w:p>
        </w:tc>
        <w:tc>
          <w:tcPr>
            <w:tcW w:w="992" w:type="dxa"/>
          </w:tcPr>
          <w:p w14:paraId="1E2BE60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30.49</w:t>
            </w:r>
          </w:p>
        </w:tc>
        <w:tc>
          <w:tcPr>
            <w:tcW w:w="992" w:type="dxa"/>
          </w:tcPr>
          <w:p w14:paraId="1524C5C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150.09</w:t>
            </w:r>
          </w:p>
        </w:tc>
        <w:tc>
          <w:tcPr>
            <w:tcW w:w="1560" w:type="dxa"/>
            <w:noWrap/>
            <w:hideMark/>
          </w:tcPr>
          <w:p w14:paraId="3EC358D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63.26 ± 0.07</w:t>
            </w:r>
          </w:p>
        </w:tc>
        <w:tc>
          <w:tcPr>
            <w:tcW w:w="992" w:type="dxa"/>
          </w:tcPr>
          <w:p w14:paraId="67337D1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19.03</w:t>
            </w:r>
          </w:p>
        </w:tc>
        <w:tc>
          <w:tcPr>
            <w:tcW w:w="992" w:type="dxa"/>
          </w:tcPr>
          <w:p w14:paraId="3D524DB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94.47</w:t>
            </w:r>
          </w:p>
        </w:tc>
      </w:tr>
      <w:tr w:rsidR="00B53A79" w:rsidRPr="00421DC4" w14:paraId="32AF2A4F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53FF802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0BE32D8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STR (%)</w:t>
            </w:r>
          </w:p>
        </w:tc>
        <w:tc>
          <w:tcPr>
            <w:tcW w:w="1574" w:type="dxa"/>
            <w:noWrap/>
            <w:hideMark/>
          </w:tcPr>
          <w:p w14:paraId="255789F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90.23 ± 0.03</w:t>
            </w:r>
          </w:p>
        </w:tc>
        <w:tc>
          <w:tcPr>
            <w:tcW w:w="992" w:type="dxa"/>
          </w:tcPr>
          <w:p w14:paraId="2A537E8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70.47</w:t>
            </w:r>
          </w:p>
        </w:tc>
        <w:tc>
          <w:tcPr>
            <w:tcW w:w="993" w:type="dxa"/>
          </w:tcPr>
          <w:p w14:paraId="6028C4D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97.79</w:t>
            </w:r>
          </w:p>
        </w:tc>
        <w:tc>
          <w:tcPr>
            <w:tcW w:w="1559" w:type="dxa"/>
            <w:noWrap/>
            <w:hideMark/>
          </w:tcPr>
          <w:p w14:paraId="1713A1B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89.52 ± 0.10</w:t>
            </w:r>
          </w:p>
        </w:tc>
        <w:tc>
          <w:tcPr>
            <w:tcW w:w="992" w:type="dxa"/>
          </w:tcPr>
          <w:p w14:paraId="672F421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36.97</w:t>
            </w:r>
          </w:p>
        </w:tc>
        <w:tc>
          <w:tcPr>
            <w:tcW w:w="992" w:type="dxa"/>
          </w:tcPr>
          <w:p w14:paraId="1B06718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209.53</w:t>
            </w:r>
          </w:p>
        </w:tc>
        <w:tc>
          <w:tcPr>
            <w:tcW w:w="1560" w:type="dxa"/>
            <w:noWrap/>
            <w:hideMark/>
          </w:tcPr>
          <w:p w14:paraId="613EECD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88.99 ± 0.06</w:t>
            </w:r>
          </w:p>
        </w:tc>
        <w:tc>
          <w:tcPr>
            <w:tcW w:w="992" w:type="dxa"/>
          </w:tcPr>
          <w:p w14:paraId="4611AE6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39.60</w:t>
            </w:r>
          </w:p>
        </w:tc>
        <w:tc>
          <w:tcPr>
            <w:tcW w:w="992" w:type="dxa"/>
          </w:tcPr>
          <w:p w14:paraId="2F5D8B2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125.64</w:t>
            </w:r>
          </w:p>
        </w:tc>
      </w:tr>
      <w:tr w:rsidR="00B53A79" w:rsidRPr="00421DC4" w14:paraId="2C75B3E8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04F6F0D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10814CC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VAP (µm/s)</w:t>
            </w:r>
          </w:p>
        </w:tc>
        <w:tc>
          <w:tcPr>
            <w:tcW w:w="1574" w:type="dxa"/>
            <w:noWrap/>
            <w:hideMark/>
          </w:tcPr>
          <w:p w14:paraId="4B6B59B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117.08 ± 0.13</w:t>
            </w:r>
          </w:p>
        </w:tc>
        <w:tc>
          <w:tcPr>
            <w:tcW w:w="992" w:type="dxa"/>
          </w:tcPr>
          <w:p w14:paraId="705E93A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64.74</w:t>
            </w:r>
          </w:p>
        </w:tc>
        <w:tc>
          <w:tcPr>
            <w:tcW w:w="993" w:type="dxa"/>
          </w:tcPr>
          <w:p w14:paraId="77527DD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188.15</w:t>
            </w:r>
          </w:p>
        </w:tc>
        <w:tc>
          <w:tcPr>
            <w:tcW w:w="1559" w:type="dxa"/>
            <w:noWrap/>
            <w:hideMark/>
          </w:tcPr>
          <w:p w14:paraId="32B3D3E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114.11 ± 0.12</w:t>
            </w:r>
          </w:p>
        </w:tc>
        <w:tc>
          <w:tcPr>
            <w:tcW w:w="992" w:type="dxa"/>
          </w:tcPr>
          <w:p w14:paraId="37D5943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58.56</w:t>
            </w:r>
          </w:p>
        </w:tc>
        <w:tc>
          <w:tcPr>
            <w:tcW w:w="992" w:type="dxa"/>
          </w:tcPr>
          <w:p w14:paraId="17A4FF5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205.17</w:t>
            </w:r>
          </w:p>
        </w:tc>
        <w:tc>
          <w:tcPr>
            <w:tcW w:w="1560" w:type="dxa"/>
            <w:noWrap/>
            <w:hideMark/>
          </w:tcPr>
          <w:p w14:paraId="2FE581C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107.11 ± 0.20</w:t>
            </w:r>
          </w:p>
        </w:tc>
        <w:tc>
          <w:tcPr>
            <w:tcW w:w="992" w:type="dxa"/>
          </w:tcPr>
          <w:p w14:paraId="12AFA35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8.82</w:t>
            </w:r>
          </w:p>
        </w:tc>
        <w:tc>
          <w:tcPr>
            <w:tcW w:w="992" w:type="dxa"/>
          </w:tcPr>
          <w:p w14:paraId="77199BA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192.69</w:t>
            </w:r>
          </w:p>
        </w:tc>
      </w:tr>
      <w:tr w:rsidR="00B53A79" w:rsidRPr="00421DC4" w14:paraId="3A366539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3A839B8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65F2787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VCL (µm/s)</w:t>
            </w:r>
          </w:p>
        </w:tc>
        <w:tc>
          <w:tcPr>
            <w:tcW w:w="1574" w:type="dxa"/>
            <w:noWrap/>
            <w:hideMark/>
          </w:tcPr>
          <w:p w14:paraId="2205233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179.00 ± 0.16</w:t>
            </w:r>
          </w:p>
        </w:tc>
        <w:tc>
          <w:tcPr>
            <w:tcW w:w="992" w:type="dxa"/>
          </w:tcPr>
          <w:p w14:paraId="3A24934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114.55</w:t>
            </w:r>
          </w:p>
        </w:tc>
        <w:tc>
          <w:tcPr>
            <w:tcW w:w="993" w:type="dxa"/>
          </w:tcPr>
          <w:p w14:paraId="2831E6C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262.26</w:t>
            </w:r>
          </w:p>
        </w:tc>
        <w:tc>
          <w:tcPr>
            <w:tcW w:w="1559" w:type="dxa"/>
            <w:noWrap/>
            <w:hideMark/>
          </w:tcPr>
          <w:p w14:paraId="1D6F22A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180.74 ± 0.24</w:t>
            </w:r>
          </w:p>
        </w:tc>
        <w:tc>
          <w:tcPr>
            <w:tcW w:w="992" w:type="dxa"/>
          </w:tcPr>
          <w:p w14:paraId="4B92448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14.42</w:t>
            </w:r>
          </w:p>
        </w:tc>
        <w:tc>
          <w:tcPr>
            <w:tcW w:w="992" w:type="dxa"/>
          </w:tcPr>
          <w:p w14:paraId="455AD3C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268.76</w:t>
            </w:r>
          </w:p>
        </w:tc>
        <w:tc>
          <w:tcPr>
            <w:tcW w:w="1560" w:type="dxa"/>
            <w:noWrap/>
            <w:hideMark/>
          </w:tcPr>
          <w:p w14:paraId="487BDEC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161.05 ± 0.31</w:t>
            </w:r>
          </w:p>
        </w:tc>
        <w:tc>
          <w:tcPr>
            <w:tcW w:w="992" w:type="dxa"/>
          </w:tcPr>
          <w:p w14:paraId="531F1FF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11.05</w:t>
            </w:r>
          </w:p>
        </w:tc>
        <w:tc>
          <w:tcPr>
            <w:tcW w:w="992" w:type="dxa"/>
          </w:tcPr>
          <w:p w14:paraId="6C19F0C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271.42</w:t>
            </w:r>
          </w:p>
        </w:tc>
      </w:tr>
      <w:tr w:rsidR="00B53A79" w:rsidRPr="00421DC4" w14:paraId="5EE902E0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53D6034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54480D1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VSL (µm/s)</w:t>
            </w:r>
          </w:p>
        </w:tc>
        <w:tc>
          <w:tcPr>
            <w:tcW w:w="1574" w:type="dxa"/>
            <w:noWrap/>
            <w:hideMark/>
          </w:tcPr>
          <w:p w14:paraId="6B2AE67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106.68 ± 0.14</w:t>
            </w:r>
          </w:p>
        </w:tc>
        <w:tc>
          <w:tcPr>
            <w:tcW w:w="992" w:type="dxa"/>
          </w:tcPr>
          <w:p w14:paraId="67D895D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44.87</w:t>
            </w:r>
          </w:p>
        </w:tc>
        <w:tc>
          <w:tcPr>
            <w:tcW w:w="993" w:type="dxa"/>
          </w:tcPr>
          <w:p w14:paraId="7AF9F3F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180.25</w:t>
            </w:r>
          </w:p>
        </w:tc>
        <w:tc>
          <w:tcPr>
            <w:tcW w:w="1559" w:type="dxa"/>
            <w:noWrap/>
            <w:hideMark/>
          </w:tcPr>
          <w:p w14:paraId="6210F27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100.75 ± 0.17</w:t>
            </w:r>
          </w:p>
        </w:tc>
        <w:tc>
          <w:tcPr>
            <w:tcW w:w="992" w:type="dxa"/>
          </w:tcPr>
          <w:p w14:paraId="3F31BD6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0.8</w:t>
            </w:r>
          </w:p>
        </w:tc>
        <w:tc>
          <w:tcPr>
            <w:tcW w:w="992" w:type="dxa"/>
          </w:tcPr>
          <w:p w14:paraId="723B146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205.29</w:t>
            </w:r>
          </w:p>
        </w:tc>
        <w:tc>
          <w:tcPr>
            <w:tcW w:w="1560" w:type="dxa"/>
            <w:noWrap/>
            <w:hideMark/>
          </w:tcPr>
          <w:p w14:paraId="5F8A3E9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96.75 ± 0.21</w:t>
            </w:r>
          </w:p>
        </w:tc>
        <w:tc>
          <w:tcPr>
            <w:tcW w:w="992" w:type="dxa"/>
          </w:tcPr>
          <w:p w14:paraId="558FB68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8.47</w:t>
            </w:r>
          </w:p>
        </w:tc>
        <w:tc>
          <w:tcPr>
            <w:tcW w:w="992" w:type="dxa"/>
          </w:tcPr>
          <w:p w14:paraId="0559BE5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254.15</w:t>
            </w:r>
          </w:p>
        </w:tc>
      </w:tr>
      <w:tr w:rsidR="00B53A79" w:rsidRPr="00421DC4" w14:paraId="7F15AD42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2C20265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686B9EB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WOB (%)</w:t>
            </w:r>
          </w:p>
        </w:tc>
        <w:tc>
          <w:tcPr>
            <w:tcW w:w="1574" w:type="dxa"/>
            <w:noWrap/>
            <w:hideMark/>
          </w:tcPr>
          <w:p w14:paraId="03B4946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68.59 ± 0.05</w:t>
            </w:r>
          </w:p>
        </w:tc>
        <w:tc>
          <w:tcPr>
            <w:tcW w:w="992" w:type="dxa"/>
          </w:tcPr>
          <w:p w14:paraId="41AEA0B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47.94</w:t>
            </w:r>
          </w:p>
        </w:tc>
        <w:tc>
          <w:tcPr>
            <w:tcW w:w="993" w:type="dxa"/>
          </w:tcPr>
          <w:p w14:paraId="6358702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89.89</w:t>
            </w:r>
          </w:p>
        </w:tc>
        <w:tc>
          <w:tcPr>
            <w:tcW w:w="1559" w:type="dxa"/>
            <w:noWrap/>
            <w:hideMark/>
          </w:tcPr>
          <w:p w14:paraId="52D2B88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66.50 ± 0.06</w:t>
            </w:r>
          </w:p>
        </w:tc>
        <w:tc>
          <w:tcPr>
            <w:tcW w:w="992" w:type="dxa"/>
          </w:tcPr>
          <w:p w14:paraId="78FD9CE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0.3</w:t>
            </w:r>
          </w:p>
        </w:tc>
        <w:tc>
          <w:tcPr>
            <w:tcW w:w="992" w:type="dxa"/>
          </w:tcPr>
          <w:p w14:paraId="347A55C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112.60</w:t>
            </w:r>
          </w:p>
        </w:tc>
        <w:tc>
          <w:tcPr>
            <w:tcW w:w="1560" w:type="dxa"/>
            <w:noWrap/>
            <w:hideMark/>
          </w:tcPr>
          <w:p w14:paraId="54390B0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67.68 ± 0.08</w:t>
            </w:r>
          </w:p>
        </w:tc>
        <w:tc>
          <w:tcPr>
            <w:tcW w:w="992" w:type="dxa"/>
          </w:tcPr>
          <w:p w14:paraId="2B6A038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3.4</w:t>
            </w:r>
          </w:p>
        </w:tc>
        <w:tc>
          <w:tcPr>
            <w:tcW w:w="992" w:type="dxa"/>
          </w:tcPr>
          <w:p w14:paraId="1D166461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116.16</w:t>
            </w:r>
          </w:p>
        </w:tc>
      </w:tr>
      <w:tr w:rsidR="00B53A79" w:rsidRPr="00421DC4" w14:paraId="4EDD694E" w14:textId="77777777" w:rsidTr="00653247">
        <w:trPr>
          <w:trHeight w:val="280"/>
        </w:trPr>
        <w:tc>
          <w:tcPr>
            <w:tcW w:w="1161" w:type="dxa"/>
            <w:vMerge w:val="restart"/>
            <w:noWrap/>
            <w:hideMark/>
          </w:tcPr>
          <w:p w14:paraId="7DA4BCE0" w14:textId="77777777" w:rsidR="00B53A79" w:rsidRPr="00421DC4" w:rsidRDefault="00B53A79" w:rsidP="00653247">
            <w:pPr>
              <w:jc w:val="center"/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Flow Cytometry</w:t>
            </w:r>
          </w:p>
        </w:tc>
        <w:tc>
          <w:tcPr>
            <w:tcW w:w="1371" w:type="dxa"/>
            <w:noWrap/>
            <w:hideMark/>
          </w:tcPr>
          <w:p w14:paraId="33EEDFF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Acrosome Integrity and Viability (%)</w:t>
            </w:r>
          </w:p>
        </w:tc>
        <w:tc>
          <w:tcPr>
            <w:tcW w:w="1574" w:type="dxa"/>
            <w:noWrap/>
            <w:hideMark/>
          </w:tcPr>
          <w:p w14:paraId="6E13445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20.35 ± 0.06</w:t>
            </w:r>
          </w:p>
        </w:tc>
        <w:tc>
          <w:tcPr>
            <w:tcW w:w="992" w:type="dxa"/>
          </w:tcPr>
          <w:p w14:paraId="7432E67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0.20</w:t>
            </w:r>
          </w:p>
        </w:tc>
        <w:tc>
          <w:tcPr>
            <w:tcW w:w="993" w:type="dxa"/>
          </w:tcPr>
          <w:p w14:paraId="5FBFA00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60.00</w:t>
            </w:r>
          </w:p>
        </w:tc>
        <w:tc>
          <w:tcPr>
            <w:tcW w:w="1559" w:type="dxa"/>
            <w:noWrap/>
            <w:hideMark/>
          </w:tcPr>
          <w:p w14:paraId="556ABC5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15.58 ± 0.05</w:t>
            </w:r>
          </w:p>
        </w:tc>
        <w:tc>
          <w:tcPr>
            <w:tcW w:w="992" w:type="dxa"/>
          </w:tcPr>
          <w:p w14:paraId="7AC8AF0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0.20</w:t>
            </w:r>
          </w:p>
        </w:tc>
        <w:tc>
          <w:tcPr>
            <w:tcW w:w="992" w:type="dxa"/>
          </w:tcPr>
          <w:p w14:paraId="7FF03DD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50.1</w:t>
            </w:r>
          </w:p>
        </w:tc>
        <w:tc>
          <w:tcPr>
            <w:tcW w:w="1560" w:type="dxa"/>
            <w:noWrap/>
            <w:hideMark/>
          </w:tcPr>
          <w:p w14:paraId="3E81634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11.74 ± 0.04</w:t>
            </w:r>
          </w:p>
        </w:tc>
        <w:tc>
          <w:tcPr>
            <w:tcW w:w="992" w:type="dxa"/>
          </w:tcPr>
          <w:p w14:paraId="04C9A21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92" w:type="dxa"/>
          </w:tcPr>
          <w:p w14:paraId="465BE7E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34.64</w:t>
            </w:r>
          </w:p>
        </w:tc>
      </w:tr>
      <w:tr w:rsidR="00B53A79" w:rsidRPr="00421DC4" w14:paraId="0D0236AB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1F1DB8F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524EB21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 xml:space="preserve">Membrane Fluidity </w:t>
            </w:r>
          </w:p>
        </w:tc>
        <w:tc>
          <w:tcPr>
            <w:tcW w:w="1574" w:type="dxa"/>
            <w:noWrap/>
            <w:hideMark/>
          </w:tcPr>
          <w:p w14:paraId="30127FE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56685.55 ± 380.32</w:t>
            </w:r>
          </w:p>
        </w:tc>
        <w:tc>
          <w:tcPr>
            <w:tcW w:w="992" w:type="dxa"/>
          </w:tcPr>
          <w:p w14:paraId="50C0DA0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8035.60</w:t>
            </w:r>
          </w:p>
        </w:tc>
        <w:tc>
          <w:tcPr>
            <w:tcW w:w="993" w:type="dxa"/>
          </w:tcPr>
          <w:p w14:paraId="1179A2C7" w14:textId="77777777" w:rsidR="00B53A79" w:rsidRPr="00421DC4" w:rsidRDefault="00B53A79" w:rsidP="00653247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  <w:lang w:eastAsia="en-AU"/>
              </w:rPr>
            </w:pPr>
            <w:r w:rsidRPr="0023591D">
              <w:rPr>
                <w:color w:val="000000"/>
                <w:sz w:val="20"/>
                <w:szCs w:val="20"/>
                <w:lang w:eastAsia="en-AU"/>
              </w:rPr>
              <w:t>186186.7</w:t>
            </w:r>
            <w:r w:rsidRPr="00421DC4">
              <w:rPr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2666A6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58271.32 ± 382.78</w:t>
            </w:r>
          </w:p>
        </w:tc>
        <w:tc>
          <w:tcPr>
            <w:tcW w:w="992" w:type="dxa"/>
          </w:tcPr>
          <w:p w14:paraId="2E0D07E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4647.7</w:t>
            </w:r>
          </w:p>
        </w:tc>
        <w:tc>
          <w:tcPr>
            <w:tcW w:w="992" w:type="dxa"/>
          </w:tcPr>
          <w:p w14:paraId="44F3EC0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246915.6</w:t>
            </w:r>
          </w:p>
        </w:tc>
        <w:tc>
          <w:tcPr>
            <w:tcW w:w="1560" w:type="dxa"/>
            <w:noWrap/>
            <w:hideMark/>
          </w:tcPr>
          <w:p w14:paraId="5CB2963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60655.29 ± 389.77</w:t>
            </w:r>
          </w:p>
        </w:tc>
        <w:tc>
          <w:tcPr>
            <w:tcW w:w="992" w:type="dxa"/>
          </w:tcPr>
          <w:p w14:paraId="4A3AB03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10338.1</w:t>
            </w:r>
          </w:p>
        </w:tc>
        <w:tc>
          <w:tcPr>
            <w:tcW w:w="992" w:type="dxa"/>
          </w:tcPr>
          <w:p w14:paraId="4887638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192183.6</w:t>
            </w:r>
          </w:p>
        </w:tc>
      </w:tr>
      <w:tr w:rsidR="00B53A79" w:rsidRPr="00421DC4" w14:paraId="71546785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28F804E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4DE1EAE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Mitochondrial Superoxide</w:t>
            </w:r>
          </w:p>
        </w:tc>
        <w:tc>
          <w:tcPr>
            <w:tcW w:w="1574" w:type="dxa"/>
            <w:noWrap/>
            <w:hideMark/>
          </w:tcPr>
          <w:p w14:paraId="6EFCEAC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4616.44 ± 23.24</w:t>
            </w:r>
          </w:p>
        </w:tc>
        <w:tc>
          <w:tcPr>
            <w:tcW w:w="992" w:type="dxa"/>
          </w:tcPr>
          <w:p w14:paraId="77C84FE6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1450.30</w:t>
            </w:r>
          </w:p>
        </w:tc>
        <w:tc>
          <w:tcPr>
            <w:tcW w:w="993" w:type="dxa"/>
          </w:tcPr>
          <w:p w14:paraId="5AAE28F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19392</w:t>
            </w:r>
          </w:p>
        </w:tc>
        <w:tc>
          <w:tcPr>
            <w:tcW w:w="1559" w:type="dxa"/>
            <w:noWrap/>
            <w:hideMark/>
          </w:tcPr>
          <w:p w14:paraId="6666295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6168.49 ± 46.86</w:t>
            </w:r>
          </w:p>
        </w:tc>
        <w:tc>
          <w:tcPr>
            <w:tcW w:w="992" w:type="dxa"/>
          </w:tcPr>
          <w:p w14:paraId="784C4BB0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1351.2</w:t>
            </w:r>
          </w:p>
        </w:tc>
        <w:tc>
          <w:tcPr>
            <w:tcW w:w="992" w:type="dxa"/>
          </w:tcPr>
          <w:p w14:paraId="2200866A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55111</w:t>
            </w:r>
          </w:p>
        </w:tc>
        <w:tc>
          <w:tcPr>
            <w:tcW w:w="1560" w:type="dxa"/>
            <w:noWrap/>
            <w:hideMark/>
          </w:tcPr>
          <w:p w14:paraId="0931648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9223.27 ± 80.17</w:t>
            </w:r>
          </w:p>
        </w:tc>
        <w:tc>
          <w:tcPr>
            <w:tcW w:w="992" w:type="dxa"/>
          </w:tcPr>
          <w:p w14:paraId="46E9741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1671.1</w:t>
            </w:r>
          </w:p>
        </w:tc>
        <w:tc>
          <w:tcPr>
            <w:tcW w:w="992" w:type="dxa"/>
          </w:tcPr>
          <w:p w14:paraId="05177E4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71570.9</w:t>
            </w:r>
          </w:p>
        </w:tc>
      </w:tr>
      <w:tr w:rsidR="00B53A79" w:rsidRPr="00421DC4" w14:paraId="51F453BB" w14:textId="77777777" w:rsidTr="00653247">
        <w:trPr>
          <w:trHeight w:val="280"/>
        </w:trPr>
        <w:tc>
          <w:tcPr>
            <w:tcW w:w="1161" w:type="dxa"/>
            <w:vMerge/>
            <w:hideMark/>
          </w:tcPr>
          <w:p w14:paraId="4E145193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7C8A62C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Lipid Peroxidation</w:t>
            </w:r>
          </w:p>
        </w:tc>
        <w:tc>
          <w:tcPr>
            <w:tcW w:w="1574" w:type="dxa"/>
            <w:noWrap/>
            <w:hideMark/>
          </w:tcPr>
          <w:p w14:paraId="63FC0EC2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398.23 ± 15.43</w:t>
            </w:r>
          </w:p>
        </w:tc>
        <w:tc>
          <w:tcPr>
            <w:tcW w:w="992" w:type="dxa"/>
          </w:tcPr>
          <w:p w14:paraId="57CF1798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-4049.3</w:t>
            </w:r>
          </w:p>
        </w:tc>
        <w:tc>
          <w:tcPr>
            <w:tcW w:w="993" w:type="dxa"/>
          </w:tcPr>
          <w:p w14:paraId="3EC90A5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8905.5</w:t>
            </w:r>
          </w:p>
        </w:tc>
        <w:tc>
          <w:tcPr>
            <w:tcW w:w="1559" w:type="dxa"/>
            <w:noWrap/>
            <w:hideMark/>
          </w:tcPr>
          <w:p w14:paraId="419FA46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3494.14 ± 55.25</w:t>
            </w:r>
          </w:p>
        </w:tc>
        <w:tc>
          <w:tcPr>
            <w:tcW w:w="992" w:type="dxa"/>
          </w:tcPr>
          <w:p w14:paraId="247388C5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-3525.8</w:t>
            </w:r>
          </w:p>
        </w:tc>
        <w:tc>
          <w:tcPr>
            <w:tcW w:w="992" w:type="dxa"/>
          </w:tcPr>
          <w:p w14:paraId="7F52B69E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55870.6</w:t>
            </w:r>
          </w:p>
        </w:tc>
        <w:tc>
          <w:tcPr>
            <w:tcW w:w="1560" w:type="dxa"/>
            <w:noWrap/>
            <w:hideMark/>
          </w:tcPr>
          <w:p w14:paraId="2334CF6D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421DC4">
              <w:rPr>
                <w:color w:val="000000"/>
                <w:sz w:val="20"/>
                <w:szCs w:val="20"/>
                <w:lang w:eastAsia="en-AU"/>
              </w:rPr>
              <w:t>3733.28 ± 39.93</w:t>
            </w:r>
          </w:p>
        </w:tc>
        <w:tc>
          <w:tcPr>
            <w:tcW w:w="992" w:type="dxa"/>
          </w:tcPr>
          <w:p w14:paraId="3C063E2C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-5114.1</w:t>
            </w:r>
          </w:p>
        </w:tc>
        <w:tc>
          <w:tcPr>
            <w:tcW w:w="992" w:type="dxa"/>
          </w:tcPr>
          <w:p w14:paraId="568BF2F4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31011.3</w:t>
            </w:r>
          </w:p>
        </w:tc>
      </w:tr>
      <w:tr w:rsidR="00B53A79" w:rsidRPr="00421DC4" w14:paraId="7E56E98F" w14:textId="77777777" w:rsidTr="00653247">
        <w:trPr>
          <w:trHeight w:val="791"/>
        </w:trPr>
        <w:tc>
          <w:tcPr>
            <w:tcW w:w="1161" w:type="dxa"/>
            <w:vMerge/>
            <w:hideMark/>
          </w:tcPr>
          <w:p w14:paraId="253D05A7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  <w:hideMark/>
          </w:tcPr>
          <w:p w14:paraId="310E8D8B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Intracellular Reactive Oxygen Species</w:t>
            </w:r>
          </w:p>
        </w:tc>
        <w:tc>
          <w:tcPr>
            <w:tcW w:w="1574" w:type="dxa"/>
            <w:noWrap/>
            <w:hideMark/>
          </w:tcPr>
          <w:p w14:paraId="1658D7FA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983.23 ± 2.07</w:t>
            </w:r>
          </w:p>
        </w:tc>
        <w:tc>
          <w:tcPr>
            <w:tcW w:w="992" w:type="dxa"/>
          </w:tcPr>
          <w:p w14:paraId="69625A6C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101.8</w:t>
            </w:r>
          </w:p>
        </w:tc>
        <w:tc>
          <w:tcPr>
            <w:tcW w:w="993" w:type="dxa"/>
          </w:tcPr>
          <w:p w14:paraId="7D33E1CF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2234.1</w:t>
            </w:r>
          </w:p>
        </w:tc>
        <w:tc>
          <w:tcPr>
            <w:tcW w:w="1559" w:type="dxa"/>
            <w:noWrap/>
            <w:hideMark/>
          </w:tcPr>
          <w:p w14:paraId="4A6AB6B6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1149.75 ± 2.87</w:t>
            </w:r>
          </w:p>
        </w:tc>
        <w:tc>
          <w:tcPr>
            <w:tcW w:w="992" w:type="dxa"/>
          </w:tcPr>
          <w:p w14:paraId="7AF04F56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123.9</w:t>
            </w:r>
          </w:p>
        </w:tc>
        <w:tc>
          <w:tcPr>
            <w:tcW w:w="992" w:type="dxa"/>
          </w:tcPr>
          <w:p w14:paraId="702093AB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3956.8</w:t>
            </w:r>
          </w:p>
        </w:tc>
        <w:tc>
          <w:tcPr>
            <w:tcW w:w="1560" w:type="dxa"/>
            <w:noWrap/>
            <w:hideMark/>
          </w:tcPr>
          <w:p w14:paraId="2CCE0A06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1289.26 ± 3.35</w:t>
            </w:r>
          </w:p>
        </w:tc>
        <w:tc>
          <w:tcPr>
            <w:tcW w:w="992" w:type="dxa"/>
          </w:tcPr>
          <w:p w14:paraId="7763483E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477.3</w:t>
            </w:r>
          </w:p>
        </w:tc>
        <w:tc>
          <w:tcPr>
            <w:tcW w:w="992" w:type="dxa"/>
          </w:tcPr>
          <w:p w14:paraId="36D757FA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4496.3</w:t>
            </w:r>
          </w:p>
        </w:tc>
      </w:tr>
      <w:tr w:rsidR="00B53A79" w:rsidRPr="00421DC4" w14:paraId="6C44DC52" w14:textId="77777777" w:rsidTr="00653247">
        <w:trPr>
          <w:trHeight w:val="280"/>
        </w:trPr>
        <w:tc>
          <w:tcPr>
            <w:tcW w:w="1161" w:type="dxa"/>
            <w:vMerge/>
          </w:tcPr>
          <w:p w14:paraId="674B07AF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</w:tcPr>
          <w:p w14:paraId="4472C4C7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DNA Integrity (%)</w:t>
            </w:r>
          </w:p>
        </w:tc>
        <w:tc>
          <w:tcPr>
            <w:tcW w:w="1574" w:type="dxa"/>
            <w:noWrap/>
          </w:tcPr>
          <w:p w14:paraId="01F3D7F8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3.16 ± 0.02</w:t>
            </w:r>
          </w:p>
        </w:tc>
        <w:tc>
          <w:tcPr>
            <w:tcW w:w="992" w:type="dxa"/>
          </w:tcPr>
          <w:p w14:paraId="02B0F820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0.53</w:t>
            </w:r>
          </w:p>
        </w:tc>
        <w:tc>
          <w:tcPr>
            <w:tcW w:w="993" w:type="dxa"/>
          </w:tcPr>
          <w:p w14:paraId="5A2B8B7D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18.16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</w:tcPr>
          <w:p w14:paraId="53931D29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DD28F87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21D8FB85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noWrap/>
          </w:tcPr>
          <w:p w14:paraId="1C35F01D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6.56 ± 0.05</w:t>
            </w:r>
          </w:p>
        </w:tc>
        <w:tc>
          <w:tcPr>
            <w:tcW w:w="992" w:type="dxa"/>
          </w:tcPr>
          <w:p w14:paraId="5C49575C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0.29</w:t>
            </w:r>
          </w:p>
        </w:tc>
        <w:tc>
          <w:tcPr>
            <w:tcW w:w="992" w:type="dxa"/>
          </w:tcPr>
          <w:p w14:paraId="04A94190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51.69</w:t>
            </w:r>
          </w:p>
        </w:tc>
      </w:tr>
      <w:tr w:rsidR="00B53A79" w:rsidRPr="00421DC4" w14:paraId="7A446223" w14:textId="77777777" w:rsidTr="00653247">
        <w:trPr>
          <w:trHeight w:val="280"/>
        </w:trPr>
        <w:tc>
          <w:tcPr>
            <w:tcW w:w="1161" w:type="dxa"/>
            <w:vMerge w:val="restart"/>
          </w:tcPr>
          <w:p w14:paraId="28C519AC" w14:textId="77777777" w:rsidR="00B53A79" w:rsidRPr="00421DC4" w:rsidRDefault="00B53A79" w:rsidP="00653247">
            <w:pPr>
              <w:jc w:val="center"/>
              <w:rPr>
                <w:color w:val="000000"/>
                <w:sz w:val="20"/>
                <w:szCs w:val="20"/>
                <w:lang w:eastAsia="en-AU"/>
              </w:rPr>
            </w:pPr>
            <w:r>
              <w:rPr>
                <w:color w:val="000000"/>
                <w:sz w:val="20"/>
                <w:szCs w:val="20"/>
                <w:lang w:eastAsia="en-AU"/>
              </w:rPr>
              <w:t>Factors collected at AI</w:t>
            </w:r>
          </w:p>
        </w:tc>
        <w:tc>
          <w:tcPr>
            <w:tcW w:w="1371" w:type="dxa"/>
            <w:noWrap/>
          </w:tcPr>
          <w:p w14:paraId="2C7693E8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Tone</w:t>
            </w:r>
          </w:p>
        </w:tc>
        <w:tc>
          <w:tcPr>
            <w:tcW w:w="1574" w:type="dxa"/>
            <w:noWrap/>
          </w:tcPr>
          <w:p w14:paraId="5C14FC81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 xml:space="preserve">3.22 </w:t>
            </w:r>
            <w:r w:rsidRPr="007E643D">
              <w:rPr>
                <w:color w:val="000000"/>
                <w:sz w:val="20"/>
                <w:szCs w:val="20"/>
                <w:lang w:eastAsia="en-AU"/>
              </w:rPr>
              <w:t>± 0.005</w:t>
            </w:r>
          </w:p>
        </w:tc>
        <w:tc>
          <w:tcPr>
            <w:tcW w:w="992" w:type="dxa"/>
          </w:tcPr>
          <w:p w14:paraId="2C27B6CF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0A9CE3CA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</w:tcPr>
          <w:p w14:paraId="3FDB85E3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3AC3692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0B66876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</w:tcPr>
          <w:p w14:paraId="50D26682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32B37BCB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2AA0EA2C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325E5A52" w14:textId="77777777" w:rsidTr="00653247">
        <w:trPr>
          <w:trHeight w:val="280"/>
        </w:trPr>
        <w:tc>
          <w:tcPr>
            <w:tcW w:w="1161" w:type="dxa"/>
            <w:vMerge/>
          </w:tcPr>
          <w:p w14:paraId="2C75D5D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</w:tcPr>
          <w:p w14:paraId="3F99A67F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Fat</w:t>
            </w:r>
          </w:p>
        </w:tc>
        <w:tc>
          <w:tcPr>
            <w:tcW w:w="1574" w:type="dxa"/>
            <w:noWrap/>
          </w:tcPr>
          <w:p w14:paraId="0495269D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 xml:space="preserve">3.06 </w:t>
            </w:r>
            <w:r w:rsidRPr="007E643D">
              <w:rPr>
                <w:color w:val="000000"/>
                <w:sz w:val="20"/>
                <w:szCs w:val="20"/>
                <w:lang w:eastAsia="en-AU"/>
              </w:rPr>
              <w:t>± 0.005</w:t>
            </w:r>
          </w:p>
        </w:tc>
        <w:tc>
          <w:tcPr>
            <w:tcW w:w="992" w:type="dxa"/>
          </w:tcPr>
          <w:p w14:paraId="68F70BA8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688715D4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</w:tcPr>
          <w:p w14:paraId="215D5224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424E6AE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6B24C25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</w:tcPr>
          <w:p w14:paraId="6120045A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2453D387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3EE6ABEC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38168E5D" w14:textId="77777777" w:rsidTr="00653247">
        <w:trPr>
          <w:trHeight w:val="280"/>
        </w:trPr>
        <w:tc>
          <w:tcPr>
            <w:tcW w:w="1161" w:type="dxa"/>
            <w:vMerge/>
          </w:tcPr>
          <w:p w14:paraId="68BBD09B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</w:tcPr>
          <w:p w14:paraId="083EBBD4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Age</w:t>
            </w:r>
          </w:p>
        </w:tc>
        <w:tc>
          <w:tcPr>
            <w:tcW w:w="1574" w:type="dxa"/>
            <w:noWrap/>
          </w:tcPr>
          <w:p w14:paraId="69B86E9B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 xml:space="preserve">3.18 </w:t>
            </w:r>
            <w:r w:rsidRPr="007E643D">
              <w:rPr>
                <w:color w:val="000000"/>
                <w:sz w:val="20"/>
                <w:szCs w:val="20"/>
                <w:lang w:eastAsia="en-AU"/>
              </w:rPr>
              <w:t>± 0.009</w:t>
            </w:r>
          </w:p>
        </w:tc>
        <w:tc>
          <w:tcPr>
            <w:tcW w:w="992" w:type="dxa"/>
          </w:tcPr>
          <w:p w14:paraId="63783228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14:paraId="1529206B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</w:tcPr>
          <w:p w14:paraId="65CD7452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5F46A9F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5CAB20C3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</w:tcPr>
          <w:p w14:paraId="2C14D23A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35D1B870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99D7176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  <w:tr w:rsidR="00B53A79" w:rsidRPr="00421DC4" w14:paraId="4AD688F1" w14:textId="77777777" w:rsidTr="00653247">
        <w:trPr>
          <w:trHeight w:val="280"/>
        </w:trPr>
        <w:tc>
          <w:tcPr>
            <w:tcW w:w="1161" w:type="dxa"/>
            <w:vMerge/>
          </w:tcPr>
          <w:p w14:paraId="54605F19" w14:textId="77777777" w:rsidR="00B53A79" w:rsidRPr="00421DC4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71" w:type="dxa"/>
            <w:noWrap/>
          </w:tcPr>
          <w:p w14:paraId="102D2FB5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color w:val="000000"/>
                <w:sz w:val="20"/>
                <w:szCs w:val="20"/>
                <w:lang w:eastAsia="en-AU"/>
              </w:rPr>
              <w:t>Time of AI Post-CIDR Pull</w:t>
            </w:r>
          </w:p>
        </w:tc>
        <w:tc>
          <w:tcPr>
            <w:tcW w:w="1574" w:type="dxa"/>
            <w:noWrap/>
          </w:tcPr>
          <w:p w14:paraId="308BDC44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 xml:space="preserve">51:48:46 </w:t>
            </w:r>
            <w:r w:rsidRPr="007E643D">
              <w:rPr>
                <w:color w:val="000000"/>
                <w:sz w:val="20"/>
                <w:szCs w:val="20"/>
                <w:lang w:eastAsia="en-AU"/>
              </w:rPr>
              <w:t>± 0:00:42</w:t>
            </w:r>
          </w:p>
        </w:tc>
        <w:tc>
          <w:tcPr>
            <w:tcW w:w="992" w:type="dxa"/>
          </w:tcPr>
          <w:p w14:paraId="008DE84F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43:49:26</w:t>
            </w:r>
          </w:p>
        </w:tc>
        <w:tc>
          <w:tcPr>
            <w:tcW w:w="993" w:type="dxa"/>
          </w:tcPr>
          <w:p w14:paraId="5F15DCBD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  <w:r w:rsidRPr="007E643D">
              <w:rPr>
                <w:sz w:val="20"/>
                <w:szCs w:val="20"/>
              </w:rPr>
              <w:t>59:30:45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</w:tcPr>
          <w:p w14:paraId="64C227C9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077D2942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7A47748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  <w:noWrap/>
          </w:tcPr>
          <w:p w14:paraId="2B80E8BD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0B6D5D80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7DA8ABDF" w14:textId="77777777" w:rsidR="00B53A79" w:rsidRPr="007E643D" w:rsidRDefault="00B53A79" w:rsidP="00653247">
            <w:pPr>
              <w:rPr>
                <w:color w:val="000000"/>
                <w:sz w:val="20"/>
                <w:szCs w:val="20"/>
                <w:lang w:eastAsia="en-AU"/>
              </w:rPr>
            </w:pPr>
          </w:p>
        </w:tc>
      </w:tr>
    </w:tbl>
    <w:p w14:paraId="23505401" w14:textId="77777777" w:rsidR="00B53A79" w:rsidRPr="00222D37" w:rsidRDefault="00B53A79" w:rsidP="00B53A79">
      <w:pPr>
        <w:pStyle w:val="NormalWeb"/>
        <w:spacing w:before="0" w:beforeAutospacing="0" w:after="240" w:afterAutospacing="0" w:line="480" w:lineRule="auto"/>
        <w:rPr>
          <w:sz w:val="18"/>
          <w:szCs w:val="18"/>
        </w:rPr>
      </w:pPr>
      <w:r w:rsidRPr="007F0B73">
        <w:rPr>
          <w:sz w:val="18"/>
          <w:szCs w:val="18"/>
        </w:rPr>
        <w:t>ALH, amplitude of lateral head displacement; BCF, beat-cross frequency; LIN, linearity; STR, straightness; VAP, average path velocity; VCL, curvilinear velocity; VSL, straight-line velocity; WOB, wobble; PCA, principal component.</w:t>
      </w:r>
    </w:p>
    <w:p w14:paraId="63EF0704" w14:textId="77777777" w:rsidR="00755780" w:rsidRDefault="00755780"/>
    <w:sectPr w:rsidR="00755780" w:rsidSect="00B53A79"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79"/>
    <w:rsid w:val="00331A6B"/>
    <w:rsid w:val="005B3CFD"/>
    <w:rsid w:val="00755780"/>
    <w:rsid w:val="00857596"/>
    <w:rsid w:val="00B5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FA9AC"/>
  <w15:chartTrackingRefBased/>
  <w15:docId w15:val="{F9E64DED-F4FB-42AE-9D2D-606B13989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A7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3A7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3A7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3A7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3A7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3A7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A7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3A7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3A7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3A7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A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3A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3A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3A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3A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A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3A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3A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3A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3A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3A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A7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3A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3A7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3A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3A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3A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3A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3A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3A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53A79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53A79"/>
    <w:pP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B53A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693</Words>
  <Characters>3952</Characters>
  <Application>Microsoft Office Word</Application>
  <DocSecurity>0</DocSecurity>
  <Lines>32</Lines>
  <Paragraphs>9</Paragraphs>
  <ScaleCrop>false</ScaleCrop>
  <Company>Springer Nature</Company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2024-09-09T14:30:00Z</dcterms:created>
  <dcterms:modified xsi:type="dcterms:W3CDTF">2024-09-09T14:30:00Z</dcterms:modified>
</cp:coreProperties>
</file>