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93C4FC" w14:textId="06D80865" w:rsidR="00886EC9" w:rsidRDefault="006A77E3" w:rsidP="00886EC9">
      <w:pPr>
        <w:rPr>
          <w:rFonts w:ascii="Times New Roman" w:hAnsi="Times New Roman" w:cs="Times New Roman"/>
        </w:rPr>
      </w:pPr>
      <w:r w:rsidRPr="006A77E3">
        <w:rPr>
          <w:rFonts w:ascii="Times New Roman" w:hAnsi="Times New Roman" w:cs="Times New Roman"/>
        </w:rPr>
        <w:t>Supplementary Material</w:t>
      </w:r>
    </w:p>
    <w:p w14:paraId="6204E5FF" w14:textId="5FA427B2" w:rsidR="00886EC9" w:rsidRPr="00D30D9B" w:rsidRDefault="00886EC9" w:rsidP="00886EC9">
      <w:pPr>
        <w:rPr>
          <w:rFonts w:ascii="Times New Roman" w:hAnsi="Times New Roman" w:cs="Times New Roman"/>
        </w:rPr>
      </w:pPr>
      <w:r w:rsidRPr="00D30D9B">
        <w:rPr>
          <w:rFonts w:ascii="Times New Roman" w:hAnsi="Times New Roman" w:cs="Times New Roman"/>
        </w:rPr>
        <w:t>Table 1 Dosimetric comparison between different radiotherapy plans</w:t>
      </w:r>
      <w:r w:rsidRPr="00D30D9B">
        <w:rPr>
          <w:rFonts w:ascii="Times New Roman" w:eastAsia="等线" w:hAnsi="Times New Roman" w:cs="Times New Roman"/>
        </w:rPr>
        <w:t xml:space="preserve"> in patients undergoing radical radiotherapy</w:t>
      </w:r>
    </w:p>
    <w:tbl>
      <w:tblPr>
        <w:tblStyle w:val="ae"/>
        <w:tblW w:w="11199" w:type="dxa"/>
        <w:tblInd w:w="-14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417"/>
        <w:gridCol w:w="1461"/>
        <w:gridCol w:w="1432"/>
        <w:gridCol w:w="1432"/>
        <w:gridCol w:w="1432"/>
        <w:gridCol w:w="1472"/>
        <w:gridCol w:w="1418"/>
      </w:tblGrid>
      <w:tr w:rsidR="00886EC9" w:rsidRPr="007A7A6D" w14:paraId="1DB4A098" w14:textId="77777777" w:rsidTr="002577A1">
        <w:trPr>
          <w:trHeight w:val="622"/>
        </w:trPr>
        <w:tc>
          <w:tcPr>
            <w:tcW w:w="11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F86297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0D9B">
              <w:rPr>
                <w:rFonts w:ascii="Times New Roman" w:hAnsi="Times New Roman" w:cs="Times New Roman"/>
                <w:szCs w:val="21"/>
              </w:rPr>
              <w:t>Treatment Plan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3EB3DD6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0D9B">
              <w:rPr>
                <w:rFonts w:ascii="Times New Roman" w:hAnsi="Times New Roman" w:cs="Times New Roman"/>
                <w:szCs w:val="21"/>
              </w:rPr>
              <w:t xml:space="preserve">CTV </w:t>
            </w:r>
          </w:p>
          <w:p w14:paraId="72AFDB55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0D9B">
              <w:rPr>
                <w:rFonts w:ascii="Times New Roman" w:hAnsi="Times New Roman" w:cs="Times New Roman"/>
                <w:szCs w:val="21"/>
              </w:rPr>
              <w:t>D</w:t>
            </w:r>
            <w:r w:rsidRPr="00D30D9B">
              <w:rPr>
                <w:rFonts w:ascii="Times New Roman" w:hAnsi="Times New Roman" w:cs="Times New Roman"/>
                <w:szCs w:val="21"/>
                <w:vertAlign w:val="subscript"/>
              </w:rPr>
              <w:t>mean</w:t>
            </w:r>
            <w:r w:rsidRPr="00D30D9B">
              <w:rPr>
                <w:rFonts w:ascii="Times New Roman" w:hAnsi="Times New Roman" w:cs="Times New Roman"/>
                <w:szCs w:val="21"/>
              </w:rPr>
              <w:t>(cGy)</w:t>
            </w:r>
          </w:p>
        </w:tc>
        <w:tc>
          <w:tcPr>
            <w:tcW w:w="14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F7E4C9B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0D9B">
              <w:rPr>
                <w:rFonts w:ascii="Times New Roman" w:hAnsi="Times New Roman" w:cs="Times New Roman"/>
                <w:szCs w:val="21"/>
              </w:rPr>
              <w:t>Bladder D</w:t>
            </w:r>
            <w:r w:rsidRPr="00D30D9B">
              <w:rPr>
                <w:rFonts w:ascii="Times New Roman" w:hAnsi="Times New Roman" w:cs="Times New Roman"/>
                <w:szCs w:val="21"/>
                <w:vertAlign w:val="subscript"/>
              </w:rPr>
              <w:t>max</w:t>
            </w:r>
            <w:r w:rsidRPr="00D30D9B">
              <w:rPr>
                <w:rFonts w:ascii="Times New Roman" w:hAnsi="Times New Roman" w:cs="Times New Roman"/>
                <w:szCs w:val="21"/>
              </w:rPr>
              <w:t>(cGy)</w:t>
            </w:r>
          </w:p>
        </w:tc>
        <w:tc>
          <w:tcPr>
            <w:tcW w:w="14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B4DB266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0D9B">
              <w:rPr>
                <w:rFonts w:ascii="Times New Roman" w:hAnsi="Times New Roman" w:cs="Times New Roman"/>
                <w:szCs w:val="21"/>
              </w:rPr>
              <w:t>Bladder D</w:t>
            </w:r>
            <w:r w:rsidRPr="00D30D9B">
              <w:rPr>
                <w:rFonts w:ascii="Times New Roman" w:hAnsi="Times New Roman" w:cs="Times New Roman"/>
                <w:szCs w:val="21"/>
                <w:vertAlign w:val="subscript"/>
              </w:rPr>
              <w:t>min</w:t>
            </w:r>
            <w:r w:rsidRPr="00D30D9B">
              <w:rPr>
                <w:rFonts w:ascii="Times New Roman" w:hAnsi="Times New Roman" w:cs="Times New Roman"/>
                <w:szCs w:val="21"/>
              </w:rPr>
              <w:t>(cGy)</w:t>
            </w:r>
          </w:p>
        </w:tc>
        <w:tc>
          <w:tcPr>
            <w:tcW w:w="14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EC1AF99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0D9B">
              <w:rPr>
                <w:rFonts w:ascii="Times New Roman" w:hAnsi="Times New Roman" w:cs="Times New Roman"/>
                <w:szCs w:val="21"/>
              </w:rPr>
              <w:t xml:space="preserve">Rectum </w:t>
            </w:r>
          </w:p>
          <w:p w14:paraId="277A516E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0D9B">
              <w:rPr>
                <w:rFonts w:ascii="Times New Roman" w:hAnsi="Times New Roman" w:cs="Times New Roman"/>
                <w:szCs w:val="21"/>
              </w:rPr>
              <w:t>D</w:t>
            </w:r>
            <w:r w:rsidRPr="00D30D9B">
              <w:rPr>
                <w:rFonts w:ascii="Times New Roman" w:hAnsi="Times New Roman" w:cs="Times New Roman"/>
                <w:szCs w:val="21"/>
                <w:vertAlign w:val="subscript"/>
              </w:rPr>
              <w:t>mean</w:t>
            </w:r>
            <w:r w:rsidRPr="00D30D9B">
              <w:rPr>
                <w:rFonts w:ascii="Times New Roman" w:hAnsi="Times New Roman" w:cs="Times New Roman"/>
                <w:szCs w:val="21"/>
              </w:rPr>
              <w:t>(cGy)</w:t>
            </w:r>
          </w:p>
        </w:tc>
        <w:tc>
          <w:tcPr>
            <w:tcW w:w="143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A92C26E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0D9B">
              <w:rPr>
                <w:rFonts w:ascii="Times New Roman" w:hAnsi="Times New Roman" w:cs="Times New Roman"/>
                <w:szCs w:val="21"/>
              </w:rPr>
              <w:t>Rectum D</w:t>
            </w:r>
            <w:r w:rsidRPr="00D30D9B">
              <w:rPr>
                <w:rFonts w:ascii="Times New Roman" w:hAnsi="Times New Roman" w:cs="Times New Roman"/>
                <w:szCs w:val="21"/>
                <w:vertAlign w:val="subscript"/>
              </w:rPr>
              <w:t>min</w:t>
            </w:r>
            <w:r w:rsidRPr="00D30D9B">
              <w:rPr>
                <w:rFonts w:ascii="Times New Roman" w:hAnsi="Times New Roman" w:cs="Times New Roman"/>
                <w:szCs w:val="21"/>
              </w:rPr>
              <w:t>(cGy)</w:t>
            </w:r>
          </w:p>
        </w:tc>
        <w:tc>
          <w:tcPr>
            <w:tcW w:w="14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B39A4CB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0D9B">
              <w:rPr>
                <w:rFonts w:ascii="Times New Roman" w:hAnsi="Times New Roman" w:cs="Times New Roman"/>
                <w:szCs w:val="21"/>
              </w:rPr>
              <w:t>Small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30D9B">
              <w:rPr>
                <w:rFonts w:ascii="Times New Roman" w:hAnsi="Times New Roman" w:cs="Times New Roman"/>
                <w:szCs w:val="21"/>
              </w:rPr>
              <w:t>bowel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30D9B">
              <w:rPr>
                <w:rFonts w:ascii="Times New Roman" w:hAnsi="Times New Roman" w:cs="Times New Roman"/>
                <w:szCs w:val="21"/>
              </w:rPr>
              <w:t>D</w:t>
            </w:r>
            <w:r w:rsidRPr="00D30D9B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D30D9B">
              <w:rPr>
                <w:rFonts w:ascii="Times New Roman" w:hAnsi="Times New Roman" w:cs="Times New Roman"/>
                <w:szCs w:val="21"/>
              </w:rPr>
              <w:t>(cGy)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73C761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0D9B">
              <w:rPr>
                <w:rFonts w:ascii="Times New Roman" w:hAnsi="Times New Roman" w:cs="Times New Roman"/>
                <w:szCs w:val="21"/>
              </w:rPr>
              <w:t>Mean bladder volume (cm</w:t>
            </w:r>
            <w:r w:rsidRPr="00D30D9B">
              <w:rPr>
                <w:rFonts w:ascii="Times New Roman" w:hAnsi="Times New Roman" w:cs="Times New Roman"/>
                <w:szCs w:val="21"/>
                <w:vertAlign w:val="superscript"/>
              </w:rPr>
              <w:t>3</w:t>
            </w:r>
            <w:r w:rsidRPr="00D30D9B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886EC9" w:rsidRPr="007A7A6D" w14:paraId="3E036EDF" w14:textId="77777777" w:rsidTr="002577A1">
        <w:trPr>
          <w:trHeight w:val="622"/>
        </w:trPr>
        <w:tc>
          <w:tcPr>
            <w:tcW w:w="1135" w:type="dxa"/>
            <w:tcBorders>
              <w:top w:val="single" w:sz="4" w:space="0" w:color="auto"/>
            </w:tcBorders>
            <w:vAlign w:val="center"/>
          </w:tcPr>
          <w:p w14:paraId="35819E38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Plan 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489F8A42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5223.55±51.83</w:t>
            </w:r>
          </w:p>
        </w:tc>
        <w:tc>
          <w:tcPr>
            <w:tcW w:w="1461" w:type="dxa"/>
            <w:tcBorders>
              <w:top w:val="single" w:sz="4" w:space="0" w:color="auto"/>
            </w:tcBorders>
            <w:vAlign w:val="center"/>
          </w:tcPr>
          <w:p w14:paraId="2B87DD7F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5347.68±189.05</w:t>
            </w:r>
          </w:p>
        </w:tc>
        <w:tc>
          <w:tcPr>
            <w:tcW w:w="1432" w:type="dxa"/>
            <w:tcBorders>
              <w:top w:val="single" w:sz="4" w:space="0" w:color="auto"/>
            </w:tcBorders>
            <w:vAlign w:val="center"/>
          </w:tcPr>
          <w:p w14:paraId="16490A9C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1425.44±595.94</w:t>
            </w:r>
          </w:p>
        </w:tc>
        <w:tc>
          <w:tcPr>
            <w:tcW w:w="1432" w:type="dxa"/>
            <w:tcBorders>
              <w:top w:val="single" w:sz="4" w:space="0" w:color="auto"/>
            </w:tcBorders>
            <w:vAlign w:val="center"/>
          </w:tcPr>
          <w:p w14:paraId="0B28C25D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3859.60±333.16</w:t>
            </w:r>
          </w:p>
        </w:tc>
        <w:tc>
          <w:tcPr>
            <w:tcW w:w="1432" w:type="dxa"/>
            <w:tcBorders>
              <w:top w:val="single" w:sz="4" w:space="0" w:color="auto"/>
            </w:tcBorders>
            <w:vAlign w:val="center"/>
          </w:tcPr>
          <w:p w14:paraId="35B52C66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1528.61±714.32</w:t>
            </w:r>
          </w:p>
        </w:tc>
        <w:tc>
          <w:tcPr>
            <w:tcW w:w="1472" w:type="dxa"/>
            <w:tcBorders>
              <w:top w:val="single" w:sz="4" w:space="0" w:color="auto"/>
            </w:tcBorders>
            <w:vAlign w:val="center"/>
          </w:tcPr>
          <w:p w14:paraId="02750AE4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4999.88±176.96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5F2F8B64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143.40±38.85</w:t>
            </w:r>
          </w:p>
        </w:tc>
      </w:tr>
      <w:tr w:rsidR="00886EC9" w:rsidRPr="007A7A6D" w14:paraId="3D966790" w14:textId="77777777" w:rsidTr="002577A1">
        <w:trPr>
          <w:trHeight w:val="622"/>
        </w:trPr>
        <w:tc>
          <w:tcPr>
            <w:tcW w:w="1135" w:type="dxa"/>
            <w:vAlign w:val="center"/>
          </w:tcPr>
          <w:p w14:paraId="24C12EF0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Plan 200</w:t>
            </w:r>
          </w:p>
        </w:tc>
        <w:tc>
          <w:tcPr>
            <w:tcW w:w="1417" w:type="dxa"/>
            <w:vAlign w:val="center"/>
          </w:tcPr>
          <w:p w14:paraId="2232836F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5244.37±55.04</w:t>
            </w:r>
          </w:p>
        </w:tc>
        <w:tc>
          <w:tcPr>
            <w:tcW w:w="1461" w:type="dxa"/>
            <w:vAlign w:val="center"/>
          </w:tcPr>
          <w:p w14:paraId="06E8EF6D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5484.18±148.81</w:t>
            </w:r>
          </w:p>
        </w:tc>
        <w:tc>
          <w:tcPr>
            <w:tcW w:w="1432" w:type="dxa"/>
            <w:vAlign w:val="center"/>
          </w:tcPr>
          <w:p w14:paraId="3135E19F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1351.17±616.46</w:t>
            </w:r>
          </w:p>
        </w:tc>
        <w:tc>
          <w:tcPr>
            <w:tcW w:w="1432" w:type="dxa"/>
            <w:vAlign w:val="center"/>
          </w:tcPr>
          <w:p w14:paraId="7B1D4D00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3616.76±530.84</w:t>
            </w:r>
          </w:p>
        </w:tc>
        <w:tc>
          <w:tcPr>
            <w:tcW w:w="1432" w:type="dxa"/>
            <w:vAlign w:val="center"/>
          </w:tcPr>
          <w:p w14:paraId="2E1FFAB4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1264.03±723.95</w:t>
            </w:r>
          </w:p>
        </w:tc>
        <w:tc>
          <w:tcPr>
            <w:tcW w:w="1472" w:type="dxa"/>
            <w:vAlign w:val="center"/>
          </w:tcPr>
          <w:p w14:paraId="1BE18F0E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4882.26±328.52</w:t>
            </w:r>
          </w:p>
        </w:tc>
        <w:tc>
          <w:tcPr>
            <w:tcW w:w="1418" w:type="dxa"/>
            <w:vAlign w:val="center"/>
          </w:tcPr>
          <w:p w14:paraId="3739C063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289.97±59.85</w:t>
            </w:r>
          </w:p>
        </w:tc>
      </w:tr>
      <w:tr w:rsidR="00886EC9" w:rsidRPr="007A7A6D" w14:paraId="377E3756" w14:textId="77777777" w:rsidTr="002577A1">
        <w:trPr>
          <w:trHeight w:val="622"/>
        </w:trPr>
        <w:tc>
          <w:tcPr>
            <w:tcW w:w="1135" w:type="dxa"/>
            <w:vAlign w:val="center"/>
          </w:tcPr>
          <w:p w14:paraId="4E0FD1BC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Plan 400</w:t>
            </w:r>
          </w:p>
        </w:tc>
        <w:tc>
          <w:tcPr>
            <w:tcW w:w="1417" w:type="dxa"/>
            <w:vAlign w:val="center"/>
          </w:tcPr>
          <w:p w14:paraId="4FEDEBA4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5273.93±74.35</w:t>
            </w:r>
          </w:p>
        </w:tc>
        <w:tc>
          <w:tcPr>
            <w:tcW w:w="1461" w:type="dxa"/>
            <w:vAlign w:val="center"/>
          </w:tcPr>
          <w:p w14:paraId="7575E451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5581.63±116.81</w:t>
            </w:r>
          </w:p>
        </w:tc>
        <w:tc>
          <w:tcPr>
            <w:tcW w:w="1432" w:type="dxa"/>
            <w:vAlign w:val="center"/>
          </w:tcPr>
          <w:p w14:paraId="46C4ED4A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815.23±245.46</w:t>
            </w:r>
          </w:p>
        </w:tc>
        <w:tc>
          <w:tcPr>
            <w:tcW w:w="1432" w:type="dxa"/>
            <w:vAlign w:val="center"/>
          </w:tcPr>
          <w:p w14:paraId="0BCFFF16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3276.24±366.92</w:t>
            </w:r>
          </w:p>
        </w:tc>
        <w:tc>
          <w:tcPr>
            <w:tcW w:w="1432" w:type="dxa"/>
            <w:vAlign w:val="center"/>
          </w:tcPr>
          <w:p w14:paraId="4579A23E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555.32±400.08</w:t>
            </w:r>
          </w:p>
        </w:tc>
        <w:tc>
          <w:tcPr>
            <w:tcW w:w="1472" w:type="dxa"/>
            <w:vAlign w:val="center"/>
          </w:tcPr>
          <w:p w14:paraId="665207A7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4836.96±118.97</w:t>
            </w:r>
          </w:p>
        </w:tc>
        <w:tc>
          <w:tcPr>
            <w:tcW w:w="1418" w:type="dxa"/>
            <w:vAlign w:val="center"/>
          </w:tcPr>
          <w:p w14:paraId="73FC776B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543.37±119.70</w:t>
            </w:r>
          </w:p>
        </w:tc>
      </w:tr>
    </w:tbl>
    <w:p w14:paraId="001DB4A4" w14:textId="77777777" w:rsidR="00886EC9" w:rsidRPr="00D30D9B" w:rsidRDefault="00886EC9" w:rsidP="00886EC9">
      <w:pPr>
        <w:rPr>
          <w:rFonts w:ascii="Times New Roman" w:hAnsi="Times New Roman" w:cs="Times New Roman"/>
        </w:rPr>
      </w:pPr>
      <w:r w:rsidRPr="00D30D9B">
        <w:rPr>
          <w:rFonts w:ascii="Times New Roman" w:hAnsi="Times New Roman" w:cs="Times New Roman"/>
        </w:rPr>
        <w:t>Abbreviations</w:t>
      </w:r>
      <w:r w:rsidRPr="00D30D9B">
        <w:rPr>
          <w:rFonts w:ascii="Times New Roman" w:eastAsia="等线" w:hAnsi="Times New Roman" w:cs="Times New Roman"/>
        </w:rPr>
        <w:t>:D</w:t>
      </w:r>
      <w:r w:rsidRPr="00D30D9B">
        <w:rPr>
          <w:rFonts w:ascii="Times New Roman" w:eastAsia="等线" w:hAnsi="Times New Roman" w:cs="Times New Roman"/>
          <w:vertAlign w:val="subscript"/>
        </w:rPr>
        <w:t>min</w:t>
      </w:r>
      <w:r w:rsidRPr="00D30D9B">
        <w:rPr>
          <w:rFonts w:ascii="Times New Roman" w:eastAsia="等线" w:hAnsi="Times New Roman" w:cs="Times New Roman"/>
        </w:rPr>
        <w:t>:minimum dose.D</w:t>
      </w:r>
      <w:r w:rsidRPr="00D30D9B">
        <w:rPr>
          <w:rFonts w:ascii="Times New Roman" w:eastAsia="等线" w:hAnsi="Times New Roman" w:cs="Times New Roman"/>
          <w:vertAlign w:val="subscript"/>
        </w:rPr>
        <w:t>mean</w:t>
      </w:r>
      <w:r w:rsidRPr="00D30D9B">
        <w:rPr>
          <w:rFonts w:ascii="Times New Roman" w:eastAsia="等线" w:hAnsi="Times New Roman" w:cs="Times New Roman"/>
        </w:rPr>
        <w:t>:mean dose.D</w:t>
      </w:r>
      <w:r w:rsidRPr="00D30D9B">
        <w:rPr>
          <w:rFonts w:ascii="Times New Roman" w:eastAsia="等线" w:hAnsi="Times New Roman" w:cs="Times New Roman"/>
          <w:vertAlign w:val="subscript"/>
        </w:rPr>
        <w:t>max</w:t>
      </w:r>
      <w:r w:rsidRPr="00D30D9B">
        <w:rPr>
          <w:rFonts w:ascii="Times New Roman" w:eastAsia="等线" w:hAnsi="Times New Roman" w:cs="Times New Roman"/>
        </w:rPr>
        <w:t>:maximum dose.</w:t>
      </w:r>
      <w:r w:rsidRPr="00D30D9B">
        <w:rPr>
          <w:rFonts w:ascii="Times New Roman" w:hAnsi="Times New Roman" w:cs="Times New Roman"/>
        </w:rPr>
        <w:t>D</w:t>
      </w:r>
      <w:r w:rsidRPr="00D30D9B">
        <w:rPr>
          <w:rFonts w:ascii="Times New Roman" w:hAnsi="Times New Roman" w:cs="Times New Roman"/>
          <w:vertAlign w:val="subscript"/>
        </w:rPr>
        <w:t>2</w:t>
      </w:r>
      <w:r w:rsidRPr="00D30D9B">
        <w:rPr>
          <w:rFonts w:ascii="Times New Roman" w:hAnsi="Times New Roman" w:cs="Times New Roman"/>
        </w:rPr>
        <w:t>: the dose received by 2% of small bowel.</w:t>
      </w:r>
    </w:p>
    <w:p w14:paraId="0EA79541" w14:textId="77777777" w:rsidR="00886EC9" w:rsidRDefault="00886EC9" w:rsidP="00886EC9">
      <w:pPr>
        <w:rPr>
          <w:rFonts w:hint="eastAsia"/>
        </w:rPr>
      </w:pPr>
    </w:p>
    <w:p w14:paraId="4E158F64" w14:textId="77777777" w:rsidR="00886EC9" w:rsidRPr="00903799" w:rsidRDefault="00886EC9" w:rsidP="00886EC9">
      <w:pPr>
        <w:rPr>
          <w:rFonts w:hint="eastAsia"/>
        </w:rPr>
      </w:pPr>
    </w:p>
    <w:p w14:paraId="2C2AE10D" w14:textId="77777777" w:rsidR="00886EC9" w:rsidRPr="00D30D9B" w:rsidRDefault="00886EC9" w:rsidP="00886EC9">
      <w:pPr>
        <w:rPr>
          <w:rFonts w:ascii="Times New Roman" w:hAnsi="Times New Roman" w:cs="Times New Roman"/>
        </w:rPr>
      </w:pPr>
      <w:r w:rsidRPr="00D30D9B">
        <w:rPr>
          <w:rFonts w:ascii="Times New Roman" w:hAnsi="Times New Roman" w:cs="Times New Roman"/>
        </w:rPr>
        <w:t>Table 2 p value of dosimetric variables on comparing different radiotherapy plans</w:t>
      </w:r>
      <w:r w:rsidRPr="00D30D9B">
        <w:rPr>
          <w:rFonts w:ascii="Times New Roman" w:eastAsia="等线" w:hAnsi="Times New Roman" w:cs="Times New Roman"/>
        </w:rPr>
        <w:t xml:space="preserve"> in patients undergoing radical radiotherapy</w:t>
      </w:r>
    </w:p>
    <w:tbl>
      <w:tblPr>
        <w:tblStyle w:val="ae"/>
        <w:tblW w:w="11199" w:type="dxa"/>
        <w:tblInd w:w="-28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8"/>
        <w:gridCol w:w="1586"/>
        <w:gridCol w:w="1585"/>
        <w:gridCol w:w="1586"/>
        <w:gridCol w:w="1585"/>
        <w:gridCol w:w="1586"/>
        <w:gridCol w:w="1393"/>
      </w:tblGrid>
      <w:tr w:rsidR="00886EC9" w:rsidRPr="007A7A6D" w14:paraId="7C147BA0" w14:textId="77777777" w:rsidTr="002577A1">
        <w:trPr>
          <w:trHeight w:val="583"/>
        </w:trPr>
        <w:tc>
          <w:tcPr>
            <w:tcW w:w="187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4088718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0D9B">
              <w:rPr>
                <w:rFonts w:ascii="Times New Roman" w:hAnsi="Times New Roman" w:cs="Times New Roman"/>
                <w:szCs w:val="21"/>
              </w:rPr>
              <w:t>Treatment Plan</w:t>
            </w:r>
          </w:p>
        </w:tc>
        <w:tc>
          <w:tcPr>
            <w:tcW w:w="158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334F40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0D9B">
              <w:rPr>
                <w:rFonts w:ascii="Times New Roman" w:hAnsi="Times New Roman" w:cs="Times New Roman"/>
                <w:szCs w:val="21"/>
              </w:rPr>
              <w:t>CTV D</w:t>
            </w:r>
            <w:r w:rsidRPr="00D30D9B">
              <w:rPr>
                <w:rFonts w:ascii="Times New Roman" w:hAnsi="Times New Roman" w:cs="Times New Roman"/>
                <w:szCs w:val="21"/>
                <w:vertAlign w:val="subscript"/>
              </w:rPr>
              <w:t>mean</w:t>
            </w:r>
          </w:p>
        </w:tc>
        <w:tc>
          <w:tcPr>
            <w:tcW w:w="158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974388C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0D9B">
              <w:rPr>
                <w:rFonts w:ascii="Times New Roman" w:hAnsi="Times New Roman" w:cs="Times New Roman"/>
                <w:szCs w:val="21"/>
              </w:rPr>
              <w:t>Bladder D</w:t>
            </w:r>
            <w:r w:rsidRPr="00D30D9B">
              <w:rPr>
                <w:rFonts w:ascii="Times New Roman" w:hAnsi="Times New Roman" w:cs="Times New Roman"/>
                <w:szCs w:val="21"/>
                <w:vertAlign w:val="subscript"/>
              </w:rPr>
              <w:t>max</w:t>
            </w:r>
          </w:p>
        </w:tc>
        <w:tc>
          <w:tcPr>
            <w:tcW w:w="158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AAA14B9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0D9B">
              <w:rPr>
                <w:rFonts w:ascii="Times New Roman" w:hAnsi="Times New Roman" w:cs="Times New Roman"/>
                <w:szCs w:val="21"/>
              </w:rPr>
              <w:t>Bladder D</w:t>
            </w:r>
            <w:r w:rsidRPr="00D30D9B">
              <w:rPr>
                <w:rFonts w:ascii="Times New Roman" w:hAnsi="Times New Roman" w:cs="Times New Roman"/>
                <w:szCs w:val="21"/>
                <w:vertAlign w:val="subscript"/>
              </w:rPr>
              <w:t>min</w:t>
            </w:r>
          </w:p>
        </w:tc>
        <w:tc>
          <w:tcPr>
            <w:tcW w:w="158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9E9CA15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0D9B">
              <w:rPr>
                <w:rFonts w:ascii="Times New Roman" w:hAnsi="Times New Roman" w:cs="Times New Roman"/>
                <w:szCs w:val="21"/>
              </w:rPr>
              <w:t>Rectum D</w:t>
            </w:r>
            <w:r w:rsidRPr="00D30D9B">
              <w:rPr>
                <w:rFonts w:ascii="Times New Roman" w:hAnsi="Times New Roman" w:cs="Times New Roman"/>
                <w:szCs w:val="21"/>
                <w:vertAlign w:val="subscript"/>
              </w:rPr>
              <w:t>mean</w:t>
            </w:r>
          </w:p>
        </w:tc>
        <w:tc>
          <w:tcPr>
            <w:tcW w:w="158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FA6F68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0D9B">
              <w:rPr>
                <w:rFonts w:ascii="Times New Roman" w:hAnsi="Times New Roman" w:cs="Times New Roman"/>
                <w:szCs w:val="21"/>
              </w:rPr>
              <w:t>Rectum D</w:t>
            </w:r>
            <w:r w:rsidRPr="00D30D9B">
              <w:rPr>
                <w:rFonts w:ascii="Times New Roman" w:hAnsi="Times New Roman" w:cs="Times New Roman"/>
                <w:szCs w:val="21"/>
                <w:vertAlign w:val="subscript"/>
              </w:rPr>
              <w:t>min</w:t>
            </w:r>
          </w:p>
        </w:tc>
        <w:tc>
          <w:tcPr>
            <w:tcW w:w="139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A90B249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0D9B">
              <w:rPr>
                <w:rFonts w:ascii="Times New Roman" w:hAnsi="Times New Roman" w:cs="Times New Roman"/>
                <w:szCs w:val="21"/>
              </w:rPr>
              <w:t>Small bowel D2</w:t>
            </w:r>
          </w:p>
        </w:tc>
      </w:tr>
      <w:tr w:rsidR="00886EC9" w:rsidRPr="007A7A6D" w14:paraId="075964D5" w14:textId="77777777" w:rsidTr="002577A1">
        <w:trPr>
          <w:trHeight w:val="583"/>
        </w:trPr>
        <w:tc>
          <w:tcPr>
            <w:tcW w:w="1878" w:type="dxa"/>
            <w:tcBorders>
              <w:top w:val="single" w:sz="4" w:space="0" w:color="auto"/>
            </w:tcBorders>
            <w:vAlign w:val="center"/>
          </w:tcPr>
          <w:p w14:paraId="38D7928D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Plan 0 vs Plan 200</w:t>
            </w:r>
          </w:p>
        </w:tc>
        <w:tc>
          <w:tcPr>
            <w:tcW w:w="1586" w:type="dxa"/>
            <w:tcBorders>
              <w:top w:val="single" w:sz="4" w:space="0" w:color="auto"/>
            </w:tcBorders>
            <w:vAlign w:val="center"/>
          </w:tcPr>
          <w:p w14:paraId="411DF494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0,398</w:t>
            </w:r>
          </w:p>
        </w:tc>
        <w:tc>
          <w:tcPr>
            <w:tcW w:w="1585" w:type="dxa"/>
            <w:tcBorders>
              <w:top w:val="single" w:sz="4" w:space="0" w:color="auto"/>
            </w:tcBorders>
            <w:vAlign w:val="center"/>
          </w:tcPr>
          <w:p w14:paraId="353CA4F0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0.176</w:t>
            </w:r>
          </w:p>
        </w:tc>
        <w:tc>
          <w:tcPr>
            <w:tcW w:w="1586" w:type="dxa"/>
            <w:tcBorders>
              <w:top w:val="single" w:sz="4" w:space="0" w:color="auto"/>
            </w:tcBorders>
            <w:vAlign w:val="center"/>
          </w:tcPr>
          <w:p w14:paraId="7290567D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0.735</w:t>
            </w:r>
          </w:p>
        </w:tc>
        <w:tc>
          <w:tcPr>
            <w:tcW w:w="1585" w:type="dxa"/>
            <w:tcBorders>
              <w:top w:val="single" w:sz="4" w:space="0" w:color="auto"/>
            </w:tcBorders>
            <w:vAlign w:val="center"/>
          </w:tcPr>
          <w:p w14:paraId="2652E84E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0.063</w:t>
            </w:r>
          </w:p>
        </w:tc>
        <w:tc>
          <w:tcPr>
            <w:tcW w:w="1586" w:type="dxa"/>
            <w:tcBorders>
              <w:top w:val="single" w:sz="4" w:space="0" w:color="auto"/>
            </w:tcBorders>
            <w:vAlign w:val="center"/>
          </w:tcPr>
          <w:p w14:paraId="55A6CB95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0.398</w:t>
            </w:r>
          </w:p>
        </w:tc>
        <w:tc>
          <w:tcPr>
            <w:tcW w:w="1393" w:type="dxa"/>
            <w:tcBorders>
              <w:top w:val="single" w:sz="4" w:space="0" w:color="auto"/>
            </w:tcBorders>
            <w:vAlign w:val="center"/>
          </w:tcPr>
          <w:p w14:paraId="7ADCE566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0.735</w:t>
            </w:r>
          </w:p>
        </w:tc>
      </w:tr>
      <w:tr w:rsidR="00886EC9" w:rsidRPr="007A7A6D" w14:paraId="289E7240" w14:textId="77777777" w:rsidTr="002577A1">
        <w:trPr>
          <w:trHeight w:val="583"/>
        </w:trPr>
        <w:tc>
          <w:tcPr>
            <w:tcW w:w="1878" w:type="dxa"/>
            <w:vAlign w:val="center"/>
          </w:tcPr>
          <w:p w14:paraId="0B7DECB7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Plan 0 vs Plan 400</w:t>
            </w:r>
          </w:p>
        </w:tc>
        <w:tc>
          <w:tcPr>
            <w:tcW w:w="1586" w:type="dxa"/>
            <w:vAlign w:val="center"/>
          </w:tcPr>
          <w:p w14:paraId="78EED7D5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0.091</w:t>
            </w:r>
          </w:p>
        </w:tc>
        <w:tc>
          <w:tcPr>
            <w:tcW w:w="1585" w:type="dxa"/>
            <w:vAlign w:val="center"/>
          </w:tcPr>
          <w:p w14:paraId="7DDAFEC9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0.176</w:t>
            </w:r>
          </w:p>
        </w:tc>
        <w:tc>
          <w:tcPr>
            <w:tcW w:w="1586" w:type="dxa"/>
            <w:vAlign w:val="center"/>
          </w:tcPr>
          <w:p w14:paraId="556D6153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0.063</w:t>
            </w:r>
          </w:p>
        </w:tc>
        <w:tc>
          <w:tcPr>
            <w:tcW w:w="1585" w:type="dxa"/>
            <w:vAlign w:val="center"/>
          </w:tcPr>
          <w:p w14:paraId="603B942D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0.028</w:t>
            </w:r>
          </w:p>
        </w:tc>
        <w:tc>
          <w:tcPr>
            <w:tcW w:w="1586" w:type="dxa"/>
            <w:vAlign w:val="center"/>
          </w:tcPr>
          <w:p w14:paraId="68B0792F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0.028</w:t>
            </w:r>
          </w:p>
        </w:tc>
        <w:tc>
          <w:tcPr>
            <w:tcW w:w="1393" w:type="dxa"/>
            <w:vAlign w:val="center"/>
          </w:tcPr>
          <w:p w14:paraId="5525DD0F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0.310</w:t>
            </w:r>
          </w:p>
        </w:tc>
      </w:tr>
      <w:tr w:rsidR="00886EC9" w:rsidRPr="007A7A6D" w14:paraId="039A37E8" w14:textId="77777777" w:rsidTr="002577A1">
        <w:trPr>
          <w:trHeight w:val="583"/>
        </w:trPr>
        <w:tc>
          <w:tcPr>
            <w:tcW w:w="1878" w:type="dxa"/>
            <w:vAlign w:val="center"/>
          </w:tcPr>
          <w:p w14:paraId="6191C702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Plan 200 vs Plan 400</w:t>
            </w:r>
          </w:p>
        </w:tc>
        <w:tc>
          <w:tcPr>
            <w:tcW w:w="1586" w:type="dxa"/>
            <w:vAlign w:val="center"/>
          </w:tcPr>
          <w:p w14:paraId="308C75B0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0.311</w:t>
            </w:r>
          </w:p>
        </w:tc>
        <w:tc>
          <w:tcPr>
            <w:tcW w:w="1585" w:type="dxa"/>
            <w:vAlign w:val="center"/>
          </w:tcPr>
          <w:p w14:paraId="178BB23D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0.152</w:t>
            </w:r>
          </w:p>
        </w:tc>
        <w:tc>
          <w:tcPr>
            <w:tcW w:w="1586" w:type="dxa"/>
            <w:vAlign w:val="center"/>
          </w:tcPr>
          <w:p w14:paraId="654184B5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0.039</w:t>
            </w:r>
          </w:p>
        </w:tc>
        <w:tc>
          <w:tcPr>
            <w:tcW w:w="1585" w:type="dxa"/>
            <w:vAlign w:val="center"/>
          </w:tcPr>
          <w:p w14:paraId="1D8CF696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0.133</w:t>
            </w:r>
          </w:p>
        </w:tc>
        <w:tc>
          <w:tcPr>
            <w:tcW w:w="1586" w:type="dxa"/>
            <w:vAlign w:val="center"/>
          </w:tcPr>
          <w:p w14:paraId="43DCA25F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0.019</w:t>
            </w:r>
          </w:p>
        </w:tc>
        <w:tc>
          <w:tcPr>
            <w:tcW w:w="1393" w:type="dxa"/>
            <w:vAlign w:val="center"/>
          </w:tcPr>
          <w:p w14:paraId="024DF41A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0.023</w:t>
            </w:r>
          </w:p>
        </w:tc>
      </w:tr>
    </w:tbl>
    <w:p w14:paraId="4E5F6413" w14:textId="77777777" w:rsidR="00886EC9" w:rsidRPr="00D30D9B" w:rsidRDefault="00886EC9" w:rsidP="00886EC9">
      <w:pPr>
        <w:rPr>
          <w:rFonts w:ascii="Times New Roman" w:hAnsi="Times New Roman" w:cs="Times New Roman"/>
        </w:rPr>
      </w:pPr>
      <w:r w:rsidRPr="00D30D9B">
        <w:rPr>
          <w:rFonts w:ascii="Times New Roman" w:hAnsi="Times New Roman" w:cs="Times New Roman"/>
        </w:rPr>
        <w:t>Abbreviations</w:t>
      </w:r>
      <w:r w:rsidRPr="00D30D9B">
        <w:rPr>
          <w:rFonts w:ascii="Times New Roman" w:eastAsia="等线" w:hAnsi="Times New Roman" w:cs="Times New Roman"/>
        </w:rPr>
        <w:t>:D</w:t>
      </w:r>
      <w:r w:rsidRPr="00D30D9B">
        <w:rPr>
          <w:rFonts w:ascii="Times New Roman" w:eastAsia="等线" w:hAnsi="Times New Roman" w:cs="Times New Roman"/>
          <w:vertAlign w:val="subscript"/>
        </w:rPr>
        <w:t>min</w:t>
      </w:r>
      <w:r w:rsidRPr="00D30D9B">
        <w:rPr>
          <w:rFonts w:ascii="Times New Roman" w:eastAsia="等线" w:hAnsi="Times New Roman" w:cs="Times New Roman"/>
        </w:rPr>
        <w:t>:minimum dose.D</w:t>
      </w:r>
      <w:r w:rsidRPr="00D30D9B">
        <w:rPr>
          <w:rFonts w:ascii="Times New Roman" w:eastAsia="等线" w:hAnsi="Times New Roman" w:cs="Times New Roman"/>
          <w:vertAlign w:val="subscript"/>
        </w:rPr>
        <w:t>mean</w:t>
      </w:r>
      <w:r w:rsidRPr="00D30D9B">
        <w:rPr>
          <w:rFonts w:ascii="Times New Roman" w:eastAsia="等线" w:hAnsi="Times New Roman" w:cs="Times New Roman"/>
        </w:rPr>
        <w:t>:mean dose.D</w:t>
      </w:r>
      <w:r w:rsidRPr="00D30D9B">
        <w:rPr>
          <w:rFonts w:ascii="Times New Roman" w:eastAsia="等线" w:hAnsi="Times New Roman" w:cs="Times New Roman"/>
          <w:vertAlign w:val="subscript"/>
        </w:rPr>
        <w:t>max</w:t>
      </w:r>
      <w:r w:rsidRPr="00D30D9B">
        <w:rPr>
          <w:rFonts w:ascii="Times New Roman" w:eastAsia="等线" w:hAnsi="Times New Roman" w:cs="Times New Roman"/>
        </w:rPr>
        <w:t>:maximum dose.</w:t>
      </w:r>
      <w:r w:rsidRPr="00D30D9B">
        <w:rPr>
          <w:rFonts w:ascii="Times New Roman" w:hAnsi="Times New Roman" w:cs="Times New Roman"/>
        </w:rPr>
        <w:t>D</w:t>
      </w:r>
      <w:r w:rsidRPr="00D30D9B">
        <w:rPr>
          <w:rFonts w:ascii="Times New Roman" w:hAnsi="Times New Roman" w:cs="Times New Roman"/>
          <w:vertAlign w:val="subscript"/>
        </w:rPr>
        <w:t>2</w:t>
      </w:r>
      <w:r w:rsidRPr="00D30D9B">
        <w:rPr>
          <w:rFonts w:ascii="Times New Roman" w:hAnsi="Times New Roman" w:cs="Times New Roman"/>
        </w:rPr>
        <w:t>: the dose received by 2% of small bowel.</w:t>
      </w:r>
    </w:p>
    <w:p w14:paraId="3C8EFE7F" w14:textId="77777777" w:rsidR="00886EC9" w:rsidRDefault="00886EC9" w:rsidP="00886EC9">
      <w:pPr>
        <w:rPr>
          <w:rFonts w:hint="eastAsia"/>
        </w:rPr>
      </w:pPr>
    </w:p>
    <w:p w14:paraId="54C618EA" w14:textId="77777777" w:rsidR="00886EC9" w:rsidRDefault="00886EC9" w:rsidP="00886EC9">
      <w:pPr>
        <w:rPr>
          <w:rFonts w:hint="eastAsia"/>
        </w:rPr>
      </w:pPr>
    </w:p>
    <w:p w14:paraId="07E1A9AA" w14:textId="77777777" w:rsidR="00D32AF3" w:rsidRPr="00420DAA" w:rsidRDefault="00D32AF3" w:rsidP="00886EC9">
      <w:pPr>
        <w:rPr>
          <w:rFonts w:hint="eastAsia"/>
        </w:rPr>
      </w:pPr>
    </w:p>
    <w:p w14:paraId="4EB6AD7C" w14:textId="77777777" w:rsidR="00886EC9" w:rsidRPr="006B2DBF" w:rsidRDefault="00886EC9" w:rsidP="00886EC9">
      <w:pPr>
        <w:rPr>
          <w:rFonts w:ascii="Times New Roman" w:hAnsi="Times New Roman" w:cs="Times New Roman"/>
          <w:szCs w:val="21"/>
        </w:rPr>
      </w:pPr>
      <w:r w:rsidRPr="006B2DBF">
        <w:rPr>
          <w:rFonts w:ascii="Times New Roman" w:hAnsi="Times New Roman" w:cs="Times New Roman"/>
          <w:szCs w:val="21"/>
        </w:rPr>
        <w:lastRenderedPageBreak/>
        <w:t xml:space="preserve">Table 3 </w:t>
      </w:r>
      <w:proofErr w:type="spellStart"/>
      <w:r w:rsidRPr="006B2DBF">
        <w:rPr>
          <w:rFonts w:ascii="Times New Roman" w:hAnsi="Times New Roman" w:cs="Times New Roman"/>
          <w:szCs w:val="21"/>
        </w:rPr>
        <w:t>Dosimetric</w:t>
      </w:r>
      <w:proofErr w:type="spellEnd"/>
      <w:r w:rsidRPr="006B2DBF">
        <w:rPr>
          <w:rFonts w:ascii="Times New Roman" w:hAnsi="Times New Roman" w:cs="Times New Roman"/>
          <w:szCs w:val="21"/>
        </w:rPr>
        <w:t xml:space="preserve"> comparison between different radiotherapy plans</w:t>
      </w:r>
      <w:r w:rsidRPr="006B2DBF">
        <w:rPr>
          <w:rFonts w:ascii="Times New Roman" w:eastAsia="等线" w:hAnsi="Times New Roman" w:cs="Times New Roman"/>
          <w:szCs w:val="21"/>
        </w:rPr>
        <w:t xml:space="preserve"> in patients undergoing postoperative radiotherapy</w:t>
      </w:r>
    </w:p>
    <w:tbl>
      <w:tblPr>
        <w:tblStyle w:val="ae"/>
        <w:tblW w:w="10206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4"/>
        <w:gridCol w:w="1744"/>
        <w:gridCol w:w="1745"/>
        <w:gridCol w:w="1744"/>
        <w:gridCol w:w="1744"/>
        <w:gridCol w:w="1485"/>
      </w:tblGrid>
      <w:tr w:rsidR="00886EC9" w:rsidRPr="007A7A6D" w14:paraId="7B5E6B49" w14:textId="77777777" w:rsidTr="002577A1">
        <w:trPr>
          <w:trHeight w:val="552"/>
        </w:trPr>
        <w:tc>
          <w:tcPr>
            <w:tcW w:w="174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2A5E24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0D9B">
              <w:rPr>
                <w:rFonts w:ascii="Times New Roman" w:hAnsi="Times New Roman" w:cs="Times New Roman"/>
                <w:szCs w:val="21"/>
              </w:rPr>
              <w:t>Treatment Plan</w:t>
            </w:r>
          </w:p>
        </w:tc>
        <w:tc>
          <w:tcPr>
            <w:tcW w:w="174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16A5ABA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0D9B">
              <w:rPr>
                <w:rFonts w:ascii="Times New Roman" w:hAnsi="Times New Roman" w:cs="Times New Roman"/>
                <w:szCs w:val="21"/>
              </w:rPr>
              <w:t>CTV D</w:t>
            </w:r>
            <w:r w:rsidRPr="00D30D9B">
              <w:rPr>
                <w:rFonts w:ascii="Times New Roman" w:hAnsi="Times New Roman" w:cs="Times New Roman"/>
                <w:szCs w:val="21"/>
                <w:vertAlign w:val="subscript"/>
              </w:rPr>
              <w:t>98</w:t>
            </w:r>
            <w:r w:rsidRPr="00D30D9B">
              <w:rPr>
                <w:rFonts w:ascii="Times New Roman" w:hAnsi="Times New Roman" w:cs="Times New Roman"/>
                <w:szCs w:val="21"/>
              </w:rPr>
              <w:t>（</w:t>
            </w:r>
            <w:r w:rsidRPr="00D30D9B">
              <w:rPr>
                <w:rFonts w:ascii="Times New Roman" w:hAnsi="Times New Roman" w:cs="Times New Roman"/>
                <w:szCs w:val="21"/>
              </w:rPr>
              <w:t>cGy</w:t>
            </w:r>
            <w:r w:rsidRPr="00D30D9B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74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8276EA2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0D9B">
              <w:rPr>
                <w:rFonts w:ascii="Times New Roman" w:hAnsi="Times New Roman" w:cs="Times New Roman"/>
                <w:szCs w:val="21"/>
              </w:rPr>
              <w:t>CTV D</w:t>
            </w:r>
            <w:r w:rsidRPr="00D30D9B">
              <w:rPr>
                <w:rFonts w:ascii="Times New Roman" w:hAnsi="Times New Roman" w:cs="Times New Roman"/>
                <w:szCs w:val="21"/>
                <w:vertAlign w:val="subscript"/>
              </w:rPr>
              <w:t>95</w:t>
            </w:r>
            <w:r w:rsidRPr="00D30D9B">
              <w:rPr>
                <w:rFonts w:ascii="Times New Roman" w:hAnsi="Times New Roman" w:cs="Times New Roman"/>
                <w:szCs w:val="21"/>
              </w:rPr>
              <w:t>（</w:t>
            </w:r>
            <w:r w:rsidRPr="00D30D9B">
              <w:rPr>
                <w:rFonts w:ascii="Times New Roman" w:hAnsi="Times New Roman" w:cs="Times New Roman"/>
                <w:szCs w:val="21"/>
              </w:rPr>
              <w:t>cGy</w:t>
            </w:r>
            <w:r w:rsidRPr="00D30D9B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74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BCC0742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0D9B">
              <w:rPr>
                <w:rFonts w:ascii="Times New Roman" w:hAnsi="Times New Roman" w:cs="Times New Roman"/>
                <w:szCs w:val="21"/>
              </w:rPr>
              <w:t>Bladder V</w:t>
            </w:r>
            <w:r w:rsidRPr="00D30D9B">
              <w:rPr>
                <w:rFonts w:ascii="Times New Roman" w:hAnsi="Times New Roman" w:cs="Times New Roman"/>
                <w:szCs w:val="21"/>
                <w:vertAlign w:val="subscript"/>
              </w:rPr>
              <w:t>30</w:t>
            </w:r>
            <w:r w:rsidRPr="00D30D9B">
              <w:rPr>
                <w:rFonts w:ascii="Times New Roman" w:hAnsi="Times New Roman" w:cs="Times New Roman"/>
                <w:szCs w:val="21"/>
              </w:rPr>
              <w:t>（</w:t>
            </w:r>
            <w:r w:rsidRPr="00D30D9B">
              <w:rPr>
                <w:rFonts w:ascii="Times New Roman" w:hAnsi="Times New Roman" w:cs="Times New Roman"/>
                <w:szCs w:val="21"/>
              </w:rPr>
              <w:t>cGy</w:t>
            </w:r>
            <w:r w:rsidRPr="00D30D9B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74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D3F309D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0D9B">
              <w:rPr>
                <w:rFonts w:ascii="Times New Roman" w:hAnsi="Times New Roman" w:cs="Times New Roman"/>
                <w:szCs w:val="21"/>
              </w:rPr>
              <w:t>Bladder V</w:t>
            </w:r>
            <w:r w:rsidRPr="00D30D9B">
              <w:rPr>
                <w:rFonts w:ascii="Times New Roman" w:hAnsi="Times New Roman" w:cs="Times New Roman"/>
                <w:szCs w:val="21"/>
                <w:vertAlign w:val="subscript"/>
              </w:rPr>
              <w:t>20</w:t>
            </w:r>
            <w:r w:rsidRPr="00D30D9B">
              <w:rPr>
                <w:rFonts w:ascii="Times New Roman" w:hAnsi="Times New Roman" w:cs="Times New Roman"/>
                <w:szCs w:val="21"/>
              </w:rPr>
              <w:t>（</w:t>
            </w:r>
            <w:r w:rsidRPr="00D30D9B">
              <w:rPr>
                <w:rFonts w:ascii="Times New Roman" w:hAnsi="Times New Roman" w:cs="Times New Roman"/>
                <w:szCs w:val="21"/>
              </w:rPr>
              <w:t>cGy</w:t>
            </w:r>
            <w:r w:rsidRPr="00D30D9B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148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38D560" w14:textId="77777777" w:rsidR="00886EC9" w:rsidRPr="00D30D9B" w:rsidRDefault="00886EC9" w:rsidP="002577A1">
            <w:pPr>
              <w:rPr>
                <w:rFonts w:ascii="Times New Roman" w:hAnsi="Times New Roman" w:cs="Times New Roman"/>
                <w:szCs w:val="21"/>
              </w:rPr>
            </w:pPr>
            <w:r w:rsidRPr="00D30D9B">
              <w:rPr>
                <w:rFonts w:ascii="Times New Roman" w:hAnsi="Times New Roman" w:cs="Times New Roman"/>
                <w:szCs w:val="21"/>
              </w:rPr>
              <w:t>Mean bladder volum</w:t>
            </w: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 w:rsidRPr="00D30D9B">
              <w:rPr>
                <w:rFonts w:ascii="Times New Roman" w:hAnsi="Times New Roman" w:cs="Times New Roman"/>
                <w:szCs w:val="21"/>
              </w:rPr>
              <w:t>（</w:t>
            </w:r>
            <w:r w:rsidRPr="00D30D9B">
              <w:rPr>
                <w:rFonts w:ascii="Times New Roman" w:hAnsi="Times New Roman" w:cs="Times New Roman"/>
                <w:szCs w:val="21"/>
              </w:rPr>
              <w:t>cm</w:t>
            </w:r>
            <w:r w:rsidRPr="00D30D9B">
              <w:rPr>
                <w:rFonts w:ascii="Times New Roman" w:hAnsi="Times New Roman" w:cs="Times New Roman"/>
                <w:szCs w:val="21"/>
                <w:vertAlign w:val="superscript"/>
              </w:rPr>
              <w:t>3</w:t>
            </w:r>
            <w:r w:rsidRPr="00D30D9B">
              <w:rPr>
                <w:rFonts w:ascii="Times New Roman" w:hAnsi="Times New Roman" w:cs="Times New Roman"/>
                <w:szCs w:val="21"/>
              </w:rPr>
              <w:t>）</w:t>
            </w:r>
          </w:p>
        </w:tc>
      </w:tr>
      <w:tr w:rsidR="00886EC9" w:rsidRPr="007A7A6D" w14:paraId="50B01772" w14:textId="77777777" w:rsidTr="002577A1">
        <w:trPr>
          <w:trHeight w:val="552"/>
        </w:trPr>
        <w:tc>
          <w:tcPr>
            <w:tcW w:w="1744" w:type="dxa"/>
            <w:tcBorders>
              <w:top w:val="single" w:sz="4" w:space="0" w:color="auto"/>
            </w:tcBorders>
            <w:vAlign w:val="center"/>
          </w:tcPr>
          <w:p w14:paraId="7046BE30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Plan 0</w:t>
            </w:r>
          </w:p>
        </w:tc>
        <w:tc>
          <w:tcPr>
            <w:tcW w:w="1744" w:type="dxa"/>
            <w:tcBorders>
              <w:top w:val="single" w:sz="4" w:space="0" w:color="auto"/>
            </w:tcBorders>
            <w:vAlign w:val="center"/>
          </w:tcPr>
          <w:p w14:paraId="64FB1C37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4992.22±75.57</w:t>
            </w:r>
          </w:p>
        </w:tc>
        <w:tc>
          <w:tcPr>
            <w:tcW w:w="1745" w:type="dxa"/>
            <w:tcBorders>
              <w:top w:val="single" w:sz="4" w:space="0" w:color="auto"/>
            </w:tcBorders>
            <w:vAlign w:val="center"/>
          </w:tcPr>
          <w:p w14:paraId="10764FA9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5072.80±89.83</w:t>
            </w:r>
          </w:p>
        </w:tc>
        <w:tc>
          <w:tcPr>
            <w:tcW w:w="1744" w:type="dxa"/>
            <w:tcBorders>
              <w:top w:val="single" w:sz="4" w:space="0" w:color="auto"/>
            </w:tcBorders>
            <w:vAlign w:val="center"/>
          </w:tcPr>
          <w:p w14:paraId="25DACC88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3778.52±369.03</w:t>
            </w:r>
          </w:p>
        </w:tc>
        <w:tc>
          <w:tcPr>
            <w:tcW w:w="1744" w:type="dxa"/>
            <w:tcBorders>
              <w:top w:val="single" w:sz="4" w:space="0" w:color="auto"/>
            </w:tcBorders>
            <w:vAlign w:val="center"/>
          </w:tcPr>
          <w:p w14:paraId="55E5317B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4188.27±286.03</w:t>
            </w:r>
          </w:p>
        </w:tc>
        <w:tc>
          <w:tcPr>
            <w:tcW w:w="1485" w:type="dxa"/>
            <w:tcBorders>
              <w:top w:val="single" w:sz="4" w:space="0" w:color="auto"/>
            </w:tcBorders>
            <w:vAlign w:val="center"/>
          </w:tcPr>
          <w:p w14:paraId="54A81EBD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234.01±54.20</w:t>
            </w:r>
          </w:p>
        </w:tc>
      </w:tr>
      <w:tr w:rsidR="00886EC9" w:rsidRPr="007A7A6D" w14:paraId="6821C6D4" w14:textId="77777777" w:rsidTr="002577A1">
        <w:trPr>
          <w:trHeight w:val="552"/>
        </w:trPr>
        <w:tc>
          <w:tcPr>
            <w:tcW w:w="1744" w:type="dxa"/>
            <w:vAlign w:val="center"/>
          </w:tcPr>
          <w:p w14:paraId="0E8041A4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Plan 300</w:t>
            </w:r>
          </w:p>
        </w:tc>
        <w:tc>
          <w:tcPr>
            <w:tcW w:w="1744" w:type="dxa"/>
            <w:vAlign w:val="center"/>
          </w:tcPr>
          <w:p w14:paraId="6962E028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4976.24±61.22</w:t>
            </w:r>
          </w:p>
        </w:tc>
        <w:tc>
          <w:tcPr>
            <w:tcW w:w="1745" w:type="dxa"/>
            <w:vAlign w:val="center"/>
          </w:tcPr>
          <w:p w14:paraId="113E457C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5054.56±47.15</w:t>
            </w:r>
          </w:p>
        </w:tc>
        <w:tc>
          <w:tcPr>
            <w:tcW w:w="1744" w:type="dxa"/>
            <w:vAlign w:val="center"/>
          </w:tcPr>
          <w:p w14:paraId="1CFC6F8E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3652.71±369.04</w:t>
            </w:r>
          </w:p>
        </w:tc>
        <w:tc>
          <w:tcPr>
            <w:tcW w:w="1744" w:type="dxa"/>
            <w:vAlign w:val="center"/>
          </w:tcPr>
          <w:p w14:paraId="1B505555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4098.47±349.67</w:t>
            </w:r>
          </w:p>
        </w:tc>
        <w:tc>
          <w:tcPr>
            <w:tcW w:w="1485" w:type="dxa"/>
            <w:vAlign w:val="center"/>
          </w:tcPr>
          <w:p w14:paraId="73E660F0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405.95±57.37</w:t>
            </w:r>
          </w:p>
        </w:tc>
      </w:tr>
      <w:tr w:rsidR="00886EC9" w:rsidRPr="007A7A6D" w14:paraId="3FA66C9A" w14:textId="77777777" w:rsidTr="002577A1">
        <w:trPr>
          <w:trHeight w:val="552"/>
        </w:trPr>
        <w:tc>
          <w:tcPr>
            <w:tcW w:w="1744" w:type="dxa"/>
            <w:vAlign w:val="center"/>
          </w:tcPr>
          <w:p w14:paraId="72D5A594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Plan 500</w:t>
            </w:r>
          </w:p>
        </w:tc>
        <w:tc>
          <w:tcPr>
            <w:tcW w:w="1744" w:type="dxa"/>
            <w:vAlign w:val="center"/>
          </w:tcPr>
          <w:p w14:paraId="093E148E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4957.49±41.22</w:t>
            </w:r>
          </w:p>
        </w:tc>
        <w:tc>
          <w:tcPr>
            <w:tcW w:w="1745" w:type="dxa"/>
            <w:vAlign w:val="center"/>
          </w:tcPr>
          <w:p w14:paraId="2DA753BE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5031.62±31.83</w:t>
            </w:r>
          </w:p>
        </w:tc>
        <w:tc>
          <w:tcPr>
            <w:tcW w:w="1744" w:type="dxa"/>
            <w:vAlign w:val="center"/>
          </w:tcPr>
          <w:p w14:paraId="074476CB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3348.87±342.45</w:t>
            </w:r>
          </w:p>
        </w:tc>
        <w:tc>
          <w:tcPr>
            <w:tcW w:w="1744" w:type="dxa"/>
            <w:vAlign w:val="center"/>
          </w:tcPr>
          <w:p w14:paraId="688E0A42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3768.75±357.60</w:t>
            </w:r>
          </w:p>
        </w:tc>
        <w:tc>
          <w:tcPr>
            <w:tcW w:w="1485" w:type="dxa"/>
            <w:vAlign w:val="center"/>
          </w:tcPr>
          <w:p w14:paraId="2C2C6EE1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609.98±69.53</w:t>
            </w:r>
          </w:p>
        </w:tc>
      </w:tr>
    </w:tbl>
    <w:p w14:paraId="6EA138FE" w14:textId="77777777" w:rsidR="00886EC9" w:rsidRPr="00D30D9B" w:rsidRDefault="00886EC9" w:rsidP="00886EC9">
      <w:pPr>
        <w:rPr>
          <w:rFonts w:ascii="Times New Roman" w:hAnsi="Times New Roman" w:cs="Times New Roman"/>
        </w:rPr>
      </w:pPr>
      <w:r w:rsidRPr="00D30D9B">
        <w:rPr>
          <w:rFonts w:ascii="Times New Roman" w:hAnsi="Times New Roman" w:cs="Times New Roman"/>
        </w:rPr>
        <w:t>Abbreviations:D</w:t>
      </w:r>
      <w:r w:rsidRPr="00D30D9B">
        <w:rPr>
          <w:rFonts w:ascii="Times New Roman" w:hAnsi="Times New Roman" w:cs="Times New Roman"/>
          <w:vertAlign w:val="subscript"/>
        </w:rPr>
        <w:t>98</w:t>
      </w:r>
      <w:r w:rsidRPr="00D30D9B">
        <w:rPr>
          <w:rFonts w:ascii="Times New Roman" w:hAnsi="Times New Roman" w:cs="Times New Roman"/>
        </w:rPr>
        <w:t>, D</w:t>
      </w:r>
      <w:r w:rsidRPr="00D30D9B">
        <w:rPr>
          <w:rFonts w:ascii="Times New Roman" w:hAnsi="Times New Roman" w:cs="Times New Roman"/>
          <w:vertAlign w:val="subscript"/>
        </w:rPr>
        <w:t>95</w:t>
      </w:r>
      <w:r w:rsidRPr="00D30D9B">
        <w:rPr>
          <w:rFonts w:ascii="Times New Roman" w:hAnsi="Times New Roman" w:cs="Times New Roman"/>
        </w:rPr>
        <w:t>: the dose received by 98%, 95% of PTV or CTV.V</w:t>
      </w:r>
      <w:r w:rsidRPr="00D30D9B">
        <w:rPr>
          <w:rFonts w:ascii="Times New Roman" w:hAnsi="Times New Roman" w:cs="Times New Roman"/>
          <w:vertAlign w:val="subscript"/>
        </w:rPr>
        <w:t>30</w:t>
      </w:r>
      <w:r w:rsidRPr="00D30D9B">
        <w:rPr>
          <w:rFonts w:ascii="Times New Roman" w:hAnsi="Times New Roman" w:cs="Times New Roman"/>
        </w:rPr>
        <w:t>, V</w:t>
      </w:r>
      <w:r w:rsidRPr="00D30D9B">
        <w:rPr>
          <w:rFonts w:ascii="Times New Roman" w:hAnsi="Times New Roman" w:cs="Times New Roman"/>
          <w:vertAlign w:val="subscript"/>
        </w:rPr>
        <w:t>20</w:t>
      </w:r>
      <w:r w:rsidRPr="00D30D9B">
        <w:rPr>
          <w:rFonts w:ascii="Times New Roman" w:hAnsi="Times New Roman" w:cs="Times New Roman"/>
        </w:rPr>
        <w:t>: the dose received by 30%,20% of bladder.</w:t>
      </w:r>
    </w:p>
    <w:p w14:paraId="3A145B70" w14:textId="77777777" w:rsidR="00886EC9" w:rsidRDefault="00886EC9" w:rsidP="00886EC9">
      <w:pPr>
        <w:rPr>
          <w:rFonts w:hint="eastAsia"/>
        </w:rPr>
      </w:pPr>
    </w:p>
    <w:p w14:paraId="3A04B892" w14:textId="77777777" w:rsidR="00886EC9" w:rsidRDefault="00886EC9" w:rsidP="00886EC9">
      <w:pPr>
        <w:rPr>
          <w:rFonts w:hint="eastAsia"/>
        </w:rPr>
      </w:pPr>
    </w:p>
    <w:p w14:paraId="62298D8E" w14:textId="77777777" w:rsidR="00886EC9" w:rsidRPr="006B2DBF" w:rsidRDefault="00886EC9" w:rsidP="00886EC9">
      <w:pPr>
        <w:rPr>
          <w:rFonts w:ascii="Times New Roman" w:hAnsi="Times New Roman" w:cs="Times New Roman"/>
          <w:sz w:val="18"/>
          <w:szCs w:val="18"/>
        </w:rPr>
      </w:pPr>
      <w:r w:rsidRPr="006B2DBF">
        <w:rPr>
          <w:rFonts w:ascii="Times New Roman" w:hAnsi="Times New Roman" w:cs="Times New Roman"/>
          <w:sz w:val="18"/>
          <w:szCs w:val="18"/>
        </w:rPr>
        <w:t>Table 4 p value of dosimetric variables on comparing different radiotherapy plans</w:t>
      </w:r>
      <w:r w:rsidRPr="006B2DBF">
        <w:rPr>
          <w:rFonts w:ascii="Times New Roman" w:eastAsia="等线" w:hAnsi="Times New Roman" w:cs="Times New Roman"/>
          <w:sz w:val="18"/>
          <w:szCs w:val="18"/>
        </w:rPr>
        <w:t xml:space="preserve"> in patients undergoing postoperative radiotherapy</w:t>
      </w:r>
    </w:p>
    <w:tbl>
      <w:tblPr>
        <w:tblStyle w:val="ae"/>
        <w:tblW w:w="1048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1"/>
        <w:gridCol w:w="2001"/>
        <w:gridCol w:w="2001"/>
        <w:gridCol w:w="2001"/>
        <w:gridCol w:w="2484"/>
      </w:tblGrid>
      <w:tr w:rsidR="00886EC9" w:rsidRPr="007A7A6D" w14:paraId="6FA62F03" w14:textId="77777777" w:rsidTr="00D32AF3">
        <w:trPr>
          <w:trHeight w:val="632"/>
        </w:trPr>
        <w:tc>
          <w:tcPr>
            <w:tcW w:w="20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287C97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0D9B">
              <w:rPr>
                <w:rFonts w:ascii="Times New Roman" w:hAnsi="Times New Roman" w:cs="Times New Roman"/>
                <w:szCs w:val="21"/>
              </w:rPr>
              <w:t>Treatment Plan</w:t>
            </w:r>
          </w:p>
        </w:tc>
        <w:tc>
          <w:tcPr>
            <w:tcW w:w="20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F409E4B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0D9B">
              <w:rPr>
                <w:rFonts w:ascii="Times New Roman" w:hAnsi="Times New Roman" w:cs="Times New Roman"/>
                <w:szCs w:val="21"/>
              </w:rPr>
              <w:t>CTV D</w:t>
            </w:r>
            <w:r w:rsidRPr="00D30D9B">
              <w:rPr>
                <w:rFonts w:ascii="Times New Roman" w:hAnsi="Times New Roman" w:cs="Times New Roman"/>
                <w:szCs w:val="21"/>
                <w:vertAlign w:val="subscript"/>
              </w:rPr>
              <w:t>98</w:t>
            </w:r>
          </w:p>
        </w:tc>
        <w:tc>
          <w:tcPr>
            <w:tcW w:w="20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D05A399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0D9B">
              <w:rPr>
                <w:rFonts w:ascii="Times New Roman" w:hAnsi="Times New Roman" w:cs="Times New Roman"/>
                <w:szCs w:val="21"/>
              </w:rPr>
              <w:t>CTV D</w:t>
            </w:r>
            <w:r w:rsidRPr="00D30D9B">
              <w:rPr>
                <w:rFonts w:ascii="Times New Roman" w:hAnsi="Times New Roman" w:cs="Times New Roman"/>
                <w:szCs w:val="21"/>
                <w:vertAlign w:val="subscript"/>
              </w:rPr>
              <w:t>95</w:t>
            </w:r>
          </w:p>
        </w:tc>
        <w:tc>
          <w:tcPr>
            <w:tcW w:w="20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C620445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0D9B">
              <w:rPr>
                <w:rFonts w:ascii="Times New Roman" w:hAnsi="Times New Roman" w:cs="Times New Roman"/>
                <w:szCs w:val="21"/>
              </w:rPr>
              <w:t>Bladder V</w:t>
            </w:r>
            <w:r w:rsidRPr="00D30D9B">
              <w:rPr>
                <w:rFonts w:ascii="Times New Roman" w:hAnsi="Times New Roman" w:cs="Times New Roman"/>
                <w:szCs w:val="21"/>
                <w:vertAlign w:val="subscript"/>
              </w:rPr>
              <w:t>30</w:t>
            </w:r>
          </w:p>
        </w:tc>
        <w:tc>
          <w:tcPr>
            <w:tcW w:w="24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74A7CE5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30D9B">
              <w:rPr>
                <w:rFonts w:ascii="Times New Roman" w:hAnsi="Times New Roman" w:cs="Times New Roman"/>
                <w:szCs w:val="21"/>
              </w:rPr>
              <w:t>Bladder V</w:t>
            </w:r>
            <w:r w:rsidRPr="00D30D9B">
              <w:rPr>
                <w:rFonts w:ascii="Times New Roman" w:hAnsi="Times New Roman" w:cs="Times New Roman"/>
                <w:szCs w:val="21"/>
                <w:vertAlign w:val="subscript"/>
              </w:rPr>
              <w:t>20</w:t>
            </w:r>
          </w:p>
        </w:tc>
      </w:tr>
      <w:tr w:rsidR="00886EC9" w:rsidRPr="007A7A6D" w14:paraId="2BE16EDF" w14:textId="77777777" w:rsidTr="00D32AF3">
        <w:trPr>
          <w:trHeight w:val="632"/>
        </w:trPr>
        <w:tc>
          <w:tcPr>
            <w:tcW w:w="2001" w:type="dxa"/>
            <w:tcBorders>
              <w:top w:val="single" w:sz="4" w:space="0" w:color="auto"/>
            </w:tcBorders>
            <w:vAlign w:val="center"/>
          </w:tcPr>
          <w:p w14:paraId="55666D6A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Plan 0 vs Plan 300</w:t>
            </w:r>
          </w:p>
        </w:tc>
        <w:tc>
          <w:tcPr>
            <w:tcW w:w="2001" w:type="dxa"/>
            <w:tcBorders>
              <w:top w:val="single" w:sz="4" w:space="0" w:color="auto"/>
            </w:tcBorders>
            <w:vAlign w:val="center"/>
          </w:tcPr>
          <w:p w14:paraId="558067EE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0.910</w:t>
            </w:r>
          </w:p>
        </w:tc>
        <w:tc>
          <w:tcPr>
            <w:tcW w:w="2001" w:type="dxa"/>
            <w:tcBorders>
              <w:top w:val="single" w:sz="4" w:space="0" w:color="auto"/>
            </w:tcBorders>
            <w:vAlign w:val="center"/>
          </w:tcPr>
          <w:p w14:paraId="3A1FE8EF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0.460</w:t>
            </w:r>
          </w:p>
        </w:tc>
        <w:tc>
          <w:tcPr>
            <w:tcW w:w="2001" w:type="dxa"/>
            <w:tcBorders>
              <w:top w:val="single" w:sz="4" w:space="0" w:color="auto"/>
            </w:tcBorders>
            <w:vAlign w:val="center"/>
          </w:tcPr>
          <w:p w14:paraId="7537D9A2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0.394</w:t>
            </w:r>
          </w:p>
        </w:tc>
        <w:tc>
          <w:tcPr>
            <w:tcW w:w="2484" w:type="dxa"/>
            <w:tcBorders>
              <w:top w:val="single" w:sz="4" w:space="0" w:color="auto"/>
            </w:tcBorders>
            <w:vAlign w:val="center"/>
          </w:tcPr>
          <w:p w14:paraId="7AA5209F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0.496</w:t>
            </w:r>
          </w:p>
        </w:tc>
      </w:tr>
      <w:tr w:rsidR="00886EC9" w:rsidRPr="007A7A6D" w14:paraId="0BB74035" w14:textId="77777777" w:rsidTr="00D32AF3">
        <w:trPr>
          <w:trHeight w:val="632"/>
        </w:trPr>
        <w:tc>
          <w:tcPr>
            <w:tcW w:w="2001" w:type="dxa"/>
            <w:vAlign w:val="center"/>
          </w:tcPr>
          <w:p w14:paraId="02672547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Plan 0 vs Plan 500</w:t>
            </w:r>
          </w:p>
        </w:tc>
        <w:tc>
          <w:tcPr>
            <w:tcW w:w="2001" w:type="dxa"/>
            <w:vAlign w:val="center"/>
          </w:tcPr>
          <w:p w14:paraId="4A0DB41D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0.158</w:t>
            </w:r>
          </w:p>
        </w:tc>
        <w:tc>
          <w:tcPr>
            <w:tcW w:w="2001" w:type="dxa"/>
            <w:vAlign w:val="center"/>
          </w:tcPr>
          <w:p w14:paraId="0AC39388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0.064</w:t>
            </w:r>
          </w:p>
        </w:tc>
        <w:tc>
          <w:tcPr>
            <w:tcW w:w="2001" w:type="dxa"/>
            <w:vAlign w:val="center"/>
          </w:tcPr>
          <w:p w14:paraId="0BFF8E78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0.022</w:t>
            </w:r>
          </w:p>
        </w:tc>
        <w:tc>
          <w:tcPr>
            <w:tcW w:w="2484" w:type="dxa"/>
            <w:vAlign w:val="center"/>
          </w:tcPr>
          <w:p w14:paraId="66093EB3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0.011</w:t>
            </w:r>
          </w:p>
        </w:tc>
      </w:tr>
      <w:tr w:rsidR="00886EC9" w:rsidRPr="007A7A6D" w14:paraId="13CEFB6C" w14:textId="77777777" w:rsidTr="00D32AF3">
        <w:trPr>
          <w:trHeight w:val="632"/>
        </w:trPr>
        <w:tc>
          <w:tcPr>
            <w:tcW w:w="2001" w:type="dxa"/>
            <w:vAlign w:val="center"/>
          </w:tcPr>
          <w:p w14:paraId="1026E94E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Plan 300 vs Plan 500</w:t>
            </w:r>
          </w:p>
        </w:tc>
        <w:tc>
          <w:tcPr>
            <w:tcW w:w="2001" w:type="dxa"/>
            <w:vAlign w:val="center"/>
          </w:tcPr>
          <w:p w14:paraId="3FD103B8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0.056</w:t>
            </w:r>
          </w:p>
        </w:tc>
        <w:tc>
          <w:tcPr>
            <w:tcW w:w="2001" w:type="dxa"/>
            <w:vAlign w:val="center"/>
          </w:tcPr>
          <w:p w14:paraId="50886E07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0.035</w:t>
            </w:r>
          </w:p>
        </w:tc>
        <w:tc>
          <w:tcPr>
            <w:tcW w:w="2001" w:type="dxa"/>
            <w:vAlign w:val="center"/>
          </w:tcPr>
          <w:p w14:paraId="1CF1E7A0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0.056</w:t>
            </w:r>
          </w:p>
        </w:tc>
        <w:tc>
          <w:tcPr>
            <w:tcW w:w="2484" w:type="dxa"/>
            <w:vAlign w:val="center"/>
          </w:tcPr>
          <w:p w14:paraId="074F99E1" w14:textId="77777777" w:rsidR="00886EC9" w:rsidRPr="00D30D9B" w:rsidRDefault="00886EC9" w:rsidP="00257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0D9B">
              <w:rPr>
                <w:rFonts w:ascii="Times New Roman" w:hAnsi="Times New Roman" w:cs="Times New Roman"/>
                <w:sz w:val="18"/>
                <w:szCs w:val="18"/>
              </w:rPr>
              <w:t>0.022</w:t>
            </w:r>
          </w:p>
        </w:tc>
      </w:tr>
    </w:tbl>
    <w:p w14:paraId="069017EF" w14:textId="77777777" w:rsidR="00886EC9" w:rsidRPr="00D30D9B" w:rsidRDefault="00886EC9" w:rsidP="00886EC9">
      <w:pPr>
        <w:rPr>
          <w:rFonts w:ascii="Times New Roman" w:hAnsi="Times New Roman" w:cs="Times New Roman"/>
        </w:rPr>
      </w:pPr>
      <w:r w:rsidRPr="00D30D9B">
        <w:rPr>
          <w:rFonts w:ascii="Times New Roman" w:hAnsi="Times New Roman" w:cs="Times New Roman"/>
        </w:rPr>
        <w:t>Abbreviations:D</w:t>
      </w:r>
      <w:r w:rsidRPr="00D30D9B">
        <w:rPr>
          <w:rFonts w:ascii="Times New Roman" w:hAnsi="Times New Roman" w:cs="Times New Roman"/>
          <w:vertAlign w:val="subscript"/>
        </w:rPr>
        <w:t>98</w:t>
      </w:r>
      <w:r w:rsidRPr="00D30D9B">
        <w:rPr>
          <w:rFonts w:ascii="Times New Roman" w:hAnsi="Times New Roman" w:cs="Times New Roman"/>
        </w:rPr>
        <w:t>, D</w:t>
      </w:r>
      <w:r w:rsidRPr="00D30D9B">
        <w:rPr>
          <w:rFonts w:ascii="Times New Roman" w:hAnsi="Times New Roman" w:cs="Times New Roman"/>
          <w:vertAlign w:val="subscript"/>
        </w:rPr>
        <w:t>95</w:t>
      </w:r>
      <w:r w:rsidRPr="00D30D9B">
        <w:rPr>
          <w:rFonts w:ascii="Times New Roman" w:hAnsi="Times New Roman" w:cs="Times New Roman"/>
        </w:rPr>
        <w:t>: the dose received by 98%, 95% of PTV or CTV.V</w:t>
      </w:r>
      <w:r w:rsidRPr="00D30D9B">
        <w:rPr>
          <w:rFonts w:ascii="Times New Roman" w:hAnsi="Times New Roman" w:cs="Times New Roman"/>
          <w:vertAlign w:val="subscript"/>
        </w:rPr>
        <w:t>30</w:t>
      </w:r>
      <w:r w:rsidRPr="00D30D9B">
        <w:rPr>
          <w:rFonts w:ascii="Times New Roman" w:hAnsi="Times New Roman" w:cs="Times New Roman"/>
        </w:rPr>
        <w:t>, V</w:t>
      </w:r>
      <w:r w:rsidRPr="00D30D9B">
        <w:rPr>
          <w:rFonts w:ascii="Times New Roman" w:hAnsi="Times New Roman" w:cs="Times New Roman"/>
          <w:vertAlign w:val="subscript"/>
        </w:rPr>
        <w:t>20</w:t>
      </w:r>
      <w:r w:rsidRPr="00D30D9B">
        <w:rPr>
          <w:rFonts w:ascii="Times New Roman" w:hAnsi="Times New Roman" w:cs="Times New Roman"/>
        </w:rPr>
        <w:t>: the dose received by 30%,20% of bladder.</w:t>
      </w:r>
    </w:p>
    <w:p w14:paraId="11D2B40A" w14:textId="77777777" w:rsidR="007521EE" w:rsidRPr="00886EC9" w:rsidRDefault="007521EE">
      <w:pPr>
        <w:rPr>
          <w:rFonts w:hint="eastAsia"/>
          <w:color w:val="FF0000"/>
        </w:rPr>
      </w:pPr>
    </w:p>
    <w:sectPr w:rsidR="007521EE" w:rsidRPr="00886EC9" w:rsidSect="00241180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B53021" w14:textId="77777777" w:rsidR="000C65D4" w:rsidRDefault="000C65D4" w:rsidP="00F945C7">
      <w:pPr>
        <w:rPr>
          <w:rFonts w:hint="eastAsia"/>
        </w:rPr>
      </w:pPr>
      <w:r>
        <w:separator/>
      </w:r>
    </w:p>
  </w:endnote>
  <w:endnote w:type="continuationSeparator" w:id="0">
    <w:p w14:paraId="76D607DE" w14:textId="77777777" w:rsidR="000C65D4" w:rsidRDefault="000C65D4" w:rsidP="00F945C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harisSIL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31A4C4" w14:textId="77777777" w:rsidR="000C65D4" w:rsidRDefault="000C65D4" w:rsidP="00F945C7">
      <w:pPr>
        <w:rPr>
          <w:rFonts w:hint="eastAsia"/>
        </w:rPr>
      </w:pPr>
      <w:r>
        <w:separator/>
      </w:r>
    </w:p>
  </w:footnote>
  <w:footnote w:type="continuationSeparator" w:id="0">
    <w:p w14:paraId="5E6FDF14" w14:textId="77777777" w:rsidR="000C65D4" w:rsidRDefault="000C65D4" w:rsidP="00F945C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43E"/>
    <w:rsid w:val="00024178"/>
    <w:rsid w:val="00056D88"/>
    <w:rsid w:val="00073782"/>
    <w:rsid w:val="000A4014"/>
    <w:rsid w:val="000A6F32"/>
    <w:rsid w:val="000C65D4"/>
    <w:rsid w:val="000E5D2B"/>
    <w:rsid w:val="000F6FC1"/>
    <w:rsid w:val="00130B33"/>
    <w:rsid w:val="00132FEE"/>
    <w:rsid w:val="00154DF3"/>
    <w:rsid w:val="001855BE"/>
    <w:rsid w:val="00191ABE"/>
    <w:rsid w:val="001A24DE"/>
    <w:rsid w:val="001A4222"/>
    <w:rsid w:val="001D4E03"/>
    <w:rsid w:val="001F14D6"/>
    <w:rsid w:val="002001C9"/>
    <w:rsid w:val="002404DA"/>
    <w:rsid w:val="00241180"/>
    <w:rsid w:val="002466FA"/>
    <w:rsid w:val="00255E7A"/>
    <w:rsid w:val="00272A1E"/>
    <w:rsid w:val="00295C89"/>
    <w:rsid w:val="002B6865"/>
    <w:rsid w:val="002C6112"/>
    <w:rsid w:val="00304156"/>
    <w:rsid w:val="00323C2F"/>
    <w:rsid w:val="00344313"/>
    <w:rsid w:val="00362BB7"/>
    <w:rsid w:val="003914CF"/>
    <w:rsid w:val="003A5AA9"/>
    <w:rsid w:val="003D7F7F"/>
    <w:rsid w:val="004044B7"/>
    <w:rsid w:val="004139B3"/>
    <w:rsid w:val="00420DAA"/>
    <w:rsid w:val="004360A7"/>
    <w:rsid w:val="00473BC6"/>
    <w:rsid w:val="004749E4"/>
    <w:rsid w:val="00486FE9"/>
    <w:rsid w:val="004A403C"/>
    <w:rsid w:val="004D14D3"/>
    <w:rsid w:val="004F7E85"/>
    <w:rsid w:val="00502468"/>
    <w:rsid w:val="00502B27"/>
    <w:rsid w:val="00530F01"/>
    <w:rsid w:val="0053767D"/>
    <w:rsid w:val="00547A14"/>
    <w:rsid w:val="005750EA"/>
    <w:rsid w:val="0057670F"/>
    <w:rsid w:val="005F546B"/>
    <w:rsid w:val="0060010E"/>
    <w:rsid w:val="006069D8"/>
    <w:rsid w:val="00625872"/>
    <w:rsid w:val="00630A2F"/>
    <w:rsid w:val="00672269"/>
    <w:rsid w:val="006804EE"/>
    <w:rsid w:val="006A5AF4"/>
    <w:rsid w:val="006A77E3"/>
    <w:rsid w:val="006B1304"/>
    <w:rsid w:val="006B2DBF"/>
    <w:rsid w:val="006C47B4"/>
    <w:rsid w:val="006C6EC1"/>
    <w:rsid w:val="006D444D"/>
    <w:rsid w:val="006D48E2"/>
    <w:rsid w:val="00714CD9"/>
    <w:rsid w:val="007346A8"/>
    <w:rsid w:val="007442DA"/>
    <w:rsid w:val="007521EE"/>
    <w:rsid w:val="00772258"/>
    <w:rsid w:val="00787122"/>
    <w:rsid w:val="007D1D55"/>
    <w:rsid w:val="00823DF7"/>
    <w:rsid w:val="00886EC9"/>
    <w:rsid w:val="008D7562"/>
    <w:rsid w:val="008F3E91"/>
    <w:rsid w:val="00903799"/>
    <w:rsid w:val="00915538"/>
    <w:rsid w:val="00925F22"/>
    <w:rsid w:val="009533B8"/>
    <w:rsid w:val="009E3679"/>
    <w:rsid w:val="00A61673"/>
    <w:rsid w:val="00A81BFE"/>
    <w:rsid w:val="00A85158"/>
    <w:rsid w:val="00AB0519"/>
    <w:rsid w:val="00AC6731"/>
    <w:rsid w:val="00AD4C1F"/>
    <w:rsid w:val="00AE6724"/>
    <w:rsid w:val="00AF1EE7"/>
    <w:rsid w:val="00B4296B"/>
    <w:rsid w:val="00B550BE"/>
    <w:rsid w:val="00B852C1"/>
    <w:rsid w:val="00BB3C8E"/>
    <w:rsid w:val="00BB6B8A"/>
    <w:rsid w:val="00BC5F1E"/>
    <w:rsid w:val="00BC6EBC"/>
    <w:rsid w:val="00BE40B4"/>
    <w:rsid w:val="00BF11B8"/>
    <w:rsid w:val="00C3541A"/>
    <w:rsid w:val="00C4187B"/>
    <w:rsid w:val="00C4243E"/>
    <w:rsid w:val="00CB06BE"/>
    <w:rsid w:val="00CC173A"/>
    <w:rsid w:val="00D019F4"/>
    <w:rsid w:val="00D30D4A"/>
    <w:rsid w:val="00D30D9B"/>
    <w:rsid w:val="00D32AF3"/>
    <w:rsid w:val="00D7658C"/>
    <w:rsid w:val="00D9386B"/>
    <w:rsid w:val="00DA57B4"/>
    <w:rsid w:val="00DE4D19"/>
    <w:rsid w:val="00E03551"/>
    <w:rsid w:val="00E37C26"/>
    <w:rsid w:val="00E41E06"/>
    <w:rsid w:val="00E71641"/>
    <w:rsid w:val="00E7215D"/>
    <w:rsid w:val="00EA1A6E"/>
    <w:rsid w:val="00F1079D"/>
    <w:rsid w:val="00F61FEC"/>
    <w:rsid w:val="00F90B83"/>
    <w:rsid w:val="00F9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918939"/>
  <w15:chartTrackingRefBased/>
  <w15:docId w15:val="{9E90E31A-951A-4E8A-B973-B9CAA23A1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243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24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243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243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243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243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243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243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243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243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424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424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4243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4243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4243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4243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4243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4243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4243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424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243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4243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424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4243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4243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4243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424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4243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4243E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630A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945C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F945C7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F945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F945C7"/>
    <w:rPr>
      <w:sz w:val="18"/>
      <w:szCs w:val="18"/>
    </w:rPr>
  </w:style>
  <w:style w:type="paragraph" w:styleId="af3">
    <w:name w:val="No Spacing"/>
    <w:uiPriority w:val="1"/>
    <w:qFormat/>
    <w:rsid w:val="00502B27"/>
    <w:pPr>
      <w:widowControl w:val="0"/>
      <w:jc w:val="both"/>
    </w:pPr>
  </w:style>
  <w:style w:type="paragraph" w:styleId="af4">
    <w:name w:val="Revision"/>
    <w:hidden/>
    <w:uiPriority w:val="99"/>
    <w:semiHidden/>
    <w:rsid w:val="00886EC9"/>
  </w:style>
  <w:style w:type="character" w:customStyle="1" w:styleId="fontstyle01">
    <w:name w:val="fontstyle01"/>
    <w:basedOn w:val="a0"/>
    <w:rsid w:val="006A77E3"/>
    <w:rPr>
      <w:rFonts w:ascii="CharisSIL" w:hAnsi="CharisSIL" w:hint="default"/>
      <w:b w:val="0"/>
      <w:bCs w:val="0"/>
      <w:i w:val="0"/>
      <w:iCs w:val="0"/>
      <w:color w:val="2196D1"/>
      <w:sz w:val="16"/>
      <w:szCs w:val="16"/>
    </w:rPr>
  </w:style>
  <w:style w:type="character" w:styleId="af5">
    <w:name w:val="line number"/>
    <w:basedOn w:val="a0"/>
    <w:uiPriority w:val="99"/>
    <w:semiHidden/>
    <w:unhideWhenUsed/>
    <w:rsid w:val="006C6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98D9-DC72-46F9-AC97-DC78BF756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楷文 周</dc:creator>
  <cp:keywords/>
  <dc:description/>
  <cp:lastModifiedBy>楷文 周</cp:lastModifiedBy>
  <cp:revision>15</cp:revision>
  <dcterms:created xsi:type="dcterms:W3CDTF">2024-07-17T14:24:00Z</dcterms:created>
  <dcterms:modified xsi:type="dcterms:W3CDTF">2024-07-27T13:28:00Z</dcterms:modified>
</cp:coreProperties>
</file>