
<file path=[Content_Types].xml><?xml version="1.0" encoding="utf-8"?>
<Types xmlns="http://schemas.openxmlformats.org/package/2006/content-types">
  <Default ContentType="image/gif" Extension="gi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160" w:before="400" w:line="400" w:lineRule="auto"/>
        <w:ind w:left="0" w:right="0" w:firstLine="0"/>
        <w:jc w:val="both"/>
        <w:rPr>
          <w:rFonts w:ascii="Helvetica Neue" w:cs="Helvetica Neue" w:eastAsia="Helvetica Neue" w:hAnsi="Helvetica Neue"/>
          <w:b w:val="1"/>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SUPPORTING INFORMATION</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160" w:before="400" w:line="400" w:lineRule="auto"/>
        <w:ind w:left="0" w:right="0" w:firstLine="0"/>
        <w:jc w:val="both"/>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b w:val="1"/>
          <w:sz w:val="24"/>
          <w:szCs w:val="24"/>
          <w:rtl w:val="0"/>
        </w:rPr>
        <w:t xml:space="preserve">Temperature dependent rotation of protonated methyl groups in otherwise deuterated proteins modulates DEER distance distributions</w:t>
      </w:r>
      <w:r w:rsidDel="00000000" w:rsidR="00000000" w:rsidRPr="00000000">
        <w:rPr>
          <w:rtl w:val="0"/>
        </w:rPr>
      </w:r>
    </w:p>
    <w:p w:rsidR="00000000" w:rsidDel="00000000" w:rsidP="00000000" w:rsidRDefault="00000000" w:rsidRPr="00000000" w14:paraId="00000003">
      <w:pPr>
        <w:pageBreakBefore w:val="0"/>
        <w:spacing w:line="240"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4">
      <w:pPr>
        <w:pageBreakBefore w:val="0"/>
        <w:spacing w:line="240"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5">
      <w:pPr>
        <w:pageBreakBefore w:val="0"/>
        <w:spacing w:line="240" w:lineRule="auto"/>
        <w:jc w:val="both"/>
        <w:rPr>
          <w:rFonts w:ascii="Helvetica Neue" w:cs="Helvetica Neue" w:eastAsia="Helvetica Neue" w:hAnsi="Helvetica Neue"/>
          <w:sz w:val="22"/>
          <w:szCs w:val="22"/>
        </w:rPr>
      </w:pPr>
      <w:r w:rsidDel="00000000" w:rsidR="00000000" w:rsidRPr="00000000">
        <w:rPr>
          <w:sz w:val="22"/>
          <w:szCs w:val="22"/>
          <w:rtl w:val="0"/>
        </w:rPr>
        <w:t xml:space="preserve">Thomas Schmidt*, Valentyn Stadnytskyi</w:t>
      </w:r>
      <w:r w:rsidDel="00000000" w:rsidR="00000000" w:rsidRPr="00000000">
        <w:rPr>
          <w:rtl w:val="0"/>
        </w:rPr>
      </w:r>
    </w:p>
    <w:p w:rsidR="00000000" w:rsidDel="00000000" w:rsidP="00000000" w:rsidRDefault="00000000" w:rsidRPr="00000000" w14:paraId="00000006">
      <w:pPr>
        <w:pageBreakBefore w:val="0"/>
        <w:spacing w:line="240"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7">
      <w:pPr>
        <w:pageBreakBefore w:val="0"/>
        <w:spacing w:line="240"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8">
      <w:pPr>
        <w:pageBreakBefore w:val="0"/>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Laboratory of Chemical Physics, National Institute of Diabetes and Digestive and Kidney Diseases, National Institutes of Health, Bethesda, MD 20892-0520, U.S.A.</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pacing w:after="230" w:before="460" w:lineRule="auto"/>
        <w:ind w:right="-46"/>
        <w:rPr>
          <w:b w:val="1"/>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pacing w:after="230" w:before="460" w:lineRule="auto"/>
        <w:ind w:right="-46"/>
        <w:rPr>
          <w:b w:val="1"/>
        </w:rPr>
      </w:pP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pacing w:after="230" w:before="460" w:lineRule="auto"/>
        <w:ind w:right="-46"/>
        <w:rPr>
          <w:b w:val="1"/>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pacing w:after="230" w:before="460" w:lineRule="auto"/>
        <w:ind w:right="-46"/>
        <w:rPr>
          <w:rFonts w:ascii="Helvetica Neue" w:cs="Helvetica Neue" w:eastAsia="Helvetica Neue" w:hAnsi="Helvetica Neue"/>
          <w:b w:val="1"/>
          <w:color w:val="000000"/>
          <w:sz w:val="18"/>
          <w:szCs w:val="18"/>
        </w:rPr>
      </w:pPr>
      <w:r w:rsidDel="00000000" w:rsidR="00000000" w:rsidRPr="00000000">
        <w:rPr>
          <w:rFonts w:ascii="Helvetica Neue" w:cs="Helvetica Neue" w:eastAsia="Helvetica Neue" w:hAnsi="Helvetica Neue"/>
          <w:b w:val="1"/>
          <w:color w:val="000000"/>
          <w:sz w:val="18"/>
          <w:szCs w:val="18"/>
          <w:rtl w:val="0"/>
        </w:rPr>
        <w:t xml:space="preserve">Experimental Procedures</w:t>
      </w:r>
    </w:p>
    <w:p w:rsidR="00000000" w:rsidDel="00000000" w:rsidP="00000000" w:rsidRDefault="00000000" w:rsidRPr="00000000" w14:paraId="0000000D">
      <w:pPr>
        <w:pageBreakBefore w:val="0"/>
        <w:pBdr>
          <w:top w:color="000000" w:space="0" w:sz="0" w:val="none"/>
          <w:left w:color="000000" w:space="0" w:sz="0" w:val="none"/>
          <w:bottom w:color="000000" w:space="0" w:sz="0" w:val="none"/>
          <w:right w:color="000000" w:space="0" w:sz="0" w:val="none"/>
        </w:pBdr>
        <w:spacing w:line="240" w:lineRule="auto"/>
        <w:jc w:val="both"/>
        <w:rPr/>
      </w:pPr>
      <w:r w:rsidDel="00000000" w:rsidR="00000000" w:rsidRPr="00000000">
        <w:rPr>
          <w:rtl w:val="0"/>
        </w:rPr>
      </w:r>
    </w:p>
    <w:p w:rsidR="00000000" w:rsidDel="00000000" w:rsidP="00000000" w:rsidRDefault="00000000" w:rsidRPr="00000000" w14:paraId="0000000E">
      <w:pPr>
        <w:pageBreakBefore w:val="0"/>
        <w:pBdr>
          <w:top w:color="000000" w:space="0" w:sz="0" w:val="none"/>
          <w:left w:color="000000" w:space="0" w:sz="0" w:val="none"/>
          <w:bottom w:color="000000" w:space="0" w:sz="0" w:val="none"/>
          <w:right w:color="000000" w:space="0" w:sz="0" w:val="none"/>
        </w:pBdr>
        <w:spacing w:line="240" w:lineRule="auto"/>
        <w:jc w:val="both"/>
        <w:rPr/>
      </w:pPr>
      <w:r w:rsidDel="00000000" w:rsidR="00000000" w:rsidRPr="00000000">
        <w:rPr>
          <w:rtl w:val="0"/>
        </w:rPr>
      </w:r>
    </w:p>
    <w:p w:rsidR="00000000" w:rsidDel="00000000" w:rsidP="00000000" w:rsidRDefault="00000000" w:rsidRPr="00000000" w14:paraId="0000000F">
      <w:pPr>
        <w:pageBreakBefore w:val="0"/>
        <w:pBdr>
          <w:top w:color="000000" w:space="0" w:sz="0" w:val="none"/>
          <w:left w:color="000000" w:space="0" w:sz="0" w:val="none"/>
          <w:bottom w:color="000000" w:space="0" w:sz="0" w:val="none"/>
          <w:right w:color="000000" w:space="0" w:sz="0" w:val="none"/>
        </w:pBdr>
        <w:spacing w:line="240" w:lineRule="auto"/>
        <w:jc w:val="both"/>
        <w:rPr/>
      </w:pPr>
      <w:r w:rsidDel="00000000" w:rsidR="00000000" w:rsidRPr="00000000">
        <w:rPr>
          <w:rtl w:val="0"/>
        </w:rPr>
      </w:r>
    </w:p>
    <w:p w:rsidR="00000000" w:rsidDel="00000000" w:rsidP="00000000" w:rsidRDefault="00000000" w:rsidRPr="00000000" w14:paraId="00000010">
      <w:pPr>
        <w:pageBreakBefore w:val="0"/>
        <w:pBdr>
          <w:top w:color="000000" w:space="0" w:sz="0" w:val="none"/>
          <w:left w:color="000000" w:space="0" w:sz="0" w:val="none"/>
          <w:bottom w:color="000000" w:space="0" w:sz="0" w:val="none"/>
          <w:right w:color="000000" w:space="0" w:sz="0" w:val="none"/>
        </w:pBdr>
        <w:spacing w:line="240" w:lineRule="auto"/>
        <w:jc w:val="both"/>
        <w:rPr/>
      </w:pPr>
      <w:r w:rsidDel="00000000" w:rsidR="00000000" w:rsidRPr="00000000">
        <w:rPr>
          <w:rtl w:val="0"/>
        </w:rPr>
      </w:r>
    </w:p>
    <w:p w:rsidR="00000000" w:rsidDel="00000000" w:rsidP="00000000" w:rsidRDefault="00000000" w:rsidRPr="00000000" w14:paraId="00000011">
      <w:pPr>
        <w:tabs>
          <w:tab w:val="left" w:leader="none" w:pos="0"/>
        </w:tabs>
        <w:ind w:firstLine="0"/>
        <w:rPr/>
      </w:pPr>
      <w:r w:rsidDel="00000000" w:rsidR="00000000" w:rsidRPr="00000000">
        <w:rPr>
          <w:b w:val="1"/>
          <w:rtl w:val="0"/>
        </w:rPr>
        <w:t xml:space="preserve">Description of methyl rotation. </w:t>
      </w:r>
      <w:r w:rsidDel="00000000" w:rsidR="00000000" w:rsidRPr="00000000">
        <w:rPr>
          <w:rtl w:val="0"/>
        </w:rPr>
        <w:t xml:space="preserve">The activation energy landscape for a methyl label is given by eq S1 (Fig 1B), where N is the number points in the activation energy grid each described by its index i, &lt;E</w:t>
      </w:r>
      <w:r w:rsidDel="00000000" w:rsidR="00000000" w:rsidRPr="00000000">
        <w:rPr>
          <w:vertAlign w:val="subscript"/>
          <w:rtl w:val="0"/>
        </w:rPr>
        <w:t xml:space="preserve">a</w:t>
      </w:r>
      <w:r w:rsidDel="00000000" w:rsidR="00000000" w:rsidRPr="00000000">
        <w:rPr>
          <w:rtl w:val="0"/>
        </w:rPr>
        <w:t xml:space="preserve">&gt; is the mean activation energy and σ is its distribution. The contribution of each methyl conformer to the activation energy distribution is weighted by eq S2 giving a gaussian probability density function, f</w:t>
      </w:r>
      <w:r w:rsidDel="00000000" w:rsidR="00000000" w:rsidRPr="00000000">
        <w:rPr>
          <w:vertAlign w:val="subscript"/>
          <w:rtl w:val="0"/>
        </w:rPr>
        <w:t xml:space="preserve">i</w:t>
      </w:r>
      <w:r w:rsidDel="00000000" w:rsidR="00000000" w:rsidRPr="00000000">
        <w:rPr>
          <w:rtl w:val="0"/>
        </w:rPr>
        <w:t xml:space="preserve">. The three-site jump constant for the individual conformers is obtained by the Arrhenius law (eq S3) where k</w:t>
      </w:r>
      <w:r w:rsidDel="00000000" w:rsidR="00000000" w:rsidRPr="00000000">
        <w:rPr>
          <w:vertAlign w:val="subscript"/>
          <w:rtl w:val="0"/>
        </w:rPr>
        <w:t xml:space="preserve">0</w:t>
      </w:r>
      <w:r w:rsidDel="00000000" w:rsidR="00000000" w:rsidRPr="00000000">
        <w:rPr>
          <w:rtl w:val="0"/>
        </w:rPr>
        <w:t xml:space="preserve">, R and T denote the three-site jump rate, ideal gas constant and temperature, which was validated for methyl groups for amino acid systems with limited conformational heterogeneity.</w:t>
      </w:r>
      <w:hyperlink r:id="rId6">
        <w:r w:rsidDel="00000000" w:rsidR="00000000" w:rsidRPr="00000000">
          <w:rPr>
            <w:b w:val="0"/>
            <w:color w:val="000000"/>
            <w:u w:val="none"/>
            <w:rtl w:val="0"/>
          </w:rPr>
          <w:t xml:space="preserve">[4,5]</w:t>
        </w:r>
      </w:hyperlink>
      <w:r w:rsidDel="00000000" w:rsidR="00000000" w:rsidRPr="00000000">
        <w:rPr>
          <w:rtl w:val="0"/>
        </w:rPr>
        <w:t xml:space="preserve"> The subsequent modulation factor, k</w:t>
      </w:r>
      <w:r w:rsidDel="00000000" w:rsidR="00000000" w:rsidRPr="00000000">
        <w:rPr>
          <w:vertAlign w:val="subscript"/>
          <w:rtl w:val="0"/>
        </w:rPr>
        <w:t xml:space="preserve">app </w:t>
      </w:r>
      <w:r w:rsidDel="00000000" w:rsidR="00000000" w:rsidRPr="00000000">
        <w:rPr>
          <w:rtl w:val="0"/>
        </w:rPr>
        <w:t xml:space="preserve">(eq S4)</w:t>
      </w:r>
      <w:r w:rsidDel="00000000" w:rsidR="00000000" w:rsidRPr="00000000">
        <w:rPr>
          <w:rtl w:val="0"/>
        </w:rPr>
        <w:t xml:space="preserve">, is obtained by the summation of weighted exponentials for individual conformers at electron evolution time 2τ</w:t>
      </w:r>
      <w:r w:rsidDel="00000000" w:rsidR="00000000" w:rsidRPr="00000000">
        <w:rPr>
          <w:vertAlign w:val="subscript"/>
          <w:rtl w:val="0"/>
        </w:rPr>
        <w:t xml:space="preserve">2 </w:t>
      </w:r>
      <w:r w:rsidDel="00000000" w:rsidR="00000000" w:rsidRPr="00000000">
        <w:rPr>
          <w:rtl w:val="0"/>
        </w:rPr>
        <w:t xml:space="preserve">(Fig 1C). </w:t>
      </w:r>
    </w:p>
    <w:p w:rsidR="00000000" w:rsidDel="00000000" w:rsidP="00000000" w:rsidRDefault="00000000" w:rsidRPr="00000000" w14:paraId="00000012">
      <w:pPr>
        <w:tabs>
          <w:tab w:val="left" w:leader="none" w:pos="284"/>
        </w:tabs>
        <w:rPr>
          <w:rFonts w:ascii="Calibri" w:cs="Calibri" w:eastAsia="Calibri" w:hAnsi="Calibri"/>
        </w:rPr>
      </w:pPr>
      <w:r w:rsidDel="00000000" w:rsidR="00000000" w:rsidRPr="00000000">
        <w:rPr>
          <w:rFonts w:ascii="Calibri" w:cs="Calibri" w:eastAsia="Calibri" w:hAnsi="Calibri"/>
          <w:rtl w:val="0"/>
        </w:rPr>
        <w:t xml:space="preserve"> </w:t>
      </w:r>
      <w:hyperlink r:id="rId7">
        <w:r w:rsidDel="00000000" w:rsidR="00000000" w:rsidRPr="00000000">
          <w:rPr>
            <w:rFonts w:ascii="Calibri" w:cs="Calibri" w:eastAsia="Calibri" w:hAnsi="Calibri"/>
          </w:rPr>
          <w:drawing>
            <wp:inline distB="19050" distT="19050" distL="19050" distR="19050">
              <wp:extent cx="2146300" cy="254000"/>
              <wp:effectExtent b="0" l="0" r="0" t="0"/>
              <wp:docPr id="28" name="image35.gif"/>
              <a:graphic>
                <a:graphicData uri="http://schemas.openxmlformats.org/drawingml/2006/picture">
                  <pic:pic>
                    <pic:nvPicPr>
                      <pic:cNvPr id="0" name="image35.gif"/>
                      <pic:cNvPicPr preferRelativeResize="0"/>
                    </pic:nvPicPr>
                    <pic:blipFill>
                      <a:blip r:embed="rId8"/>
                      <a:srcRect b="0" l="0" r="0" t="0"/>
                      <a:stretch>
                        <a:fillRect/>
                      </a:stretch>
                    </pic:blipFill>
                    <pic:spPr>
                      <a:xfrm>
                        <a:off x="0" y="0"/>
                        <a:ext cx="2146300" cy="254000"/>
                      </a:xfrm>
                      <a:prstGeom prst="rect"/>
                      <a:ln/>
                    </pic:spPr>
                  </pic:pic>
                </a:graphicData>
              </a:graphic>
            </wp:inline>
          </w:drawing>
        </w:r>
      </w:hyperlink>
      <w:r w:rsidDel="00000000" w:rsidR="00000000" w:rsidRPr="00000000">
        <w:rPr>
          <w:rFonts w:ascii="Calibri" w:cs="Calibri" w:eastAsia="Calibri" w:hAnsi="Calibri"/>
          <w:rtl w:val="0"/>
        </w:rPr>
        <w:t xml:space="preserve"> </w:t>
        <w:tab/>
        <w:tab/>
        <w:t xml:space="preserve">(S1)</w:t>
      </w:r>
    </w:p>
    <w:p w:rsidR="00000000" w:rsidDel="00000000" w:rsidP="00000000" w:rsidRDefault="00000000" w:rsidRPr="00000000" w14:paraId="00000013">
      <w:pPr>
        <w:tabs>
          <w:tab w:val="left" w:leader="none" w:pos="284"/>
        </w:tabs>
        <w:rPr>
          <w:rFonts w:ascii="Calibri" w:cs="Calibri" w:eastAsia="Calibri" w:hAnsi="Calibri"/>
        </w:rPr>
      </w:pPr>
      <w:hyperlink r:id="rId9">
        <w:r w:rsidDel="00000000" w:rsidR="00000000" w:rsidRPr="00000000">
          <w:rPr>
            <w:rFonts w:ascii="Calibri" w:cs="Calibri" w:eastAsia="Calibri" w:hAnsi="Calibri"/>
          </w:rPr>
          <w:drawing>
            <wp:inline distB="19050" distT="19050" distL="19050" distR="19050">
              <wp:extent cx="2641600" cy="304800"/>
              <wp:effectExtent b="0" l="0" r="0" t="0"/>
              <wp:docPr id="2" name="image18.gif"/>
              <a:graphic>
                <a:graphicData uri="http://schemas.openxmlformats.org/drawingml/2006/picture">
                  <pic:pic>
                    <pic:nvPicPr>
                      <pic:cNvPr id="0" name="image18.gif"/>
                      <pic:cNvPicPr preferRelativeResize="0"/>
                    </pic:nvPicPr>
                    <pic:blipFill>
                      <a:blip r:embed="rId10"/>
                      <a:srcRect b="0" l="0" r="0" t="0"/>
                      <a:stretch>
                        <a:fillRect/>
                      </a:stretch>
                    </pic:blipFill>
                    <pic:spPr>
                      <a:xfrm>
                        <a:off x="0" y="0"/>
                        <a:ext cx="2641600" cy="304800"/>
                      </a:xfrm>
                      <a:prstGeom prst="rect"/>
                      <a:ln/>
                    </pic:spPr>
                  </pic:pic>
                </a:graphicData>
              </a:graphic>
            </wp:inline>
          </w:drawing>
        </w:r>
      </w:hyperlink>
      <w:r w:rsidDel="00000000" w:rsidR="00000000" w:rsidRPr="00000000">
        <w:rPr>
          <w:rFonts w:ascii="Calibri" w:cs="Calibri" w:eastAsia="Calibri" w:hAnsi="Calibri"/>
          <w:rtl w:val="0"/>
        </w:rPr>
        <w:t xml:space="preserve"> </w:t>
        <w:tab/>
        <w:t xml:space="preserve">(S2)</w:t>
      </w:r>
    </w:p>
    <w:p w:rsidR="00000000" w:rsidDel="00000000" w:rsidP="00000000" w:rsidRDefault="00000000" w:rsidRPr="00000000" w14:paraId="00000014">
      <w:pPr>
        <w:tabs>
          <w:tab w:val="left" w:leader="none" w:pos="284"/>
        </w:tabs>
        <w:rPr>
          <w:rFonts w:ascii="Calibri" w:cs="Calibri" w:eastAsia="Calibri" w:hAnsi="Calibri"/>
        </w:rPr>
      </w:pPr>
      <w:hyperlink r:id="rId11">
        <w:r w:rsidDel="00000000" w:rsidR="00000000" w:rsidRPr="00000000">
          <w:rPr>
            <w:rFonts w:ascii="Calibri" w:cs="Calibri" w:eastAsia="Calibri" w:hAnsi="Calibri"/>
          </w:rPr>
          <w:drawing>
            <wp:inline distB="19050" distT="19050" distL="19050" distR="19050">
              <wp:extent cx="1371600" cy="152400"/>
              <wp:effectExtent b="0" l="0" r="0" t="0"/>
              <wp:docPr id="19" name="image1.gif"/>
              <a:graphic>
                <a:graphicData uri="http://schemas.openxmlformats.org/drawingml/2006/picture">
                  <pic:pic>
                    <pic:nvPicPr>
                      <pic:cNvPr id="0" name="image1.gif"/>
                      <pic:cNvPicPr preferRelativeResize="0"/>
                    </pic:nvPicPr>
                    <pic:blipFill>
                      <a:blip r:embed="rId12"/>
                      <a:srcRect b="0" l="0" r="0" t="0"/>
                      <a:stretch>
                        <a:fillRect/>
                      </a:stretch>
                    </pic:blipFill>
                    <pic:spPr>
                      <a:xfrm>
                        <a:off x="0" y="0"/>
                        <a:ext cx="1371600" cy="152400"/>
                      </a:xfrm>
                      <a:prstGeom prst="rect"/>
                      <a:ln/>
                    </pic:spPr>
                  </pic:pic>
                </a:graphicData>
              </a:graphic>
            </wp:inline>
          </w:drawing>
        </w:r>
      </w:hyperlink>
      <w:r w:rsidDel="00000000" w:rsidR="00000000" w:rsidRPr="00000000">
        <w:rPr>
          <w:rFonts w:ascii="Calibri" w:cs="Calibri" w:eastAsia="Calibri" w:hAnsi="Calibri"/>
          <w:rtl w:val="0"/>
        </w:rPr>
        <w:t xml:space="preserve"> </w:t>
        <w:tab/>
        <w:tab/>
        <w:tab/>
        <w:t xml:space="preserve">(S3)</w:t>
      </w:r>
    </w:p>
    <w:p w:rsidR="00000000" w:rsidDel="00000000" w:rsidP="00000000" w:rsidRDefault="00000000" w:rsidRPr="00000000" w14:paraId="00000015">
      <w:pPr>
        <w:tabs>
          <w:tab w:val="left" w:leader="none" w:pos="284"/>
        </w:tabs>
        <w:rPr>
          <w:rFonts w:ascii="Calibri" w:cs="Calibri" w:eastAsia="Calibri" w:hAnsi="Calibri"/>
        </w:rPr>
      </w:pPr>
      <w:hyperlink r:id="rId13">
        <w:r w:rsidDel="00000000" w:rsidR="00000000" w:rsidRPr="00000000">
          <w:rPr>
            <w:rFonts w:ascii="Calibri" w:cs="Calibri" w:eastAsia="Calibri" w:hAnsi="Calibri"/>
          </w:rPr>
          <w:drawing>
            <wp:inline distB="19050" distT="19050" distL="19050" distR="19050">
              <wp:extent cx="1739900" cy="368300"/>
              <wp:effectExtent b="0" l="0" r="0" t="0"/>
              <wp:docPr id="12" name="image6.gif"/>
              <a:graphic>
                <a:graphicData uri="http://schemas.openxmlformats.org/drawingml/2006/picture">
                  <pic:pic>
                    <pic:nvPicPr>
                      <pic:cNvPr id="0" name="image6.gif"/>
                      <pic:cNvPicPr preferRelativeResize="0"/>
                    </pic:nvPicPr>
                    <pic:blipFill>
                      <a:blip r:embed="rId14"/>
                      <a:srcRect b="0" l="0" r="0" t="0"/>
                      <a:stretch>
                        <a:fillRect/>
                      </a:stretch>
                    </pic:blipFill>
                    <pic:spPr>
                      <a:xfrm>
                        <a:off x="0" y="0"/>
                        <a:ext cx="1739900" cy="368300"/>
                      </a:xfrm>
                      <a:prstGeom prst="rect"/>
                      <a:ln/>
                    </pic:spPr>
                  </pic:pic>
                </a:graphicData>
              </a:graphic>
            </wp:inline>
          </w:drawing>
        </w:r>
      </w:hyperlink>
      <w:r w:rsidDel="00000000" w:rsidR="00000000" w:rsidRPr="00000000">
        <w:rPr>
          <w:rFonts w:ascii="Calibri" w:cs="Calibri" w:eastAsia="Calibri" w:hAnsi="Calibri"/>
          <w:rtl w:val="0"/>
        </w:rPr>
        <w:tab/>
        <w:t xml:space="preserve">(S4)</w:t>
      </w:r>
    </w:p>
    <w:p w:rsidR="00000000" w:rsidDel="00000000" w:rsidP="00000000" w:rsidRDefault="00000000" w:rsidRPr="00000000" w14:paraId="00000016">
      <w:pPr>
        <w:pageBreakBefore w:val="0"/>
        <w:pBdr>
          <w:top w:color="000000" w:space="0" w:sz="0" w:val="none"/>
          <w:left w:color="000000" w:space="0" w:sz="0" w:val="none"/>
          <w:bottom w:color="000000" w:space="0" w:sz="0" w:val="none"/>
          <w:right w:color="000000" w:space="0" w:sz="0" w:val="none"/>
        </w:pBdr>
        <w:spacing w:line="240" w:lineRule="auto"/>
        <w:jc w:val="both"/>
        <w:rPr>
          <w:rFonts w:ascii="Helvetica Neue" w:cs="Helvetica Neue" w:eastAsia="Helvetica Neue" w:hAnsi="Helvetica Neue"/>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Table S1</w:t>
      </w:r>
      <w:r w:rsidDel="00000000" w:rsidR="00000000" w:rsidRPr="00000000">
        <w:rPr>
          <w:rtl w:val="0"/>
        </w:rPr>
        <w:t xml:space="preserve">   Isotope labeling schemes and their fitting values for two-Gaussian fit.</w:t>
      </w:r>
    </w:p>
    <w:p w:rsidR="00000000" w:rsidDel="00000000" w:rsidP="00000000" w:rsidRDefault="00000000" w:rsidRPr="00000000" w14:paraId="00000019">
      <w:pPr>
        <w:rPr/>
      </w:pPr>
      <w:r w:rsidDel="00000000" w:rsidR="00000000" w:rsidRPr="00000000">
        <w:rPr>
          <w:rtl w:val="0"/>
        </w:rPr>
      </w:r>
    </w:p>
    <w:tbl>
      <w:tblPr>
        <w:tblStyle w:val="Table1"/>
        <w:tblW w:w="5850.0" w:type="dxa"/>
        <w:jc w:val="left"/>
        <w:tblLayout w:type="fixed"/>
        <w:tblLook w:val="0600"/>
      </w:tblPr>
      <w:tblGrid>
        <w:gridCol w:w="1290"/>
        <w:gridCol w:w="705"/>
        <w:gridCol w:w="870"/>
        <w:gridCol w:w="870"/>
        <w:gridCol w:w="630"/>
        <w:gridCol w:w="1485"/>
        <w:tblGridChange w:id="0">
          <w:tblGrid>
            <w:gridCol w:w="1290"/>
            <w:gridCol w:w="705"/>
            <w:gridCol w:w="870"/>
            <w:gridCol w:w="870"/>
            <w:gridCol w:w="630"/>
            <w:gridCol w:w="1485"/>
          </w:tblGrid>
        </w:tblGridChange>
      </w:tblGrid>
      <w:tr>
        <w:trPr>
          <w:cantSplit w:val="0"/>
          <w:trHeight w:val="180" w:hRule="atLeast"/>
          <w:tblHeader w:val="0"/>
        </w:trPr>
        <w:tc>
          <w:tcPr>
            <w:vMerge w:val="restart"/>
            <w:tcBorders>
              <w:top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1A">
            <w:pPr>
              <w:widowControl w:val="0"/>
              <w:jc w:val="center"/>
              <w:rPr/>
            </w:pPr>
            <w:r w:rsidDel="00000000" w:rsidR="00000000" w:rsidRPr="00000000">
              <w:rPr>
                <w:rtl w:val="0"/>
              </w:rPr>
              <w:t xml:space="preserve">ProteinA</w:t>
            </w:r>
          </w:p>
        </w:tc>
        <w:tc>
          <w:tcPr>
            <w:vMerge w:val="restart"/>
            <w:tcBorders>
              <w:top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1B">
            <w:pPr>
              <w:widowControl w:val="0"/>
              <w:jc w:val="center"/>
              <w:rPr/>
            </w:pPr>
            <w:r w:rsidDel="00000000" w:rsidR="00000000" w:rsidRPr="00000000">
              <w:rPr>
                <w:rtl w:val="0"/>
              </w:rPr>
              <w:t xml:space="preserve">MTSL</w:t>
            </w:r>
          </w:p>
        </w:tc>
        <w:tc>
          <w:tcPr>
            <w:gridSpan w:val="2"/>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C">
            <w:pPr>
              <w:widowControl w:val="0"/>
              <w:jc w:val="center"/>
              <w:rPr/>
            </w:pPr>
            <w:r w:rsidDel="00000000" w:rsidR="00000000" w:rsidRPr="00000000">
              <w:rPr>
                <w:rtl w:val="0"/>
              </w:rPr>
              <w:t xml:space="preserve">R (Å)</w:t>
            </w:r>
          </w:p>
        </w:tc>
        <w:tc>
          <w:tcPr>
            <w:gridSpan w:val="2"/>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E">
            <w:pPr>
              <w:widowControl w:val="0"/>
              <w:jc w:val="center"/>
              <w:rPr/>
            </w:pPr>
            <w:r w:rsidDel="00000000" w:rsidR="00000000" w:rsidRPr="00000000">
              <w:rPr>
                <w:rtl w:val="0"/>
              </w:rPr>
              <w:t xml:space="preserve">σ (Å)</w:t>
            </w:r>
          </w:p>
        </w:tc>
      </w:tr>
      <w:tr>
        <w:trPr>
          <w:cantSplit w:val="0"/>
          <w:trHeight w:val="180" w:hRule="atLeast"/>
          <w:tblHeader w:val="0"/>
        </w:trPr>
        <w:tc>
          <w:tcPr>
            <w:vMerge w:val="continue"/>
            <w:tcBorders>
              <w:bottom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20">
            <w:pPr>
              <w:widowControl w:val="0"/>
              <w:jc w:val="center"/>
              <w:rPr/>
            </w:pPr>
            <w:r w:rsidDel="00000000" w:rsidR="00000000" w:rsidRPr="00000000">
              <w:rPr>
                <w:rtl w:val="0"/>
              </w:rPr>
            </w:r>
          </w:p>
        </w:tc>
        <w:tc>
          <w:tcPr>
            <w:vMerge w:val="continue"/>
            <w:tcBorders>
              <w:bottom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21">
            <w:pPr>
              <w:widowControl w:val="0"/>
              <w:jc w:val="center"/>
              <w:rPr/>
            </w:pPr>
            <w:r w:rsidDel="00000000" w:rsidR="00000000" w:rsidRPr="00000000">
              <w:rPr>
                <w:rtl w:val="0"/>
              </w:rPr>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2">
            <w:pPr>
              <w:widowControl w:val="0"/>
              <w:jc w:val="center"/>
              <w:rPr/>
            </w:pPr>
            <w:r w:rsidDel="00000000" w:rsidR="00000000" w:rsidRPr="00000000">
              <w:rPr>
                <w:rtl w:val="0"/>
              </w:rPr>
              <w:t xml:space="preserve">R1</w:t>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3">
            <w:pPr>
              <w:widowControl w:val="0"/>
              <w:jc w:val="center"/>
              <w:rPr/>
            </w:pPr>
            <w:r w:rsidDel="00000000" w:rsidR="00000000" w:rsidRPr="00000000">
              <w:rPr>
                <w:rtl w:val="0"/>
              </w:rPr>
              <w:t xml:space="preserve">R2</w:t>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4">
            <w:pPr>
              <w:widowControl w:val="0"/>
              <w:jc w:val="center"/>
              <w:rPr/>
            </w:pPr>
            <w:r w:rsidDel="00000000" w:rsidR="00000000" w:rsidRPr="00000000">
              <w:rPr>
                <w:rtl w:val="0"/>
              </w:rPr>
              <w:t xml:space="preserve">σ1</w:t>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5">
            <w:pPr>
              <w:widowControl w:val="0"/>
              <w:jc w:val="center"/>
              <w:rPr/>
            </w:pPr>
            <w:r w:rsidDel="00000000" w:rsidR="00000000" w:rsidRPr="00000000">
              <w:rPr>
                <w:rtl w:val="0"/>
              </w:rPr>
              <w:t xml:space="preserve">σ2</w:t>
            </w:r>
          </w:p>
        </w:tc>
      </w:tr>
      <w:tr>
        <w:trPr>
          <w:cantSplit w:val="0"/>
          <w:trHeight w:val="180" w:hRule="atLeast"/>
          <w:tblHeader w:val="0"/>
        </w:trPr>
        <w:tc>
          <w:tcPr>
            <w:gridSpan w:val="6"/>
            <w:tcBorders>
              <w:top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6">
            <w:pPr>
              <w:rPr>
                <w:sz w:val="6"/>
                <w:szCs w:val="6"/>
              </w:rPr>
            </w:pPr>
            <w:r w:rsidDel="00000000" w:rsidR="00000000" w:rsidRPr="00000000">
              <w:rPr>
                <w:rtl w:val="0"/>
              </w:rPr>
            </w:r>
          </w:p>
          <w:p w:rsidR="00000000" w:rsidDel="00000000" w:rsidP="00000000" w:rsidRDefault="00000000" w:rsidRPr="00000000" w14:paraId="00000027">
            <w:pPr>
              <w:rPr>
                <w:i w:val="1"/>
              </w:rPr>
            </w:pPr>
            <w:r w:rsidDel="00000000" w:rsidR="00000000" w:rsidRPr="00000000">
              <w:rPr>
                <w:i w:val="1"/>
                <w:rtl w:val="0"/>
              </w:rPr>
              <w:t xml:space="preserve">Distance and its distribution are restrained</w:t>
            </w:r>
          </w:p>
          <w:p w:rsidR="00000000" w:rsidDel="00000000" w:rsidP="00000000" w:rsidRDefault="00000000" w:rsidRPr="00000000" w14:paraId="00000028">
            <w:pPr>
              <w:rPr>
                <w:sz w:val="6"/>
                <w:szCs w:val="6"/>
              </w:rPr>
            </w:pPr>
            <w:r w:rsidDel="00000000" w:rsidR="00000000" w:rsidRPr="00000000">
              <w:rPr>
                <w:rtl w:val="0"/>
              </w:rPr>
            </w:r>
          </w:p>
        </w:tc>
      </w:tr>
      <w:tr>
        <w:trPr>
          <w:cantSplit w:val="0"/>
          <w:trHeight w:val="180"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2E">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2F">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30">
            <w:pPr>
              <w:widowControl w:val="0"/>
              <w:jc w:val="center"/>
              <w:rPr/>
            </w:pPr>
            <w:r w:rsidDel="00000000" w:rsidR="00000000" w:rsidRPr="00000000">
              <w:rPr>
                <w:rtl w:val="0"/>
              </w:rPr>
              <w:t xml:space="preserve">31.8±0.1</w:t>
            </w:r>
          </w:p>
        </w:tc>
        <w:tc>
          <w:tcPr>
            <w:shd w:fill="auto" w:val="clear"/>
            <w:tcMar>
              <w:top w:w="0.0" w:type="dxa"/>
              <w:left w:w="0.0" w:type="dxa"/>
              <w:bottom w:w="0.0" w:type="dxa"/>
              <w:right w:w="0.0" w:type="dxa"/>
            </w:tcMar>
            <w:vAlign w:val="top"/>
          </w:tcPr>
          <w:p w:rsidR="00000000" w:rsidDel="00000000" w:rsidP="00000000" w:rsidRDefault="00000000" w:rsidRPr="00000000" w14:paraId="00000031">
            <w:pPr>
              <w:widowControl w:val="0"/>
              <w:jc w:val="center"/>
              <w:rPr/>
            </w:pPr>
            <w:r w:rsidDel="00000000" w:rsidR="00000000" w:rsidRPr="00000000">
              <w:rPr>
                <w:rtl w:val="0"/>
              </w:rPr>
              <w:t xml:space="preserve">38.2±0.1</w:t>
            </w:r>
          </w:p>
        </w:tc>
        <w:tc>
          <w:tcPr>
            <w:shd w:fill="auto" w:val="clear"/>
            <w:tcMar>
              <w:top w:w="0.0" w:type="dxa"/>
              <w:left w:w="0.0" w:type="dxa"/>
              <w:bottom w:w="0.0" w:type="dxa"/>
              <w:right w:w="0.0" w:type="dxa"/>
            </w:tcMar>
            <w:vAlign w:val="top"/>
          </w:tcPr>
          <w:p w:rsidR="00000000" w:rsidDel="00000000" w:rsidP="00000000" w:rsidRDefault="00000000" w:rsidRPr="00000000" w14:paraId="00000032">
            <w:pPr>
              <w:widowControl w:val="0"/>
              <w:jc w:val="center"/>
              <w:rPr/>
            </w:pPr>
            <w:r w:rsidDel="00000000" w:rsidR="00000000" w:rsidRPr="00000000">
              <w:rPr>
                <w:rtl w:val="0"/>
              </w:rPr>
              <w:t xml:space="preserve">2.4±0.1</w:t>
            </w:r>
          </w:p>
        </w:tc>
        <w:tc>
          <w:tcPr>
            <w:shd w:fill="auto" w:val="clear"/>
            <w:tcMar>
              <w:top w:w="0.0" w:type="dxa"/>
              <w:left w:w="0.0" w:type="dxa"/>
              <w:bottom w:w="0.0" w:type="dxa"/>
              <w:right w:w="0.0" w:type="dxa"/>
            </w:tcMar>
            <w:vAlign w:val="top"/>
          </w:tcPr>
          <w:p w:rsidR="00000000" w:rsidDel="00000000" w:rsidP="00000000" w:rsidRDefault="00000000" w:rsidRPr="00000000" w14:paraId="00000033">
            <w:pPr>
              <w:widowControl w:val="0"/>
              <w:jc w:val="center"/>
              <w:rPr/>
            </w:pPr>
            <w:r w:rsidDel="00000000" w:rsidR="00000000" w:rsidRPr="00000000">
              <w:rPr>
                <w:rtl w:val="0"/>
              </w:rPr>
              <w:t xml:space="preserve">2.8±0.1</w:t>
            </w:r>
          </w:p>
        </w:tc>
      </w:tr>
      <w:tr>
        <w:trPr>
          <w:cantSplit w:val="0"/>
          <w:trHeight w:val="195"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34">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35">
            <w:pPr>
              <w:widowControl w:val="0"/>
              <w:jc w:val="center"/>
              <w:rPr/>
            </w:pPr>
            <w:r w:rsidDel="00000000" w:rsidR="00000000" w:rsidRPr="00000000">
              <w:rPr>
                <w:vertAlign w:val="superscript"/>
                <w:rtl w:val="0"/>
              </w:rPr>
              <w:t xml:space="preserve">1</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36">
            <w:pPr>
              <w:widowControl w:val="0"/>
              <w:jc w:val="center"/>
              <w:rPr/>
            </w:pPr>
            <w:r w:rsidDel="00000000" w:rsidR="00000000" w:rsidRPr="00000000">
              <w:rPr>
                <w:rtl w:val="0"/>
              </w:rPr>
              <w:t xml:space="preserve">31.8±0.1</w:t>
            </w:r>
          </w:p>
        </w:tc>
        <w:tc>
          <w:tcPr>
            <w:shd w:fill="auto" w:val="clear"/>
            <w:tcMar>
              <w:top w:w="0.0" w:type="dxa"/>
              <w:left w:w="0.0" w:type="dxa"/>
              <w:bottom w:w="0.0" w:type="dxa"/>
              <w:right w:w="0.0" w:type="dxa"/>
            </w:tcMar>
            <w:vAlign w:val="top"/>
          </w:tcPr>
          <w:p w:rsidR="00000000" w:rsidDel="00000000" w:rsidP="00000000" w:rsidRDefault="00000000" w:rsidRPr="00000000" w14:paraId="00000037">
            <w:pPr>
              <w:widowControl w:val="0"/>
              <w:jc w:val="center"/>
              <w:rPr/>
            </w:pPr>
            <w:r w:rsidDel="00000000" w:rsidR="00000000" w:rsidRPr="00000000">
              <w:rPr>
                <w:rtl w:val="0"/>
              </w:rPr>
              <w:t xml:space="preserve">38.2±0.1</w:t>
            </w:r>
          </w:p>
        </w:tc>
        <w:tc>
          <w:tcPr>
            <w:shd w:fill="auto" w:val="clear"/>
            <w:tcMar>
              <w:top w:w="0.0" w:type="dxa"/>
              <w:left w:w="0.0" w:type="dxa"/>
              <w:bottom w:w="0.0" w:type="dxa"/>
              <w:right w:w="0.0" w:type="dxa"/>
            </w:tcMar>
            <w:vAlign w:val="top"/>
          </w:tcPr>
          <w:p w:rsidR="00000000" w:rsidDel="00000000" w:rsidP="00000000" w:rsidRDefault="00000000" w:rsidRPr="00000000" w14:paraId="00000038">
            <w:pPr>
              <w:widowControl w:val="0"/>
              <w:jc w:val="center"/>
              <w:rPr/>
            </w:pPr>
            <w:r w:rsidDel="00000000" w:rsidR="00000000" w:rsidRPr="00000000">
              <w:rPr>
                <w:rtl w:val="0"/>
              </w:rPr>
              <w:t xml:space="preserve">2.4±0.1</w:t>
            </w:r>
          </w:p>
        </w:tc>
        <w:tc>
          <w:tcPr>
            <w:shd w:fill="auto" w:val="clear"/>
            <w:tcMar>
              <w:top w:w="0.0" w:type="dxa"/>
              <w:left w:w="0.0" w:type="dxa"/>
              <w:bottom w:w="0.0" w:type="dxa"/>
              <w:right w:w="0.0" w:type="dxa"/>
            </w:tcMar>
            <w:vAlign w:val="top"/>
          </w:tcPr>
          <w:p w:rsidR="00000000" w:rsidDel="00000000" w:rsidP="00000000" w:rsidRDefault="00000000" w:rsidRPr="00000000" w14:paraId="00000039">
            <w:pPr>
              <w:widowControl w:val="0"/>
              <w:jc w:val="center"/>
              <w:rPr/>
            </w:pPr>
            <w:r w:rsidDel="00000000" w:rsidR="00000000" w:rsidRPr="00000000">
              <w:rPr>
                <w:rtl w:val="0"/>
              </w:rPr>
              <w:t xml:space="preserve">2.8±0.1</w:t>
            </w:r>
          </w:p>
        </w:tc>
      </w:tr>
      <w:tr>
        <w:trPr>
          <w:cantSplit w:val="0"/>
          <w:trHeight w:val="180"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3A">
            <w:pPr>
              <w:widowControl w:val="0"/>
              <w:jc w:val="center"/>
              <w:rPr/>
            </w:pPr>
            <w:r w:rsidDel="00000000" w:rsidR="00000000" w:rsidRPr="00000000">
              <w:rPr>
                <w:vertAlign w:val="superscript"/>
                <w:rtl w:val="0"/>
              </w:rPr>
              <w:t xml:space="preserve">1</w:t>
            </w:r>
            <w:r w:rsidDel="00000000" w:rsidR="00000000" w:rsidRPr="00000000">
              <w:rPr>
                <w:rtl w:val="0"/>
              </w:rPr>
              <w:t xml:space="preserve">H-Leu-CH</w:t>
            </w:r>
            <w:r w:rsidDel="00000000" w:rsidR="00000000" w:rsidRPr="00000000">
              <w:rPr>
                <w:vertAlign w:val="subscript"/>
                <w:rtl w:val="0"/>
              </w:rPr>
              <w:t xml:space="preserve">3</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3B">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3C">
            <w:pPr>
              <w:widowControl w:val="0"/>
              <w:jc w:val="center"/>
              <w:rPr/>
            </w:pPr>
            <w:r w:rsidDel="00000000" w:rsidR="00000000" w:rsidRPr="00000000">
              <w:rPr>
                <w:rtl w:val="0"/>
              </w:rPr>
              <w:t xml:space="preserve">31.9±0.1</w:t>
            </w:r>
          </w:p>
        </w:tc>
        <w:tc>
          <w:tcPr>
            <w:shd w:fill="auto" w:val="clear"/>
            <w:tcMar>
              <w:top w:w="0.0" w:type="dxa"/>
              <w:left w:w="0.0" w:type="dxa"/>
              <w:bottom w:w="0.0" w:type="dxa"/>
              <w:right w:w="0.0" w:type="dxa"/>
            </w:tcMar>
            <w:vAlign w:val="top"/>
          </w:tcPr>
          <w:p w:rsidR="00000000" w:rsidDel="00000000" w:rsidP="00000000" w:rsidRDefault="00000000" w:rsidRPr="00000000" w14:paraId="0000003D">
            <w:pPr>
              <w:widowControl w:val="0"/>
              <w:jc w:val="center"/>
              <w:rPr/>
            </w:pPr>
            <w:r w:rsidDel="00000000" w:rsidR="00000000" w:rsidRPr="00000000">
              <w:rPr>
                <w:rtl w:val="0"/>
              </w:rPr>
              <w:t xml:space="preserve">38.7±0.1</w:t>
            </w:r>
          </w:p>
        </w:tc>
        <w:tc>
          <w:tcPr>
            <w:shd w:fill="auto" w:val="clear"/>
            <w:tcMar>
              <w:top w:w="0.0" w:type="dxa"/>
              <w:left w:w="0.0" w:type="dxa"/>
              <w:bottom w:w="0.0" w:type="dxa"/>
              <w:right w:w="0.0" w:type="dxa"/>
            </w:tcMar>
            <w:vAlign w:val="top"/>
          </w:tcPr>
          <w:p w:rsidR="00000000" w:rsidDel="00000000" w:rsidP="00000000" w:rsidRDefault="00000000" w:rsidRPr="00000000" w14:paraId="0000003E">
            <w:pPr>
              <w:widowControl w:val="0"/>
              <w:jc w:val="center"/>
              <w:rPr/>
            </w:pPr>
            <w:r w:rsidDel="00000000" w:rsidR="00000000" w:rsidRPr="00000000">
              <w:rPr>
                <w:rtl w:val="0"/>
              </w:rPr>
              <w:t xml:space="preserve">2.5±0.1</w:t>
            </w:r>
          </w:p>
        </w:tc>
        <w:tc>
          <w:tcPr>
            <w:shd w:fill="auto" w:val="clear"/>
            <w:tcMar>
              <w:top w:w="0.0" w:type="dxa"/>
              <w:left w:w="0.0" w:type="dxa"/>
              <w:bottom w:w="0.0" w:type="dxa"/>
              <w:right w:w="0.0" w:type="dxa"/>
            </w:tcMar>
            <w:vAlign w:val="top"/>
          </w:tcPr>
          <w:p w:rsidR="00000000" w:rsidDel="00000000" w:rsidP="00000000" w:rsidRDefault="00000000" w:rsidRPr="00000000" w14:paraId="0000003F">
            <w:pPr>
              <w:widowControl w:val="0"/>
              <w:jc w:val="center"/>
              <w:rPr/>
            </w:pPr>
            <w:r w:rsidDel="00000000" w:rsidR="00000000" w:rsidRPr="00000000">
              <w:rPr>
                <w:rtl w:val="0"/>
              </w:rPr>
              <w:t xml:space="preserve">2.7±0.1</w:t>
            </w:r>
          </w:p>
        </w:tc>
      </w:tr>
      <w:tr>
        <w:trPr>
          <w:cantSplit w:val="0"/>
          <w:trHeight w:val="180" w:hRule="atLeast"/>
          <w:tblHeader w:val="0"/>
        </w:trPr>
        <w:tc>
          <w:tcPr>
            <w:tcBorders>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40">
            <w:pPr>
              <w:widowControl w:val="0"/>
              <w:jc w:val="center"/>
              <w:rPr/>
            </w:pPr>
            <w:r w:rsidDel="00000000" w:rsidR="00000000" w:rsidRPr="00000000">
              <w:rPr>
                <w:vertAlign w:val="superscript"/>
                <w:rtl w:val="0"/>
              </w:rPr>
              <w:t xml:space="preserve">1</w:t>
            </w:r>
            <w:r w:rsidDel="00000000" w:rsidR="00000000" w:rsidRPr="00000000">
              <w:rPr>
                <w:rtl w:val="0"/>
              </w:rPr>
              <w:t xml:space="preserve">H-Leu-CH</w:t>
            </w:r>
            <w:r w:rsidDel="00000000" w:rsidR="00000000" w:rsidRPr="00000000">
              <w:rPr>
                <w:vertAlign w:val="subscript"/>
                <w:rtl w:val="0"/>
              </w:rPr>
              <w:t xml:space="preserve">3</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H</w:t>
            </w:r>
          </w:p>
        </w:tc>
        <w:tc>
          <w:tcPr>
            <w:tcBorders>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41">
            <w:pPr>
              <w:widowControl w:val="0"/>
              <w:jc w:val="center"/>
              <w:rPr/>
            </w:pPr>
            <w:r w:rsidDel="00000000" w:rsidR="00000000" w:rsidRPr="00000000">
              <w:rPr>
                <w:vertAlign w:val="superscript"/>
                <w:rtl w:val="0"/>
              </w:rPr>
              <w:t xml:space="preserve">1</w:t>
            </w:r>
            <w:r w:rsidDel="00000000" w:rsidR="00000000" w:rsidRPr="00000000">
              <w:rPr>
                <w:rtl w:val="0"/>
              </w:rPr>
              <w:t xml:space="preserve">H</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42">
            <w:pPr>
              <w:widowControl w:val="0"/>
              <w:jc w:val="center"/>
              <w:rPr/>
            </w:pPr>
            <w:r w:rsidDel="00000000" w:rsidR="00000000" w:rsidRPr="00000000">
              <w:rPr>
                <w:rtl w:val="0"/>
              </w:rPr>
              <w:t xml:space="preserve">31.8±0.1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43">
            <w:pPr>
              <w:widowControl w:val="0"/>
              <w:jc w:val="center"/>
              <w:rPr/>
            </w:pPr>
            <w:r w:rsidDel="00000000" w:rsidR="00000000" w:rsidRPr="00000000">
              <w:rPr>
                <w:rtl w:val="0"/>
              </w:rPr>
              <w:t xml:space="preserve">38.6±0.1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44">
            <w:pPr>
              <w:widowControl w:val="0"/>
              <w:jc w:val="center"/>
              <w:rPr/>
            </w:pPr>
            <w:r w:rsidDel="00000000" w:rsidR="00000000" w:rsidRPr="00000000">
              <w:rPr>
                <w:rtl w:val="0"/>
              </w:rPr>
              <w:t xml:space="preserve">2.3±0.1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45">
            <w:pPr>
              <w:widowControl w:val="0"/>
              <w:jc w:val="center"/>
              <w:rPr/>
            </w:pPr>
            <w:r w:rsidDel="00000000" w:rsidR="00000000" w:rsidRPr="00000000">
              <w:rPr>
                <w:rtl w:val="0"/>
              </w:rPr>
              <w:t xml:space="preserve">2.9±0.1</w:t>
            </w:r>
          </w:p>
        </w:tc>
      </w:tr>
      <w:tr>
        <w:trPr>
          <w:cantSplit w:val="0"/>
          <w:trHeight w:val="180" w:hRule="atLeast"/>
          <w:tblHeader w:val="0"/>
        </w:trPr>
        <w:tc>
          <w:tcPr>
            <w:gridSpan w:val="6"/>
            <w:shd w:fill="auto" w:val="clear"/>
            <w:tcMar>
              <w:top w:w="0.0" w:type="dxa"/>
              <w:left w:w="0.0" w:type="dxa"/>
              <w:bottom w:w="0.0" w:type="dxa"/>
              <w:right w:w="0.0" w:type="dxa"/>
            </w:tcMar>
            <w:vAlign w:val="top"/>
          </w:tcPr>
          <w:p w:rsidR="00000000" w:rsidDel="00000000" w:rsidP="00000000" w:rsidRDefault="00000000" w:rsidRPr="00000000" w14:paraId="00000046">
            <w:pPr>
              <w:rPr>
                <w:sz w:val="6"/>
                <w:szCs w:val="6"/>
              </w:rPr>
            </w:pPr>
            <w:r w:rsidDel="00000000" w:rsidR="00000000" w:rsidRPr="00000000">
              <w:rPr>
                <w:rtl w:val="0"/>
              </w:rPr>
            </w:r>
          </w:p>
          <w:p w:rsidR="00000000" w:rsidDel="00000000" w:rsidP="00000000" w:rsidRDefault="00000000" w:rsidRPr="00000000" w14:paraId="00000047">
            <w:pPr>
              <w:rPr>
                <w:i w:val="1"/>
              </w:rPr>
            </w:pPr>
            <w:r w:rsidDel="00000000" w:rsidR="00000000" w:rsidRPr="00000000">
              <w:rPr>
                <w:rFonts w:ascii="Arial Unicode MS" w:cs="Arial Unicode MS" w:eastAsia="Arial Unicode MS" w:hAnsi="Arial Unicode MS"/>
                <w:i w:val="1"/>
                <w:rtl w:val="0"/>
              </w:rPr>
              <w:t xml:space="preserve">Distance, distribution,〈Ea〉and〈Ea〉distribution are restrained</w:t>
            </w:r>
          </w:p>
          <w:p w:rsidR="00000000" w:rsidDel="00000000" w:rsidP="00000000" w:rsidRDefault="00000000" w:rsidRPr="00000000" w14:paraId="00000048">
            <w:pPr>
              <w:rPr>
                <w:sz w:val="6"/>
                <w:szCs w:val="6"/>
              </w:rPr>
            </w:pPr>
            <w:r w:rsidDel="00000000" w:rsidR="00000000" w:rsidRPr="00000000">
              <w:rPr>
                <w:rtl w:val="0"/>
              </w:rPr>
            </w:r>
          </w:p>
        </w:tc>
      </w:tr>
      <w:tr>
        <w:trPr>
          <w:cantSplit w:val="0"/>
          <w:trHeight w:val="180"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E">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4F">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50">
            <w:pPr>
              <w:widowControl w:val="0"/>
              <w:jc w:val="center"/>
              <w:rPr/>
            </w:pPr>
            <w:r w:rsidDel="00000000" w:rsidR="00000000" w:rsidRPr="00000000">
              <w:rPr>
                <w:rtl w:val="0"/>
              </w:rPr>
              <w:t xml:space="preserve">-</w:t>
            </w:r>
          </w:p>
        </w:tc>
        <w:tc>
          <w:tcPr>
            <w:shd w:fill="auto" w:val="clear"/>
            <w:tcMar>
              <w:top w:w="0.0" w:type="dxa"/>
              <w:left w:w="0.0" w:type="dxa"/>
              <w:bottom w:w="0.0" w:type="dxa"/>
              <w:right w:w="0.0" w:type="dxa"/>
            </w:tcMar>
            <w:vAlign w:val="top"/>
          </w:tcPr>
          <w:p w:rsidR="00000000" w:rsidDel="00000000" w:rsidP="00000000" w:rsidRDefault="00000000" w:rsidRPr="00000000" w14:paraId="00000051">
            <w:pPr>
              <w:widowControl w:val="0"/>
              <w:jc w:val="center"/>
              <w:rPr/>
            </w:pPr>
            <w:r w:rsidDel="00000000" w:rsidR="00000000" w:rsidRPr="00000000">
              <w:rPr>
                <w:rtl w:val="0"/>
              </w:rPr>
              <w:t xml:space="preserve">-</w:t>
            </w:r>
          </w:p>
        </w:tc>
        <w:tc>
          <w:tcPr>
            <w:shd w:fill="auto" w:val="clear"/>
            <w:tcMar>
              <w:top w:w="0.0" w:type="dxa"/>
              <w:left w:w="0.0" w:type="dxa"/>
              <w:bottom w:w="0.0" w:type="dxa"/>
              <w:right w:w="0.0" w:type="dxa"/>
            </w:tcMar>
            <w:vAlign w:val="top"/>
          </w:tcPr>
          <w:p w:rsidR="00000000" w:rsidDel="00000000" w:rsidP="00000000" w:rsidRDefault="00000000" w:rsidRPr="00000000" w14:paraId="00000052">
            <w:pPr>
              <w:widowControl w:val="0"/>
              <w:jc w:val="center"/>
              <w:rPr/>
            </w:pPr>
            <w:r w:rsidDel="00000000" w:rsidR="00000000" w:rsidRPr="00000000">
              <w:rPr>
                <w:rtl w:val="0"/>
              </w:rPr>
              <w:t xml:space="preserve">-</w:t>
            </w:r>
          </w:p>
        </w:tc>
        <w:tc>
          <w:tcPr>
            <w:shd w:fill="auto" w:val="clear"/>
            <w:tcMar>
              <w:top w:w="0.0" w:type="dxa"/>
              <w:left w:w="0.0" w:type="dxa"/>
              <w:bottom w:w="0.0" w:type="dxa"/>
              <w:right w:w="0.0" w:type="dxa"/>
            </w:tcMar>
            <w:vAlign w:val="top"/>
          </w:tcPr>
          <w:p w:rsidR="00000000" w:rsidDel="00000000" w:rsidP="00000000" w:rsidRDefault="00000000" w:rsidRPr="00000000" w14:paraId="00000053">
            <w:pPr>
              <w:widowControl w:val="0"/>
              <w:jc w:val="center"/>
              <w:rPr/>
            </w:pPr>
            <w:r w:rsidDel="00000000" w:rsidR="00000000" w:rsidRPr="00000000">
              <w:rPr>
                <w:rtl w:val="0"/>
              </w:rPr>
              <w:t xml:space="preserve">-</w:t>
            </w:r>
          </w:p>
        </w:tc>
      </w:tr>
      <w:tr>
        <w:trPr>
          <w:cantSplit w:val="0"/>
          <w:trHeight w:val="180"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4">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55">
            <w:pPr>
              <w:widowControl w:val="0"/>
              <w:jc w:val="center"/>
              <w:rPr/>
            </w:pPr>
            <w:r w:rsidDel="00000000" w:rsidR="00000000" w:rsidRPr="00000000">
              <w:rPr>
                <w:vertAlign w:val="superscript"/>
                <w:rtl w:val="0"/>
              </w:rPr>
              <w:t xml:space="preserve">1</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56">
            <w:pPr>
              <w:widowControl w:val="0"/>
              <w:jc w:val="center"/>
              <w:rPr/>
            </w:pPr>
            <w:r w:rsidDel="00000000" w:rsidR="00000000" w:rsidRPr="00000000">
              <w:rPr>
                <w:rtl w:val="0"/>
              </w:rPr>
              <w:t xml:space="preserve">31.9±0.1</w:t>
            </w:r>
          </w:p>
        </w:tc>
        <w:tc>
          <w:tcPr>
            <w:shd w:fill="auto" w:val="clear"/>
            <w:tcMar>
              <w:top w:w="0.0" w:type="dxa"/>
              <w:left w:w="0.0" w:type="dxa"/>
              <w:bottom w:w="0.0" w:type="dxa"/>
              <w:right w:w="0.0" w:type="dxa"/>
            </w:tcMar>
            <w:vAlign w:val="top"/>
          </w:tcPr>
          <w:p w:rsidR="00000000" w:rsidDel="00000000" w:rsidP="00000000" w:rsidRDefault="00000000" w:rsidRPr="00000000" w14:paraId="00000057">
            <w:pPr>
              <w:widowControl w:val="0"/>
              <w:jc w:val="center"/>
              <w:rPr/>
            </w:pPr>
            <w:r w:rsidDel="00000000" w:rsidR="00000000" w:rsidRPr="00000000">
              <w:rPr>
                <w:rtl w:val="0"/>
              </w:rPr>
              <w:t xml:space="preserve">38.4±0.1</w:t>
            </w:r>
          </w:p>
        </w:tc>
        <w:tc>
          <w:tcPr>
            <w:shd w:fill="auto" w:val="clear"/>
            <w:tcMar>
              <w:top w:w="0.0" w:type="dxa"/>
              <w:left w:w="0.0" w:type="dxa"/>
              <w:bottom w:w="0.0" w:type="dxa"/>
              <w:right w:w="0.0" w:type="dxa"/>
            </w:tcMar>
            <w:vAlign w:val="top"/>
          </w:tcPr>
          <w:p w:rsidR="00000000" w:rsidDel="00000000" w:rsidP="00000000" w:rsidRDefault="00000000" w:rsidRPr="00000000" w14:paraId="00000058">
            <w:pPr>
              <w:widowControl w:val="0"/>
              <w:jc w:val="center"/>
              <w:rPr/>
            </w:pPr>
            <w:r w:rsidDel="00000000" w:rsidR="00000000" w:rsidRPr="00000000">
              <w:rPr>
                <w:rtl w:val="0"/>
              </w:rPr>
              <w:t xml:space="preserve">2.3±0.1</w:t>
            </w:r>
          </w:p>
        </w:tc>
        <w:tc>
          <w:tcPr>
            <w:shd w:fill="auto" w:val="clear"/>
            <w:tcMar>
              <w:top w:w="0.0" w:type="dxa"/>
              <w:left w:w="0.0" w:type="dxa"/>
              <w:bottom w:w="0.0" w:type="dxa"/>
              <w:right w:w="0.0" w:type="dxa"/>
            </w:tcMar>
            <w:vAlign w:val="top"/>
          </w:tcPr>
          <w:p w:rsidR="00000000" w:rsidDel="00000000" w:rsidP="00000000" w:rsidRDefault="00000000" w:rsidRPr="00000000" w14:paraId="00000059">
            <w:pPr>
              <w:widowControl w:val="0"/>
              <w:jc w:val="center"/>
              <w:rPr/>
            </w:pPr>
            <w:r w:rsidDel="00000000" w:rsidR="00000000" w:rsidRPr="00000000">
              <w:rPr>
                <w:rtl w:val="0"/>
              </w:rPr>
              <w:t xml:space="preserve">2.8±0.1</w:t>
            </w:r>
          </w:p>
        </w:tc>
      </w:tr>
      <w:tr>
        <w:trPr>
          <w:cantSplit w:val="0"/>
          <w:trHeight w:val="180"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A">
            <w:pPr>
              <w:widowControl w:val="0"/>
              <w:jc w:val="center"/>
              <w:rPr/>
            </w:pPr>
            <w:r w:rsidDel="00000000" w:rsidR="00000000" w:rsidRPr="00000000">
              <w:rPr>
                <w:vertAlign w:val="superscript"/>
                <w:rtl w:val="0"/>
              </w:rPr>
              <w:t xml:space="preserve">1</w:t>
            </w:r>
            <w:r w:rsidDel="00000000" w:rsidR="00000000" w:rsidRPr="00000000">
              <w:rPr>
                <w:rtl w:val="0"/>
              </w:rPr>
              <w:t xml:space="preserve">H-Leu-CH</w:t>
            </w:r>
            <w:r w:rsidDel="00000000" w:rsidR="00000000" w:rsidRPr="00000000">
              <w:rPr>
                <w:vertAlign w:val="subscript"/>
                <w:rtl w:val="0"/>
              </w:rPr>
              <w:t xml:space="preserve">3</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5B">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5C">
            <w:pPr>
              <w:widowControl w:val="0"/>
              <w:jc w:val="center"/>
              <w:rPr/>
            </w:pPr>
            <w:r w:rsidDel="00000000" w:rsidR="00000000" w:rsidRPr="00000000">
              <w:rPr>
                <w:rtl w:val="0"/>
              </w:rPr>
              <w:t xml:space="preserve">32.1±0.1</w:t>
            </w:r>
          </w:p>
        </w:tc>
        <w:tc>
          <w:tcPr>
            <w:shd w:fill="auto" w:val="clear"/>
            <w:tcMar>
              <w:top w:w="0.0" w:type="dxa"/>
              <w:left w:w="0.0" w:type="dxa"/>
              <w:bottom w:w="0.0" w:type="dxa"/>
              <w:right w:w="0.0" w:type="dxa"/>
            </w:tcMar>
            <w:vAlign w:val="top"/>
          </w:tcPr>
          <w:p w:rsidR="00000000" w:rsidDel="00000000" w:rsidP="00000000" w:rsidRDefault="00000000" w:rsidRPr="00000000" w14:paraId="0000005D">
            <w:pPr>
              <w:widowControl w:val="0"/>
              <w:jc w:val="center"/>
              <w:rPr/>
            </w:pPr>
            <w:r w:rsidDel="00000000" w:rsidR="00000000" w:rsidRPr="00000000">
              <w:rPr>
                <w:rtl w:val="0"/>
              </w:rPr>
              <w:t xml:space="preserve">39.1±0.1</w:t>
            </w:r>
          </w:p>
        </w:tc>
        <w:tc>
          <w:tcPr>
            <w:shd w:fill="auto" w:val="clear"/>
            <w:tcMar>
              <w:top w:w="0.0" w:type="dxa"/>
              <w:left w:w="0.0" w:type="dxa"/>
              <w:bottom w:w="0.0" w:type="dxa"/>
              <w:right w:w="0.0" w:type="dxa"/>
            </w:tcMar>
            <w:vAlign w:val="top"/>
          </w:tcPr>
          <w:p w:rsidR="00000000" w:rsidDel="00000000" w:rsidP="00000000" w:rsidRDefault="00000000" w:rsidRPr="00000000" w14:paraId="0000005E">
            <w:pPr>
              <w:widowControl w:val="0"/>
              <w:jc w:val="center"/>
              <w:rPr/>
            </w:pPr>
            <w:r w:rsidDel="00000000" w:rsidR="00000000" w:rsidRPr="00000000">
              <w:rPr>
                <w:rtl w:val="0"/>
              </w:rPr>
              <w:t xml:space="preserve">2.2±0.1</w:t>
            </w:r>
          </w:p>
        </w:tc>
        <w:tc>
          <w:tcPr>
            <w:shd w:fill="auto" w:val="clear"/>
            <w:tcMar>
              <w:top w:w="0.0" w:type="dxa"/>
              <w:left w:w="0.0" w:type="dxa"/>
              <w:bottom w:w="0.0" w:type="dxa"/>
              <w:right w:w="0.0" w:type="dxa"/>
            </w:tcMar>
            <w:vAlign w:val="top"/>
          </w:tcPr>
          <w:p w:rsidR="00000000" w:rsidDel="00000000" w:rsidP="00000000" w:rsidRDefault="00000000" w:rsidRPr="00000000" w14:paraId="0000005F">
            <w:pPr>
              <w:widowControl w:val="0"/>
              <w:jc w:val="center"/>
              <w:rPr/>
            </w:pPr>
            <w:r w:rsidDel="00000000" w:rsidR="00000000" w:rsidRPr="00000000">
              <w:rPr>
                <w:rtl w:val="0"/>
              </w:rPr>
              <w:t xml:space="preserve">2.9±0.1</w:t>
            </w:r>
          </w:p>
        </w:tc>
      </w:tr>
      <w:tr>
        <w:trPr>
          <w:cantSplit w:val="0"/>
          <w:trHeight w:val="180" w:hRule="atLeast"/>
          <w:tblHeader w:val="0"/>
        </w:trPr>
        <w:tc>
          <w:tcPr>
            <w:tcBorders>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60">
            <w:pPr>
              <w:widowControl w:val="0"/>
              <w:jc w:val="center"/>
              <w:rPr/>
            </w:pPr>
            <w:r w:rsidDel="00000000" w:rsidR="00000000" w:rsidRPr="00000000">
              <w:rPr>
                <w:vertAlign w:val="superscript"/>
                <w:rtl w:val="0"/>
              </w:rPr>
              <w:t xml:space="preserve">1</w:t>
            </w:r>
            <w:r w:rsidDel="00000000" w:rsidR="00000000" w:rsidRPr="00000000">
              <w:rPr>
                <w:rtl w:val="0"/>
              </w:rPr>
              <w:t xml:space="preserve">H-Leu-CH</w:t>
            </w:r>
            <w:r w:rsidDel="00000000" w:rsidR="00000000" w:rsidRPr="00000000">
              <w:rPr>
                <w:vertAlign w:val="subscript"/>
                <w:rtl w:val="0"/>
              </w:rPr>
              <w:t xml:space="preserve">3</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H</w:t>
            </w:r>
          </w:p>
        </w:tc>
        <w:tc>
          <w:tcPr>
            <w:tcBorders>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61">
            <w:pPr>
              <w:widowControl w:val="0"/>
              <w:jc w:val="center"/>
              <w:rPr/>
            </w:pPr>
            <w:r w:rsidDel="00000000" w:rsidR="00000000" w:rsidRPr="00000000">
              <w:rPr>
                <w:vertAlign w:val="superscript"/>
                <w:rtl w:val="0"/>
              </w:rPr>
              <w:t xml:space="preserve">1</w:t>
            </w:r>
            <w:r w:rsidDel="00000000" w:rsidR="00000000" w:rsidRPr="00000000">
              <w:rPr>
                <w:rtl w:val="0"/>
              </w:rPr>
              <w:t xml:space="preserve">H</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62">
            <w:pPr>
              <w:widowControl w:val="0"/>
              <w:jc w:val="center"/>
              <w:rPr/>
            </w:pPr>
            <w:r w:rsidDel="00000000" w:rsidR="00000000" w:rsidRPr="00000000">
              <w:rPr>
                <w:rtl w:val="0"/>
              </w:rPr>
              <w:t xml:space="preserve">31.9±0.1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63">
            <w:pPr>
              <w:widowControl w:val="0"/>
              <w:jc w:val="center"/>
              <w:rPr/>
            </w:pPr>
            <w:r w:rsidDel="00000000" w:rsidR="00000000" w:rsidRPr="00000000">
              <w:rPr>
                <w:rtl w:val="0"/>
              </w:rPr>
              <w:t xml:space="preserve">38.4±0.1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64">
            <w:pPr>
              <w:widowControl w:val="0"/>
              <w:jc w:val="center"/>
              <w:rPr/>
            </w:pPr>
            <w:r w:rsidDel="00000000" w:rsidR="00000000" w:rsidRPr="00000000">
              <w:rPr>
                <w:rtl w:val="0"/>
              </w:rPr>
              <w:t xml:space="preserve">2.2±0.1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65">
            <w:pPr>
              <w:widowControl w:val="0"/>
              <w:jc w:val="center"/>
              <w:rPr/>
            </w:pPr>
            <w:r w:rsidDel="00000000" w:rsidR="00000000" w:rsidRPr="00000000">
              <w:rPr>
                <w:rtl w:val="0"/>
              </w:rPr>
              <w:t xml:space="preserve">2.8±0.1</w:t>
            </w:r>
          </w:p>
        </w:tc>
      </w:tr>
    </w:tbl>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b w:val="1"/>
          <w:rtl w:val="0"/>
        </w:rPr>
        <w:t xml:space="preserve">Table S2</w:t>
      </w:r>
      <w:r w:rsidDel="00000000" w:rsidR="00000000" w:rsidRPr="00000000">
        <w:rPr>
          <w:rtl w:val="0"/>
        </w:rPr>
        <w:t xml:space="preserve">   Isotope labeling schemes and their fitting values for two-Gaussian fit.</w:t>
      </w:r>
    </w:p>
    <w:p w:rsidR="00000000" w:rsidDel="00000000" w:rsidP="00000000" w:rsidRDefault="00000000" w:rsidRPr="00000000" w14:paraId="00000069">
      <w:pPr>
        <w:rPr/>
      </w:pPr>
      <w:r w:rsidDel="00000000" w:rsidR="00000000" w:rsidRPr="00000000">
        <w:rPr>
          <w:rtl w:val="0"/>
        </w:rPr>
      </w:r>
    </w:p>
    <w:tbl>
      <w:tblPr>
        <w:tblStyle w:val="Table2"/>
        <w:tblW w:w="6480.0" w:type="dxa"/>
        <w:jc w:val="left"/>
        <w:tblLayout w:type="fixed"/>
        <w:tblLook w:val="0600"/>
      </w:tblPr>
      <w:tblGrid>
        <w:gridCol w:w="1290"/>
        <w:gridCol w:w="705"/>
        <w:gridCol w:w="870"/>
        <w:gridCol w:w="870"/>
        <w:gridCol w:w="630"/>
        <w:gridCol w:w="1335"/>
        <w:gridCol w:w="780"/>
        <w:tblGridChange w:id="0">
          <w:tblGrid>
            <w:gridCol w:w="1290"/>
            <w:gridCol w:w="705"/>
            <w:gridCol w:w="870"/>
            <w:gridCol w:w="870"/>
            <w:gridCol w:w="630"/>
            <w:gridCol w:w="1335"/>
            <w:gridCol w:w="780"/>
          </w:tblGrid>
        </w:tblGridChange>
      </w:tblGrid>
      <w:tr>
        <w:trPr>
          <w:cantSplit w:val="0"/>
          <w:trHeight w:val="180" w:hRule="atLeast"/>
          <w:tblHeader w:val="0"/>
        </w:trPr>
        <w:tc>
          <w:tcPr>
            <w:vMerge w:val="restart"/>
            <w:tcBorders>
              <w:top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6A">
            <w:pPr>
              <w:widowControl w:val="0"/>
              <w:jc w:val="center"/>
              <w:rPr/>
            </w:pPr>
            <w:r w:rsidDel="00000000" w:rsidR="00000000" w:rsidRPr="00000000">
              <w:rPr>
                <w:rtl w:val="0"/>
              </w:rPr>
              <w:t xml:space="preserve">ProteinA</w:t>
            </w:r>
          </w:p>
        </w:tc>
        <w:tc>
          <w:tcPr>
            <w:vMerge w:val="restart"/>
            <w:tcBorders>
              <w:top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6B">
            <w:pPr>
              <w:widowControl w:val="0"/>
              <w:jc w:val="center"/>
              <w:rPr/>
            </w:pPr>
            <w:r w:rsidDel="00000000" w:rsidR="00000000" w:rsidRPr="00000000">
              <w:rPr>
                <w:rtl w:val="0"/>
              </w:rPr>
              <w:t xml:space="preserve">R1p</w:t>
            </w:r>
          </w:p>
        </w:tc>
        <w:tc>
          <w:tcPr>
            <w:gridSpan w:val="2"/>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6C">
            <w:pPr>
              <w:widowControl w:val="0"/>
              <w:jc w:val="center"/>
              <w:rPr/>
            </w:pPr>
            <w:r w:rsidDel="00000000" w:rsidR="00000000" w:rsidRPr="00000000">
              <w:rPr>
                <w:rtl w:val="0"/>
              </w:rPr>
              <w:t xml:space="preserve">R (Å)</w:t>
            </w:r>
          </w:p>
        </w:tc>
        <w:tc>
          <w:tcPr>
            <w:gridSpan w:val="2"/>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6E">
            <w:pPr>
              <w:widowControl w:val="0"/>
              <w:jc w:val="center"/>
              <w:rPr/>
            </w:pPr>
            <w:r w:rsidDel="00000000" w:rsidR="00000000" w:rsidRPr="00000000">
              <w:rPr>
                <w:rtl w:val="0"/>
              </w:rPr>
              <w:t xml:space="preserve">σ (Å)</w:t>
            </w:r>
          </w:p>
        </w:tc>
        <w:tc>
          <w:tcPr>
            <w:vMerge w:val="restart"/>
            <w:tcBorders>
              <w:top w:color="000000" w:space="0" w:sz="8" w:val="single"/>
              <w:bottom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70">
            <w:pPr>
              <w:widowControl w:val="0"/>
              <w:jc w:val="center"/>
              <w:rPr/>
            </w:pPr>
            <w:r w:rsidDel="00000000" w:rsidR="00000000" w:rsidRPr="00000000">
              <w:rPr>
                <w:rFonts w:ascii="Calibri" w:cs="Calibri" w:eastAsia="Calibri" w:hAnsi="Calibri"/>
                <w:rtl w:val="0"/>
              </w:rPr>
              <w:t xml:space="preserve">X</w:t>
            </w:r>
            <w:r w:rsidDel="00000000" w:rsidR="00000000" w:rsidRPr="00000000">
              <w:rPr>
                <w:rFonts w:ascii="Calibri" w:cs="Calibri" w:eastAsia="Calibri" w:hAnsi="Calibri"/>
                <w:vertAlign w:val="superscript"/>
                <w:rtl w:val="0"/>
              </w:rPr>
              <w:t xml:space="preserve">2</w:t>
            </w:r>
            <w:r w:rsidDel="00000000" w:rsidR="00000000" w:rsidRPr="00000000">
              <w:rPr>
                <w:rtl w:val="0"/>
              </w:rPr>
            </w:r>
          </w:p>
        </w:tc>
      </w:tr>
      <w:tr>
        <w:trPr>
          <w:cantSplit w:val="0"/>
          <w:trHeight w:val="180" w:hRule="atLeast"/>
          <w:tblHeader w:val="0"/>
        </w:trPr>
        <w:tc>
          <w:tcPr>
            <w:vMerge w:val="continue"/>
            <w:tcBorders>
              <w:bottom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71">
            <w:pPr>
              <w:widowControl w:val="0"/>
              <w:jc w:val="center"/>
              <w:rPr/>
            </w:pPr>
            <w:r w:rsidDel="00000000" w:rsidR="00000000" w:rsidRPr="00000000">
              <w:rPr>
                <w:rtl w:val="0"/>
              </w:rPr>
            </w:r>
          </w:p>
        </w:tc>
        <w:tc>
          <w:tcPr>
            <w:vMerge w:val="continue"/>
            <w:tcBorders>
              <w:bottom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72">
            <w:pPr>
              <w:widowControl w:val="0"/>
              <w:jc w:val="center"/>
              <w:rPr/>
            </w:pPr>
            <w:r w:rsidDel="00000000" w:rsidR="00000000" w:rsidRPr="00000000">
              <w:rPr>
                <w:rtl w:val="0"/>
              </w:rPr>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3">
            <w:pPr>
              <w:widowControl w:val="0"/>
              <w:jc w:val="center"/>
              <w:rPr/>
            </w:pPr>
            <w:r w:rsidDel="00000000" w:rsidR="00000000" w:rsidRPr="00000000">
              <w:rPr>
                <w:rtl w:val="0"/>
              </w:rPr>
              <w:t xml:space="preserve">R1</w:t>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4">
            <w:pPr>
              <w:widowControl w:val="0"/>
              <w:jc w:val="center"/>
              <w:rPr/>
            </w:pPr>
            <w:r w:rsidDel="00000000" w:rsidR="00000000" w:rsidRPr="00000000">
              <w:rPr>
                <w:rtl w:val="0"/>
              </w:rPr>
              <w:t xml:space="preserve">R2</w:t>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5">
            <w:pPr>
              <w:widowControl w:val="0"/>
              <w:jc w:val="center"/>
              <w:rPr/>
            </w:pPr>
            <w:r w:rsidDel="00000000" w:rsidR="00000000" w:rsidRPr="00000000">
              <w:rPr>
                <w:rtl w:val="0"/>
              </w:rPr>
              <w:t xml:space="preserve">σ1</w:t>
            </w:r>
          </w:p>
        </w:tc>
        <w:tc>
          <w:tcPr>
            <w:tcBorders>
              <w:top w:color="000000" w:space="0" w:sz="8" w:val="single"/>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6">
            <w:pPr>
              <w:widowControl w:val="0"/>
              <w:jc w:val="center"/>
              <w:rPr/>
            </w:pPr>
            <w:r w:rsidDel="00000000" w:rsidR="00000000" w:rsidRPr="00000000">
              <w:rPr>
                <w:rtl w:val="0"/>
              </w:rPr>
              <w:t xml:space="preserve">σ2</w:t>
            </w:r>
          </w:p>
        </w:tc>
        <w:tc>
          <w:tcPr>
            <w:vMerge w:val="continue"/>
            <w:tcBorders>
              <w:top w:color="000000" w:space="0" w:sz="8" w:val="single"/>
              <w:bottom w:color="000000" w:space="0" w:sz="8" w:val="single"/>
            </w:tcBorders>
            <w:shd w:fill="auto" w:val="clear"/>
            <w:tcMar>
              <w:top w:w="0.0" w:type="dxa"/>
              <w:left w:w="0.0" w:type="dxa"/>
              <w:bottom w:w="0.0" w:type="dxa"/>
              <w:right w:w="0.0" w:type="dxa"/>
            </w:tcMar>
            <w:vAlign w:val="center"/>
          </w:tcPr>
          <w:p w:rsidR="00000000" w:rsidDel="00000000" w:rsidP="00000000" w:rsidRDefault="00000000" w:rsidRPr="00000000" w14:paraId="00000077">
            <w:pPr>
              <w:widowControl w:val="0"/>
              <w:jc w:val="center"/>
              <w:rPr/>
            </w:pPr>
            <w:r w:rsidDel="00000000" w:rsidR="00000000" w:rsidRPr="00000000">
              <w:rPr>
                <w:rtl w:val="0"/>
              </w:rPr>
            </w:r>
          </w:p>
        </w:tc>
      </w:tr>
      <w:tr>
        <w:trPr>
          <w:cantSplit w:val="0"/>
          <w:trHeight w:val="195"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78">
            <w:pPr>
              <w:widowControl w:val="0"/>
              <w:jc w:val="center"/>
              <w:rPr/>
            </w:pPr>
            <w:r w:rsidDel="00000000" w:rsidR="00000000" w:rsidRPr="00000000">
              <w:rPr>
                <w:vertAlign w:val="superscript"/>
                <w:rtl w:val="0"/>
              </w:rPr>
              <w:t xml:space="preserve">2</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79">
            <w:pPr>
              <w:widowControl w:val="0"/>
              <w:jc w:val="center"/>
              <w:rPr/>
            </w:pPr>
            <w:r w:rsidDel="00000000" w:rsidR="00000000" w:rsidRPr="00000000">
              <w:rPr>
                <w:vertAlign w:val="superscript"/>
                <w:rtl w:val="0"/>
              </w:rPr>
              <w:t xml:space="preserve">1</w:t>
            </w:r>
            <w:r w:rsidDel="00000000" w:rsidR="00000000" w:rsidRPr="00000000">
              <w:rPr>
                <w:rtl w:val="0"/>
              </w:rPr>
              <w:t xml:space="preserve">H</w:t>
            </w:r>
          </w:p>
        </w:tc>
        <w:tc>
          <w:tcPr>
            <w:shd w:fill="auto" w:val="clear"/>
            <w:tcMar>
              <w:top w:w="0.0" w:type="dxa"/>
              <w:left w:w="0.0" w:type="dxa"/>
              <w:bottom w:w="0.0" w:type="dxa"/>
              <w:right w:w="0.0" w:type="dxa"/>
            </w:tcMar>
            <w:vAlign w:val="top"/>
          </w:tcPr>
          <w:p w:rsidR="00000000" w:rsidDel="00000000" w:rsidP="00000000" w:rsidRDefault="00000000" w:rsidRPr="00000000" w14:paraId="0000007A">
            <w:pPr>
              <w:widowControl w:val="0"/>
              <w:jc w:val="center"/>
              <w:rPr/>
            </w:pPr>
            <w:r w:rsidDel="00000000" w:rsidR="00000000" w:rsidRPr="00000000">
              <w:rPr>
                <w:rtl w:val="0"/>
              </w:rPr>
              <w:t xml:space="preserve">31.8±0.1</w:t>
            </w:r>
          </w:p>
        </w:tc>
        <w:tc>
          <w:tcPr>
            <w:shd w:fill="auto" w:val="clear"/>
            <w:tcMar>
              <w:top w:w="0.0" w:type="dxa"/>
              <w:left w:w="0.0" w:type="dxa"/>
              <w:bottom w:w="0.0" w:type="dxa"/>
              <w:right w:w="0.0" w:type="dxa"/>
            </w:tcMar>
            <w:vAlign w:val="top"/>
          </w:tcPr>
          <w:p w:rsidR="00000000" w:rsidDel="00000000" w:rsidP="00000000" w:rsidRDefault="00000000" w:rsidRPr="00000000" w14:paraId="0000007B">
            <w:pPr>
              <w:widowControl w:val="0"/>
              <w:jc w:val="center"/>
              <w:rPr/>
            </w:pPr>
            <w:r w:rsidDel="00000000" w:rsidR="00000000" w:rsidRPr="00000000">
              <w:rPr>
                <w:rtl w:val="0"/>
              </w:rPr>
              <w:t xml:space="preserve">38.3±0.1</w:t>
            </w:r>
          </w:p>
        </w:tc>
        <w:tc>
          <w:tcPr>
            <w:shd w:fill="auto" w:val="clear"/>
            <w:tcMar>
              <w:top w:w="0.0" w:type="dxa"/>
              <w:left w:w="0.0" w:type="dxa"/>
              <w:bottom w:w="0.0" w:type="dxa"/>
              <w:right w:w="0.0" w:type="dxa"/>
            </w:tcMar>
            <w:vAlign w:val="top"/>
          </w:tcPr>
          <w:p w:rsidR="00000000" w:rsidDel="00000000" w:rsidP="00000000" w:rsidRDefault="00000000" w:rsidRPr="00000000" w14:paraId="0000007C">
            <w:pPr>
              <w:widowControl w:val="0"/>
              <w:jc w:val="center"/>
              <w:rPr/>
            </w:pPr>
            <w:r w:rsidDel="00000000" w:rsidR="00000000" w:rsidRPr="00000000">
              <w:rPr>
                <w:rtl w:val="0"/>
              </w:rPr>
              <w:t xml:space="preserve">1.4±0.1</w:t>
            </w:r>
          </w:p>
        </w:tc>
        <w:tc>
          <w:tcPr>
            <w:shd w:fill="auto" w:val="clear"/>
            <w:tcMar>
              <w:top w:w="0.0" w:type="dxa"/>
              <w:left w:w="0.0" w:type="dxa"/>
              <w:bottom w:w="0.0" w:type="dxa"/>
              <w:right w:w="0.0" w:type="dxa"/>
            </w:tcMar>
            <w:vAlign w:val="top"/>
          </w:tcPr>
          <w:p w:rsidR="00000000" w:rsidDel="00000000" w:rsidP="00000000" w:rsidRDefault="00000000" w:rsidRPr="00000000" w14:paraId="0000007D">
            <w:pPr>
              <w:widowControl w:val="0"/>
              <w:jc w:val="center"/>
              <w:rPr/>
            </w:pPr>
            <w:r w:rsidDel="00000000" w:rsidR="00000000" w:rsidRPr="00000000">
              <w:rPr>
                <w:rtl w:val="0"/>
              </w:rPr>
              <w:t xml:space="preserve">2.6±0.1</w:t>
            </w:r>
          </w:p>
        </w:tc>
        <w:tc>
          <w:tcPr>
            <w:shd w:fill="auto" w:val="clear"/>
            <w:tcMar>
              <w:top w:w="0.0" w:type="dxa"/>
              <w:left w:w="0.0" w:type="dxa"/>
              <w:bottom w:w="0.0" w:type="dxa"/>
              <w:right w:w="0.0" w:type="dxa"/>
            </w:tcMar>
            <w:vAlign w:val="top"/>
          </w:tcPr>
          <w:p w:rsidR="00000000" w:rsidDel="00000000" w:rsidP="00000000" w:rsidRDefault="00000000" w:rsidRPr="00000000" w14:paraId="0000007E">
            <w:pPr>
              <w:widowControl w:val="0"/>
              <w:jc w:val="center"/>
              <w:rPr/>
            </w:pPr>
            <w:r w:rsidDel="00000000" w:rsidR="00000000" w:rsidRPr="00000000">
              <w:rPr>
                <w:rtl w:val="0"/>
              </w:rPr>
              <w:t xml:space="preserve">1.1</w:t>
            </w:r>
            <w:r w:rsidDel="00000000" w:rsidR="00000000" w:rsidRPr="00000000">
              <w:rPr>
                <w:vertAlign w:val="superscript"/>
                <w:rtl w:val="0"/>
              </w:rPr>
              <w:t xml:space="preserve">#</w:t>
            </w:r>
            <w:r w:rsidDel="00000000" w:rsidR="00000000" w:rsidRPr="00000000">
              <w:rPr>
                <w:rtl w:val="0"/>
              </w:rPr>
              <w:t xml:space="preserve">/1.2*</w:t>
            </w:r>
          </w:p>
        </w:tc>
      </w:tr>
      <w:tr>
        <w:trPr>
          <w:cantSplit w:val="0"/>
          <w:trHeight w:val="180" w:hRule="atLeast"/>
          <w:tblHeader w:val="0"/>
        </w:trPr>
        <w:tc>
          <w:tcPr>
            <w:tcBorders>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F">
            <w:pPr>
              <w:widowControl w:val="0"/>
              <w:jc w:val="center"/>
              <w:rPr/>
            </w:pPr>
            <w:r w:rsidDel="00000000" w:rsidR="00000000" w:rsidRPr="00000000">
              <w:rPr>
                <w:vertAlign w:val="superscript"/>
                <w:rtl w:val="0"/>
              </w:rPr>
              <w:t xml:space="preserve">1</w:t>
            </w:r>
            <w:r w:rsidDel="00000000" w:rsidR="00000000" w:rsidRPr="00000000">
              <w:rPr>
                <w:rtl w:val="0"/>
              </w:rPr>
              <w:t xml:space="preserve">H-Leu-CH</w:t>
            </w:r>
            <w:r w:rsidDel="00000000" w:rsidR="00000000" w:rsidRPr="00000000">
              <w:rPr>
                <w:vertAlign w:val="subscript"/>
                <w:rtl w:val="0"/>
              </w:rPr>
              <w:t xml:space="preserve">3</w:t>
            </w:r>
            <w:r w:rsidDel="00000000" w:rsidR="00000000" w:rsidRPr="00000000">
              <w:rPr>
                <w:rtl w:val="0"/>
              </w:rPr>
              <w:t xml:space="preserve">/</w:t>
            </w:r>
            <w:r w:rsidDel="00000000" w:rsidR="00000000" w:rsidRPr="00000000">
              <w:rPr>
                <w:vertAlign w:val="superscript"/>
                <w:rtl w:val="0"/>
              </w:rPr>
              <w:t xml:space="preserve">2</w:t>
            </w:r>
            <w:r w:rsidDel="00000000" w:rsidR="00000000" w:rsidRPr="00000000">
              <w:rPr>
                <w:rtl w:val="0"/>
              </w:rPr>
              <w:t xml:space="preserve">H</w:t>
            </w:r>
          </w:p>
        </w:tc>
        <w:tc>
          <w:tcPr>
            <w:tcBorders>
              <w:bottom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80">
            <w:pPr>
              <w:widowControl w:val="0"/>
              <w:jc w:val="center"/>
              <w:rPr/>
            </w:pPr>
            <w:r w:rsidDel="00000000" w:rsidR="00000000" w:rsidRPr="00000000">
              <w:rPr>
                <w:vertAlign w:val="superscript"/>
                <w:rtl w:val="0"/>
              </w:rPr>
              <w:t xml:space="preserve">1</w:t>
            </w:r>
            <w:r w:rsidDel="00000000" w:rsidR="00000000" w:rsidRPr="00000000">
              <w:rPr>
                <w:rtl w:val="0"/>
              </w:rPr>
              <w:t xml:space="preserve">H</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81">
            <w:pPr>
              <w:widowControl w:val="0"/>
              <w:jc w:val="center"/>
              <w:rPr/>
            </w:pPr>
            <w:r w:rsidDel="00000000" w:rsidR="00000000" w:rsidRPr="00000000">
              <w:rPr>
                <w:rtl w:val="0"/>
              </w:rPr>
              <w:t xml:space="preserve">32.5±0.1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82">
            <w:pPr>
              <w:widowControl w:val="0"/>
              <w:jc w:val="center"/>
              <w:rPr/>
            </w:pPr>
            <w:r w:rsidDel="00000000" w:rsidR="00000000" w:rsidRPr="00000000">
              <w:rPr>
                <w:rtl w:val="0"/>
              </w:rPr>
              <w:t xml:space="preserve">38.5±0.1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83">
            <w:pPr>
              <w:widowControl w:val="0"/>
              <w:jc w:val="center"/>
              <w:rPr/>
            </w:pPr>
            <w:r w:rsidDel="00000000" w:rsidR="00000000" w:rsidRPr="00000000">
              <w:rPr>
                <w:rtl w:val="0"/>
              </w:rPr>
              <w:t xml:space="preserve">1.6±0.1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84">
            <w:pPr>
              <w:widowControl w:val="0"/>
              <w:jc w:val="center"/>
              <w:rPr/>
            </w:pPr>
            <w:r w:rsidDel="00000000" w:rsidR="00000000" w:rsidRPr="00000000">
              <w:rPr>
                <w:rtl w:val="0"/>
              </w:rPr>
              <w:t xml:space="preserve">2.1±0.1</w:t>
            </w:r>
          </w:p>
        </w:tc>
        <w:tc>
          <w:tcPr>
            <w:tcBorders>
              <w:bottom w:color="000000" w:space="0" w:sz="4" w:val="single"/>
            </w:tcBorders>
            <w:shd w:fill="auto" w:val="clear"/>
            <w:tcMar>
              <w:top w:w="0.0" w:type="dxa"/>
              <w:left w:w="0.0" w:type="dxa"/>
              <w:bottom w:w="0.0" w:type="dxa"/>
              <w:right w:w="0.0" w:type="dxa"/>
            </w:tcMar>
            <w:vAlign w:val="top"/>
          </w:tcPr>
          <w:p w:rsidR="00000000" w:rsidDel="00000000" w:rsidP="00000000" w:rsidRDefault="00000000" w:rsidRPr="00000000" w14:paraId="00000085">
            <w:pPr>
              <w:widowControl w:val="0"/>
              <w:jc w:val="center"/>
              <w:rPr/>
            </w:pPr>
            <w:r w:rsidDel="00000000" w:rsidR="00000000" w:rsidRPr="00000000">
              <w:rPr>
                <w:rtl w:val="0"/>
              </w:rPr>
              <w:t xml:space="preserve">1.0</w:t>
            </w:r>
            <w:r w:rsidDel="00000000" w:rsidR="00000000" w:rsidRPr="00000000">
              <w:rPr>
                <w:vertAlign w:val="superscript"/>
                <w:rtl w:val="0"/>
              </w:rPr>
              <w:t xml:space="preserve">#</w:t>
            </w:r>
            <w:r w:rsidDel="00000000" w:rsidR="00000000" w:rsidRPr="00000000">
              <w:rPr>
                <w:rtl w:val="0"/>
              </w:rPr>
              <w:t xml:space="preserve">/1.1*</w:t>
            </w:r>
          </w:p>
        </w:tc>
      </w:tr>
    </w:tbl>
    <w:p w:rsidR="00000000" w:rsidDel="00000000" w:rsidP="00000000" w:rsidRDefault="00000000" w:rsidRPr="00000000" w14:paraId="00000086">
      <w:pPr>
        <w:tabs>
          <w:tab w:val="left" w:leader="none" w:pos="284"/>
          <w:tab w:val="left" w:leader="none" w:pos="180"/>
        </w:tabs>
        <w:rPr>
          <w:rFonts w:ascii="Calibri" w:cs="Calibri" w:eastAsia="Calibri" w:hAnsi="Calibri"/>
          <w:sz w:val="12"/>
          <w:szCs w:val="12"/>
        </w:rPr>
      </w:pPr>
      <w:r w:rsidDel="00000000" w:rsidR="00000000" w:rsidRPr="00000000">
        <w:rPr>
          <w:rFonts w:ascii="Calibri" w:cs="Calibri" w:eastAsia="Calibri" w:hAnsi="Calibri"/>
          <w:sz w:val="12"/>
          <w:szCs w:val="12"/>
          <w:rtl w:val="0"/>
        </w:rPr>
        <w:t xml:space="preserve">#  Averages for model-free fits to the individual DEER echo curves using DeerLab with validated Tikhonov regularization (n=1000).</w:t>
      </w:r>
    </w:p>
    <w:p w:rsidR="00000000" w:rsidDel="00000000" w:rsidP="00000000" w:rsidRDefault="00000000" w:rsidRPr="00000000" w14:paraId="00000087">
      <w:pPr>
        <w:tabs>
          <w:tab w:val="left" w:leader="none" w:pos="284"/>
          <w:tab w:val="left" w:leader="none" w:pos="180"/>
        </w:tabs>
        <w:rPr>
          <w:rFonts w:ascii="Calibri" w:cs="Calibri" w:eastAsia="Calibri" w:hAnsi="Calibri"/>
          <w:sz w:val="12"/>
          <w:szCs w:val="12"/>
        </w:rPr>
      </w:pPr>
      <w:r w:rsidDel="00000000" w:rsidR="00000000" w:rsidRPr="00000000">
        <w:rPr>
          <w:rFonts w:ascii="Calibri" w:cs="Calibri" w:eastAsia="Calibri" w:hAnsi="Calibri"/>
          <w:sz w:val="12"/>
          <w:szCs w:val="12"/>
          <w:rtl w:val="0"/>
        </w:rPr>
        <w:t xml:space="preserve">* Gaussian global fits based on the program DD/GLADDvu, incorporated into an inhouse Python program to the complete set of Q-band DEER echo curves recorded over a series of temperate and τ</w:t>
      </w:r>
      <w:r w:rsidDel="00000000" w:rsidR="00000000" w:rsidRPr="00000000">
        <w:rPr>
          <w:rFonts w:ascii="Calibri" w:cs="Calibri" w:eastAsia="Calibri" w:hAnsi="Calibri"/>
          <w:sz w:val="12"/>
          <w:szCs w:val="12"/>
          <w:vertAlign w:val="subscript"/>
          <w:rtl w:val="0"/>
        </w:rPr>
        <w:t xml:space="preserve">2</w:t>
      </w:r>
      <w:r w:rsidDel="00000000" w:rsidR="00000000" w:rsidRPr="00000000">
        <w:rPr>
          <w:rFonts w:ascii="Calibri" w:cs="Calibri" w:eastAsia="Calibri" w:hAnsi="Calibri"/>
          <w:sz w:val="12"/>
          <w:szCs w:val="12"/>
          <w:rtl w:val="0"/>
        </w:rPr>
        <w:t xml:space="preserve"> values . For the presented two-Gaussian global fit, only the mean distances and corresponding widths are constrained to be invariant.</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spacing w:line="240" w:lineRule="auto"/>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w:drawing>
          <wp:inline distB="114300" distT="114300" distL="114300" distR="114300">
            <wp:extent cx="5731200" cy="1701800"/>
            <wp:effectExtent b="0" l="0" r="0" t="0"/>
            <wp:docPr id="21" name="image31.png"/>
            <a:graphic>
              <a:graphicData uri="http://schemas.openxmlformats.org/drawingml/2006/picture">
                <pic:pic>
                  <pic:nvPicPr>
                    <pic:cNvPr id="0" name="image31.png"/>
                    <pic:cNvPicPr preferRelativeResize="0"/>
                  </pic:nvPicPr>
                  <pic:blipFill>
                    <a:blip r:embed="rId15"/>
                    <a:srcRect b="0" l="0" r="0" t="0"/>
                    <a:stretch>
                      <a:fillRect/>
                    </a:stretch>
                  </pic:blipFill>
                  <pic:spPr>
                    <a:xfrm>
                      <a:off x="0" y="0"/>
                      <a:ext cx="5731200" cy="1701800"/>
                    </a:xfrm>
                    <a:prstGeom prst="rect"/>
                    <a:ln/>
                  </pic:spPr>
                </pic:pic>
              </a:graphicData>
            </a:graphic>
          </wp:inline>
        </w:drawing>
      </w:r>
      <w:r w:rsidDel="00000000" w:rsidR="00000000" w:rsidRPr="00000000">
        <w:rPr>
          <w:rtl w:val="0"/>
        </w:rPr>
      </w:r>
    </w:p>
    <w:p w:rsidR="00000000" w:rsidDel="00000000" w:rsidP="00000000" w:rsidRDefault="00000000" w:rsidRPr="00000000" w14:paraId="0000008D">
      <w:pPr>
        <w:pageBreakBefore w:val="0"/>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8E">
      <w:pPr>
        <w:pageBreakBefore w:val="0"/>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S1.</w:t>
      </w:r>
      <w:r w:rsidDel="00000000" w:rsidR="00000000" w:rsidRPr="00000000">
        <w:rPr>
          <w:rFonts w:ascii="Helvetica Neue" w:cs="Helvetica Neue" w:eastAsia="Helvetica Neue" w:hAnsi="Helvetica Neue"/>
          <w:sz w:val="18"/>
          <w:szCs w:val="18"/>
          <w:rtl w:val="0"/>
        </w:rPr>
        <w:t xml:space="preserve"> Pulse schemes for four-pulse DEER</w:t>
      </w:r>
      <w:r w:rsidDel="00000000" w:rsidR="00000000" w:rsidRPr="00000000">
        <w:rPr>
          <w:rFonts w:ascii="Helvetica Neue" w:cs="Helvetica Neue" w:eastAsia="Helvetica Neue" w:hAnsi="Helvetica Neue"/>
          <w:sz w:val="18"/>
          <w:szCs w:val="18"/>
          <w:rtl w:val="0"/>
        </w:rPr>
        <w:t xml:space="preserve"> experiments</w:t>
      </w:r>
      <w:hyperlink r:id="rId16">
        <w:r w:rsidDel="00000000" w:rsidR="00000000" w:rsidRPr="00000000">
          <w:rPr>
            <w:rFonts w:ascii="Helvetica Neue" w:cs="Helvetica Neue" w:eastAsia="Helvetica Neue" w:hAnsi="Helvetica Neue"/>
            <w:b w:val="0"/>
            <w:color w:val="000000"/>
            <w:sz w:val="18"/>
            <w:szCs w:val="18"/>
            <w:u w:val="none"/>
            <w:rtl w:val="0"/>
          </w:rPr>
          <w:t xml:space="preserve">[3]</w:t>
        </w:r>
      </w:hyperlink>
      <w:r w:rsidDel="00000000" w:rsidR="00000000" w:rsidRPr="00000000">
        <w:rPr>
          <w:rFonts w:ascii="Helvetica Neue" w:cs="Helvetica Neue" w:eastAsia="Helvetica Neue" w:hAnsi="Helvetica Neue"/>
          <w:sz w:val="18"/>
          <w:szCs w:val="18"/>
          <w:rtl w:val="0"/>
        </w:rPr>
        <w:t xml:space="preserve">. In the current work, the duration of the blue </w:t>
      </w:r>
      <w:r w:rsidDel="00000000" w:rsidR="00000000" w:rsidRPr="00000000">
        <w:rPr>
          <w:rFonts w:ascii="Noto Sans Symbols" w:cs="Noto Sans Symbols" w:eastAsia="Noto Sans Symbols" w:hAnsi="Noto Sans Symbols"/>
          <w:sz w:val="18"/>
          <w:szCs w:val="18"/>
          <w:rtl w:val="0"/>
        </w:rPr>
        <w:t xml:space="preserve">π</w:t>
      </w:r>
      <w:r w:rsidDel="00000000" w:rsidR="00000000" w:rsidRPr="00000000">
        <w:rPr>
          <w:rFonts w:ascii="Helvetica Neue" w:cs="Helvetica Neue" w:eastAsia="Helvetica Neue" w:hAnsi="Helvetica Neue"/>
          <w:sz w:val="18"/>
          <w:szCs w:val="18"/>
          <w:rtl w:val="0"/>
        </w:rPr>
        <w:t xml:space="preserve">/2 and</w:t>
      </w:r>
      <w:r w:rsidDel="00000000" w:rsidR="00000000" w:rsidRPr="00000000">
        <w:rPr>
          <w:rFonts w:ascii="Noto Sans Symbols" w:cs="Noto Sans Symbols" w:eastAsia="Noto Sans Symbols" w:hAnsi="Noto Sans Symbols"/>
          <w:sz w:val="18"/>
          <w:szCs w:val="18"/>
          <w:rtl w:val="0"/>
        </w:rPr>
        <w:t xml:space="preserve"> π</w:t>
      </w:r>
      <w:r w:rsidDel="00000000" w:rsidR="00000000" w:rsidRPr="00000000">
        <w:rPr>
          <w:rFonts w:ascii="Helvetica Neue" w:cs="Helvetica Neue" w:eastAsia="Helvetica Neue" w:hAnsi="Helvetica Neue"/>
          <w:sz w:val="18"/>
          <w:szCs w:val="18"/>
          <w:rtl w:val="0"/>
        </w:rPr>
        <w:t xml:space="preserve"> pulses are 12 and 24 ns, respectively, and that of the purple </w:t>
      </w:r>
      <w:r w:rsidDel="00000000" w:rsidR="00000000" w:rsidRPr="00000000">
        <w:rPr>
          <w:rFonts w:ascii="Noto Sans Symbols" w:cs="Noto Sans Symbols" w:eastAsia="Noto Sans Symbols" w:hAnsi="Noto Sans Symbols"/>
          <w:sz w:val="18"/>
          <w:szCs w:val="18"/>
          <w:rtl w:val="0"/>
        </w:rPr>
        <w:t xml:space="preserve">π</w:t>
      </w:r>
      <w:r w:rsidDel="00000000" w:rsidR="00000000" w:rsidRPr="00000000">
        <w:rPr>
          <w:rFonts w:ascii="Helvetica Neue" w:cs="Helvetica Neue" w:eastAsia="Helvetica Neue" w:hAnsi="Helvetica Neue"/>
          <w:sz w:val="18"/>
          <w:szCs w:val="18"/>
          <w:rtl w:val="0"/>
        </w:rPr>
        <w:t xml:space="preserve"> pulse is 10 ns. For all presented experiments the 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was kept fixed at 150 ns and the Δt was kept at 8 ns. The values of 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alternated between 5, 10, 15 and 20 μsn while the t</w:t>
      </w:r>
      <w:r w:rsidDel="00000000" w:rsidR="00000000" w:rsidRPr="00000000">
        <w:rPr>
          <w:rFonts w:ascii="Helvetica Neue" w:cs="Helvetica Neue" w:eastAsia="Helvetica Neue" w:hAnsi="Helvetica Neue"/>
          <w:sz w:val="18"/>
          <w:szCs w:val="18"/>
          <w:vertAlign w:val="subscript"/>
          <w:rtl w:val="0"/>
        </w:rPr>
        <w:t xml:space="preserve">max</w:t>
      </w:r>
      <w:r w:rsidDel="00000000" w:rsidR="00000000" w:rsidRPr="00000000">
        <w:rPr>
          <w:rFonts w:ascii="Helvetica Neue" w:cs="Helvetica Neue" w:eastAsia="Helvetica Neue" w:hAnsi="Helvetica Neue"/>
          <w:sz w:val="18"/>
          <w:szCs w:val="18"/>
          <w:rtl w:val="0"/>
        </w:rPr>
        <w:t xml:space="preserve"> remained constant at 4 μs.  </w:t>
      </w:r>
    </w:p>
    <w:p w:rsidR="00000000" w:rsidDel="00000000" w:rsidP="00000000" w:rsidRDefault="00000000" w:rsidRPr="00000000" w14:paraId="0000008F">
      <w:pPr>
        <w:pageBreakBefore w:val="0"/>
        <w:jc w:val="center"/>
        <w:rPr>
          <w:rFonts w:ascii="Helvetica Neue" w:cs="Helvetica Neue" w:eastAsia="Helvetica Neue" w:hAnsi="Helvetica Neue"/>
          <w:sz w:val="18"/>
          <w:szCs w:val="18"/>
        </w:rPr>
      </w:pPr>
      <w:r w:rsidDel="00000000" w:rsidR="00000000" w:rsidRPr="00000000">
        <w:br w:type="page"/>
      </w:r>
      <w:r w:rsidDel="00000000" w:rsidR="00000000" w:rsidRPr="00000000">
        <w:rPr>
          <w:rFonts w:ascii="Helvetica Neue" w:cs="Helvetica Neue" w:eastAsia="Helvetica Neue" w:hAnsi="Helvetica Neue"/>
          <w:sz w:val="17"/>
          <w:szCs w:val="17"/>
        </w:rPr>
        <w:drawing>
          <wp:inline distB="114300" distT="114300" distL="114300" distR="114300">
            <wp:extent cx="2815465" cy="3051493"/>
            <wp:effectExtent b="0" l="0" r="0" t="0"/>
            <wp:docPr id="7" name="image20.png"/>
            <a:graphic>
              <a:graphicData uri="http://schemas.openxmlformats.org/drawingml/2006/picture">
                <pic:pic>
                  <pic:nvPicPr>
                    <pic:cNvPr id="0" name="image20.png"/>
                    <pic:cNvPicPr preferRelativeResize="0"/>
                  </pic:nvPicPr>
                  <pic:blipFill>
                    <a:blip r:embed="rId17"/>
                    <a:srcRect b="0" l="0" r="0" t="0"/>
                    <a:stretch>
                      <a:fillRect/>
                    </a:stretch>
                  </pic:blipFill>
                  <pic:spPr>
                    <a:xfrm>
                      <a:off x="0" y="0"/>
                      <a:ext cx="2815465" cy="3051493"/>
                    </a:xfrm>
                    <a:prstGeom prst="rect"/>
                    <a:ln/>
                  </pic:spPr>
                </pic:pic>
              </a:graphicData>
            </a:graphic>
          </wp:inline>
        </w:drawing>
      </w:r>
      <w:r w:rsidDel="00000000" w:rsidR="00000000" w:rsidRPr="00000000">
        <w:rPr>
          <w:rtl w:val="0"/>
        </w:rPr>
      </w:r>
    </w:p>
    <w:p w:rsidR="00000000" w:rsidDel="00000000" w:rsidP="00000000" w:rsidRDefault="00000000" w:rsidRPr="00000000" w14:paraId="00000090">
      <w:pPr>
        <w:pageBreakBefore w:val="0"/>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91">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92">
      <w:pPr>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S2. </w:t>
      </w:r>
      <w:r w:rsidDel="00000000" w:rsidR="00000000" w:rsidRPr="00000000">
        <w:rPr>
          <w:rFonts w:ascii="Helvetica Neue" w:cs="Helvetica Neue" w:eastAsia="Helvetica Neue" w:hAnsi="Helvetica Neue"/>
          <w:sz w:val="18"/>
          <w:szCs w:val="18"/>
          <w:rtl w:val="0"/>
        </w:rPr>
        <w:t xml:space="preserve">Pr</w:t>
      </w:r>
      <w:r w:rsidDel="00000000" w:rsidR="00000000" w:rsidRPr="00000000">
        <w:rPr>
          <w:rtl w:val="0"/>
        </w:rPr>
        <w:t xml:space="preserve">edicted distance distributions between the nitroxide spin labels at Q39C-R1 and K88C-R1 in AviTag-Protein A confirms a bimodal distribution. The spin label conformer ensembles were calculated from the coordinates of Protein A (PDB code 1BDD) using the rotamer library program MMM (black)</w:t>
      </w:r>
      <w:hyperlink r:id="rId18">
        <w:r w:rsidDel="00000000" w:rsidR="00000000" w:rsidRPr="00000000">
          <w:rPr>
            <w:b w:val="0"/>
            <w:color w:val="000000"/>
            <w:u w:val="none"/>
            <w:rtl w:val="0"/>
          </w:rPr>
          <w:t xml:space="preserve">[3,6]</w:t>
        </w:r>
      </w:hyperlink>
      <w:r w:rsidDel="00000000" w:rsidR="00000000" w:rsidRPr="00000000">
        <w:rPr>
          <w:rtl w:val="0"/>
        </w:rPr>
        <w:t xml:space="preserve">, MtsslWizard (lilac)</w:t>
      </w:r>
      <w:hyperlink r:id="rId19">
        <w:r w:rsidDel="00000000" w:rsidR="00000000" w:rsidRPr="00000000">
          <w:rPr>
            <w:b w:val="0"/>
            <w:color w:val="000000"/>
            <w:u w:val="none"/>
            <w:rtl w:val="0"/>
          </w:rPr>
          <w:t xml:space="preserve">[7]</w:t>
        </w:r>
      </w:hyperlink>
      <w:r w:rsidDel="00000000" w:rsidR="00000000" w:rsidRPr="00000000">
        <w:rPr>
          <w:rtl w:val="0"/>
        </w:rPr>
        <w:t xml:space="preserve">, ChiLife (red)</w:t>
      </w:r>
      <w:hyperlink r:id="rId20">
        <w:r w:rsidDel="00000000" w:rsidR="00000000" w:rsidRPr="00000000">
          <w:rPr>
            <w:b w:val="0"/>
            <w:color w:val="000000"/>
            <w:u w:val="none"/>
            <w:rtl w:val="0"/>
          </w:rPr>
          <w:t xml:space="preserve">[8]</w:t>
        </w:r>
      </w:hyperlink>
      <w:r w:rsidDel="00000000" w:rsidR="00000000" w:rsidRPr="00000000">
        <w:rPr>
          <w:rtl w:val="0"/>
        </w:rPr>
        <w:t xml:space="preserve"> and Xplor-NIH (blue)</w:t>
      </w:r>
      <w:hyperlink r:id="rId21">
        <w:r w:rsidDel="00000000" w:rsidR="00000000" w:rsidRPr="00000000">
          <w:rPr>
            <w:b w:val="0"/>
            <w:color w:val="000000"/>
            <w:u w:val="none"/>
            <w:rtl w:val="0"/>
          </w:rPr>
          <w:t xml:space="preserve">[9,10]</w:t>
        </w:r>
      </w:hyperlink>
      <w:r w:rsidDel="00000000" w:rsidR="00000000" w:rsidRPr="00000000">
        <w:rPr>
          <w:rtl w:val="0"/>
        </w:rPr>
        <w:t xml:space="preserve"> in comparison to the experimental distribution (gray). Q39C-R1 exists in two distinct ensemble populations </w:t>
      </w:r>
      <w:r w:rsidDel="00000000" w:rsidR="00000000" w:rsidRPr="00000000">
        <w:rPr>
          <w:rtl w:val="0"/>
        </w:rPr>
        <w:t xml:space="preserve">a and b (see Fig. 1A of main text). The distances are calculated to the carbon atoms of the methyl gr</w:t>
      </w:r>
      <w:r w:rsidDel="00000000" w:rsidR="00000000" w:rsidRPr="00000000">
        <w:rPr>
          <w:rFonts w:ascii="Helvetica Neue" w:cs="Helvetica Neue" w:eastAsia="Helvetica Neue" w:hAnsi="Helvetica Neue"/>
          <w:sz w:val="18"/>
          <w:szCs w:val="18"/>
          <w:rtl w:val="0"/>
        </w:rPr>
        <w:t xml:space="preserve">oups and displayed as the integral of the </w:t>
      </w:r>
      <w:r w:rsidDel="00000000" w:rsidR="00000000" w:rsidRPr="00000000">
        <w:rPr>
          <w:rFonts w:ascii="Helvetica Neue" w:cs="Helvetica Neue" w:eastAsia="Helvetica Neue" w:hAnsi="Helvetica Neue"/>
          <w:i w:val="1"/>
          <w:sz w:val="18"/>
          <w:szCs w:val="18"/>
          <w:rtl w:val="0"/>
        </w:rPr>
        <w:t xml:space="preserve">P</w:t>
      </w:r>
      <w:r w:rsidDel="00000000" w:rsidR="00000000" w:rsidRPr="00000000">
        <w:rPr>
          <w:rFonts w:ascii="Helvetica Neue" w:cs="Helvetica Neue" w:eastAsia="Helvetica Neue" w:hAnsi="Helvetica Neue"/>
          <w:sz w:val="18"/>
          <w:szCs w:val="18"/>
          <w:rtl w:val="0"/>
        </w:rPr>
        <w:t xml:space="preserve">(</w:t>
      </w:r>
      <w:r w:rsidDel="00000000" w:rsidR="00000000" w:rsidRPr="00000000">
        <w:rPr>
          <w:rFonts w:ascii="Helvetica Neue" w:cs="Helvetica Neue" w:eastAsia="Helvetica Neue" w:hAnsi="Helvetica Neue"/>
          <w:i w:val="1"/>
          <w:sz w:val="18"/>
          <w:szCs w:val="18"/>
          <w:rtl w:val="0"/>
        </w:rPr>
        <w:t xml:space="preserve">r</w:t>
      </w:r>
      <w:r w:rsidDel="00000000" w:rsidR="00000000" w:rsidRPr="00000000">
        <w:rPr>
          <w:rFonts w:ascii="Helvetica Neue" w:cs="Helvetica Neue" w:eastAsia="Helvetica Neue" w:hAnsi="Helvetica Neue"/>
          <w:sz w:val="18"/>
          <w:szCs w:val="18"/>
          <w:rtl w:val="0"/>
        </w:rPr>
        <w:t xml:space="preserve">) distributions.</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jc w:val="center"/>
        <w:rPr/>
      </w:pPr>
      <w:r w:rsidDel="00000000" w:rsidR="00000000" w:rsidRPr="00000000">
        <w:rPr/>
        <mc:AlternateContent>
          <mc:Choice Requires="wpg">
            <w:drawing>
              <wp:inline distB="0" distT="0" distL="0" distR="0">
                <wp:extent cx="3101569" cy="3058965"/>
                <wp:effectExtent b="0" l="0" r="0" t="0"/>
                <wp:docPr id="1" name=""/>
                <a:graphic>
                  <a:graphicData uri="http://schemas.microsoft.com/office/word/2010/wordprocessingGroup">
                    <wpg:wgp>
                      <wpg:cNvGrpSpPr/>
                      <wpg:grpSpPr>
                        <a:xfrm>
                          <a:off x="2883075" y="1281725"/>
                          <a:ext cx="3101569" cy="3058965"/>
                          <a:chOff x="2883075" y="1281725"/>
                          <a:chExt cx="3443500" cy="3397750"/>
                        </a:xfrm>
                      </wpg:grpSpPr>
                      <pic:pic>
                        <pic:nvPicPr>
                          <pic:cNvPr id="2" name="Shape 2"/>
                          <pic:cNvPicPr preferRelativeResize="0"/>
                        </pic:nvPicPr>
                        <pic:blipFill>
                          <a:blip r:embed="rId22">
                            <a:alphaModFix/>
                          </a:blip>
                          <a:stretch>
                            <a:fillRect/>
                          </a:stretch>
                        </pic:blipFill>
                        <pic:spPr>
                          <a:xfrm>
                            <a:off x="2883078" y="1281741"/>
                            <a:ext cx="3443475" cy="3397710"/>
                          </a:xfrm>
                          <a:prstGeom prst="rect">
                            <a:avLst/>
                          </a:prstGeom>
                          <a:noFill/>
                          <a:ln>
                            <a:noFill/>
                          </a:ln>
                        </pic:spPr>
                      </pic:pic>
                    </wpg:wgp>
                  </a:graphicData>
                </a:graphic>
              </wp:inline>
            </w:drawing>
          </mc:Choice>
          <mc:Fallback>
            <w:drawing>
              <wp:inline distB="0" distT="0" distL="0" distR="0">
                <wp:extent cx="3101569" cy="3058965"/>
                <wp:effectExtent b="0" l="0" r="0" t="0"/>
                <wp:docPr id="1" name="image32.png"/>
                <a:graphic>
                  <a:graphicData uri="http://schemas.openxmlformats.org/drawingml/2006/picture">
                    <pic:pic>
                      <pic:nvPicPr>
                        <pic:cNvPr id="0" name="image32.png"/>
                        <pic:cNvPicPr preferRelativeResize="0"/>
                      </pic:nvPicPr>
                      <pic:blipFill>
                        <a:blip r:embed="rId23"/>
                        <a:srcRect/>
                        <a:stretch>
                          <a:fillRect/>
                        </a:stretch>
                      </pic:blipFill>
                      <pic:spPr>
                        <a:xfrm>
                          <a:off x="0" y="0"/>
                          <a:ext cx="3101569" cy="305896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b w:val="1"/>
          <w:rtl w:val="0"/>
        </w:rPr>
        <w:t xml:space="preserve">F</w:t>
      </w:r>
      <w:r w:rsidDel="00000000" w:rsidR="00000000" w:rsidRPr="00000000">
        <w:rPr>
          <w:b w:val="1"/>
          <w:rtl w:val="0"/>
        </w:rPr>
        <w:t xml:space="preserve">ig S3. </w:t>
      </w:r>
      <w:r w:rsidDel="00000000" w:rsidR="00000000" w:rsidRPr="00000000">
        <w:rPr>
          <w:rtl w:val="0"/>
        </w:rPr>
        <w:t xml:space="preserve">Simulated distance distribution ratio. (A) Heatmap shows the distance population ratio as  function of relaxation time (2</w:t>
      </w:r>
      <w:r w:rsidDel="00000000" w:rsidR="00000000" w:rsidRPr="00000000">
        <w:rPr>
          <w:rtl w:val="0"/>
        </w:rPr>
        <w:t xml:space="preserve">τ</w:t>
      </w:r>
      <w:r w:rsidDel="00000000" w:rsidR="00000000" w:rsidRPr="00000000">
        <w:rPr>
          <w:rtl w:val="0"/>
        </w:rPr>
        <w:t xml:space="preserve">2</w:t>
      </w:r>
      <w:r w:rsidDel="00000000" w:rsidR="00000000" w:rsidRPr="00000000">
        <w:rPr>
          <w:rtl w:val="0"/>
        </w:rPr>
        <w:t xml:space="preserve">) and Temperature (T) ranging between 1.6 (</w:t>
      </w:r>
      <w:r w:rsidDel="00000000" w:rsidR="00000000" w:rsidRPr="00000000">
        <w:rPr>
          <w:i w:val="1"/>
          <w:rtl w:val="0"/>
        </w:rPr>
        <w:t xml:space="preserve">red</w:t>
      </w:r>
      <w:r w:rsidDel="00000000" w:rsidR="00000000" w:rsidRPr="00000000">
        <w:rPr>
          <w:rtl w:val="0"/>
        </w:rPr>
        <w:t xml:space="preserve">) to 0 (</w:t>
      </w:r>
      <w:r w:rsidDel="00000000" w:rsidR="00000000" w:rsidRPr="00000000">
        <w:rPr>
          <w:i w:val="1"/>
          <w:rtl w:val="0"/>
        </w:rPr>
        <w:t xml:space="preserve">blue</w:t>
      </w:r>
      <w:r w:rsidDel="00000000" w:rsidR="00000000" w:rsidRPr="00000000">
        <w:rPr>
          <w:rtl w:val="0"/>
        </w:rPr>
        <w:t xml:space="preserve">). The heatmap was simulated with k</w:t>
      </w:r>
      <w:r w:rsidDel="00000000" w:rsidR="00000000" w:rsidRPr="00000000">
        <w:rPr>
          <w:vertAlign w:val="subscript"/>
          <w:rtl w:val="0"/>
        </w:rPr>
        <w:t xml:space="preserve">0</w:t>
      </w:r>
      <w:r w:rsidDel="00000000" w:rsidR="00000000" w:rsidRPr="00000000">
        <w:rPr>
          <w:rtl w:val="0"/>
        </w:rPr>
        <w:t xml:space="preserve">=7x10</w:t>
      </w:r>
      <w:r w:rsidDel="00000000" w:rsidR="00000000" w:rsidRPr="00000000">
        <w:rPr>
          <w:vertAlign w:val="superscript"/>
          <w:rtl w:val="0"/>
        </w:rPr>
        <w:t xml:space="preserve">11</w:t>
      </w:r>
      <w:r w:rsidDel="00000000" w:rsidR="00000000" w:rsidRPr="00000000">
        <w:rPr>
          <w:rtl w:val="0"/>
        </w:rPr>
        <w:t xml:space="preserve">s</w:t>
      </w:r>
      <w:r w:rsidDel="00000000" w:rsidR="00000000" w:rsidRPr="00000000">
        <w:rPr>
          <w:vertAlign w:val="superscript"/>
          <w:rtl w:val="0"/>
        </w:rPr>
        <w:t xml:space="preserve">-1</w:t>
      </w:r>
      <w:r w:rsidDel="00000000" w:rsidR="00000000" w:rsidRPr="00000000">
        <w:rPr>
          <w:rtl w:val="0"/>
        </w:rPr>
        <w:t xml:space="preserve">, E</w:t>
      </w:r>
      <w:r w:rsidDel="00000000" w:rsidR="00000000" w:rsidRPr="00000000">
        <w:rPr>
          <w:vertAlign w:val="superscript"/>
          <w:rtl w:val="0"/>
        </w:rPr>
        <w:t xml:space="preserve">a</w:t>
      </w:r>
      <w:r w:rsidDel="00000000" w:rsidR="00000000" w:rsidRPr="00000000">
        <w:rPr>
          <w:rtl w:val="0"/>
        </w:rPr>
        <w:t xml:space="preserve">a</w:t>
      </w:r>
      <w:r w:rsidDel="00000000" w:rsidR="00000000" w:rsidRPr="00000000">
        <w:rPr>
          <w:rtl w:val="0"/>
        </w:rPr>
        <w:t xml:space="preserve">=12 kJmol</w:t>
      </w:r>
      <w:r w:rsidDel="00000000" w:rsidR="00000000" w:rsidRPr="00000000">
        <w:rPr>
          <w:vertAlign w:val="superscript"/>
          <w:rtl w:val="0"/>
        </w:rPr>
        <w:t xml:space="preserve">-1</w:t>
      </w:r>
      <w:r w:rsidDel="00000000" w:rsidR="00000000" w:rsidRPr="00000000">
        <w:rPr>
          <w:rtl w:val="0"/>
        </w:rPr>
        <w:t xml:space="preserve">, E</w:t>
      </w:r>
      <w:r w:rsidDel="00000000" w:rsidR="00000000" w:rsidRPr="00000000">
        <w:rPr>
          <w:vertAlign w:val="superscript"/>
          <w:rtl w:val="0"/>
        </w:rPr>
        <w:t xml:space="preserve">b</w:t>
      </w:r>
      <w:r w:rsidDel="00000000" w:rsidR="00000000" w:rsidRPr="00000000">
        <w:rPr>
          <w:rtl w:val="0"/>
        </w:rPr>
        <w:t xml:space="preserve">a</w:t>
      </w:r>
      <w:r w:rsidDel="00000000" w:rsidR="00000000" w:rsidRPr="00000000">
        <w:rPr>
          <w:rtl w:val="0"/>
        </w:rPr>
        <w:t xml:space="preserve">=12.5 kJmol</w:t>
      </w:r>
      <w:r w:rsidDel="00000000" w:rsidR="00000000" w:rsidRPr="00000000">
        <w:rPr>
          <w:vertAlign w:val="superscript"/>
          <w:rtl w:val="0"/>
        </w:rPr>
        <w:t xml:space="preserve">-1</w:t>
      </w:r>
      <w:r w:rsidDel="00000000" w:rsidR="00000000" w:rsidRPr="00000000">
        <w:rPr>
          <w:rtl w:val="0"/>
        </w:rPr>
        <w:t xml:space="preserve">, σ</w:t>
      </w:r>
      <w:r w:rsidDel="00000000" w:rsidR="00000000" w:rsidRPr="00000000">
        <w:rPr>
          <w:rtl w:val="0"/>
        </w:rPr>
        <w:t xml:space="preserve">a</w:t>
      </w:r>
      <w:r w:rsidDel="00000000" w:rsidR="00000000" w:rsidRPr="00000000">
        <w:rPr>
          <w:rtl w:val="0"/>
        </w:rPr>
        <w:t xml:space="preserve">=2.5 kJmol</w:t>
      </w:r>
      <w:r w:rsidDel="00000000" w:rsidR="00000000" w:rsidRPr="00000000">
        <w:rPr>
          <w:vertAlign w:val="superscript"/>
          <w:rtl w:val="0"/>
        </w:rPr>
        <w:t xml:space="preserve">-1</w:t>
      </w:r>
      <w:r w:rsidDel="00000000" w:rsidR="00000000" w:rsidRPr="00000000">
        <w:rPr>
          <w:rtl w:val="0"/>
        </w:rPr>
        <w:t xml:space="preserve">, σ</w:t>
      </w:r>
      <w:r w:rsidDel="00000000" w:rsidR="00000000" w:rsidRPr="00000000">
        <w:rPr>
          <w:rtl w:val="0"/>
        </w:rPr>
        <w:t xml:space="preserve">b</w:t>
      </w:r>
      <w:r w:rsidDel="00000000" w:rsidR="00000000" w:rsidRPr="00000000">
        <w:rPr>
          <w:rtl w:val="0"/>
        </w:rPr>
        <w:t xml:space="preserve">=2.5 kJmol</w:t>
      </w:r>
      <w:r w:rsidDel="00000000" w:rsidR="00000000" w:rsidRPr="00000000">
        <w:rPr>
          <w:vertAlign w:val="superscript"/>
          <w:rtl w:val="0"/>
        </w:rPr>
        <w:t xml:space="preserve">-1</w:t>
      </w:r>
      <w:r w:rsidDel="00000000" w:rsidR="00000000" w:rsidRPr="00000000">
        <w:rPr>
          <w:rtl w:val="0"/>
        </w:rPr>
        <w:t xml:space="preserve">, T</w:t>
      </w:r>
      <w:r w:rsidDel="00000000" w:rsidR="00000000" w:rsidRPr="00000000">
        <w:rPr>
          <w:vertAlign w:val="superscript"/>
          <w:rtl w:val="0"/>
        </w:rPr>
        <w:t xml:space="preserve">a</w:t>
      </w:r>
      <w:r w:rsidDel="00000000" w:rsidR="00000000" w:rsidRPr="00000000">
        <w:rPr>
          <w:rtl w:val="0"/>
        </w:rPr>
        <w:t xml:space="preserve">m</w:t>
      </w:r>
      <w:r w:rsidDel="00000000" w:rsidR="00000000" w:rsidRPr="00000000">
        <w:rPr>
          <w:rtl w:val="0"/>
        </w:rPr>
        <w:t xml:space="preserve">=42 μs,T</w:t>
      </w:r>
      <w:r w:rsidDel="00000000" w:rsidR="00000000" w:rsidRPr="00000000">
        <w:rPr>
          <w:vertAlign w:val="superscript"/>
          <w:rtl w:val="0"/>
        </w:rPr>
        <w:t xml:space="preserve">b</w:t>
      </w:r>
      <w:r w:rsidDel="00000000" w:rsidR="00000000" w:rsidRPr="00000000">
        <w:rPr>
          <w:rtl w:val="0"/>
        </w:rPr>
        <w:t xml:space="preserve">m</w:t>
      </w:r>
      <w:r w:rsidDel="00000000" w:rsidR="00000000" w:rsidRPr="00000000">
        <w:rPr>
          <w:rtl w:val="0"/>
        </w:rPr>
        <w:t xml:space="preserve">=28 μs and P</w:t>
      </w:r>
      <w:r w:rsidDel="00000000" w:rsidR="00000000" w:rsidRPr="00000000">
        <w:rPr>
          <w:vertAlign w:val="subscript"/>
          <w:rtl w:val="0"/>
        </w:rPr>
        <w:t xml:space="preserve">bC</w:t>
      </w:r>
      <w:r w:rsidDel="00000000" w:rsidR="00000000" w:rsidRPr="00000000">
        <w:rPr>
          <w:rtl w:val="0"/>
        </w:rPr>
        <w:t xml:space="preserve">/P</w:t>
      </w:r>
      <w:r w:rsidDel="00000000" w:rsidR="00000000" w:rsidRPr="00000000">
        <w:rPr>
          <w:vertAlign w:val="subscript"/>
          <w:rtl w:val="0"/>
        </w:rPr>
        <w:t xml:space="preserve">aC</w:t>
      </w:r>
      <w:r w:rsidDel="00000000" w:rsidR="00000000" w:rsidRPr="00000000">
        <w:rPr>
          <w:rtl w:val="0"/>
        </w:rPr>
        <w:t xml:space="preserve">=0.62. Letters designate individual DEER distance distribution for </w:t>
      </w:r>
      <w:r w:rsidDel="00000000" w:rsidR="00000000" w:rsidRPr="00000000">
        <w:rPr>
          <w:i w:val="1"/>
          <w:rtl w:val="0"/>
        </w:rPr>
        <w:t xml:space="preserve">A</w:t>
      </w:r>
      <w:r w:rsidDel="00000000" w:rsidR="00000000" w:rsidRPr="00000000">
        <w:rPr>
          <w:rtl w:val="0"/>
        </w:rPr>
        <w:t xml:space="preserve">(10μs,50K,</w:t>
      </w:r>
      <w:r w:rsidDel="00000000" w:rsidR="00000000" w:rsidRPr="00000000">
        <w:rPr>
          <w:i w:val="1"/>
          <w:rtl w:val="0"/>
        </w:rPr>
        <w:t xml:space="preserve">blue</w:t>
      </w:r>
      <w:r w:rsidDel="00000000" w:rsidR="00000000" w:rsidRPr="00000000">
        <w:rPr>
          <w:rtl w:val="0"/>
        </w:rPr>
        <w:t xml:space="preserve">), </w:t>
      </w:r>
      <w:r w:rsidDel="00000000" w:rsidR="00000000" w:rsidRPr="00000000">
        <w:rPr>
          <w:i w:val="1"/>
          <w:rtl w:val="0"/>
        </w:rPr>
        <w:t xml:space="preserve">B</w:t>
      </w:r>
      <w:r w:rsidDel="00000000" w:rsidR="00000000" w:rsidRPr="00000000">
        <w:rPr>
          <w:rtl w:val="0"/>
        </w:rPr>
        <w:t xml:space="preserve">(40μs,50K,</w:t>
      </w:r>
      <w:r w:rsidDel="00000000" w:rsidR="00000000" w:rsidRPr="00000000">
        <w:rPr>
          <w:i w:val="1"/>
          <w:rtl w:val="0"/>
        </w:rPr>
        <w:t xml:space="preserve">black</w:t>
      </w:r>
      <w:r w:rsidDel="00000000" w:rsidR="00000000" w:rsidRPr="00000000">
        <w:rPr>
          <w:rtl w:val="0"/>
        </w:rPr>
        <w:t xml:space="preserve">), </w:t>
      </w:r>
      <w:r w:rsidDel="00000000" w:rsidR="00000000" w:rsidRPr="00000000">
        <w:rPr>
          <w:i w:val="1"/>
          <w:rtl w:val="0"/>
        </w:rPr>
        <w:t xml:space="preserve">C</w:t>
      </w:r>
      <w:r w:rsidDel="00000000" w:rsidR="00000000" w:rsidRPr="00000000">
        <w:rPr>
          <w:rtl w:val="0"/>
        </w:rPr>
        <w:t xml:space="preserve">(10μs,80K,</w:t>
      </w:r>
      <w:r w:rsidDel="00000000" w:rsidR="00000000" w:rsidRPr="00000000">
        <w:rPr>
          <w:i w:val="1"/>
          <w:rtl w:val="0"/>
        </w:rPr>
        <w:t xml:space="preserve">lilac</w:t>
      </w:r>
      <w:r w:rsidDel="00000000" w:rsidR="00000000" w:rsidRPr="00000000">
        <w:rPr>
          <w:rtl w:val="0"/>
        </w:rPr>
        <w:t xml:space="preserve">) and </w:t>
      </w:r>
      <w:r w:rsidDel="00000000" w:rsidR="00000000" w:rsidRPr="00000000">
        <w:rPr>
          <w:i w:val="1"/>
          <w:rtl w:val="0"/>
        </w:rPr>
        <w:t xml:space="preserve">D</w:t>
      </w:r>
      <w:r w:rsidDel="00000000" w:rsidR="00000000" w:rsidRPr="00000000">
        <w:rPr>
          <w:rtl w:val="0"/>
        </w:rPr>
        <w:t xml:space="preserve">(40μs,80K,</w:t>
      </w:r>
      <w:r w:rsidDel="00000000" w:rsidR="00000000" w:rsidRPr="00000000">
        <w:rPr>
          <w:i w:val="1"/>
          <w:rtl w:val="0"/>
        </w:rPr>
        <w:t xml:space="preserve">red</w:t>
      </w:r>
      <w:r w:rsidDel="00000000" w:rsidR="00000000" w:rsidRPr="00000000">
        <w:rPr>
          <w:rtl w:val="0"/>
        </w:rPr>
        <w:t xml:space="preserve">). (B) Comparison between DEER distance distribution observed for state </w:t>
      </w:r>
      <w:r w:rsidDel="00000000" w:rsidR="00000000" w:rsidRPr="00000000">
        <w:rPr>
          <w:i w:val="1"/>
          <w:rtl w:val="0"/>
        </w:rPr>
        <w:t xml:space="preserve">A</w:t>
      </w:r>
      <w:r w:rsidDel="00000000" w:rsidR="00000000" w:rsidRPr="00000000">
        <w:rPr>
          <w:rtl w:val="0"/>
        </w:rPr>
        <w:t xml:space="preserve"> to state </w:t>
      </w:r>
      <w:r w:rsidDel="00000000" w:rsidR="00000000" w:rsidRPr="00000000">
        <w:rPr>
          <w:i w:val="1"/>
          <w:rtl w:val="0"/>
        </w:rPr>
        <w:t xml:space="preserve">D</w:t>
      </w:r>
      <w:r w:rsidDel="00000000" w:rsidR="00000000" w:rsidRPr="00000000">
        <w:rPr>
          <w:rtl w:val="0"/>
        </w:rPr>
        <w:t xml:space="preserve"> shows population decrease at 32 Å compared to 38 Å. (C) presents population ratio changes as a function of temperature along the transition path of the temperature dimension for states </w:t>
      </w:r>
      <w:r w:rsidDel="00000000" w:rsidR="00000000" w:rsidRPr="00000000">
        <w:rPr>
          <w:i w:val="1"/>
          <w:rtl w:val="0"/>
        </w:rPr>
        <w:t xml:space="preserve">A</w:t>
      </w:r>
      <w:r w:rsidDel="00000000" w:rsidR="00000000" w:rsidRPr="00000000">
        <w:rPr>
          <w:rtl w:val="0"/>
        </w:rPr>
        <w:t xml:space="preserve">-to-</w:t>
      </w:r>
      <w:r w:rsidDel="00000000" w:rsidR="00000000" w:rsidRPr="00000000">
        <w:rPr>
          <w:i w:val="1"/>
          <w:rtl w:val="0"/>
        </w:rPr>
        <w:t xml:space="preserve">C</w:t>
      </w:r>
      <w:r w:rsidDel="00000000" w:rsidR="00000000" w:rsidRPr="00000000">
        <w:rPr>
          <w:rtl w:val="0"/>
        </w:rPr>
        <w:t xml:space="preserve"> (black) and </w:t>
      </w:r>
      <w:r w:rsidDel="00000000" w:rsidR="00000000" w:rsidRPr="00000000">
        <w:rPr>
          <w:i w:val="1"/>
          <w:rtl w:val="0"/>
        </w:rPr>
        <w:t xml:space="preserve">B</w:t>
      </w:r>
      <w:r w:rsidDel="00000000" w:rsidR="00000000" w:rsidRPr="00000000">
        <w:rPr>
          <w:rtl w:val="0"/>
        </w:rPr>
        <w:t xml:space="preserve">-to-</w:t>
      </w:r>
      <w:r w:rsidDel="00000000" w:rsidR="00000000" w:rsidRPr="00000000">
        <w:rPr>
          <w:i w:val="1"/>
          <w:rtl w:val="0"/>
        </w:rPr>
        <w:t xml:space="preserve">D</w:t>
      </w:r>
      <w:r w:rsidDel="00000000" w:rsidR="00000000" w:rsidRPr="00000000">
        <w:rPr>
          <w:rtl w:val="0"/>
        </w:rPr>
        <w:t xml:space="preserve"> (red). (D) Shown are the transition path along the 2</w:t>
      </w:r>
      <w:r w:rsidDel="00000000" w:rsidR="00000000" w:rsidRPr="00000000">
        <w:rPr>
          <w:rtl w:val="0"/>
        </w:rPr>
        <w:t xml:space="preserve">τ</w:t>
      </w:r>
      <w:r w:rsidDel="00000000" w:rsidR="00000000" w:rsidRPr="00000000">
        <w:rPr>
          <w:rtl w:val="0"/>
        </w:rPr>
        <w:t xml:space="preserve">2</w:t>
      </w:r>
      <w:r w:rsidDel="00000000" w:rsidR="00000000" w:rsidRPr="00000000">
        <w:rPr>
          <w:rtl w:val="0"/>
        </w:rPr>
        <w:t xml:space="preserve"> time dimension for states </w:t>
      </w:r>
      <w:r w:rsidDel="00000000" w:rsidR="00000000" w:rsidRPr="00000000">
        <w:rPr>
          <w:i w:val="1"/>
          <w:rtl w:val="0"/>
        </w:rPr>
        <w:t xml:space="preserve">A</w:t>
      </w:r>
      <w:r w:rsidDel="00000000" w:rsidR="00000000" w:rsidRPr="00000000">
        <w:rPr>
          <w:rtl w:val="0"/>
        </w:rPr>
        <w:t xml:space="preserve">-to-</w:t>
      </w:r>
      <w:r w:rsidDel="00000000" w:rsidR="00000000" w:rsidRPr="00000000">
        <w:rPr>
          <w:i w:val="1"/>
          <w:rtl w:val="0"/>
        </w:rPr>
        <w:t xml:space="preserve">B</w:t>
      </w:r>
      <w:r w:rsidDel="00000000" w:rsidR="00000000" w:rsidRPr="00000000">
        <w:rPr>
          <w:rtl w:val="0"/>
        </w:rPr>
        <w:t xml:space="preserve"> (blue) and </w:t>
      </w:r>
      <w:r w:rsidDel="00000000" w:rsidR="00000000" w:rsidRPr="00000000">
        <w:rPr>
          <w:i w:val="1"/>
          <w:rtl w:val="0"/>
        </w:rPr>
        <w:t xml:space="preserve">C</w:t>
      </w:r>
      <w:r w:rsidDel="00000000" w:rsidR="00000000" w:rsidRPr="00000000">
        <w:rPr>
          <w:rtl w:val="0"/>
        </w:rPr>
        <w:t xml:space="preserve">-to-</w:t>
      </w:r>
      <w:r w:rsidDel="00000000" w:rsidR="00000000" w:rsidRPr="00000000">
        <w:rPr>
          <w:i w:val="1"/>
          <w:rtl w:val="0"/>
        </w:rPr>
        <w:t xml:space="preserve">D</w:t>
      </w:r>
      <w:r w:rsidDel="00000000" w:rsidR="00000000" w:rsidRPr="00000000">
        <w:rPr>
          <w:rtl w:val="0"/>
        </w:rPr>
        <w:t xml:space="preserve"> (lilac).</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A8">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A9">
      <w:pPr>
        <w:pageBreakBefore w:val="0"/>
        <w:spacing w:line="240" w:lineRule="auto"/>
        <w:jc w:val="both"/>
        <w:rPr>
          <w:rFonts w:ascii="Helvetica Neue" w:cs="Helvetica Neue" w:eastAsia="Helvetica Neue" w:hAnsi="Helvetica Neue"/>
          <w:sz w:val="18"/>
          <w:szCs w:val="18"/>
        </w:rPr>
      </w:pPr>
      <w:r w:rsidDel="00000000" w:rsidR="00000000" w:rsidRPr="00000000">
        <w:rPr/>
        <w:drawing>
          <wp:inline distB="114300" distT="114300" distL="114300" distR="114300">
            <wp:extent cx="5731200" cy="5943600"/>
            <wp:effectExtent b="0" l="0" r="0" t="0"/>
            <wp:docPr id="8" name="image12.png"/>
            <a:graphic>
              <a:graphicData uri="http://schemas.openxmlformats.org/drawingml/2006/picture">
                <pic:pic>
                  <pic:nvPicPr>
                    <pic:cNvPr id="0" name="image12.png"/>
                    <pic:cNvPicPr preferRelativeResize="0"/>
                  </pic:nvPicPr>
                  <pic:blipFill>
                    <a:blip r:embed="rId24"/>
                    <a:srcRect b="0" l="0" r="0" t="0"/>
                    <a:stretch>
                      <a:fillRect/>
                    </a:stretch>
                  </pic:blipFill>
                  <pic:spPr>
                    <a:xfrm>
                      <a:off x="0" y="0"/>
                      <a:ext cx="57312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pageBreakBefore w:val="0"/>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4</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Analysis of Q-band DEER data acquired for spin-labeled proteinA (Q39C-R1/K88C-R1), the protein as well as the MTSL label were fully deuterated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H-R1),  by using validated Tikhonov regularization (n=1000).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individually using validated Tikhonov regulation in the program DeerLab.</w:t>
      </w:r>
      <w:hyperlink r:id="rId25">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mean normalized χ</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 value of the fits is given in Table 1 of the main text.</w:t>
      </w:r>
    </w:p>
    <w:p w:rsidR="00000000" w:rsidDel="00000000" w:rsidP="00000000" w:rsidRDefault="00000000" w:rsidRPr="00000000" w14:paraId="000000AB">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AC">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AD">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AE">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AF">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B0">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B1">
      <w:pPr>
        <w:pageBreakBefore w:val="0"/>
        <w:spacing w:line="240" w:lineRule="auto"/>
        <w:jc w:val="both"/>
        <w:rPr>
          <w:rFonts w:ascii="Helvetica Neue" w:cs="Helvetica Neue" w:eastAsia="Helvetica Neue" w:hAnsi="Helvetica Neue"/>
          <w:sz w:val="18"/>
          <w:szCs w:val="18"/>
        </w:rPr>
      </w:pPr>
      <w:r w:rsidDel="00000000" w:rsidR="00000000" w:rsidRPr="00000000">
        <w:rPr/>
        <w:drawing>
          <wp:inline distB="114300" distT="114300" distL="114300" distR="114300">
            <wp:extent cx="5731200" cy="3962400"/>
            <wp:effectExtent b="0" l="0" r="0" t="0"/>
            <wp:docPr id="36" name="image34.png"/>
            <a:graphic>
              <a:graphicData uri="http://schemas.openxmlformats.org/drawingml/2006/picture">
                <pic:pic>
                  <pic:nvPicPr>
                    <pic:cNvPr id="0" name="image34.png"/>
                    <pic:cNvPicPr preferRelativeResize="0"/>
                  </pic:nvPicPr>
                  <pic:blipFill>
                    <a:blip r:embed="rId26"/>
                    <a:srcRect b="0" l="0" r="0" t="0"/>
                    <a:stretch>
                      <a:fillRect/>
                    </a:stretch>
                  </pic:blipFill>
                  <pic:spPr>
                    <a:xfrm>
                      <a:off x="0" y="0"/>
                      <a:ext cx="57312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B2">
      <w:pPr>
        <w:pageBreakBefore w:val="0"/>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5</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DEER-derived </w:t>
      </w:r>
      <w:r w:rsidDel="00000000" w:rsidR="00000000" w:rsidRPr="00000000">
        <w:rPr>
          <w:rFonts w:ascii="Helvetica Neue" w:cs="Helvetica Neue" w:eastAsia="Helvetica Neue" w:hAnsi="Helvetica Neue"/>
          <w:i w:val="1"/>
          <w:sz w:val="18"/>
          <w:szCs w:val="18"/>
          <w:rtl w:val="0"/>
        </w:rPr>
        <w:t xml:space="preserve">P(r)</w:t>
      </w:r>
      <w:r w:rsidDel="00000000" w:rsidR="00000000" w:rsidRPr="00000000">
        <w:rPr>
          <w:rFonts w:ascii="Helvetica Neue" w:cs="Helvetica Neue" w:eastAsia="Helvetica Neue" w:hAnsi="Helvetica Neue"/>
          <w:sz w:val="18"/>
          <w:szCs w:val="18"/>
          <w:rtl w:val="0"/>
        </w:rPr>
        <w:t xml:space="preserve"> distributions for for spin-labeled proteinA (Q39C-R1/K88C-R1) by using validated Tikhonov regularization (n=1000)</w:t>
      </w:r>
      <w:hyperlink r:id="rId27">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protein as well as the MTSL label were fully deuterated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H-R1). The fits to the experimental DEER echo curves are shown in Fig. S1. The solid lines present 2т</w:t>
      </w:r>
      <w:r w:rsidDel="00000000" w:rsidR="00000000" w:rsidRPr="00000000">
        <w:rPr>
          <w:rFonts w:ascii="Helvetica Neue" w:cs="Helvetica Neue" w:eastAsia="Helvetica Neue" w:hAnsi="Helvetica Neue"/>
          <w:sz w:val="18"/>
          <w:szCs w:val="18"/>
          <w:vertAlign w:val="subscript"/>
          <w:rtl w:val="0"/>
        </w:rPr>
        <w:t xml:space="preserve">2 </w:t>
      </w:r>
      <w:r w:rsidDel="00000000" w:rsidR="00000000" w:rsidRPr="00000000">
        <w:rPr>
          <w:rFonts w:ascii="Helvetica Neue" w:cs="Helvetica Neue" w:eastAsia="Helvetica Neue" w:hAnsi="Helvetica Neue"/>
          <w:sz w:val="18"/>
          <w:szCs w:val="18"/>
          <w:rtl w:val="0"/>
        </w:rPr>
        <w:t xml:space="preserve">of 10 (</w:t>
      </w:r>
      <w:r w:rsidDel="00000000" w:rsidR="00000000" w:rsidRPr="00000000">
        <w:rPr>
          <w:rFonts w:ascii="Helvetica Neue" w:cs="Helvetica Neue" w:eastAsia="Helvetica Neue" w:hAnsi="Helvetica Neue"/>
          <w:i w:val="1"/>
          <w:sz w:val="18"/>
          <w:szCs w:val="18"/>
          <w:rtl w:val="0"/>
        </w:rPr>
        <w:t xml:space="preserve">black</w:t>
      </w:r>
      <w:r w:rsidDel="00000000" w:rsidR="00000000" w:rsidRPr="00000000">
        <w:rPr>
          <w:rFonts w:ascii="Helvetica Neue" w:cs="Helvetica Neue" w:eastAsia="Helvetica Neue" w:hAnsi="Helvetica Neue"/>
          <w:sz w:val="18"/>
          <w:szCs w:val="18"/>
          <w:rtl w:val="0"/>
        </w:rPr>
        <w:t xml:space="preserve">), 20 (</w:t>
      </w:r>
      <w:r w:rsidDel="00000000" w:rsidR="00000000" w:rsidRPr="00000000">
        <w:rPr>
          <w:rFonts w:ascii="Helvetica Neue" w:cs="Helvetica Neue" w:eastAsia="Helvetica Neue" w:hAnsi="Helvetica Neue"/>
          <w:i w:val="1"/>
          <w:sz w:val="18"/>
          <w:szCs w:val="18"/>
          <w:rtl w:val="0"/>
        </w:rPr>
        <w:t xml:space="preserve">blue</w:t>
      </w:r>
      <w:r w:rsidDel="00000000" w:rsidR="00000000" w:rsidRPr="00000000">
        <w:rPr>
          <w:rFonts w:ascii="Helvetica Neue" w:cs="Helvetica Neue" w:eastAsia="Helvetica Neue" w:hAnsi="Helvetica Neue"/>
          <w:sz w:val="18"/>
          <w:szCs w:val="18"/>
          <w:rtl w:val="0"/>
        </w:rPr>
        <w:t xml:space="preserve">), 30 (</w:t>
      </w:r>
      <w:r w:rsidDel="00000000" w:rsidR="00000000" w:rsidRPr="00000000">
        <w:rPr>
          <w:rFonts w:ascii="Helvetica Neue" w:cs="Helvetica Neue" w:eastAsia="Helvetica Neue" w:hAnsi="Helvetica Neue"/>
          <w:i w:val="1"/>
          <w:sz w:val="18"/>
          <w:szCs w:val="18"/>
          <w:rtl w:val="0"/>
        </w:rPr>
        <w:t xml:space="preserve">lilac</w:t>
      </w:r>
      <w:r w:rsidDel="00000000" w:rsidR="00000000" w:rsidRPr="00000000">
        <w:rPr>
          <w:rFonts w:ascii="Helvetica Neue" w:cs="Helvetica Neue" w:eastAsia="Helvetica Neue" w:hAnsi="Helvetica Neue"/>
          <w:sz w:val="18"/>
          <w:szCs w:val="18"/>
          <w:rtl w:val="0"/>
        </w:rPr>
        <w:t xml:space="preserve">) and 40 μs (</w:t>
      </w:r>
      <w:r w:rsidDel="00000000" w:rsidR="00000000" w:rsidRPr="00000000">
        <w:rPr>
          <w:rFonts w:ascii="Helvetica Neue" w:cs="Helvetica Neue" w:eastAsia="Helvetica Neue" w:hAnsi="Helvetica Neue"/>
          <w:i w:val="1"/>
          <w:sz w:val="18"/>
          <w:szCs w:val="18"/>
          <w:rtl w:val="0"/>
        </w:rPr>
        <w:t xml:space="preserve">red</w:t>
      </w:r>
      <w:r w:rsidDel="00000000" w:rsidR="00000000" w:rsidRPr="00000000">
        <w:rPr>
          <w:rFonts w:ascii="Helvetica Neue" w:cs="Helvetica Neue" w:eastAsia="Helvetica Neue" w:hAnsi="Helvetica Neue"/>
          <w:sz w:val="18"/>
          <w:szCs w:val="18"/>
          <w:rtl w:val="0"/>
        </w:rPr>
        <w:t xml:space="preserve">). The shaded region below presents the 95% (</w:t>
      </w:r>
      <w:r w:rsidDel="00000000" w:rsidR="00000000" w:rsidRPr="00000000">
        <w:rPr>
          <w:rFonts w:ascii="Helvetica Neue" w:cs="Helvetica Neue" w:eastAsia="Helvetica Neue" w:hAnsi="Helvetica Neue"/>
          <w:i w:val="1"/>
          <w:sz w:val="18"/>
          <w:szCs w:val="18"/>
          <w:rtl w:val="0"/>
        </w:rPr>
        <w:t xml:space="preserve">light violet</w:t>
      </w:r>
      <w:r w:rsidDel="00000000" w:rsidR="00000000" w:rsidRPr="00000000">
        <w:rPr>
          <w:rFonts w:ascii="Helvetica Neue" w:cs="Helvetica Neue" w:eastAsia="Helvetica Neue" w:hAnsi="Helvetica Neue"/>
          <w:sz w:val="18"/>
          <w:szCs w:val="18"/>
          <w:rtl w:val="0"/>
        </w:rPr>
        <w:t xml:space="preserve">) and 50% (</w:t>
      </w:r>
      <w:r w:rsidDel="00000000" w:rsidR="00000000" w:rsidRPr="00000000">
        <w:rPr>
          <w:rFonts w:ascii="Helvetica Neue" w:cs="Helvetica Neue" w:eastAsia="Helvetica Neue" w:hAnsi="Helvetica Neue"/>
          <w:i w:val="1"/>
          <w:sz w:val="18"/>
          <w:szCs w:val="18"/>
          <w:rtl w:val="0"/>
        </w:rPr>
        <w:t xml:space="preserve">dark violet</w:t>
      </w:r>
      <w:r w:rsidDel="00000000" w:rsidR="00000000" w:rsidRPr="00000000">
        <w:rPr>
          <w:rFonts w:ascii="Helvetica Neue" w:cs="Helvetica Neue" w:eastAsia="Helvetica Neue" w:hAnsi="Helvetica Neue"/>
          <w:sz w:val="18"/>
          <w:szCs w:val="18"/>
          <w:rtl w:val="0"/>
        </w:rPr>
        <w:t xml:space="preserve">) confidence interval. </w:t>
      </w:r>
    </w:p>
    <w:p w:rsidR="00000000" w:rsidDel="00000000" w:rsidP="00000000" w:rsidRDefault="00000000" w:rsidRPr="00000000" w14:paraId="000000B3">
      <w:pPr>
        <w:pageBreakBefore w:val="0"/>
        <w:spacing w:line="240" w:lineRule="auto"/>
        <w:jc w:val="both"/>
        <w:rPr>
          <w:rFonts w:ascii="Helvetica Neue" w:cs="Helvetica Neue" w:eastAsia="Helvetica Neue" w:hAnsi="Helvetica Neue"/>
          <w:sz w:val="18"/>
          <w:szCs w:val="18"/>
        </w:rPr>
      </w:pPr>
      <w:r w:rsidDel="00000000" w:rsidR="00000000" w:rsidRPr="00000000">
        <w:rPr/>
        <w:drawing>
          <wp:inline distB="114300" distT="114300" distL="114300" distR="114300">
            <wp:extent cx="5731200" cy="5930900"/>
            <wp:effectExtent b="0" l="0" r="0" t="0"/>
            <wp:docPr id="32" name="image27.png"/>
            <a:graphic>
              <a:graphicData uri="http://schemas.openxmlformats.org/drawingml/2006/picture">
                <pic:pic>
                  <pic:nvPicPr>
                    <pic:cNvPr id="0" name="image27.png"/>
                    <pic:cNvPicPr preferRelativeResize="0"/>
                  </pic:nvPicPr>
                  <pic:blipFill>
                    <a:blip r:embed="rId28"/>
                    <a:srcRect b="0" l="0" r="0" t="0"/>
                    <a:stretch>
                      <a:fillRect/>
                    </a:stretch>
                  </pic:blipFill>
                  <pic:spPr>
                    <a:xfrm>
                      <a:off x="0" y="0"/>
                      <a:ext cx="5731200" cy="5930900"/>
                    </a:xfrm>
                    <a:prstGeom prst="rect"/>
                    <a:ln/>
                  </pic:spPr>
                </pic:pic>
              </a:graphicData>
            </a:graphic>
          </wp:inline>
        </w:drawing>
      </w:r>
      <w:r w:rsidDel="00000000" w:rsidR="00000000" w:rsidRPr="00000000">
        <w:rPr>
          <w:rtl w:val="0"/>
        </w:rPr>
      </w:r>
    </w:p>
    <w:p w:rsidR="00000000" w:rsidDel="00000000" w:rsidP="00000000" w:rsidRDefault="00000000" w:rsidRPr="00000000" w14:paraId="000000B4">
      <w:pPr>
        <w:pageBreakBefore w:val="0"/>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6</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Global analysis of Q-band DEER data acquired for spin-labeled proteinA (Q39C-R1/K88C-R1), the protein as well as the MTSL label were fully deuterated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H-R1), using a 2-Gaussian restrained fit.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simultaneously with the peak positions and corresponding peak widths in the P(r) distributions treated as global parameters using an in-house Python script </w:t>
      </w:r>
      <w:hyperlink r:id="rId29">
        <w:r w:rsidDel="00000000" w:rsidR="00000000" w:rsidRPr="00000000">
          <w:rPr>
            <w:rFonts w:ascii="Helvetica Neue" w:cs="Helvetica Neue" w:eastAsia="Helvetica Neue" w:hAnsi="Helvetica Neue"/>
            <w:b w:val="0"/>
            <w:color w:val="000000"/>
            <w:sz w:val="18"/>
            <w:szCs w:val="18"/>
            <w:u w:val="none"/>
            <w:rtl w:val="0"/>
          </w:rPr>
          <w:t xml:space="preserve">[9]</w:t>
        </w:r>
      </w:hyperlink>
      <w:r w:rsidDel="00000000" w:rsidR="00000000" w:rsidRPr="00000000">
        <w:rPr>
          <w:rFonts w:ascii="Helvetica Neue" w:cs="Helvetica Neue" w:eastAsia="Helvetica Neue" w:hAnsi="Helvetica Neue"/>
          <w:sz w:val="18"/>
          <w:szCs w:val="18"/>
          <w:rtl w:val="0"/>
        </w:rPr>
        <w:t xml:space="preserve"> based on the program DD/GLADDvu.</w:t>
      </w:r>
      <w:hyperlink r:id="rId30">
        <w:r w:rsidDel="00000000" w:rsidR="00000000" w:rsidRPr="00000000">
          <w:rPr>
            <w:rFonts w:ascii="Helvetica Neue" w:cs="Helvetica Neue" w:eastAsia="Helvetica Neue" w:hAnsi="Helvetica Neue"/>
            <w:b w:val="0"/>
            <w:color w:val="000000"/>
            <w:sz w:val="18"/>
            <w:szCs w:val="18"/>
            <w:u w:val="none"/>
            <w:rtl w:val="0"/>
          </w:rPr>
          <w:t xml:space="preserve">[12,13]</w:t>
        </w:r>
      </w:hyperlink>
      <w:r w:rsidDel="00000000" w:rsidR="00000000" w:rsidRPr="00000000">
        <w:rPr>
          <w:rFonts w:ascii="Helvetica Neue" w:cs="Helvetica Neue" w:eastAsia="Helvetica Neue" w:hAnsi="Helvetica Neue"/>
          <w:sz w:val="18"/>
          <w:szCs w:val="18"/>
          <w:rtl w:val="0"/>
        </w:rPr>
        <w:t xml:space="preserve"> The values of the reduced </w:t>
      </w:r>
      <w:r w:rsidDel="00000000" w:rsidR="00000000" w:rsidRPr="00000000">
        <w:rPr>
          <w:rtl w:val="0"/>
        </w:rPr>
        <w:t xml:space="preserve"> χ</w:t>
      </w:r>
      <w:r w:rsidDel="00000000" w:rsidR="00000000" w:rsidRPr="00000000">
        <w:rPr>
          <w:vertAlign w:val="superscript"/>
          <w:rtl w:val="0"/>
        </w:rPr>
        <w:t xml:space="preserve">2</w:t>
      </w:r>
      <w:r w:rsidDel="00000000" w:rsidR="00000000" w:rsidRPr="00000000">
        <w:rPr>
          <w:rFonts w:ascii="Helvetica Neue" w:cs="Helvetica Neue" w:eastAsia="Helvetica Neue" w:hAnsi="Helvetica Neue"/>
          <w:sz w:val="18"/>
          <w:szCs w:val="18"/>
          <w:rtl w:val="0"/>
        </w:rPr>
        <w:t xml:space="preserve"> and optimized global parameters are provided in Table 1 of the main text.</w:t>
      </w:r>
    </w:p>
    <w:p w:rsidR="00000000" w:rsidDel="00000000" w:rsidP="00000000" w:rsidRDefault="00000000" w:rsidRPr="00000000" w14:paraId="000000B5">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B6">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 </w:t>
      </w:r>
    </w:p>
    <w:p w:rsidR="00000000" w:rsidDel="00000000" w:rsidP="00000000" w:rsidRDefault="00000000" w:rsidRPr="00000000" w14:paraId="000000B7">
      <w:pPr>
        <w:pageBreakBefore w:val="0"/>
        <w:spacing w:line="240" w:lineRule="auto"/>
        <w:jc w:val="both"/>
        <w:rPr>
          <w:rFonts w:ascii="Helvetica Neue" w:cs="Helvetica Neue" w:eastAsia="Helvetica Neue" w:hAnsi="Helvetica Neue"/>
          <w:sz w:val="18"/>
          <w:szCs w:val="18"/>
        </w:rPr>
      </w:pPr>
      <w:r w:rsidDel="00000000" w:rsidR="00000000" w:rsidRPr="00000000">
        <w:rPr/>
        <w:drawing>
          <wp:inline distB="114300" distT="114300" distL="114300" distR="114300">
            <wp:extent cx="5731200" cy="3860800"/>
            <wp:effectExtent b="0" l="0" r="0" t="0"/>
            <wp:docPr id="27" name="image22.png"/>
            <a:graphic>
              <a:graphicData uri="http://schemas.openxmlformats.org/drawingml/2006/picture">
                <pic:pic>
                  <pic:nvPicPr>
                    <pic:cNvPr id="0" name="image22.png"/>
                    <pic:cNvPicPr preferRelativeResize="0"/>
                  </pic:nvPicPr>
                  <pic:blipFill>
                    <a:blip r:embed="rId31"/>
                    <a:srcRect b="0" l="0" r="0" t="0"/>
                    <a:stretch>
                      <a:fillRect/>
                    </a:stretch>
                  </pic:blipFill>
                  <pic:spPr>
                    <a:xfrm>
                      <a:off x="0" y="0"/>
                      <a:ext cx="5731200" cy="38608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B9">
      <w:pPr>
        <w:jc w:val="both"/>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7</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DEER-derived </w:t>
      </w:r>
      <w:r w:rsidDel="00000000" w:rsidR="00000000" w:rsidRPr="00000000">
        <w:rPr>
          <w:rFonts w:ascii="Helvetica Neue" w:cs="Helvetica Neue" w:eastAsia="Helvetica Neue" w:hAnsi="Helvetica Neue"/>
          <w:i w:val="1"/>
          <w:sz w:val="18"/>
          <w:szCs w:val="18"/>
          <w:rtl w:val="0"/>
        </w:rPr>
        <w:t xml:space="preserve">P(r)</w:t>
      </w:r>
      <w:r w:rsidDel="00000000" w:rsidR="00000000" w:rsidRPr="00000000">
        <w:rPr>
          <w:rFonts w:ascii="Helvetica Neue" w:cs="Helvetica Neue" w:eastAsia="Helvetica Neue" w:hAnsi="Helvetica Neue"/>
          <w:sz w:val="18"/>
          <w:szCs w:val="18"/>
          <w:rtl w:val="0"/>
        </w:rPr>
        <w:t xml:space="preserve"> distributions for for spin-labeled proteinA (Q39C-R1/K88C-R1) by using two-Gaussian global fit in which the peak positions and corresponding widths are treated as global parameters (see main text for details).</w:t>
      </w:r>
      <w:hyperlink r:id="rId32">
        <w:r w:rsidDel="00000000" w:rsidR="00000000" w:rsidRPr="00000000">
          <w:rPr>
            <w:rFonts w:ascii="Helvetica Neue" w:cs="Helvetica Neue" w:eastAsia="Helvetica Neue" w:hAnsi="Helvetica Neue"/>
            <w:b w:val="0"/>
            <w:color w:val="000000"/>
            <w:sz w:val="18"/>
            <w:szCs w:val="18"/>
            <w:u w:val="none"/>
            <w:rtl w:val="0"/>
          </w:rPr>
          <w:t xml:space="preserve">[10]</w:t>
        </w:r>
      </w:hyperlink>
      <w:r w:rsidDel="00000000" w:rsidR="00000000" w:rsidRPr="00000000">
        <w:rPr>
          <w:rFonts w:ascii="Helvetica Neue" w:cs="Helvetica Neue" w:eastAsia="Helvetica Neue" w:hAnsi="Helvetica Neue"/>
          <w:sz w:val="18"/>
          <w:szCs w:val="18"/>
          <w:rtl w:val="0"/>
        </w:rPr>
        <w:t xml:space="preserve"> The protein as well as the MTSL label were fully deuterated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H-R1). The fits to the experimental DEER echo curves are shown in Fig. S</w:t>
      </w:r>
      <w:r w:rsidDel="00000000" w:rsidR="00000000" w:rsidRPr="00000000">
        <w:rPr>
          <w:rtl w:val="0"/>
        </w:rPr>
        <w:t xml:space="preserve">5</w:t>
      </w:r>
      <w:r w:rsidDel="00000000" w:rsidR="00000000" w:rsidRPr="00000000">
        <w:rPr>
          <w:rFonts w:ascii="Helvetica Neue" w:cs="Helvetica Neue" w:eastAsia="Helvetica Neue" w:hAnsi="Helvetica Neue"/>
          <w:sz w:val="18"/>
          <w:szCs w:val="18"/>
          <w:rtl w:val="0"/>
        </w:rPr>
        <w:t xml:space="preserve">. The solid lines present 2т</w:t>
      </w:r>
      <w:r w:rsidDel="00000000" w:rsidR="00000000" w:rsidRPr="00000000">
        <w:rPr>
          <w:rFonts w:ascii="Helvetica Neue" w:cs="Helvetica Neue" w:eastAsia="Helvetica Neue" w:hAnsi="Helvetica Neue"/>
          <w:sz w:val="18"/>
          <w:szCs w:val="18"/>
          <w:vertAlign w:val="subscript"/>
          <w:rtl w:val="0"/>
        </w:rPr>
        <w:t xml:space="preserve">2 </w:t>
      </w:r>
      <w:r w:rsidDel="00000000" w:rsidR="00000000" w:rsidRPr="00000000">
        <w:rPr>
          <w:rFonts w:ascii="Helvetica Neue" w:cs="Helvetica Neue" w:eastAsia="Helvetica Neue" w:hAnsi="Helvetica Neue"/>
          <w:sz w:val="18"/>
          <w:szCs w:val="18"/>
          <w:rtl w:val="0"/>
        </w:rPr>
        <w:t xml:space="preserve">of 10 (</w:t>
      </w:r>
      <w:r w:rsidDel="00000000" w:rsidR="00000000" w:rsidRPr="00000000">
        <w:rPr>
          <w:rFonts w:ascii="Helvetica Neue" w:cs="Helvetica Neue" w:eastAsia="Helvetica Neue" w:hAnsi="Helvetica Neue"/>
          <w:i w:val="1"/>
          <w:sz w:val="18"/>
          <w:szCs w:val="18"/>
          <w:rtl w:val="0"/>
        </w:rPr>
        <w:t xml:space="preserve">black</w:t>
      </w:r>
      <w:r w:rsidDel="00000000" w:rsidR="00000000" w:rsidRPr="00000000">
        <w:rPr>
          <w:rFonts w:ascii="Helvetica Neue" w:cs="Helvetica Neue" w:eastAsia="Helvetica Neue" w:hAnsi="Helvetica Neue"/>
          <w:sz w:val="18"/>
          <w:szCs w:val="18"/>
          <w:rtl w:val="0"/>
        </w:rPr>
        <w:t xml:space="preserve">), 20 (</w:t>
      </w:r>
      <w:r w:rsidDel="00000000" w:rsidR="00000000" w:rsidRPr="00000000">
        <w:rPr>
          <w:rFonts w:ascii="Helvetica Neue" w:cs="Helvetica Neue" w:eastAsia="Helvetica Neue" w:hAnsi="Helvetica Neue"/>
          <w:i w:val="1"/>
          <w:sz w:val="18"/>
          <w:szCs w:val="18"/>
          <w:rtl w:val="0"/>
        </w:rPr>
        <w:t xml:space="preserve">blue</w:t>
      </w:r>
      <w:r w:rsidDel="00000000" w:rsidR="00000000" w:rsidRPr="00000000">
        <w:rPr>
          <w:rFonts w:ascii="Helvetica Neue" w:cs="Helvetica Neue" w:eastAsia="Helvetica Neue" w:hAnsi="Helvetica Neue"/>
          <w:sz w:val="18"/>
          <w:szCs w:val="18"/>
          <w:rtl w:val="0"/>
        </w:rPr>
        <w:t xml:space="preserve">), 30 (</w:t>
      </w:r>
      <w:r w:rsidDel="00000000" w:rsidR="00000000" w:rsidRPr="00000000">
        <w:rPr>
          <w:rFonts w:ascii="Helvetica Neue" w:cs="Helvetica Neue" w:eastAsia="Helvetica Neue" w:hAnsi="Helvetica Neue"/>
          <w:i w:val="1"/>
          <w:sz w:val="18"/>
          <w:szCs w:val="18"/>
          <w:rtl w:val="0"/>
        </w:rPr>
        <w:t xml:space="preserve">lilac</w:t>
      </w:r>
      <w:r w:rsidDel="00000000" w:rsidR="00000000" w:rsidRPr="00000000">
        <w:rPr>
          <w:rFonts w:ascii="Helvetica Neue" w:cs="Helvetica Neue" w:eastAsia="Helvetica Neue" w:hAnsi="Helvetica Neue"/>
          <w:sz w:val="18"/>
          <w:szCs w:val="18"/>
          <w:rtl w:val="0"/>
        </w:rPr>
        <w:t xml:space="preserve">) and 40 μs (</w:t>
      </w:r>
      <w:r w:rsidDel="00000000" w:rsidR="00000000" w:rsidRPr="00000000">
        <w:rPr>
          <w:rFonts w:ascii="Helvetica Neue" w:cs="Helvetica Neue" w:eastAsia="Helvetica Neue" w:hAnsi="Helvetica Neue"/>
          <w:i w:val="1"/>
          <w:sz w:val="18"/>
          <w:szCs w:val="18"/>
          <w:rtl w:val="0"/>
        </w:rPr>
        <w:t xml:space="preserve">red</w:t>
      </w:r>
      <w:r w:rsidDel="00000000" w:rsidR="00000000" w:rsidRPr="00000000">
        <w:rPr>
          <w:rFonts w:ascii="Helvetica Neue" w:cs="Helvetica Neue" w:eastAsia="Helvetica Neue" w:hAnsi="Helvetica Neue"/>
          <w:sz w:val="18"/>
          <w:szCs w:val="18"/>
          <w:rtl w:val="0"/>
        </w:rPr>
        <w:t xml:space="preserve">). </w:t>
      </w:r>
      <w:r w:rsidDel="00000000" w:rsidR="00000000" w:rsidRPr="00000000">
        <w:rPr>
          <w:rtl w:val="0"/>
        </w:rPr>
      </w:r>
    </w:p>
    <w:p w:rsidR="00000000" w:rsidDel="00000000" w:rsidP="00000000" w:rsidRDefault="00000000" w:rsidRPr="00000000" w14:paraId="000000BA">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BB">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6794500"/>
            <wp:effectExtent b="0" l="0" r="0" t="0"/>
            <wp:docPr id="25" name="image21.png"/>
            <a:graphic>
              <a:graphicData uri="http://schemas.openxmlformats.org/drawingml/2006/picture">
                <pic:pic>
                  <pic:nvPicPr>
                    <pic:cNvPr id="0" name="image21.png"/>
                    <pic:cNvPicPr preferRelativeResize="0"/>
                  </pic:nvPicPr>
                  <pic:blipFill>
                    <a:blip r:embed="rId33"/>
                    <a:srcRect b="0" l="0" r="0" t="0"/>
                    <a:stretch>
                      <a:fillRect/>
                    </a:stretch>
                  </pic:blipFill>
                  <pic:spPr>
                    <a:xfrm>
                      <a:off x="0" y="0"/>
                      <a:ext cx="5731200" cy="6794500"/>
                    </a:xfrm>
                    <a:prstGeom prst="rect"/>
                    <a:ln/>
                  </pic:spPr>
                </pic:pic>
              </a:graphicData>
            </a:graphic>
          </wp:inline>
        </w:drawing>
      </w:r>
      <w:r w:rsidDel="00000000" w:rsidR="00000000" w:rsidRPr="00000000">
        <w:rPr>
          <w:rtl w:val="0"/>
        </w:rPr>
      </w:r>
    </w:p>
    <w:p w:rsidR="00000000" w:rsidDel="00000000" w:rsidP="00000000" w:rsidRDefault="00000000" w:rsidRPr="00000000" w14:paraId="000000BC">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FigureS</w:t>
      </w:r>
      <w:r w:rsidDel="00000000" w:rsidR="00000000" w:rsidRPr="00000000">
        <w:rPr>
          <w:b w:val="1"/>
          <w:rtl w:val="0"/>
        </w:rPr>
        <w:t xml:space="preserve">8</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Analysis of Q-band DEER data acquired for spin-labeled proteinA (Q39C-R1/K88C-R1), the protein was fully deuterated while the MTSL label was protonated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 by using validated Tikhonov regularization (n=1000).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individually using validated Tikhonov regulation in the program DeerLab.</w:t>
      </w:r>
      <w:hyperlink r:id="rId34">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mean normalized χ</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 value of the fits is given in Table 1 of the main text.</w:t>
      </w:r>
    </w:p>
    <w:p w:rsidR="00000000" w:rsidDel="00000000" w:rsidP="00000000" w:rsidRDefault="00000000" w:rsidRPr="00000000" w14:paraId="000000BD">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BE">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BF">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C0">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C1">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4914900"/>
            <wp:effectExtent b="0" l="0" r="0" t="0"/>
            <wp:docPr id="11" name="image4.png"/>
            <a:graphic>
              <a:graphicData uri="http://schemas.openxmlformats.org/drawingml/2006/picture">
                <pic:pic>
                  <pic:nvPicPr>
                    <pic:cNvPr id="0" name="image4.png"/>
                    <pic:cNvPicPr preferRelativeResize="0"/>
                  </pic:nvPicPr>
                  <pic:blipFill>
                    <a:blip r:embed="rId35"/>
                    <a:srcRect b="0" l="0" r="0" t="0"/>
                    <a:stretch>
                      <a:fillRect/>
                    </a:stretch>
                  </pic:blipFill>
                  <pic:spPr>
                    <a:xfrm>
                      <a:off x="0" y="0"/>
                      <a:ext cx="5731200" cy="4914900"/>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C3">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9</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DEER-derived </w:t>
      </w:r>
      <w:r w:rsidDel="00000000" w:rsidR="00000000" w:rsidRPr="00000000">
        <w:rPr>
          <w:rFonts w:ascii="Helvetica Neue" w:cs="Helvetica Neue" w:eastAsia="Helvetica Neue" w:hAnsi="Helvetica Neue"/>
          <w:i w:val="1"/>
          <w:sz w:val="18"/>
          <w:szCs w:val="18"/>
          <w:rtl w:val="0"/>
        </w:rPr>
        <w:t xml:space="preserve">P(r)</w:t>
      </w:r>
      <w:r w:rsidDel="00000000" w:rsidR="00000000" w:rsidRPr="00000000">
        <w:rPr>
          <w:rFonts w:ascii="Helvetica Neue" w:cs="Helvetica Neue" w:eastAsia="Helvetica Neue" w:hAnsi="Helvetica Neue"/>
          <w:sz w:val="18"/>
          <w:szCs w:val="18"/>
          <w:rtl w:val="0"/>
        </w:rPr>
        <w:t xml:space="preserve"> distributions for for spin-labeled proteinA (Q39C-R1/K88C-R1) by using validated Tikhonov regularization (n=1000), the protein was fully deuterated while the MTSL label was protonated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 The fits to the experimental DEER echo curves are shown in Fig. S</w:t>
      </w:r>
      <w:r w:rsidDel="00000000" w:rsidR="00000000" w:rsidRPr="00000000">
        <w:rPr>
          <w:rtl w:val="0"/>
        </w:rPr>
        <w:t xml:space="preserve">7</w:t>
      </w:r>
      <w:r w:rsidDel="00000000" w:rsidR="00000000" w:rsidRPr="00000000">
        <w:rPr>
          <w:rFonts w:ascii="Helvetica Neue" w:cs="Helvetica Neue" w:eastAsia="Helvetica Neue" w:hAnsi="Helvetica Neue"/>
          <w:sz w:val="18"/>
          <w:szCs w:val="18"/>
          <w:rtl w:val="0"/>
        </w:rPr>
        <w:t xml:space="preserve">. The solid lines present 2т</w:t>
      </w:r>
      <w:r w:rsidDel="00000000" w:rsidR="00000000" w:rsidRPr="00000000">
        <w:rPr>
          <w:rFonts w:ascii="Helvetica Neue" w:cs="Helvetica Neue" w:eastAsia="Helvetica Neue" w:hAnsi="Helvetica Neue"/>
          <w:sz w:val="18"/>
          <w:szCs w:val="18"/>
          <w:vertAlign w:val="subscript"/>
          <w:rtl w:val="0"/>
        </w:rPr>
        <w:t xml:space="preserve">2 </w:t>
      </w:r>
      <w:r w:rsidDel="00000000" w:rsidR="00000000" w:rsidRPr="00000000">
        <w:rPr>
          <w:rFonts w:ascii="Helvetica Neue" w:cs="Helvetica Neue" w:eastAsia="Helvetica Neue" w:hAnsi="Helvetica Neue"/>
          <w:sz w:val="18"/>
          <w:szCs w:val="18"/>
          <w:rtl w:val="0"/>
        </w:rPr>
        <w:t xml:space="preserve">of 10 (</w:t>
      </w:r>
      <w:r w:rsidDel="00000000" w:rsidR="00000000" w:rsidRPr="00000000">
        <w:rPr>
          <w:rFonts w:ascii="Helvetica Neue" w:cs="Helvetica Neue" w:eastAsia="Helvetica Neue" w:hAnsi="Helvetica Neue"/>
          <w:i w:val="1"/>
          <w:sz w:val="18"/>
          <w:szCs w:val="18"/>
          <w:rtl w:val="0"/>
        </w:rPr>
        <w:t xml:space="preserve">black</w:t>
      </w:r>
      <w:r w:rsidDel="00000000" w:rsidR="00000000" w:rsidRPr="00000000">
        <w:rPr>
          <w:rFonts w:ascii="Helvetica Neue" w:cs="Helvetica Neue" w:eastAsia="Helvetica Neue" w:hAnsi="Helvetica Neue"/>
          <w:sz w:val="18"/>
          <w:szCs w:val="18"/>
          <w:rtl w:val="0"/>
        </w:rPr>
        <w:t xml:space="preserve">), 20 (</w:t>
      </w:r>
      <w:r w:rsidDel="00000000" w:rsidR="00000000" w:rsidRPr="00000000">
        <w:rPr>
          <w:rFonts w:ascii="Helvetica Neue" w:cs="Helvetica Neue" w:eastAsia="Helvetica Neue" w:hAnsi="Helvetica Neue"/>
          <w:i w:val="1"/>
          <w:sz w:val="18"/>
          <w:szCs w:val="18"/>
          <w:rtl w:val="0"/>
        </w:rPr>
        <w:t xml:space="preserve">blue</w:t>
      </w:r>
      <w:r w:rsidDel="00000000" w:rsidR="00000000" w:rsidRPr="00000000">
        <w:rPr>
          <w:rFonts w:ascii="Helvetica Neue" w:cs="Helvetica Neue" w:eastAsia="Helvetica Neue" w:hAnsi="Helvetica Neue"/>
          <w:sz w:val="18"/>
          <w:szCs w:val="18"/>
          <w:rtl w:val="0"/>
        </w:rPr>
        <w:t xml:space="preserve">), 30 (</w:t>
      </w:r>
      <w:r w:rsidDel="00000000" w:rsidR="00000000" w:rsidRPr="00000000">
        <w:rPr>
          <w:rFonts w:ascii="Helvetica Neue" w:cs="Helvetica Neue" w:eastAsia="Helvetica Neue" w:hAnsi="Helvetica Neue"/>
          <w:i w:val="1"/>
          <w:sz w:val="18"/>
          <w:szCs w:val="18"/>
          <w:rtl w:val="0"/>
        </w:rPr>
        <w:t xml:space="preserve">lilac</w:t>
      </w:r>
      <w:r w:rsidDel="00000000" w:rsidR="00000000" w:rsidRPr="00000000">
        <w:rPr>
          <w:rFonts w:ascii="Helvetica Neue" w:cs="Helvetica Neue" w:eastAsia="Helvetica Neue" w:hAnsi="Helvetica Neue"/>
          <w:sz w:val="18"/>
          <w:szCs w:val="18"/>
          <w:rtl w:val="0"/>
        </w:rPr>
        <w:t xml:space="preserve">) and 40 μs (</w:t>
      </w:r>
      <w:r w:rsidDel="00000000" w:rsidR="00000000" w:rsidRPr="00000000">
        <w:rPr>
          <w:rFonts w:ascii="Helvetica Neue" w:cs="Helvetica Neue" w:eastAsia="Helvetica Neue" w:hAnsi="Helvetica Neue"/>
          <w:i w:val="1"/>
          <w:sz w:val="18"/>
          <w:szCs w:val="18"/>
          <w:rtl w:val="0"/>
        </w:rPr>
        <w:t xml:space="preserve">red</w:t>
      </w:r>
      <w:r w:rsidDel="00000000" w:rsidR="00000000" w:rsidRPr="00000000">
        <w:rPr>
          <w:rFonts w:ascii="Helvetica Neue" w:cs="Helvetica Neue" w:eastAsia="Helvetica Neue" w:hAnsi="Helvetica Neue"/>
          <w:sz w:val="18"/>
          <w:szCs w:val="18"/>
          <w:rtl w:val="0"/>
        </w:rPr>
        <w:t xml:space="preserve">). The shaded region below presents the 95% (</w:t>
      </w:r>
      <w:r w:rsidDel="00000000" w:rsidR="00000000" w:rsidRPr="00000000">
        <w:rPr>
          <w:rFonts w:ascii="Helvetica Neue" w:cs="Helvetica Neue" w:eastAsia="Helvetica Neue" w:hAnsi="Helvetica Neue"/>
          <w:i w:val="1"/>
          <w:sz w:val="18"/>
          <w:szCs w:val="18"/>
          <w:rtl w:val="0"/>
        </w:rPr>
        <w:t xml:space="preserve">light violet</w:t>
      </w:r>
      <w:r w:rsidDel="00000000" w:rsidR="00000000" w:rsidRPr="00000000">
        <w:rPr>
          <w:rFonts w:ascii="Helvetica Neue" w:cs="Helvetica Neue" w:eastAsia="Helvetica Neue" w:hAnsi="Helvetica Neue"/>
          <w:sz w:val="18"/>
          <w:szCs w:val="18"/>
          <w:rtl w:val="0"/>
        </w:rPr>
        <w:t xml:space="preserve">) and 50% (</w:t>
      </w:r>
      <w:r w:rsidDel="00000000" w:rsidR="00000000" w:rsidRPr="00000000">
        <w:rPr>
          <w:rFonts w:ascii="Helvetica Neue" w:cs="Helvetica Neue" w:eastAsia="Helvetica Neue" w:hAnsi="Helvetica Neue"/>
          <w:i w:val="1"/>
          <w:sz w:val="18"/>
          <w:szCs w:val="18"/>
          <w:rtl w:val="0"/>
        </w:rPr>
        <w:t xml:space="preserve">dark violet</w:t>
      </w:r>
      <w:r w:rsidDel="00000000" w:rsidR="00000000" w:rsidRPr="00000000">
        <w:rPr>
          <w:rFonts w:ascii="Helvetica Neue" w:cs="Helvetica Neue" w:eastAsia="Helvetica Neue" w:hAnsi="Helvetica Neue"/>
          <w:sz w:val="18"/>
          <w:szCs w:val="18"/>
          <w:rtl w:val="0"/>
        </w:rPr>
        <w:t xml:space="preserve">) confidence interval. </w:t>
      </w:r>
    </w:p>
    <w:p w:rsidR="00000000" w:rsidDel="00000000" w:rsidP="00000000" w:rsidRDefault="00000000" w:rsidRPr="00000000" w14:paraId="000000C4">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C5">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6769100"/>
            <wp:effectExtent b="0" l="0" r="0" t="0"/>
            <wp:docPr id="24" name="image17.png"/>
            <a:graphic>
              <a:graphicData uri="http://schemas.openxmlformats.org/drawingml/2006/picture">
                <pic:pic>
                  <pic:nvPicPr>
                    <pic:cNvPr id="0" name="image17.png"/>
                    <pic:cNvPicPr preferRelativeResize="0"/>
                  </pic:nvPicPr>
                  <pic:blipFill>
                    <a:blip r:embed="rId36"/>
                    <a:srcRect b="0" l="0" r="0" t="0"/>
                    <a:stretch>
                      <a:fillRect/>
                    </a:stretch>
                  </pic:blipFill>
                  <pic:spPr>
                    <a:xfrm>
                      <a:off x="0" y="0"/>
                      <a:ext cx="5731200" cy="6769100"/>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10</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Global analysis of Q-band DEER data acquired for spin-labeled proteinA (Q39C-R1/K88C-R1), the protein was fully deuterated while the MTSL label was protonated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 using a 2-Gaussian restrained fit.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simultaneously with the peak positions and corresponding peak widths in the P(r) distributions treated as global parameters using an in-house Python scrip</w:t>
      </w:r>
      <w:r w:rsidDel="00000000" w:rsidR="00000000" w:rsidRPr="00000000">
        <w:rPr>
          <w:rtl w:val="0"/>
        </w:rPr>
        <w:t xml:space="preserve">t</w:t>
      </w:r>
      <w:hyperlink r:id="rId37">
        <w:r w:rsidDel="00000000" w:rsidR="00000000" w:rsidRPr="00000000">
          <w:rPr>
            <w:b w:val="0"/>
            <w:color w:val="000000"/>
            <w:u w:val="none"/>
            <w:rtl w:val="0"/>
          </w:rPr>
          <w:t xml:space="preserve">[9,10]</w:t>
        </w:r>
      </w:hyperlink>
      <w:r w:rsidDel="00000000" w:rsidR="00000000" w:rsidRPr="00000000">
        <w:rPr>
          <w:rFonts w:ascii="Helvetica Neue" w:cs="Helvetica Neue" w:eastAsia="Helvetica Neue" w:hAnsi="Helvetica Neue"/>
          <w:sz w:val="18"/>
          <w:szCs w:val="18"/>
          <w:rtl w:val="0"/>
        </w:rPr>
        <w:t xml:space="preserve"> based on the program DD/GLADDvu.</w:t>
      </w:r>
      <w:hyperlink r:id="rId38">
        <w:r w:rsidDel="00000000" w:rsidR="00000000" w:rsidRPr="00000000">
          <w:rPr>
            <w:rFonts w:ascii="Helvetica Neue" w:cs="Helvetica Neue" w:eastAsia="Helvetica Neue" w:hAnsi="Helvetica Neue"/>
            <w:b w:val="0"/>
            <w:color w:val="000000"/>
            <w:sz w:val="18"/>
            <w:szCs w:val="18"/>
            <w:u w:val="none"/>
            <w:rtl w:val="0"/>
          </w:rPr>
          <w:t xml:space="preserve">[12,13]</w:t>
        </w:r>
      </w:hyperlink>
      <w:r w:rsidDel="00000000" w:rsidR="00000000" w:rsidRPr="00000000">
        <w:rPr>
          <w:rFonts w:ascii="Helvetica Neue" w:cs="Helvetica Neue" w:eastAsia="Helvetica Neue" w:hAnsi="Helvetica Neue"/>
          <w:sz w:val="18"/>
          <w:szCs w:val="18"/>
          <w:rtl w:val="0"/>
        </w:rPr>
        <w:t xml:space="preserve"> The values of the reduced </w:t>
      </w:r>
      <w:r w:rsidDel="00000000" w:rsidR="00000000" w:rsidRPr="00000000">
        <w:rPr>
          <w:rtl w:val="0"/>
        </w:rPr>
        <w:t xml:space="preserve"> χ</w:t>
      </w:r>
      <w:r w:rsidDel="00000000" w:rsidR="00000000" w:rsidRPr="00000000">
        <w:rPr>
          <w:vertAlign w:val="superscript"/>
          <w:rtl w:val="0"/>
        </w:rPr>
        <w:t xml:space="preserve">2</w:t>
      </w:r>
      <w:r w:rsidDel="00000000" w:rsidR="00000000" w:rsidRPr="00000000">
        <w:rPr>
          <w:rFonts w:ascii="Helvetica Neue" w:cs="Helvetica Neue" w:eastAsia="Helvetica Neue" w:hAnsi="Helvetica Neue"/>
          <w:sz w:val="18"/>
          <w:szCs w:val="18"/>
          <w:rtl w:val="0"/>
        </w:rPr>
        <w:t xml:space="preserve"> and optimized global parameters are provided in Table 1 of the main text.</w:t>
      </w:r>
    </w:p>
    <w:p w:rsidR="00000000" w:rsidDel="00000000" w:rsidP="00000000" w:rsidRDefault="00000000" w:rsidRPr="00000000" w14:paraId="000000C7">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C8">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4902200"/>
            <wp:effectExtent b="0" l="0" r="0" t="0"/>
            <wp:docPr id="35" name="image26.png"/>
            <a:graphic>
              <a:graphicData uri="http://schemas.openxmlformats.org/drawingml/2006/picture">
                <pic:pic>
                  <pic:nvPicPr>
                    <pic:cNvPr id="0" name="image26.png"/>
                    <pic:cNvPicPr preferRelativeResize="0"/>
                  </pic:nvPicPr>
                  <pic:blipFill>
                    <a:blip r:embed="rId39"/>
                    <a:srcRect b="0" l="0" r="0" t="0"/>
                    <a:stretch>
                      <a:fillRect/>
                    </a:stretch>
                  </pic:blipFill>
                  <pic:spPr>
                    <a:xfrm>
                      <a:off x="0" y="0"/>
                      <a:ext cx="5731200" cy="4902200"/>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CA">
      <w:pPr>
        <w:jc w:val="both"/>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11</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DEER-derived </w:t>
      </w:r>
      <w:r w:rsidDel="00000000" w:rsidR="00000000" w:rsidRPr="00000000">
        <w:rPr>
          <w:rFonts w:ascii="Helvetica Neue" w:cs="Helvetica Neue" w:eastAsia="Helvetica Neue" w:hAnsi="Helvetica Neue"/>
          <w:i w:val="1"/>
          <w:sz w:val="18"/>
          <w:szCs w:val="18"/>
          <w:rtl w:val="0"/>
        </w:rPr>
        <w:t xml:space="preserve">P(r)</w:t>
      </w:r>
      <w:r w:rsidDel="00000000" w:rsidR="00000000" w:rsidRPr="00000000">
        <w:rPr>
          <w:rFonts w:ascii="Helvetica Neue" w:cs="Helvetica Neue" w:eastAsia="Helvetica Neue" w:hAnsi="Helvetica Neue"/>
          <w:sz w:val="18"/>
          <w:szCs w:val="18"/>
          <w:rtl w:val="0"/>
        </w:rPr>
        <w:t xml:space="preserve"> distributions for for spin-labeled proteinA (Q39C-R1/K88C-R1) by using two-Gaussian global fit in which the peak positions and corresponding widths are treated as global parameters (see main text for details). The protein was fully deuterated while the MTSL label was protonated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 The fits to the experimental DEER echo curves are shown in Fig. S</w:t>
      </w:r>
      <w:r w:rsidDel="00000000" w:rsidR="00000000" w:rsidRPr="00000000">
        <w:rPr>
          <w:rtl w:val="0"/>
        </w:rPr>
        <w:t xml:space="preserve">9</w:t>
      </w:r>
      <w:r w:rsidDel="00000000" w:rsidR="00000000" w:rsidRPr="00000000">
        <w:rPr>
          <w:rFonts w:ascii="Helvetica Neue" w:cs="Helvetica Neue" w:eastAsia="Helvetica Neue" w:hAnsi="Helvetica Neue"/>
          <w:sz w:val="18"/>
          <w:szCs w:val="18"/>
          <w:rtl w:val="0"/>
        </w:rPr>
        <w:t xml:space="preserve">. The solid lines present 2т</w:t>
      </w:r>
      <w:r w:rsidDel="00000000" w:rsidR="00000000" w:rsidRPr="00000000">
        <w:rPr>
          <w:rFonts w:ascii="Helvetica Neue" w:cs="Helvetica Neue" w:eastAsia="Helvetica Neue" w:hAnsi="Helvetica Neue"/>
          <w:sz w:val="18"/>
          <w:szCs w:val="18"/>
          <w:vertAlign w:val="subscript"/>
          <w:rtl w:val="0"/>
        </w:rPr>
        <w:t xml:space="preserve">2 </w:t>
      </w:r>
      <w:r w:rsidDel="00000000" w:rsidR="00000000" w:rsidRPr="00000000">
        <w:rPr>
          <w:rFonts w:ascii="Helvetica Neue" w:cs="Helvetica Neue" w:eastAsia="Helvetica Neue" w:hAnsi="Helvetica Neue"/>
          <w:sz w:val="18"/>
          <w:szCs w:val="18"/>
          <w:rtl w:val="0"/>
        </w:rPr>
        <w:t xml:space="preserve">of 10 (</w:t>
      </w:r>
      <w:r w:rsidDel="00000000" w:rsidR="00000000" w:rsidRPr="00000000">
        <w:rPr>
          <w:rFonts w:ascii="Helvetica Neue" w:cs="Helvetica Neue" w:eastAsia="Helvetica Neue" w:hAnsi="Helvetica Neue"/>
          <w:i w:val="1"/>
          <w:sz w:val="18"/>
          <w:szCs w:val="18"/>
          <w:rtl w:val="0"/>
        </w:rPr>
        <w:t xml:space="preserve">black</w:t>
      </w:r>
      <w:r w:rsidDel="00000000" w:rsidR="00000000" w:rsidRPr="00000000">
        <w:rPr>
          <w:rFonts w:ascii="Helvetica Neue" w:cs="Helvetica Neue" w:eastAsia="Helvetica Neue" w:hAnsi="Helvetica Neue"/>
          <w:sz w:val="18"/>
          <w:szCs w:val="18"/>
          <w:rtl w:val="0"/>
        </w:rPr>
        <w:t xml:space="preserve">), 20 (</w:t>
      </w:r>
      <w:r w:rsidDel="00000000" w:rsidR="00000000" w:rsidRPr="00000000">
        <w:rPr>
          <w:rFonts w:ascii="Helvetica Neue" w:cs="Helvetica Neue" w:eastAsia="Helvetica Neue" w:hAnsi="Helvetica Neue"/>
          <w:i w:val="1"/>
          <w:sz w:val="18"/>
          <w:szCs w:val="18"/>
          <w:rtl w:val="0"/>
        </w:rPr>
        <w:t xml:space="preserve">blue</w:t>
      </w:r>
      <w:r w:rsidDel="00000000" w:rsidR="00000000" w:rsidRPr="00000000">
        <w:rPr>
          <w:rFonts w:ascii="Helvetica Neue" w:cs="Helvetica Neue" w:eastAsia="Helvetica Neue" w:hAnsi="Helvetica Neue"/>
          <w:sz w:val="18"/>
          <w:szCs w:val="18"/>
          <w:rtl w:val="0"/>
        </w:rPr>
        <w:t xml:space="preserve">), 30 (</w:t>
      </w:r>
      <w:r w:rsidDel="00000000" w:rsidR="00000000" w:rsidRPr="00000000">
        <w:rPr>
          <w:rFonts w:ascii="Helvetica Neue" w:cs="Helvetica Neue" w:eastAsia="Helvetica Neue" w:hAnsi="Helvetica Neue"/>
          <w:i w:val="1"/>
          <w:sz w:val="18"/>
          <w:szCs w:val="18"/>
          <w:rtl w:val="0"/>
        </w:rPr>
        <w:t xml:space="preserve">lilac</w:t>
      </w:r>
      <w:r w:rsidDel="00000000" w:rsidR="00000000" w:rsidRPr="00000000">
        <w:rPr>
          <w:rFonts w:ascii="Helvetica Neue" w:cs="Helvetica Neue" w:eastAsia="Helvetica Neue" w:hAnsi="Helvetica Neue"/>
          <w:sz w:val="18"/>
          <w:szCs w:val="18"/>
          <w:rtl w:val="0"/>
        </w:rPr>
        <w:t xml:space="preserve">) and 40 μs (</w:t>
      </w:r>
      <w:r w:rsidDel="00000000" w:rsidR="00000000" w:rsidRPr="00000000">
        <w:rPr>
          <w:rFonts w:ascii="Helvetica Neue" w:cs="Helvetica Neue" w:eastAsia="Helvetica Neue" w:hAnsi="Helvetica Neue"/>
          <w:i w:val="1"/>
          <w:sz w:val="18"/>
          <w:szCs w:val="18"/>
          <w:rtl w:val="0"/>
        </w:rPr>
        <w:t xml:space="preserve">red</w:t>
      </w:r>
      <w:r w:rsidDel="00000000" w:rsidR="00000000" w:rsidRPr="00000000">
        <w:rPr>
          <w:rFonts w:ascii="Helvetica Neue" w:cs="Helvetica Neue" w:eastAsia="Helvetica Neue" w:hAnsi="Helvetica Neue"/>
          <w:sz w:val="18"/>
          <w:szCs w:val="18"/>
          <w:rtl w:val="0"/>
        </w:rPr>
        <w:t xml:space="preserve">). </w:t>
      </w:r>
      <w:r w:rsidDel="00000000" w:rsidR="00000000" w:rsidRPr="00000000">
        <w:rPr>
          <w:rtl w:val="0"/>
        </w:rPr>
      </w:r>
    </w:p>
    <w:p w:rsidR="00000000" w:rsidDel="00000000" w:rsidP="00000000" w:rsidRDefault="00000000" w:rsidRPr="00000000" w14:paraId="000000CB">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7200900"/>
            <wp:effectExtent b="0" l="0" r="0" t="0"/>
            <wp:docPr id="20" name="image7.png"/>
            <a:graphic>
              <a:graphicData uri="http://schemas.openxmlformats.org/drawingml/2006/picture">
                <pic:pic>
                  <pic:nvPicPr>
                    <pic:cNvPr id="0" name="image7.png"/>
                    <pic:cNvPicPr preferRelativeResize="0"/>
                  </pic:nvPicPr>
                  <pic:blipFill>
                    <a:blip r:embed="rId40"/>
                    <a:srcRect b="0" l="0" r="0" t="0"/>
                    <a:stretch>
                      <a:fillRect/>
                    </a:stretch>
                  </pic:blipFill>
                  <pic:spPr>
                    <a:xfrm>
                      <a:off x="0" y="0"/>
                      <a:ext cx="5731200" cy="7200900"/>
                    </a:xfrm>
                    <a:prstGeom prst="rect"/>
                    <a:ln/>
                  </pic:spPr>
                </pic:pic>
              </a:graphicData>
            </a:graphic>
          </wp:inline>
        </w:drawing>
      </w:r>
      <w:r w:rsidDel="00000000" w:rsidR="00000000" w:rsidRPr="00000000">
        <w:rPr>
          <w:rtl w:val="0"/>
        </w:rPr>
      </w:r>
    </w:p>
    <w:p w:rsidR="00000000" w:rsidDel="00000000" w:rsidP="00000000" w:rsidRDefault="00000000" w:rsidRPr="00000000" w14:paraId="000000CC">
      <w:pPr>
        <w:pageBreakBefore w:val="0"/>
        <w:pBdr>
          <w:top w:color="000000" w:space="0" w:sz="0" w:val="none"/>
          <w:left w:color="000000" w:space="1" w:sz="0" w:val="none"/>
          <w:bottom w:color="000000" w:space="0" w:sz="0" w:val="none"/>
          <w:right w:color="000000" w:space="0" w:sz="0" w:val="none"/>
        </w:pBdr>
        <w:spacing w:line="240" w:lineRule="auto"/>
        <w:jc w:val="both"/>
        <w:rPr/>
      </w:pPr>
      <w:r w:rsidDel="00000000" w:rsidR="00000000" w:rsidRPr="00000000">
        <w:rPr>
          <w:b w:val="1"/>
          <w:rtl w:val="0"/>
        </w:rPr>
        <w:t xml:space="preserve">Figure S12</w:t>
      </w:r>
      <w:r w:rsidDel="00000000" w:rsidR="00000000" w:rsidRPr="00000000">
        <w:rPr>
          <w:rtl w:val="0"/>
        </w:rPr>
        <w:t xml:space="preserve">. Global analysis of Q-band DEER data acquired for spin-labeled proteinA (Q39C-R1/K88C-R1), the protein was fully deuterated while the MTSL label was protonated (</w:t>
      </w:r>
      <w:r w:rsidDel="00000000" w:rsidR="00000000" w:rsidRPr="00000000">
        <w:rPr>
          <w:vertAlign w:val="superscript"/>
          <w:rtl w:val="0"/>
        </w:rPr>
        <w:t xml:space="preserve">2</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using a 2-Gaussian restrained fit while Gaussian ratios were restrained by the methyl rotation as dictated by eq 5.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vertAlign w:val="subscript"/>
          <w:rtl w:val="0"/>
        </w:rPr>
        <w:t xml:space="preserve">2</w:t>
      </w:r>
      <w:r w:rsidDel="00000000" w:rsidR="00000000" w:rsidRPr="00000000">
        <w:rPr>
          <w:rtl w:val="0"/>
        </w:rPr>
        <w:t xml:space="preserve"> combination were fitted simultaneously, setting activation energy and its width, the peak positions and corresponding peak widths in the P(r) distributions as global parameters using an in-house Python script</w:t>
      </w:r>
      <w:hyperlink r:id="rId41">
        <w:r w:rsidDel="00000000" w:rsidR="00000000" w:rsidRPr="00000000">
          <w:rPr>
            <w:b w:val="0"/>
            <w:color w:val="000000"/>
            <w:u w:val="none"/>
            <w:rtl w:val="0"/>
          </w:rPr>
          <w:t xml:space="preserve">[9]</w:t>
        </w:r>
      </w:hyperlink>
      <w:r w:rsidDel="00000000" w:rsidR="00000000" w:rsidRPr="00000000">
        <w:rPr>
          <w:rtl w:val="0"/>
        </w:rPr>
        <w:t xml:space="preserve"> based on the program DD/GLADDvu.</w:t>
      </w:r>
      <w:hyperlink r:id="rId42">
        <w:r w:rsidDel="00000000" w:rsidR="00000000" w:rsidRPr="00000000">
          <w:rPr>
            <w:b w:val="0"/>
            <w:color w:val="000000"/>
            <w:u w:val="none"/>
            <w:rtl w:val="0"/>
          </w:rPr>
          <w:t xml:space="preserve">[12,13]</w:t>
        </w:r>
      </w:hyperlink>
      <w:r w:rsidDel="00000000" w:rsidR="00000000" w:rsidRPr="00000000">
        <w:rPr>
          <w:rtl w:val="0"/>
        </w:rPr>
        <w:t xml:space="preserve"> The values of the reduced  χ</w:t>
      </w:r>
      <w:r w:rsidDel="00000000" w:rsidR="00000000" w:rsidRPr="00000000">
        <w:rPr>
          <w:vertAlign w:val="superscript"/>
          <w:rtl w:val="0"/>
        </w:rPr>
        <w:t xml:space="preserve">2</w:t>
      </w:r>
      <w:r w:rsidDel="00000000" w:rsidR="00000000" w:rsidRPr="00000000">
        <w:rPr>
          <w:rtl w:val="0"/>
        </w:rPr>
        <w:t xml:space="preserve"> and optimized global parameters are provided in Table 1 of the main text.</w:t>
      </w:r>
    </w:p>
    <w:p w:rsidR="00000000" w:rsidDel="00000000" w:rsidP="00000000" w:rsidRDefault="00000000" w:rsidRPr="00000000" w14:paraId="000000CD">
      <w:pPr>
        <w:pageBreakBefore w:val="0"/>
        <w:pBdr>
          <w:top w:color="000000" w:space="0" w:sz="0" w:val="none"/>
          <w:left w:color="000000" w:space="1" w:sz="0" w:val="none"/>
          <w:bottom w:color="000000" w:space="0" w:sz="0" w:val="none"/>
          <w:right w:color="000000" w:space="0" w:sz="0" w:val="none"/>
        </w:pBdr>
        <w:spacing w:line="240" w:lineRule="auto"/>
        <w:jc w:val="both"/>
        <w:rPr/>
      </w:pPr>
      <w:r w:rsidDel="00000000" w:rsidR="00000000" w:rsidRPr="00000000">
        <w:rPr>
          <w:rtl w:val="0"/>
        </w:rPr>
      </w:r>
    </w:p>
    <w:p w:rsidR="00000000" w:rsidDel="00000000" w:rsidP="00000000" w:rsidRDefault="00000000" w:rsidRPr="00000000" w14:paraId="000000CE">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4927600"/>
            <wp:effectExtent b="0" l="0" r="0" t="0"/>
            <wp:docPr id="3" name="image3.png"/>
            <a:graphic>
              <a:graphicData uri="http://schemas.openxmlformats.org/drawingml/2006/picture">
                <pic:pic>
                  <pic:nvPicPr>
                    <pic:cNvPr id="0" name="image3.png"/>
                    <pic:cNvPicPr preferRelativeResize="0"/>
                  </pic:nvPicPr>
                  <pic:blipFill>
                    <a:blip r:embed="rId43"/>
                    <a:srcRect b="0" l="0" r="0" t="0"/>
                    <a:stretch>
                      <a:fillRect/>
                    </a:stretch>
                  </pic:blipFill>
                  <pic:spPr>
                    <a:xfrm>
                      <a:off x="0" y="0"/>
                      <a:ext cx="5731200" cy="4927600"/>
                    </a:xfrm>
                    <a:prstGeom prst="rect"/>
                    <a:ln/>
                  </pic:spPr>
                </pic:pic>
              </a:graphicData>
            </a:graphic>
          </wp:inline>
        </w:drawing>
      </w:r>
      <w:r w:rsidDel="00000000" w:rsidR="00000000" w:rsidRPr="00000000">
        <w:rPr>
          <w:rtl w:val="0"/>
        </w:rPr>
      </w:r>
    </w:p>
    <w:p w:rsidR="00000000" w:rsidDel="00000000" w:rsidP="00000000" w:rsidRDefault="00000000" w:rsidRPr="00000000" w14:paraId="000000CF">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D0">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D1">
      <w:pPr>
        <w:rPr>
          <w:b w:val="1"/>
        </w:rPr>
      </w:pPr>
      <w:r w:rsidDel="00000000" w:rsidR="00000000" w:rsidRPr="00000000">
        <w:rPr>
          <w:b w:val="1"/>
          <w:rtl w:val="0"/>
        </w:rPr>
        <w:t xml:space="preserve">Figure S13.</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spin-labeled proteinA (Q39C-R1/K88C-R1) by using two-Gaussian global fit in which the peak positions and corresponding widths are treated as global parameters. Further, the Gaussian ratios are dictated by the methyl rotation, therefore the activation energy and its width were treated as global parameters (see main text for details). The protein was fully deuterated while the MTSL label was protonated (</w:t>
      </w:r>
      <w:r w:rsidDel="00000000" w:rsidR="00000000" w:rsidRPr="00000000">
        <w:rPr>
          <w:vertAlign w:val="superscript"/>
          <w:rtl w:val="0"/>
        </w:rPr>
        <w:t xml:space="preserve">2</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The fits to the experimental DEER echo curves are shown in Fig. S11.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 The shaded region below presents the 95% (</w:t>
      </w:r>
      <w:r w:rsidDel="00000000" w:rsidR="00000000" w:rsidRPr="00000000">
        <w:rPr>
          <w:i w:val="1"/>
          <w:rtl w:val="0"/>
        </w:rPr>
        <w:t xml:space="preserve">light violet</w:t>
      </w:r>
      <w:r w:rsidDel="00000000" w:rsidR="00000000" w:rsidRPr="00000000">
        <w:rPr>
          <w:rtl w:val="0"/>
        </w:rPr>
        <w:t xml:space="preserve">) and 50% (</w:t>
      </w:r>
      <w:r w:rsidDel="00000000" w:rsidR="00000000" w:rsidRPr="00000000">
        <w:rPr>
          <w:i w:val="1"/>
          <w:rtl w:val="0"/>
        </w:rPr>
        <w:t xml:space="preserve">dark violet</w:t>
      </w:r>
      <w:r w:rsidDel="00000000" w:rsidR="00000000" w:rsidRPr="00000000">
        <w:rPr>
          <w:rtl w:val="0"/>
        </w:rPr>
        <w:t xml:space="preserve">) confidence interval.</w:t>
      </w:r>
      <w:r w:rsidDel="00000000" w:rsidR="00000000" w:rsidRPr="00000000">
        <w:rPr>
          <w:rtl w:val="0"/>
        </w:rPr>
      </w:r>
    </w:p>
    <w:p w:rsidR="00000000" w:rsidDel="00000000" w:rsidP="00000000" w:rsidRDefault="00000000" w:rsidRPr="00000000" w14:paraId="000000D2">
      <w:pPr>
        <w:jc w:val="both"/>
        <w:rPr/>
      </w:pPr>
      <w:r w:rsidDel="00000000" w:rsidR="00000000" w:rsidRPr="00000000">
        <w:rPr>
          <w:rtl w:val="0"/>
        </w:rPr>
      </w:r>
    </w:p>
    <w:p w:rsidR="00000000" w:rsidDel="00000000" w:rsidP="00000000" w:rsidRDefault="00000000" w:rsidRPr="00000000" w14:paraId="000000D3">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b w:val="1"/>
        </w:rPr>
        <w:drawing>
          <wp:inline distB="114300" distT="114300" distL="114300" distR="114300">
            <wp:extent cx="5731200" cy="7226300"/>
            <wp:effectExtent b="0" l="0" r="0" t="0"/>
            <wp:docPr id="31" name="image29.png"/>
            <a:graphic>
              <a:graphicData uri="http://schemas.openxmlformats.org/drawingml/2006/picture">
                <pic:pic>
                  <pic:nvPicPr>
                    <pic:cNvPr id="0" name="image29.png"/>
                    <pic:cNvPicPr preferRelativeResize="0"/>
                  </pic:nvPicPr>
                  <pic:blipFill>
                    <a:blip r:embed="rId44"/>
                    <a:srcRect b="0" l="0" r="0" t="0"/>
                    <a:stretch>
                      <a:fillRect/>
                    </a:stretch>
                  </pic:blipFill>
                  <pic:spPr>
                    <a:xfrm>
                      <a:off x="0" y="0"/>
                      <a:ext cx="5731200" cy="7226300"/>
                    </a:xfrm>
                    <a:prstGeom prst="rect"/>
                    <a:ln/>
                  </pic:spPr>
                </pic:pic>
              </a:graphicData>
            </a:graphic>
          </wp:inline>
        </w:drawing>
      </w:r>
      <w:r w:rsidDel="00000000" w:rsidR="00000000" w:rsidRPr="00000000">
        <w:rPr>
          <w:rtl w:val="0"/>
        </w:rPr>
      </w:r>
    </w:p>
    <w:p w:rsidR="00000000" w:rsidDel="00000000" w:rsidP="00000000" w:rsidRDefault="00000000" w:rsidRPr="00000000" w14:paraId="000000D4">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FigureS1</w:t>
      </w:r>
      <w:r w:rsidDel="00000000" w:rsidR="00000000" w:rsidRPr="00000000">
        <w:rPr>
          <w:b w:val="1"/>
          <w:rtl w:val="0"/>
        </w:rPr>
        <w:t xml:space="preserve">4</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Analysis of Q-band DEER data acquired for spin-labeled proteinA (Q39C-R1/K88C-R1), the protein was fully deuterated with side specific leucine protonation while the MTSL label was deuterated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H-R1), by using validated Tikhonov regularization (n=1000).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individually using validated Tikhonov regulation in the program DeerLab.</w:t>
      </w:r>
      <w:hyperlink r:id="rId45">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mean normalized χ</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 value of the fits is given in Table 1 of the main text.</w:t>
      </w:r>
    </w:p>
    <w:p w:rsidR="00000000" w:rsidDel="00000000" w:rsidP="00000000" w:rsidRDefault="00000000" w:rsidRPr="00000000" w14:paraId="000000D5">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D6">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D7">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5041900"/>
            <wp:effectExtent b="0" l="0" r="0" t="0"/>
            <wp:docPr id="30" name="image24.png"/>
            <a:graphic>
              <a:graphicData uri="http://schemas.openxmlformats.org/drawingml/2006/picture">
                <pic:pic>
                  <pic:nvPicPr>
                    <pic:cNvPr id="0" name="image24.png"/>
                    <pic:cNvPicPr preferRelativeResize="0"/>
                  </pic:nvPicPr>
                  <pic:blipFill>
                    <a:blip r:embed="rId46"/>
                    <a:srcRect b="0" l="0" r="0" t="0"/>
                    <a:stretch>
                      <a:fillRect/>
                    </a:stretch>
                  </pic:blipFill>
                  <pic:spPr>
                    <a:xfrm>
                      <a:off x="0" y="0"/>
                      <a:ext cx="5731200" cy="5041900"/>
                    </a:xfrm>
                    <a:prstGeom prst="rect"/>
                    <a:ln/>
                  </pic:spPr>
                </pic:pic>
              </a:graphicData>
            </a:graphic>
          </wp:inline>
        </w:drawing>
      </w:r>
      <w:r w:rsidDel="00000000" w:rsidR="00000000" w:rsidRPr="00000000">
        <w:rPr>
          <w:rtl w:val="0"/>
        </w:rPr>
      </w:r>
    </w:p>
    <w:p w:rsidR="00000000" w:rsidDel="00000000" w:rsidP="00000000" w:rsidRDefault="00000000" w:rsidRPr="00000000" w14:paraId="000000D8">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D9">
      <w:pPr>
        <w:rPr>
          <w:rFonts w:ascii="Helvetica Neue" w:cs="Helvetica Neue" w:eastAsia="Helvetica Neue" w:hAnsi="Helvetica Neue"/>
          <w:b w:val="1"/>
          <w:sz w:val="18"/>
          <w:szCs w:val="18"/>
        </w:rPr>
      </w:pPr>
      <w:r w:rsidDel="00000000" w:rsidR="00000000" w:rsidRPr="00000000">
        <w:rPr>
          <w:b w:val="1"/>
          <w:rtl w:val="0"/>
        </w:rPr>
        <w:t xml:space="preserve">Figure S15.</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(Q39C-R1/K88C-R1) by using validated Tikhonov regularization (n=1000), the protein was fully deuterated while the leucine sidechains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2</w:t>
      </w:r>
      <w:r w:rsidDel="00000000" w:rsidR="00000000" w:rsidRPr="00000000">
        <w:rPr>
          <w:rtl w:val="0"/>
        </w:rPr>
        <w:t xml:space="preserve">H-R1). The fits to the experimental DEER echo curves are shown in Fig. S13.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 The shaded region below presents the 95% (</w:t>
      </w:r>
      <w:r w:rsidDel="00000000" w:rsidR="00000000" w:rsidRPr="00000000">
        <w:rPr>
          <w:i w:val="1"/>
          <w:rtl w:val="0"/>
        </w:rPr>
        <w:t xml:space="preserve">light violet</w:t>
      </w:r>
      <w:r w:rsidDel="00000000" w:rsidR="00000000" w:rsidRPr="00000000">
        <w:rPr>
          <w:rtl w:val="0"/>
        </w:rPr>
        <w:t xml:space="preserve">) and 50% (</w:t>
      </w:r>
      <w:r w:rsidDel="00000000" w:rsidR="00000000" w:rsidRPr="00000000">
        <w:rPr>
          <w:i w:val="1"/>
          <w:rtl w:val="0"/>
        </w:rPr>
        <w:t xml:space="preserve">dark violet</w:t>
      </w:r>
      <w:r w:rsidDel="00000000" w:rsidR="00000000" w:rsidRPr="00000000">
        <w:rPr>
          <w:rtl w:val="0"/>
        </w:rPr>
        <w:t xml:space="preserve">) confidence interval. </w:t>
      </w:r>
      <w:r w:rsidDel="00000000" w:rsidR="00000000" w:rsidRPr="00000000">
        <w:rPr>
          <w:rtl w:val="0"/>
        </w:rPr>
      </w:r>
    </w:p>
    <w:p w:rsidR="00000000" w:rsidDel="00000000" w:rsidP="00000000" w:rsidRDefault="00000000" w:rsidRPr="00000000" w14:paraId="000000DA">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7226300"/>
            <wp:effectExtent b="0" l="0" r="0" t="0"/>
            <wp:docPr id="4" name="image16.png"/>
            <a:graphic>
              <a:graphicData uri="http://schemas.openxmlformats.org/drawingml/2006/picture">
                <pic:pic>
                  <pic:nvPicPr>
                    <pic:cNvPr id="0" name="image16.png"/>
                    <pic:cNvPicPr preferRelativeResize="0"/>
                  </pic:nvPicPr>
                  <pic:blipFill>
                    <a:blip r:embed="rId47"/>
                    <a:srcRect b="0" l="0" r="0" t="0"/>
                    <a:stretch>
                      <a:fillRect/>
                    </a:stretch>
                  </pic:blipFill>
                  <pic:spPr>
                    <a:xfrm>
                      <a:off x="0" y="0"/>
                      <a:ext cx="5731200" cy="7226300"/>
                    </a:xfrm>
                    <a:prstGeom prst="rect"/>
                    <a:ln/>
                  </pic:spPr>
                </pic:pic>
              </a:graphicData>
            </a:graphic>
          </wp:inline>
        </w:drawing>
      </w:r>
      <w:r w:rsidDel="00000000" w:rsidR="00000000" w:rsidRPr="00000000">
        <w:rPr>
          <w:rtl w:val="0"/>
        </w:rPr>
      </w:r>
    </w:p>
    <w:p w:rsidR="00000000" w:rsidDel="00000000" w:rsidP="00000000" w:rsidRDefault="00000000" w:rsidRPr="00000000" w14:paraId="000000DB">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S1</w:t>
      </w:r>
      <w:r w:rsidDel="00000000" w:rsidR="00000000" w:rsidRPr="00000000">
        <w:rPr>
          <w:b w:val="1"/>
          <w:rtl w:val="0"/>
        </w:rPr>
        <w:t xml:space="preserve">6.</w:t>
      </w:r>
      <w:r w:rsidDel="00000000" w:rsidR="00000000" w:rsidRPr="00000000">
        <w:rPr>
          <w:rFonts w:ascii="Helvetica Neue" w:cs="Helvetica Neue" w:eastAsia="Helvetica Neue" w:hAnsi="Helvetica Neue"/>
          <w:sz w:val="18"/>
          <w:szCs w:val="18"/>
          <w:rtl w:val="0"/>
        </w:rPr>
        <w:t xml:space="preserve"> Global analysis of Q-band DEER data acquired for spin-labeled proteinA (Q39C-R1/K88C-R1), the protein was fully deuterated with side specific leucine protonation while the MTSL label was deuterated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H-R1), using a 2-Gaussian restrained fit.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simultaneously with the peak positions and corresponding peak widths in the P(r) distributions treated as global parameters using an in-house Python script</w:t>
      </w:r>
      <w:hyperlink r:id="rId48">
        <w:r w:rsidDel="00000000" w:rsidR="00000000" w:rsidRPr="00000000">
          <w:rPr>
            <w:rFonts w:ascii="Helvetica Neue" w:cs="Helvetica Neue" w:eastAsia="Helvetica Neue" w:hAnsi="Helvetica Neue"/>
            <w:b w:val="0"/>
            <w:color w:val="000000"/>
            <w:sz w:val="18"/>
            <w:szCs w:val="18"/>
            <w:u w:val="none"/>
            <w:rtl w:val="0"/>
          </w:rPr>
          <w:t xml:space="preserve">[9,10]</w:t>
        </w:r>
      </w:hyperlink>
      <w:r w:rsidDel="00000000" w:rsidR="00000000" w:rsidRPr="00000000">
        <w:rPr>
          <w:rFonts w:ascii="Helvetica Neue" w:cs="Helvetica Neue" w:eastAsia="Helvetica Neue" w:hAnsi="Helvetica Neue"/>
          <w:sz w:val="18"/>
          <w:szCs w:val="18"/>
          <w:rtl w:val="0"/>
        </w:rPr>
        <w:t xml:space="preserve"> based on the program DD/GLADDvu.</w:t>
      </w:r>
      <w:hyperlink r:id="rId49">
        <w:r w:rsidDel="00000000" w:rsidR="00000000" w:rsidRPr="00000000">
          <w:rPr>
            <w:rFonts w:ascii="Helvetica Neue" w:cs="Helvetica Neue" w:eastAsia="Helvetica Neue" w:hAnsi="Helvetica Neue"/>
            <w:b w:val="0"/>
            <w:color w:val="000000"/>
            <w:sz w:val="18"/>
            <w:szCs w:val="18"/>
            <w:u w:val="none"/>
            <w:rtl w:val="0"/>
          </w:rPr>
          <w:t xml:space="preserve">[12,13]</w:t>
        </w:r>
      </w:hyperlink>
      <w:r w:rsidDel="00000000" w:rsidR="00000000" w:rsidRPr="00000000">
        <w:rPr>
          <w:rFonts w:ascii="Helvetica Neue" w:cs="Helvetica Neue" w:eastAsia="Helvetica Neue" w:hAnsi="Helvetica Neue"/>
          <w:sz w:val="18"/>
          <w:szCs w:val="18"/>
          <w:rtl w:val="0"/>
        </w:rPr>
        <w:t xml:space="preserve"> The values of the reduced </w:t>
      </w:r>
      <w:r w:rsidDel="00000000" w:rsidR="00000000" w:rsidRPr="00000000">
        <w:rPr>
          <w:rtl w:val="0"/>
        </w:rPr>
        <w:t xml:space="preserve"> χ</w:t>
      </w:r>
      <w:r w:rsidDel="00000000" w:rsidR="00000000" w:rsidRPr="00000000">
        <w:rPr>
          <w:vertAlign w:val="superscript"/>
          <w:rtl w:val="0"/>
        </w:rPr>
        <w:t xml:space="preserve">2</w:t>
      </w:r>
      <w:r w:rsidDel="00000000" w:rsidR="00000000" w:rsidRPr="00000000">
        <w:rPr>
          <w:rFonts w:ascii="Helvetica Neue" w:cs="Helvetica Neue" w:eastAsia="Helvetica Neue" w:hAnsi="Helvetica Neue"/>
          <w:sz w:val="18"/>
          <w:szCs w:val="18"/>
          <w:rtl w:val="0"/>
        </w:rPr>
        <w:t xml:space="preserve"> and optimized global parameters are provided in Table 1 of the main text.</w:t>
      </w:r>
    </w:p>
    <w:p w:rsidR="00000000" w:rsidDel="00000000" w:rsidP="00000000" w:rsidRDefault="00000000" w:rsidRPr="00000000" w14:paraId="000000DC">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DD">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4953000"/>
            <wp:effectExtent b="0" l="0" r="0" t="0"/>
            <wp:docPr id="18" name="image13.png"/>
            <a:graphic>
              <a:graphicData uri="http://schemas.openxmlformats.org/drawingml/2006/picture">
                <pic:pic>
                  <pic:nvPicPr>
                    <pic:cNvPr id="0" name="image13.png"/>
                    <pic:cNvPicPr preferRelativeResize="0"/>
                  </pic:nvPicPr>
                  <pic:blipFill>
                    <a:blip r:embed="rId50"/>
                    <a:srcRect b="0" l="0" r="0" t="0"/>
                    <a:stretch>
                      <a:fillRect/>
                    </a:stretch>
                  </pic:blipFill>
                  <pic:spPr>
                    <a:xfrm>
                      <a:off x="0" y="0"/>
                      <a:ext cx="5731200" cy="4953000"/>
                    </a:xfrm>
                    <a:prstGeom prst="rect"/>
                    <a:ln/>
                  </pic:spPr>
                </pic:pic>
              </a:graphicData>
            </a:graphic>
          </wp:inline>
        </w:drawing>
      </w:r>
      <w:r w:rsidDel="00000000" w:rsidR="00000000" w:rsidRPr="00000000">
        <w:rPr>
          <w:rtl w:val="0"/>
        </w:rPr>
      </w:r>
    </w:p>
    <w:p w:rsidR="00000000" w:rsidDel="00000000" w:rsidP="00000000" w:rsidRDefault="00000000" w:rsidRPr="00000000" w14:paraId="000000DE">
      <w:pPr>
        <w:rPr>
          <w:rFonts w:ascii="Helvetica Neue" w:cs="Helvetica Neue" w:eastAsia="Helvetica Neue" w:hAnsi="Helvetica Neue"/>
          <w:b w:val="1"/>
          <w:sz w:val="18"/>
          <w:szCs w:val="18"/>
        </w:rPr>
      </w:pPr>
      <w:r w:rsidDel="00000000" w:rsidR="00000000" w:rsidRPr="00000000">
        <w:rPr>
          <w:b w:val="1"/>
          <w:rtl w:val="0"/>
        </w:rPr>
        <w:t xml:space="preserve">Figure S17.</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(Q39C-R1/K88C-R1) by using two-Gaussian global fit in which the peak positions and corresponding widths are treated as global parameters (see main text for details). The protein was fully deuterated while the leucine side chains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2</w:t>
      </w:r>
      <w:r w:rsidDel="00000000" w:rsidR="00000000" w:rsidRPr="00000000">
        <w:rPr>
          <w:rtl w:val="0"/>
        </w:rPr>
        <w:t xml:space="preserve">H-R1). The fits to the experimental DEER echo curves are shown in Fig. S15.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DF">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8128000"/>
            <wp:effectExtent b="0" l="0" r="0" t="0"/>
            <wp:docPr id="13" name="image10.png"/>
            <a:graphic>
              <a:graphicData uri="http://schemas.openxmlformats.org/drawingml/2006/picture">
                <pic:pic>
                  <pic:nvPicPr>
                    <pic:cNvPr id="0" name="image10.png"/>
                    <pic:cNvPicPr preferRelativeResize="0"/>
                  </pic:nvPicPr>
                  <pic:blipFill>
                    <a:blip r:embed="rId51"/>
                    <a:srcRect b="0" l="0" r="0" t="0"/>
                    <a:stretch>
                      <a:fillRect/>
                    </a:stretch>
                  </pic:blipFill>
                  <pic:spPr>
                    <a:xfrm>
                      <a:off x="0" y="0"/>
                      <a:ext cx="5731200" cy="8128000"/>
                    </a:xfrm>
                    <a:prstGeom prst="rect"/>
                    <a:ln/>
                  </pic:spPr>
                </pic:pic>
              </a:graphicData>
            </a:graphic>
          </wp:inline>
        </w:drawing>
      </w:r>
      <w:r w:rsidDel="00000000" w:rsidR="00000000" w:rsidRPr="00000000">
        <w:rPr>
          <w:rtl w:val="0"/>
        </w:rPr>
      </w:r>
    </w:p>
    <w:p w:rsidR="00000000" w:rsidDel="00000000" w:rsidP="00000000" w:rsidRDefault="00000000" w:rsidRPr="00000000" w14:paraId="000000E0">
      <w:pPr>
        <w:rPr/>
      </w:pPr>
      <w:r w:rsidDel="00000000" w:rsidR="00000000" w:rsidRPr="00000000">
        <w:rPr>
          <w:b w:val="1"/>
          <w:rtl w:val="0"/>
        </w:rPr>
        <w:t xml:space="preserve">Figure S18.</w:t>
      </w:r>
      <w:r w:rsidDel="00000000" w:rsidR="00000000" w:rsidRPr="00000000">
        <w:rPr>
          <w:rtl w:val="0"/>
        </w:rPr>
        <w:t xml:space="preserve"> Global analysis of Q-band DEER data acquired for spin-labeled proteinA (Q39C-R1/K88C-R1), the protein was fully deuterated with side specific leucine protonation while the MTSL label was deuterated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2</w:t>
      </w:r>
      <w:r w:rsidDel="00000000" w:rsidR="00000000" w:rsidRPr="00000000">
        <w:rPr>
          <w:rtl w:val="0"/>
        </w:rPr>
        <w:t xml:space="preserve">H-R1), using a 2-Gaussian restrained fit while Gaussian ratios were restrained by the methyl rotation as dictated by eq 5.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vertAlign w:val="subscript"/>
          <w:rtl w:val="0"/>
        </w:rPr>
        <w:t xml:space="preserve">2</w:t>
      </w:r>
      <w:r w:rsidDel="00000000" w:rsidR="00000000" w:rsidRPr="00000000">
        <w:rPr>
          <w:rtl w:val="0"/>
        </w:rPr>
        <w:t xml:space="preserve"> combination were fitted simultaneously, setting activation energy and its width, the peak positions and corresponding peak widths in the P(r) distributions as global parameters using an in-house Python script</w:t>
      </w:r>
      <w:hyperlink r:id="rId52">
        <w:r w:rsidDel="00000000" w:rsidR="00000000" w:rsidRPr="00000000">
          <w:rPr>
            <w:b w:val="0"/>
            <w:color w:val="000000"/>
            <w:u w:val="none"/>
            <w:rtl w:val="0"/>
          </w:rPr>
          <w:t xml:space="preserve">[9]</w:t>
        </w:r>
      </w:hyperlink>
      <w:r w:rsidDel="00000000" w:rsidR="00000000" w:rsidRPr="00000000">
        <w:rPr>
          <w:rtl w:val="0"/>
        </w:rPr>
        <w:t xml:space="preserve"> based on the program DD/GLADDvu.</w:t>
      </w:r>
      <w:hyperlink r:id="rId53">
        <w:r w:rsidDel="00000000" w:rsidR="00000000" w:rsidRPr="00000000">
          <w:rPr>
            <w:b w:val="0"/>
            <w:color w:val="000000"/>
            <w:u w:val="none"/>
            <w:rtl w:val="0"/>
          </w:rPr>
          <w:t xml:space="preserve">[12,13]</w:t>
        </w:r>
      </w:hyperlink>
      <w:r w:rsidDel="00000000" w:rsidR="00000000" w:rsidRPr="00000000">
        <w:rPr>
          <w:rtl w:val="0"/>
        </w:rPr>
        <w:t xml:space="preserve"> The values of the reduced  χ</w:t>
      </w:r>
      <w:r w:rsidDel="00000000" w:rsidR="00000000" w:rsidRPr="00000000">
        <w:rPr>
          <w:vertAlign w:val="superscript"/>
          <w:rtl w:val="0"/>
        </w:rPr>
        <w:t xml:space="preserve">2</w:t>
      </w:r>
      <w:r w:rsidDel="00000000" w:rsidR="00000000" w:rsidRPr="00000000">
        <w:rPr>
          <w:rtl w:val="0"/>
        </w:rPr>
        <w:t xml:space="preserve"> and optimized global parameters are provided in Table 1 of the main text.</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0E4">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5842000"/>
            <wp:effectExtent b="0" l="0" r="0" t="0"/>
            <wp:docPr id="23" name="image28.png"/>
            <a:graphic>
              <a:graphicData uri="http://schemas.openxmlformats.org/drawingml/2006/picture">
                <pic:pic>
                  <pic:nvPicPr>
                    <pic:cNvPr id="0" name="image28.png"/>
                    <pic:cNvPicPr preferRelativeResize="0"/>
                  </pic:nvPicPr>
                  <pic:blipFill>
                    <a:blip r:embed="rId54"/>
                    <a:srcRect b="0" l="0" r="0" t="0"/>
                    <a:stretch>
                      <a:fillRect/>
                    </a:stretch>
                  </pic:blipFill>
                  <pic:spPr>
                    <a:xfrm>
                      <a:off x="0" y="0"/>
                      <a:ext cx="5731200" cy="5842000"/>
                    </a:xfrm>
                    <a:prstGeom prst="rect"/>
                    <a:ln/>
                  </pic:spPr>
                </pic:pic>
              </a:graphicData>
            </a:graphic>
          </wp:inline>
        </w:drawing>
      </w:r>
      <w:r w:rsidDel="00000000" w:rsidR="00000000" w:rsidRPr="00000000">
        <w:rPr>
          <w:rtl w:val="0"/>
        </w:rPr>
      </w:r>
    </w:p>
    <w:p w:rsidR="00000000" w:rsidDel="00000000" w:rsidP="00000000" w:rsidRDefault="00000000" w:rsidRPr="00000000" w14:paraId="000000E5">
      <w:pPr>
        <w:rPr>
          <w:b w:val="1"/>
        </w:rPr>
      </w:pPr>
      <w:r w:rsidDel="00000000" w:rsidR="00000000" w:rsidRPr="00000000">
        <w:rPr>
          <w:b w:val="1"/>
          <w:rtl w:val="0"/>
        </w:rPr>
        <w:t xml:space="preserve">Figure S19.</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spin-labeled proteinA (Q39C-R1/K88C-R1) by using two-Gaussian global fit in which the peak positions and corresponding widths are treated as global parameters. Further, the Gaussian ratios are dictated by the methyl rotation, therefore the activation energy and its width were treated as global parameters (see main text for details). The protein was fully deuterated while the leucine side chain was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2</w:t>
      </w:r>
      <w:r w:rsidDel="00000000" w:rsidR="00000000" w:rsidRPr="00000000">
        <w:rPr>
          <w:rtl w:val="0"/>
        </w:rPr>
        <w:t xml:space="preserve">H-R1). The fits to the experimental DEER echo curves are shown in Fig. S17.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 The shaded region below presents the 95% (</w:t>
      </w:r>
      <w:r w:rsidDel="00000000" w:rsidR="00000000" w:rsidRPr="00000000">
        <w:rPr>
          <w:i w:val="1"/>
          <w:rtl w:val="0"/>
        </w:rPr>
        <w:t xml:space="preserve">light violet</w:t>
      </w:r>
      <w:r w:rsidDel="00000000" w:rsidR="00000000" w:rsidRPr="00000000">
        <w:rPr>
          <w:rtl w:val="0"/>
        </w:rPr>
        <w:t xml:space="preserve">) and 50% (</w:t>
      </w:r>
      <w:r w:rsidDel="00000000" w:rsidR="00000000" w:rsidRPr="00000000">
        <w:rPr>
          <w:i w:val="1"/>
          <w:rtl w:val="0"/>
        </w:rPr>
        <w:t xml:space="preserve">dark violet</w:t>
      </w:r>
      <w:r w:rsidDel="00000000" w:rsidR="00000000" w:rsidRPr="00000000">
        <w:rPr>
          <w:rtl w:val="0"/>
        </w:rPr>
        <w:t xml:space="preserve">) confidence interval.</w:t>
      </w:r>
      <w:r w:rsidDel="00000000" w:rsidR="00000000" w:rsidRPr="00000000">
        <w:rPr>
          <w:rtl w:val="0"/>
        </w:rPr>
      </w:r>
    </w:p>
    <w:p w:rsidR="00000000" w:rsidDel="00000000" w:rsidP="00000000" w:rsidRDefault="00000000" w:rsidRPr="00000000" w14:paraId="000000E6">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0E7">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6375400"/>
            <wp:effectExtent b="0" l="0" r="0" t="0"/>
            <wp:docPr id="14" name="image11.png"/>
            <a:graphic>
              <a:graphicData uri="http://schemas.openxmlformats.org/drawingml/2006/picture">
                <pic:pic>
                  <pic:nvPicPr>
                    <pic:cNvPr id="0" name="image11.png"/>
                    <pic:cNvPicPr preferRelativeResize="0"/>
                  </pic:nvPicPr>
                  <pic:blipFill>
                    <a:blip r:embed="rId55"/>
                    <a:srcRect b="0" l="0" r="0" t="0"/>
                    <a:stretch>
                      <a:fillRect/>
                    </a:stretch>
                  </pic:blipFill>
                  <pic:spPr>
                    <a:xfrm>
                      <a:off x="0" y="0"/>
                      <a:ext cx="5731200" cy="6375400"/>
                    </a:xfrm>
                    <a:prstGeom prst="rect"/>
                    <a:ln/>
                  </pic:spPr>
                </pic:pic>
              </a:graphicData>
            </a:graphic>
          </wp:inline>
        </w:drawing>
      </w:r>
      <w:r w:rsidDel="00000000" w:rsidR="00000000" w:rsidRPr="00000000">
        <w:rPr>
          <w:rtl w:val="0"/>
        </w:rPr>
      </w:r>
    </w:p>
    <w:p w:rsidR="00000000" w:rsidDel="00000000" w:rsidP="00000000" w:rsidRDefault="00000000" w:rsidRPr="00000000" w14:paraId="000000E8">
      <w:pPr>
        <w:pBdr>
          <w:top w:color="000000" w:space="0" w:sz="0" w:val="none"/>
          <w:left w:color="000000" w:space="1" w:sz="0" w:val="none"/>
          <w:bottom w:color="000000" w:space="0" w:sz="0" w:val="none"/>
          <w:right w:color="000000" w:space="0" w:sz="0" w:val="none"/>
        </w:pBdr>
        <w:jc w:val="both"/>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FigureS</w:t>
      </w:r>
      <w:r w:rsidDel="00000000" w:rsidR="00000000" w:rsidRPr="00000000">
        <w:rPr>
          <w:b w:val="1"/>
          <w:rtl w:val="0"/>
        </w:rPr>
        <w:t xml:space="preserve">20</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Analysis of Q-band DEER data acquired for spin-labeled proteinA (Q39C-R1/K88C-R1), the protein was fully deuterated with side specific leucine protonation while the MTSL label was protonated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 by using validated Tikhonov regularization (n=1000).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individually using validated Tikhonov regulation in the program DeerLab.</w:t>
      </w:r>
      <w:hyperlink r:id="rId56">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mean normalized χ</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 value of the fits is given in Table 1 of the main text.</w:t>
      </w:r>
      <w:r w:rsidDel="00000000" w:rsidR="00000000" w:rsidRPr="00000000">
        <w:rPr>
          <w:rtl w:val="0"/>
        </w:rPr>
      </w:r>
    </w:p>
    <w:p w:rsidR="00000000" w:rsidDel="00000000" w:rsidP="00000000" w:rsidRDefault="00000000" w:rsidRPr="00000000" w14:paraId="000000E9">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4876800"/>
            <wp:effectExtent b="0" l="0" r="0" t="0"/>
            <wp:docPr id="26" name="image25.png"/>
            <a:graphic>
              <a:graphicData uri="http://schemas.openxmlformats.org/drawingml/2006/picture">
                <pic:pic>
                  <pic:nvPicPr>
                    <pic:cNvPr id="0" name="image25.png"/>
                    <pic:cNvPicPr preferRelativeResize="0"/>
                  </pic:nvPicPr>
                  <pic:blipFill>
                    <a:blip r:embed="rId57"/>
                    <a:srcRect b="0" l="0" r="0" t="0"/>
                    <a:stretch>
                      <a:fillRect/>
                    </a:stretch>
                  </pic:blipFill>
                  <pic:spPr>
                    <a:xfrm>
                      <a:off x="0" y="0"/>
                      <a:ext cx="5731200" cy="4876800"/>
                    </a:xfrm>
                    <a:prstGeom prst="rect"/>
                    <a:ln/>
                  </pic:spPr>
                </pic:pic>
              </a:graphicData>
            </a:graphic>
          </wp:inline>
        </w:drawing>
      </w:r>
      <w:r w:rsidDel="00000000" w:rsidR="00000000" w:rsidRPr="00000000">
        <w:rPr>
          <w:rtl w:val="0"/>
        </w:rPr>
      </w:r>
    </w:p>
    <w:p w:rsidR="00000000" w:rsidDel="00000000" w:rsidP="00000000" w:rsidRDefault="00000000" w:rsidRPr="00000000" w14:paraId="000000EA">
      <w:pPr>
        <w:rPr>
          <w:rFonts w:ascii="Helvetica Neue" w:cs="Helvetica Neue" w:eastAsia="Helvetica Neue" w:hAnsi="Helvetica Neue"/>
          <w:b w:val="1"/>
          <w:sz w:val="18"/>
          <w:szCs w:val="18"/>
        </w:rPr>
      </w:pPr>
      <w:r w:rsidDel="00000000" w:rsidR="00000000" w:rsidRPr="00000000">
        <w:rPr>
          <w:b w:val="1"/>
          <w:rtl w:val="0"/>
        </w:rPr>
        <w:t xml:space="preserve">Figure S21.</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(Q39C-R1/K88C-R1) by using validated Tikhonov regularization (n=1000), the protein was fully deuterated while the MTSL label and the leucine sidechains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The fits to the experimental DEER echo curves are shown in Fig. S19.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 The shaded region below presents the 95% (</w:t>
      </w:r>
      <w:r w:rsidDel="00000000" w:rsidR="00000000" w:rsidRPr="00000000">
        <w:rPr>
          <w:i w:val="1"/>
          <w:rtl w:val="0"/>
        </w:rPr>
        <w:t xml:space="preserve">light violet</w:t>
      </w:r>
      <w:r w:rsidDel="00000000" w:rsidR="00000000" w:rsidRPr="00000000">
        <w:rPr>
          <w:rtl w:val="0"/>
        </w:rPr>
        <w:t xml:space="preserve">) and 50% (</w:t>
      </w:r>
      <w:r w:rsidDel="00000000" w:rsidR="00000000" w:rsidRPr="00000000">
        <w:rPr>
          <w:i w:val="1"/>
          <w:rtl w:val="0"/>
        </w:rPr>
        <w:t xml:space="preserve">dark violet</w:t>
      </w:r>
      <w:r w:rsidDel="00000000" w:rsidR="00000000" w:rsidRPr="00000000">
        <w:rPr>
          <w:rtl w:val="0"/>
        </w:rPr>
        <w:t xml:space="preserve">) confidence interval. </w:t>
      </w:r>
      <w:r w:rsidDel="00000000" w:rsidR="00000000" w:rsidRPr="00000000">
        <w:rPr>
          <w:rtl w:val="0"/>
        </w:rPr>
      </w:r>
    </w:p>
    <w:p w:rsidR="00000000" w:rsidDel="00000000" w:rsidP="00000000" w:rsidRDefault="00000000" w:rsidRPr="00000000" w14:paraId="000000EB">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6388100"/>
            <wp:effectExtent b="0" l="0" r="0" t="0"/>
            <wp:docPr id="22" name="image36.png"/>
            <a:graphic>
              <a:graphicData uri="http://schemas.openxmlformats.org/drawingml/2006/picture">
                <pic:pic>
                  <pic:nvPicPr>
                    <pic:cNvPr id="0" name="image36.png"/>
                    <pic:cNvPicPr preferRelativeResize="0"/>
                  </pic:nvPicPr>
                  <pic:blipFill>
                    <a:blip r:embed="rId58"/>
                    <a:srcRect b="0" l="0" r="0" t="0"/>
                    <a:stretch>
                      <a:fillRect/>
                    </a:stretch>
                  </pic:blipFill>
                  <pic:spPr>
                    <a:xfrm>
                      <a:off x="0" y="0"/>
                      <a:ext cx="5731200" cy="6388100"/>
                    </a:xfrm>
                    <a:prstGeom prst="rect"/>
                    <a:ln/>
                  </pic:spPr>
                </pic:pic>
              </a:graphicData>
            </a:graphic>
          </wp:inline>
        </w:drawing>
      </w:r>
      <w:r w:rsidDel="00000000" w:rsidR="00000000" w:rsidRPr="00000000">
        <w:rPr>
          <w:rtl w:val="0"/>
        </w:rPr>
      </w:r>
    </w:p>
    <w:p w:rsidR="00000000" w:rsidDel="00000000" w:rsidP="00000000" w:rsidRDefault="00000000" w:rsidRPr="00000000" w14:paraId="000000EC">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22</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Global analysis of Q-band DEER data acquired for spin-labeled proteinA (Q39C-R1/K88C-R1) </w:t>
      </w:r>
      <w:r w:rsidDel="00000000" w:rsidR="00000000" w:rsidRPr="00000000">
        <w:rPr>
          <w:rtl w:val="0"/>
        </w:rPr>
        <w:t xml:space="preserve">using a 2-Gaussian restrained fit</w:t>
      </w:r>
      <w:r w:rsidDel="00000000" w:rsidR="00000000" w:rsidRPr="00000000">
        <w:rPr>
          <w:rFonts w:ascii="Helvetica Neue" w:cs="Helvetica Neue" w:eastAsia="Helvetica Neue" w:hAnsi="Helvetica Neue"/>
          <w:sz w:val="18"/>
          <w:szCs w:val="18"/>
          <w:rtl w:val="0"/>
        </w:rPr>
        <w:t xml:space="preserve">,the protein was fully deuterated with protonation of </w:t>
      </w:r>
      <w:r w:rsidDel="00000000" w:rsidR="00000000" w:rsidRPr="00000000">
        <w:rPr>
          <w:rtl w:val="0"/>
        </w:rPr>
        <w:t xml:space="preserve">leucine sidechains and</w:t>
      </w:r>
      <w:r w:rsidDel="00000000" w:rsidR="00000000" w:rsidRPr="00000000">
        <w:rPr>
          <w:rFonts w:ascii="Helvetica Neue" w:cs="Helvetica Neue" w:eastAsia="Helvetica Neue" w:hAnsi="Helvetica Neue"/>
          <w:sz w:val="18"/>
          <w:szCs w:val="18"/>
          <w:rtl w:val="0"/>
        </w:rPr>
        <w:t xml:space="preserve"> MTSL label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 .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simultaneously with the peak positions and corresponding peak widths in the P(r) distributions treated as global parameters using an in-house Python script</w:t>
      </w:r>
      <w:hyperlink r:id="rId59">
        <w:r w:rsidDel="00000000" w:rsidR="00000000" w:rsidRPr="00000000">
          <w:rPr>
            <w:rFonts w:ascii="Helvetica Neue" w:cs="Helvetica Neue" w:eastAsia="Helvetica Neue" w:hAnsi="Helvetica Neue"/>
            <w:b w:val="0"/>
            <w:color w:val="000000"/>
            <w:sz w:val="18"/>
            <w:szCs w:val="18"/>
            <w:u w:val="none"/>
            <w:rtl w:val="0"/>
          </w:rPr>
          <w:t xml:space="preserve">[9,10]</w:t>
        </w:r>
      </w:hyperlink>
      <w:r w:rsidDel="00000000" w:rsidR="00000000" w:rsidRPr="00000000">
        <w:rPr>
          <w:rFonts w:ascii="Helvetica Neue" w:cs="Helvetica Neue" w:eastAsia="Helvetica Neue" w:hAnsi="Helvetica Neue"/>
          <w:sz w:val="18"/>
          <w:szCs w:val="18"/>
          <w:rtl w:val="0"/>
        </w:rPr>
        <w:t xml:space="preserve"> based on the program DD/GLADDvu.</w:t>
      </w:r>
      <w:hyperlink r:id="rId60">
        <w:r w:rsidDel="00000000" w:rsidR="00000000" w:rsidRPr="00000000">
          <w:rPr>
            <w:rFonts w:ascii="Helvetica Neue" w:cs="Helvetica Neue" w:eastAsia="Helvetica Neue" w:hAnsi="Helvetica Neue"/>
            <w:b w:val="0"/>
            <w:color w:val="000000"/>
            <w:sz w:val="18"/>
            <w:szCs w:val="18"/>
            <w:u w:val="none"/>
            <w:rtl w:val="0"/>
          </w:rPr>
          <w:t xml:space="preserve">[11–13]</w:t>
        </w:r>
      </w:hyperlink>
      <w:r w:rsidDel="00000000" w:rsidR="00000000" w:rsidRPr="00000000">
        <w:rPr>
          <w:rFonts w:ascii="Helvetica Neue" w:cs="Helvetica Neue" w:eastAsia="Helvetica Neue" w:hAnsi="Helvetica Neue"/>
          <w:sz w:val="18"/>
          <w:szCs w:val="18"/>
          <w:rtl w:val="0"/>
        </w:rPr>
        <w:t xml:space="preserve"> The values of the reduced </w:t>
      </w:r>
      <w:r w:rsidDel="00000000" w:rsidR="00000000" w:rsidRPr="00000000">
        <w:rPr>
          <w:rtl w:val="0"/>
        </w:rPr>
        <w:t xml:space="preserve"> χ</w:t>
      </w:r>
      <w:r w:rsidDel="00000000" w:rsidR="00000000" w:rsidRPr="00000000">
        <w:rPr>
          <w:vertAlign w:val="superscript"/>
          <w:rtl w:val="0"/>
        </w:rPr>
        <w:t xml:space="preserve">2</w:t>
      </w:r>
      <w:r w:rsidDel="00000000" w:rsidR="00000000" w:rsidRPr="00000000">
        <w:rPr>
          <w:rFonts w:ascii="Helvetica Neue" w:cs="Helvetica Neue" w:eastAsia="Helvetica Neue" w:hAnsi="Helvetica Neue"/>
          <w:sz w:val="18"/>
          <w:szCs w:val="18"/>
          <w:rtl w:val="0"/>
        </w:rPr>
        <w:t xml:space="preserve"> and optimized global parameters are provided in Table 1 of the main text.</w:t>
      </w:r>
    </w:p>
    <w:p w:rsidR="00000000" w:rsidDel="00000000" w:rsidP="00000000" w:rsidRDefault="00000000" w:rsidRPr="00000000" w14:paraId="000000ED">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EE">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4813300"/>
            <wp:effectExtent b="0" l="0" r="0" t="0"/>
            <wp:docPr id="15" name="image9.png"/>
            <a:graphic>
              <a:graphicData uri="http://schemas.openxmlformats.org/drawingml/2006/picture">
                <pic:pic>
                  <pic:nvPicPr>
                    <pic:cNvPr id="0" name="image9.png"/>
                    <pic:cNvPicPr preferRelativeResize="0"/>
                  </pic:nvPicPr>
                  <pic:blipFill>
                    <a:blip r:embed="rId61"/>
                    <a:srcRect b="0" l="0" r="0" t="0"/>
                    <a:stretch>
                      <a:fillRect/>
                    </a:stretch>
                  </pic:blipFill>
                  <pic:spPr>
                    <a:xfrm>
                      <a:off x="0" y="0"/>
                      <a:ext cx="5731200" cy="4813300"/>
                    </a:xfrm>
                    <a:prstGeom prst="rect"/>
                    <a:ln/>
                  </pic:spPr>
                </pic:pic>
              </a:graphicData>
            </a:graphic>
          </wp:inline>
        </w:drawing>
      </w:r>
      <w:r w:rsidDel="00000000" w:rsidR="00000000" w:rsidRPr="00000000">
        <w:rPr>
          <w:rtl w:val="0"/>
        </w:rPr>
      </w:r>
    </w:p>
    <w:p w:rsidR="00000000" w:rsidDel="00000000" w:rsidP="00000000" w:rsidRDefault="00000000" w:rsidRPr="00000000" w14:paraId="000000EF">
      <w:pPr>
        <w:rPr>
          <w:rFonts w:ascii="Helvetica Neue" w:cs="Helvetica Neue" w:eastAsia="Helvetica Neue" w:hAnsi="Helvetica Neue"/>
          <w:b w:val="1"/>
          <w:sz w:val="18"/>
          <w:szCs w:val="18"/>
        </w:rPr>
      </w:pPr>
      <w:r w:rsidDel="00000000" w:rsidR="00000000" w:rsidRPr="00000000">
        <w:rPr>
          <w:b w:val="1"/>
          <w:rtl w:val="0"/>
        </w:rPr>
        <w:t xml:space="preserve">Figure S23.</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(Q39C-R1/K88C-R1) by using two-Gaussian global fit in which the peak positions and corresponding widths are treated as global parameters (see main text for details). The protein was fully deuterated while the leucine side chains and MTSL label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The fits to the experimental DEER echo curves are shown in Fig. S21.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F0">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0F1">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b w:val="1"/>
        </w:rPr>
        <w:drawing>
          <wp:inline distB="114300" distT="114300" distL="114300" distR="114300">
            <wp:extent cx="5731200" cy="7200900"/>
            <wp:effectExtent b="0" l="0" r="0" t="0"/>
            <wp:docPr id="29" name="image33.png"/>
            <a:graphic>
              <a:graphicData uri="http://schemas.openxmlformats.org/drawingml/2006/picture">
                <pic:pic>
                  <pic:nvPicPr>
                    <pic:cNvPr id="0" name="image33.png"/>
                    <pic:cNvPicPr preferRelativeResize="0"/>
                  </pic:nvPicPr>
                  <pic:blipFill>
                    <a:blip r:embed="rId62"/>
                    <a:srcRect b="0" l="0" r="0" t="0"/>
                    <a:stretch>
                      <a:fillRect/>
                    </a:stretch>
                  </pic:blipFill>
                  <pic:spPr>
                    <a:xfrm>
                      <a:off x="0" y="0"/>
                      <a:ext cx="5731200" cy="72009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rPr/>
      </w:pPr>
      <w:r w:rsidDel="00000000" w:rsidR="00000000" w:rsidRPr="00000000">
        <w:rPr>
          <w:b w:val="1"/>
          <w:rtl w:val="0"/>
        </w:rPr>
        <w:t xml:space="preserve">Figure S24.</w:t>
      </w:r>
      <w:r w:rsidDel="00000000" w:rsidR="00000000" w:rsidRPr="00000000">
        <w:rPr>
          <w:rtl w:val="0"/>
        </w:rPr>
        <w:t xml:space="preserve"> Global analysis of Q-band DEER data acquired for spin-labeled proteinA (Q39C-R1/K88C-R1), the protein was fully deuterated with side specific leucine protonation and the MTSL label was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using a 2-Gaussian restrained fit while Gaussian ratios were restrained by the methyl rotation as dictated by eq 5.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vertAlign w:val="subscript"/>
          <w:rtl w:val="0"/>
        </w:rPr>
        <w:t xml:space="preserve">2</w:t>
      </w:r>
      <w:r w:rsidDel="00000000" w:rsidR="00000000" w:rsidRPr="00000000">
        <w:rPr>
          <w:rtl w:val="0"/>
        </w:rPr>
        <w:t xml:space="preserve"> combination were fitted simultaneously, setting activation energy and its width, the peak positions and corresponding peak widths in the P(r) distributions as global parameters using an in-house Python script</w:t>
      </w:r>
      <w:hyperlink r:id="rId63">
        <w:r w:rsidDel="00000000" w:rsidR="00000000" w:rsidRPr="00000000">
          <w:rPr>
            <w:b w:val="0"/>
            <w:color w:val="000000"/>
            <w:u w:val="none"/>
            <w:rtl w:val="0"/>
          </w:rPr>
          <w:t xml:space="preserve">[9]</w:t>
        </w:r>
      </w:hyperlink>
      <w:r w:rsidDel="00000000" w:rsidR="00000000" w:rsidRPr="00000000">
        <w:rPr>
          <w:rtl w:val="0"/>
        </w:rPr>
        <w:t xml:space="preserve"> based on the program DD/GLADDvu.</w:t>
      </w:r>
      <w:hyperlink r:id="rId64">
        <w:r w:rsidDel="00000000" w:rsidR="00000000" w:rsidRPr="00000000">
          <w:rPr>
            <w:b w:val="0"/>
            <w:color w:val="000000"/>
            <w:u w:val="none"/>
            <w:rtl w:val="0"/>
          </w:rPr>
          <w:t xml:space="preserve">[12,13]</w:t>
        </w:r>
      </w:hyperlink>
      <w:r w:rsidDel="00000000" w:rsidR="00000000" w:rsidRPr="00000000">
        <w:rPr>
          <w:rtl w:val="0"/>
        </w:rPr>
        <w:t xml:space="preserve"> The values of the reduced  χ</w:t>
      </w:r>
      <w:r w:rsidDel="00000000" w:rsidR="00000000" w:rsidRPr="00000000">
        <w:rPr>
          <w:vertAlign w:val="superscript"/>
          <w:rtl w:val="0"/>
        </w:rPr>
        <w:t xml:space="preserve">2</w:t>
      </w:r>
      <w:r w:rsidDel="00000000" w:rsidR="00000000" w:rsidRPr="00000000">
        <w:rPr>
          <w:rtl w:val="0"/>
        </w:rPr>
        <w:t xml:space="preserve"> and optimized global parameters are provided in Table 1 of the main text.</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0F5">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0F6">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b w:val="1"/>
        </w:rPr>
        <w:drawing>
          <wp:inline distB="114300" distT="114300" distL="114300" distR="114300">
            <wp:extent cx="5731200" cy="4813300"/>
            <wp:effectExtent b="0" l="0" r="0" t="0"/>
            <wp:docPr id="37" name="image37.png"/>
            <a:graphic>
              <a:graphicData uri="http://schemas.openxmlformats.org/drawingml/2006/picture">
                <pic:pic>
                  <pic:nvPicPr>
                    <pic:cNvPr id="0" name="image37.png"/>
                    <pic:cNvPicPr preferRelativeResize="0"/>
                  </pic:nvPicPr>
                  <pic:blipFill>
                    <a:blip r:embed="rId65"/>
                    <a:srcRect b="0" l="0" r="0" t="0"/>
                    <a:stretch>
                      <a:fillRect/>
                    </a:stretch>
                  </pic:blipFill>
                  <pic:spPr>
                    <a:xfrm>
                      <a:off x="0" y="0"/>
                      <a:ext cx="5731200" cy="4813300"/>
                    </a:xfrm>
                    <a:prstGeom prst="rect"/>
                    <a:ln/>
                  </pic:spPr>
                </pic:pic>
              </a:graphicData>
            </a:graphic>
          </wp:inline>
        </w:drawing>
      </w:r>
      <w:r w:rsidDel="00000000" w:rsidR="00000000" w:rsidRPr="00000000">
        <w:rPr>
          <w:rtl w:val="0"/>
        </w:rPr>
      </w:r>
    </w:p>
    <w:p w:rsidR="00000000" w:rsidDel="00000000" w:rsidP="00000000" w:rsidRDefault="00000000" w:rsidRPr="00000000" w14:paraId="000000F7">
      <w:pPr>
        <w:rPr>
          <w:b w:val="1"/>
        </w:rPr>
      </w:pPr>
      <w:r w:rsidDel="00000000" w:rsidR="00000000" w:rsidRPr="00000000">
        <w:rPr>
          <w:b w:val="1"/>
          <w:rtl w:val="0"/>
        </w:rPr>
        <w:t xml:space="preserve">Figure S25.</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spin-labeled proteinA (Q39C-R1/K88C-R1) by using two-Gaussian global fit in which the peak positions and corresponding widths are treated as global parameters. Further, the Gaussian ratios are dictated by the methyl rotation, therefore the activation energy and its width were treated as global parameters (see main text for details). The protein was fully deuterated while the leucine side chain and MTSL label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The fits to the experimental DEER echo curves are shown in Fig. S23.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 The shaded region below presents the 95% (</w:t>
      </w:r>
      <w:r w:rsidDel="00000000" w:rsidR="00000000" w:rsidRPr="00000000">
        <w:rPr>
          <w:i w:val="1"/>
          <w:rtl w:val="0"/>
        </w:rPr>
        <w:t xml:space="preserve">light violet</w:t>
      </w:r>
      <w:r w:rsidDel="00000000" w:rsidR="00000000" w:rsidRPr="00000000">
        <w:rPr>
          <w:rtl w:val="0"/>
        </w:rPr>
        <w:t xml:space="preserve">) and 50% (</w:t>
      </w:r>
      <w:r w:rsidDel="00000000" w:rsidR="00000000" w:rsidRPr="00000000">
        <w:rPr>
          <w:i w:val="1"/>
          <w:rtl w:val="0"/>
        </w:rPr>
        <w:t xml:space="preserve">dark violet</w:t>
      </w:r>
      <w:r w:rsidDel="00000000" w:rsidR="00000000" w:rsidRPr="00000000">
        <w:rPr>
          <w:rtl w:val="0"/>
        </w:rPr>
        <w:t xml:space="preserve">) confidence interval.</w:t>
      </w:r>
      <w:r w:rsidDel="00000000" w:rsidR="00000000" w:rsidRPr="00000000">
        <w:rPr>
          <w:rtl w:val="0"/>
        </w:rPr>
      </w:r>
    </w:p>
    <w:p w:rsidR="00000000" w:rsidDel="00000000" w:rsidP="00000000" w:rsidRDefault="00000000" w:rsidRPr="00000000" w14:paraId="000000F8">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0F9">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5740400"/>
            <wp:effectExtent b="0" l="0" r="0" t="0"/>
            <wp:docPr id="9" name="image14.png"/>
            <a:graphic>
              <a:graphicData uri="http://schemas.openxmlformats.org/drawingml/2006/picture">
                <pic:pic>
                  <pic:nvPicPr>
                    <pic:cNvPr id="0" name="image14.png"/>
                    <pic:cNvPicPr preferRelativeResize="0"/>
                  </pic:nvPicPr>
                  <pic:blipFill>
                    <a:blip r:embed="rId66"/>
                    <a:srcRect b="0" l="0" r="0" t="0"/>
                    <a:stretch>
                      <a:fillRect/>
                    </a:stretch>
                  </pic:blipFill>
                  <pic:spPr>
                    <a:xfrm>
                      <a:off x="0" y="0"/>
                      <a:ext cx="5731200" cy="5740400"/>
                    </a:xfrm>
                    <a:prstGeom prst="rect"/>
                    <a:ln/>
                  </pic:spPr>
                </pic:pic>
              </a:graphicData>
            </a:graphic>
          </wp:inline>
        </w:drawing>
      </w:r>
      <w:r w:rsidDel="00000000" w:rsidR="00000000" w:rsidRPr="00000000">
        <w:rPr>
          <w:rtl w:val="0"/>
        </w:rPr>
      </w:r>
    </w:p>
    <w:p w:rsidR="00000000" w:rsidDel="00000000" w:rsidP="00000000" w:rsidRDefault="00000000" w:rsidRPr="00000000" w14:paraId="000000FA">
      <w:pPr>
        <w:pBdr>
          <w:top w:color="000000" w:space="0" w:sz="0" w:val="none"/>
          <w:left w:color="000000" w:space="1" w:sz="0" w:val="none"/>
          <w:bottom w:color="000000" w:space="0" w:sz="0" w:val="none"/>
          <w:right w:color="000000" w:space="0" w:sz="0" w:val="none"/>
        </w:pBdr>
        <w:jc w:val="both"/>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FigureS</w:t>
      </w:r>
      <w:r w:rsidDel="00000000" w:rsidR="00000000" w:rsidRPr="00000000">
        <w:rPr>
          <w:b w:val="1"/>
          <w:rtl w:val="0"/>
        </w:rPr>
        <w:t xml:space="preserve">26</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Analysis of Q-band DEER data acquired for spin-labeled proteinA (Q39C-R1p/K88C-R1p) </w:t>
      </w:r>
      <w:r w:rsidDel="00000000" w:rsidR="00000000" w:rsidRPr="00000000">
        <w:rPr>
          <w:rtl w:val="0"/>
        </w:rPr>
        <w:t xml:space="preserve">by using validated Tikhonov regularization (n=1000)</w:t>
      </w:r>
      <w:r w:rsidDel="00000000" w:rsidR="00000000" w:rsidRPr="00000000">
        <w:rPr>
          <w:rFonts w:ascii="Helvetica Neue" w:cs="Helvetica Neue" w:eastAsia="Helvetica Neue" w:hAnsi="Helvetica Neue"/>
          <w:sz w:val="18"/>
          <w:szCs w:val="18"/>
          <w:rtl w:val="0"/>
        </w:rPr>
        <w:t xml:space="preserve">, the protein was fully deuterated while the R1p label was protonated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H-R1p).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individually using validated Tikhonov regulation in the program DeerLab.</w:t>
      </w:r>
      <w:hyperlink r:id="rId67">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mean normalized χ</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 value of the fits is given in Table 1 of the main text.</w:t>
      </w:r>
      <w:r w:rsidDel="00000000" w:rsidR="00000000" w:rsidRPr="00000000">
        <w:rPr>
          <w:rtl w:val="0"/>
        </w:rPr>
      </w:r>
    </w:p>
    <w:p w:rsidR="00000000" w:rsidDel="00000000" w:rsidP="00000000" w:rsidRDefault="00000000" w:rsidRPr="00000000" w14:paraId="000000FB">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3975100"/>
            <wp:effectExtent b="0" l="0" r="0" t="0"/>
            <wp:docPr id="5" name="image8.png"/>
            <a:graphic>
              <a:graphicData uri="http://schemas.openxmlformats.org/drawingml/2006/picture">
                <pic:pic>
                  <pic:nvPicPr>
                    <pic:cNvPr id="0" name="image8.png"/>
                    <pic:cNvPicPr preferRelativeResize="0"/>
                  </pic:nvPicPr>
                  <pic:blipFill>
                    <a:blip r:embed="rId68"/>
                    <a:srcRect b="0" l="0" r="0" t="0"/>
                    <a:stretch>
                      <a:fillRect/>
                    </a:stretch>
                  </pic:blipFill>
                  <pic:spPr>
                    <a:xfrm>
                      <a:off x="0" y="0"/>
                      <a:ext cx="5731200" cy="3975100"/>
                    </a:xfrm>
                    <a:prstGeom prst="rect"/>
                    <a:ln/>
                  </pic:spPr>
                </pic:pic>
              </a:graphicData>
            </a:graphic>
          </wp:inline>
        </w:drawing>
      </w:r>
      <w:r w:rsidDel="00000000" w:rsidR="00000000" w:rsidRPr="00000000">
        <w:rPr>
          <w:rtl w:val="0"/>
        </w:rPr>
      </w:r>
    </w:p>
    <w:p w:rsidR="00000000" w:rsidDel="00000000" w:rsidP="00000000" w:rsidRDefault="00000000" w:rsidRPr="00000000" w14:paraId="000000FC">
      <w:pPr>
        <w:rPr>
          <w:rFonts w:ascii="Helvetica Neue" w:cs="Helvetica Neue" w:eastAsia="Helvetica Neue" w:hAnsi="Helvetica Neue"/>
          <w:b w:val="1"/>
          <w:sz w:val="18"/>
          <w:szCs w:val="18"/>
        </w:rPr>
      </w:pPr>
      <w:r w:rsidDel="00000000" w:rsidR="00000000" w:rsidRPr="00000000">
        <w:rPr>
          <w:b w:val="1"/>
          <w:rtl w:val="0"/>
        </w:rPr>
        <w:t xml:space="preserve">Figure S27.</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(Q39C-R1p/K88C-R1p) by using validated Tikhonov regularization (n=1000), the protein was fully deuterated while the R1p label and the leucine sidechains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 The fits to the experimental DEER echo curves are shown in Fig. S25.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 The shaded region below presents the 95% (</w:t>
      </w:r>
      <w:r w:rsidDel="00000000" w:rsidR="00000000" w:rsidRPr="00000000">
        <w:rPr>
          <w:i w:val="1"/>
          <w:rtl w:val="0"/>
        </w:rPr>
        <w:t xml:space="preserve">light violet</w:t>
      </w:r>
      <w:r w:rsidDel="00000000" w:rsidR="00000000" w:rsidRPr="00000000">
        <w:rPr>
          <w:rtl w:val="0"/>
        </w:rPr>
        <w:t xml:space="preserve">) and 50% (</w:t>
      </w:r>
      <w:r w:rsidDel="00000000" w:rsidR="00000000" w:rsidRPr="00000000">
        <w:rPr>
          <w:i w:val="1"/>
          <w:rtl w:val="0"/>
        </w:rPr>
        <w:t xml:space="preserve">dark violet</w:t>
      </w:r>
      <w:r w:rsidDel="00000000" w:rsidR="00000000" w:rsidRPr="00000000">
        <w:rPr>
          <w:rtl w:val="0"/>
        </w:rPr>
        <w:t xml:space="preserve">) confidence interval. </w:t>
      </w:r>
      <w:r w:rsidDel="00000000" w:rsidR="00000000" w:rsidRPr="00000000">
        <w:rPr>
          <w:rtl w:val="0"/>
        </w:rPr>
      </w:r>
    </w:p>
    <w:p w:rsidR="00000000" w:rsidDel="00000000" w:rsidP="00000000" w:rsidRDefault="00000000" w:rsidRPr="00000000" w14:paraId="000000FD">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5740400"/>
            <wp:effectExtent b="0" l="0" r="0" t="0"/>
            <wp:docPr id="16" name="image5.png"/>
            <a:graphic>
              <a:graphicData uri="http://schemas.openxmlformats.org/drawingml/2006/picture">
                <pic:pic>
                  <pic:nvPicPr>
                    <pic:cNvPr id="0" name="image5.png"/>
                    <pic:cNvPicPr preferRelativeResize="0"/>
                  </pic:nvPicPr>
                  <pic:blipFill>
                    <a:blip r:embed="rId69"/>
                    <a:srcRect b="0" l="0" r="0" t="0"/>
                    <a:stretch>
                      <a:fillRect/>
                    </a:stretch>
                  </pic:blipFill>
                  <pic:spPr>
                    <a:xfrm>
                      <a:off x="0" y="0"/>
                      <a:ext cx="5731200" cy="5740400"/>
                    </a:xfrm>
                    <a:prstGeom prst="rect"/>
                    <a:ln/>
                  </pic:spPr>
                </pic:pic>
              </a:graphicData>
            </a:graphic>
          </wp:inline>
        </w:drawing>
      </w:r>
      <w:r w:rsidDel="00000000" w:rsidR="00000000" w:rsidRPr="00000000">
        <w:rPr>
          <w:rtl w:val="0"/>
        </w:rPr>
      </w:r>
    </w:p>
    <w:p w:rsidR="00000000" w:rsidDel="00000000" w:rsidP="00000000" w:rsidRDefault="00000000" w:rsidRPr="00000000" w14:paraId="000000FE">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0FF">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28</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Global analysis of Q-band DEER data acquired for spin-labeled proteinA (Q39C-R1p/K88C-R1p), the protein was fully deuterated while the R1p label was protonated (</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H-R1p), using a 2-Gaussian restrained fit.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simultaneously with the peak positions and corresponding peak widths in the P(r) distributions treated as global parameters using an in-house Python script </w:t>
      </w:r>
      <w:hyperlink r:id="rId70">
        <w:r w:rsidDel="00000000" w:rsidR="00000000" w:rsidRPr="00000000">
          <w:rPr>
            <w:rFonts w:ascii="Helvetica Neue" w:cs="Helvetica Neue" w:eastAsia="Helvetica Neue" w:hAnsi="Helvetica Neue"/>
            <w:b w:val="0"/>
            <w:color w:val="000000"/>
            <w:sz w:val="18"/>
            <w:szCs w:val="18"/>
            <w:u w:val="none"/>
            <w:rtl w:val="0"/>
          </w:rPr>
          <w:t xml:space="preserve">[9,10]</w:t>
        </w:r>
      </w:hyperlink>
      <w:r w:rsidDel="00000000" w:rsidR="00000000" w:rsidRPr="00000000">
        <w:rPr>
          <w:rFonts w:ascii="Helvetica Neue" w:cs="Helvetica Neue" w:eastAsia="Helvetica Neue" w:hAnsi="Helvetica Neue"/>
          <w:sz w:val="18"/>
          <w:szCs w:val="18"/>
          <w:rtl w:val="0"/>
        </w:rPr>
        <w:t xml:space="preserve"> based on the program DD/GLADDvu.</w:t>
      </w:r>
      <w:hyperlink r:id="rId71">
        <w:r w:rsidDel="00000000" w:rsidR="00000000" w:rsidRPr="00000000">
          <w:rPr>
            <w:rFonts w:ascii="Helvetica Neue" w:cs="Helvetica Neue" w:eastAsia="Helvetica Neue" w:hAnsi="Helvetica Neue"/>
            <w:b w:val="0"/>
            <w:color w:val="000000"/>
            <w:sz w:val="18"/>
            <w:szCs w:val="18"/>
            <w:u w:val="none"/>
            <w:rtl w:val="0"/>
          </w:rPr>
          <w:t xml:space="preserve">[12,13]</w:t>
        </w:r>
      </w:hyperlink>
      <w:r w:rsidDel="00000000" w:rsidR="00000000" w:rsidRPr="00000000">
        <w:rPr>
          <w:rFonts w:ascii="Helvetica Neue" w:cs="Helvetica Neue" w:eastAsia="Helvetica Neue" w:hAnsi="Helvetica Neue"/>
          <w:sz w:val="18"/>
          <w:szCs w:val="18"/>
          <w:rtl w:val="0"/>
        </w:rPr>
        <w:t xml:space="preserve"> The values of the reduced </w:t>
      </w:r>
      <w:r w:rsidDel="00000000" w:rsidR="00000000" w:rsidRPr="00000000">
        <w:rPr>
          <w:rtl w:val="0"/>
        </w:rPr>
        <w:t xml:space="preserve"> χ</w:t>
      </w:r>
      <w:r w:rsidDel="00000000" w:rsidR="00000000" w:rsidRPr="00000000">
        <w:rPr>
          <w:vertAlign w:val="superscript"/>
          <w:rtl w:val="0"/>
        </w:rPr>
        <w:t xml:space="preserve">2</w:t>
      </w:r>
      <w:r w:rsidDel="00000000" w:rsidR="00000000" w:rsidRPr="00000000">
        <w:rPr>
          <w:rFonts w:ascii="Helvetica Neue" w:cs="Helvetica Neue" w:eastAsia="Helvetica Neue" w:hAnsi="Helvetica Neue"/>
          <w:sz w:val="18"/>
          <w:szCs w:val="18"/>
          <w:rtl w:val="0"/>
        </w:rPr>
        <w:t xml:space="preserve"> and optimized global parameters are provided in Table 1 of the main text.</w:t>
      </w:r>
    </w:p>
    <w:p w:rsidR="00000000" w:rsidDel="00000000" w:rsidP="00000000" w:rsidRDefault="00000000" w:rsidRPr="00000000" w14:paraId="00000100">
      <w:pPr>
        <w:pBdr>
          <w:top w:color="000000" w:space="0" w:sz="0" w:val="none"/>
          <w:left w:color="000000" w:space="1" w:sz="0" w:val="none"/>
          <w:bottom w:color="000000" w:space="0" w:sz="0" w:val="none"/>
          <w:right w:color="000000" w:space="0" w:sz="0" w:val="none"/>
        </w:pBdr>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01">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02">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3975100"/>
            <wp:effectExtent b="0" l="0" r="0" t="0"/>
            <wp:docPr id="17" name="image2.png"/>
            <a:graphic>
              <a:graphicData uri="http://schemas.openxmlformats.org/drawingml/2006/picture">
                <pic:pic>
                  <pic:nvPicPr>
                    <pic:cNvPr id="0" name="image2.png"/>
                    <pic:cNvPicPr preferRelativeResize="0"/>
                  </pic:nvPicPr>
                  <pic:blipFill>
                    <a:blip r:embed="rId72"/>
                    <a:srcRect b="0" l="0" r="0" t="0"/>
                    <a:stretch>
                      <a:fillRect/>
                    </a:stretch>
                  </pic:blipFill>
                  <pic:spPr>
                    <a:xfrm>
                      <a:off x="0" y="0"/>
                      <a:ext cx="5731200" cy="3975100"/>
                    </a:xfrm>
                    <a:prstGeom prst="rect"/>
                    <a:ln/>
                  </pic:spPr>
                </pic:pic>
              </a:graphicData>
            </a:graphic>
          </wp:inline>
        </w:drawing>
      </w:r>
      <w:r w:rsidDel="00000000" w:rsidR="00000000" w:rsidRPr="00000000">
        <w:rPr>
          <w:rtl w:val="0"/>
        </w:rPr>
      </w:r>
    </w:p>
    <w:p w:rsidR="00000000" w:rsidDel="00000000" w:rsidP="00000000" w:rsidRDefault="00000000" w:rsidRPr="00000000" w14:paraId="00000103">
      <w:pPr>
        <w:rPr>
          <w:b w:val="1"/>
        </w:rPr>
      </w:pPr>
      <w:r w:rsidDel="00000000" w:rsidR="00000000" w:rsidRPr="00000000">
        <w:rPr>
          <w:b w:val="1"/>
          <w:rtl w:val="0"/>
        </w:rPr>
        <w:t xml:space="preserve">Figure S29.</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(Q39C-R1p/K88C-R1p) by using two-Gaussian global fit in which the peak positions and corresponding widths are treated as global parameters (see main text for details). The protein was fully deuterated while the R1p label was protonated (</w:t>
      </w:r>
      <w:r w:rsidDel="00000000" w:rsidR="00000000" w:rsidRPr="00000000">
        <w:rPr>
          <w:vertAlign w:val="superscript"/>
          <w:rtl w:val="0"/>
        </w:rPr>
        <w:t xml:space="preserve">2</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H-R1p). The fits to the experimental DEER echo curves are shown in Fig. S27.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04">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105">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5816600"/>
            <wp:effectExtent b="0" l="0" r="0" t="0"/>
            <wp:docPr id="10" name="image15.png"/>
            <a:graphic>
              <a:graphicData uri="http://schemas.openxmlformats.org/drawingml/2006/picture">
                <pic:pic>
                  <pic:nvPicPr>
                    <pic:cNvPr id="0" name="image15.png"/>
                    <pic:cNvPicPr preferRelativeResize="0"/>
                  </pic:nvPicPr>
                  <pic:blipFill>
                    <a:blip r:embed="rId73"/>
                    <a:srcRect b="0" l="0" r="0" t="0"/>
                    <a:stretch>
                      <a:fillRect/>
                    </a:stretch>
                  </pic:blipFill>
                  <pic:spPr>
                    <a:xfrm>
                      <a:off x="0" y="0"/>
                      <a:ext cx="5731200" cy="5816600"/>
                    </a:xfrm>
                    <a:prstGeom prst="rect"/>
                    <a:ln/>
                  </pic:spPr>
                </pic:pic>
              </a:graphicData>
            </a:graphic>
          </wp:inline>
        </w:drawing>
      </w:r>
      <w:r w:rsidDel="00000000" w:rsidR="00000000" w:rsidRPr="00000000">
        <w:rPr>
          <w:rtl w:val="0"/>
        </w:rPr>
      </w:r>
    </w:p>
    <w:p w:rsidR="00000000" w:rsidDel="00000000" w:rsidP="00000000" w:rsidRDefault="00000000" w:rsidRPr="00000000" w14:paraId="00000106">
      <w:pPr>
        <w:pBdr>
          <w:top w:color="000000" w:space="0" w:sz="0" w:val="none"/>
          <w:left w:color="000000" w:space="1" w:sz="0" w:val="none"/>
          <w:bottom w:color="000000" w:space="0" w:sz="0" w:val="none"/>
          <w:right w:color="000000" w:space="0" w:sz="0" w:val="none"/>
        </w:pBdr>
        <w:jc w:val="both"/>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t xml:space="preserve">FigureS</w:t>
      </w:r>
      <w:r w:rsidDel="00000000" w:rsidR="00000000" w:rsidRPr="00000000">
        <w:rPr>
          <w:b w:val="1"/>
          <w:rtl w:val="0"/>
        </w:rPr>
        <w:t xml:space="preserve">30</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Analysis of Q-band DEER data acquired for spin-labeled proteinA (Q39C-R1p/K88C-R1p), the protein was fully deuterated with side specific leucine protonation while the R1p label was also protonated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H-R1p), by using validated Tikhonov regularization (n=1000).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individually using validated Tikhonov regulation in the program DeerLab.</w:t>
      </w:r>
      <w:hyperlink r:id="rId74">
        <w:r w:rsidDel="00000000" w:rsidR="00000000" w:rsidRPr="00000000">
          <w:rPr>
            <w:rFonts w:ascii="Helvetica Neue" w:cs="Helvetica Neue" w:eastAsia="Helvetica Neue" w:hAnsi="Helvetica Neue"/>
            <w:b w:val="0"/>
            <w:color w:val="000000"/>
            <w:sz w:val="18"/>
            <w:szCs w:val="18"/>
            <w:u w:val="none"/>
            <w:rtl w:val="0"/>
          </w:rPr>
          <w:t xml:space="preserve">[11]</w:t>
        </w:r>
      </w:hyperlink>
      <w:r w:rsidDel="00000000" w:rsidR="00000000" w:rsidRPr="00000000">
        <w:rPr>
          <w:rFonts w:ascii="Helvetica Neue" w:cs="Helvetica Neue" w:eastAsia="Helvetica Neue" w:hAnsi="Helvetica Neue"/>
          <w:sz w:val="18"/>
          <w:szCs w:val="18"/>
          <w:rtl w:val="0"/>
        </w:rPr>
        <w:t xml:space="preserve"> The mean normalized χ</w:t>
      </w:r>
      <w:r w:rsidDel="00000000" w:rsidR="00000000" w:rsidRPr="00000000">
        <w:rPr>
          <w:rFonts w:ascii="Helvetica Neue" w:cs="Helvetica Neue" w:eastAsia="Helvetica Neue" w:hAnsi="Helvetica Neue"/>
          <w:sz w:val="18"/>
          <w:szCs w:val="18"/>
          <w:vertAlign w:val="superscript"/>
          <w:rtl w:val="0"/>
        </w:rPr>
        <w:t xml:space="preserve">2</w:t>
      </w:r>
      <w:r w:rsidDel="00000000" w:rsidR="00000000" w:rsidRPr="00000000">
        <w:rPr>
          <w:rFonts w:ascii="Helvetica Neue" w:cs="Helvetica Neue" w:eastAsia="Helvetica Neue" w:hAnsi="Helvetica Neue"/>
          <w:sz w:val="18"/>
          <w:szCs w:val="18"/>
          <w:rtl w:val="0"/>
        </w:rPr>
        <w:t xml:space="preserve"> value of the fits is given in Table 1 of the main text.</w:t>
      </w:r>
      <w:r w:rsidDel="00000000" w:rsidR="00000000" w:rsidRPr="00000000">
        <w:rPr>
          <w:rtl w:val="0"/>
        </w:rPr>
      </w:r>
    </w:p>
    <w:p w:rsidR="00000000" w:rsidDel="00000000" w:rsidP="00000000" w:rsidRDefault="00000000" w:rsidRPr="00000000" w14:paraId="00000107">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3467100"/>
            <wp:effectExtent b="0" l="0" r="0" t="0"/>
            <wp:docPr id="6" name="image19.png"/>
            <a:graphic>
              <a:graphicData uri="http://schemas.openxmlformats.org/drawingml/2006/picture">
                <pic:pic>
                  <pic:nvPicPr>
                    <pic:cNvPr id="0" name="image19.png"/>
                    <pic:cNvPicPr preferRelativeResize="0"/>
                  </pic:nvPicPr>
                  <pic:blipFill>
                    <a:blip r:embed="rId75"/>
                    <a:srcRect b="0" l="0" r="0" t="0"/>
                    <a:stretch>
                      <a:fillRect/>
                    </a:stretch>
                  </pic:blipFill>
                  <pic:spPr>
                    <a:xfrm>
                      <a:off x="0" y="0"/>
                      <a:ext cx="573120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108">
      <w:pPr>
        <w:pBdr>
          <w:top w:color="000000" w:space="0" w:sz="0" w:val="none"/>
          <w:left w:color="000000" w:space="1" w:sz="0" w:val="none"/>
          <w:bottom w:color="000000" w:space="0" w:sz="0" w:val="none"/>
          <w:right w:color="000000" w:space="0" w:sz="0" w:val="none"/>
        </w:pBdr>
        <w:rPr>
          <w:b w:val="1"/>
        </w:rPr>
      </w:pPr>
      <w:r w:rsidDel="00000000" w:rsidR="00000000" w:rsidRPr="00000000">
        <w:rPr>
          <w:b w:val="1"/>
          <w:rtl w:val="0"/>
        </w:rPr>
        <w:t xml:space="preserve">FigureS31.</w:t>
      </w:r>
      <w:r w:rsidDel="00000000" w:rsidR="00000000" w:rsidRPr="00000000">
        <w:rPr>
          <w:rtl w:val="0"/>
        </w:rPr>
        <w:t xml:space="preserve"> Analysis of Q-band DEER data acquired for spin-labeled proteinA (Q39C-R1p/K88C-R1p) by using validated Tikhonov regularization (n=1000), the protein was fully deuterated while the Leucine side chains and the R1p label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H-R1p).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vertAlign w:val="subscript"/>
          <w:rtl w:val="0"/>
        </w:rPr>
        <w:t xml:space="preserve">2</w:t>
      </w:r>
      <w:r w:rsidDel="00000000" w:rsidR="00000000" w:rsidRPr="00000000">
        <w:rPr>
          <w:rtl w:val="0"/>
        </w:rPr>
        <w:t xml:space="preserve"> combination were fitted individually using validated Tikhonov regulation in the program DeerLab. The mean normalized χ</w:t>
      </w:r>
      <w:r w:rsidDel="00000000" w:rsidR="00000000" w:rsidRPr="00000000">
        <w:rPr>
          <w:vertAlign w:val="superscript"/>
          <w:rtl w:val="0"/>
        </w:rPr>
        <w:t xml:space="preserve">2</w:t>
      </w:r>
      <w:r w:rsidDel="00000000" w:rsidR="00000000" w:rsidRPr="00000000">
        <w:rPr>
          <w:rtl w:val="0"/>
        </w:rPr>
        <w:t xml:space="preserve"> value of the fits is given in Table 1 of the main text.</w:t>
      </w:r>
      <w:r w:rsidDel="00000000" w:rsidR="00000000" w:rsidRPr="00000000">
        <w:rPr>
          <w:rtl w:val="0"/>
        </w:rPr>
      </w:r>
    </w:p>
    <w:p w:rsidR="00000000" w:rsidDel="00000000" w:rsidP="00000000" w:rsidRDefault="00000000" w:rsidRPr="00000000" w14:paraId="00000109">
      <w:pPr>
        <w:pageBreakBefore w:val="0"/>
        <w:pBdr>
          <w:top w:color="000000" w:space="0" w:sz="0" w:val="none"/>
          <w:left w:color="000000" w:space="1" w:sz="0" w:val="none"/>
          <w:bottom w:color="000000" w:space="0" w:sz="0" w:val="none"/>
          <w:right w:color="000000" w:space="0" w:sz="0" w:val="none"/>
        </w:pBdr>
        <w:spacing w:line="240" w:lineRule="auto"/>
        <w:jc w:val="both"/>
        <w:rPr>
          <w:b w:val="1"/>
        </w:rPr>
      </w:pPr>
      <w:r w:rsidDel="00000000" w:rsidR="00000000" w:rsidRPr="00000000">
        <w:rPr>
          <w:rtl w:val="0"/>
        </w:rPr>
      </w:r>
    </w:p>
    <w:p w:rsidR="00000000" w:rsidDel="00000000" w:rsidP="00000000" w:rsidRDefault="00000000" w:rsidRPr="00000000" w14:paraId="0000010A">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5765800"/>
            <wp:effectExtent b="0" l="0" r="0" t="0"/>
            <wp:docPr id="34" name="image30.png"/>
            <a:graphic>
              <a:graphicData uri="http://schemas.openxmlformats.org/drawingml/2006/picture">
                <pic:pic>
                  <pic:nvPicPr>
                    <pic:cNvPr id="0" name="image30.png"/>
                    <pic:cNvPicPr preferRelativeResize="0"/>
                  </pic:nvPicPr>
                  <pic:blipFill>
                    <a:blip r:embed="rId76"/>
                    <a:srcRect b="0" l="0" r="0" t="0"/>
                    <a:stretch>
                      <a:fillRect/>
                    </a:stretch>
                  </pic:blipFill>
                  <pic:spPr>
                    <a:xfrm>
                      <a:off x="0" y="0"/>
                      <a:ext cx="5731200" cy="5765800"/>
                    </a:xfrm>
                    <a:prstGeom prst="rect"/>
                    <a:ln/>
                  </pic:spPr>
                </pic:pic>
              </a:graphicData>
            </a:graphic>
          </wp:inline>
        </w:drawing>
      </w:r>
      <w:r w:rsidDel="00000000" w:rsidR="00000000" w:rsidRPr="00000000">
        <w:rPr>
          <w:rtl w:val="0"/>
        </w:rPr>
      </w:r>
    </w:p>
    <w:p w:rsidR="00000000" w:rsidDel="00000000" w:rsidP="00000000" w:rsidRDefault="00000000" w:rsidRPr="00000000" w14:paraId="0000010B">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0C">
      <w:pPr>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Figure S</w:t>
      </w:r>
      <w:r w:rsidDel="00000000" w:rsidR="00000000" w:rsidRPr="00000000">
        <w:rPr>
          <w:b w:val="1"/>
          <w:rtl w:val="0"/>
        </w:rPr>
        <w:t xml:space="preserve">32</w:t>
      </w:r>
      <w:r w:rsidDel="00000000" w:rsidR="00000000" w:rsidRPr="00000000">
        <w:rPr>
          <w:rFonts w:ascii="Helvetica Neue" w:cs="Helvetica Neue" w:eastAsia="Helvetica Neue" w:hAnsi="Helvetica Neue"/>
          <w:b w:val="1"/>
          <w:sz w:val="18"/>
          <w:szCs w:val="18"/>
          <w:rtl w:val="0"/>
        </w:rPr>
        <w:t xml:space="preserve">.</w:t>
      </w:r>
      <w:r w:rsidDel="00000000" w:rsidR="00000000" w:rsidRPr="00000000">
        <w:rPr>
          <w:rFonts w:ascii="Helvetica Neue" w:cs="Helvetica Neue" w:eastAsia="Helvetica Neue" w:hAnsi="Helvetica Neue"/>
          <w:sz w:val="18"/>
          <w:szCs w:val="18"/>
          <w:rtl w:val="0"/>
        </w:rPr>
        <w:t xml:space="preserve"> Global analysis of Q-band DEER data acquired for spin-labeled proteinA (Q39C-R1p/K88C-R1p), the protein was fully deuterated with side specific leucine protonation while the R1p label was also protonated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H-Leu, </w:t>
      </w:r>
      <w:r w:rsidDel="00000000" w:rsidR="00000000" w:rsidRPr="00000000">
        <w:rPr>
          <w:rFonts w:ascii="Helvetica Neue" w:cs="Helvetica Neue" w:eastAsia="Helvetica Neue" w:hAnsi="Helvetica Neue"/>
          <w:sz w:val="18"/>
          <w:szCs w:val="18"/>
          <w:vertAlign w:val="superscript"/>
          <w:rtl w:val="0"/>
        </w:rPr>
        <w:t xml:space="preserve">1</w:t>
      </w:r>
      <w:r w:rsidDel="00000000" w:rsidR="00000000" w:rsidRPr="00000000">
        <w:rPr>
          <w:rFonts w:ascii="Helvetica Neue" w:cs="Helvetica Neue" w:eastAsia="Helvetica Neue" w:hAnsi="Helvetica Neue"/>
          <w:sz w:val="18"/>
          <w:szCs w:val="18"/>
          <w:rtl w:val="0"/>
        </w:rPr>
        <w:t xml:space="preserve">H-R1p), using a 2-Gaussian restrained fit. In each panel, the top half displays the experimental (blue) and bestfit (red) DEER echo curves; the bottom half shows the corresponding residuals between experimental and calculated curves. The data at each temperature and 2т</w:t>
      </w:r>
      <w:r w:rsidDel="00000000" w:rsidR="00000000" w:rsidRPr="00000000">
        <w:rPr>
          <w:rFonts w:ascii="Helvetica Neue" w:cs="Helvetica Neue" w:eastAsia="Helvetica Neue" w:hAnsi="Helvetica Neue"/>
          <w:sz w:val="18"/>
          <w:szCs w:val="18"/>
          <w:vertAlign w:val="subscript"/>
          <w:rtl w:val="0"/>
        </w:rPr>
        <w:t xml:space="preserve">2</w:t>
      </w:r>
      <w:r w:rsidDel="00000000" w:rsidR="00000000" w:rsidRPr="00000000">
        <w:rPr>
          <w:rFonts w:ascii="Helvetica Neue" w:cs="Helvetica Neue" w:eastAsia="Helvetica Neue" w:hAnsi="Helvetica Neue"/>
          <w:sz w:val="18"/>
          <w:szCs w:val="18"/>
          <w:rtl w:val="0"/>
        </w:rPr>
        <w:t xml:space="preserve"> combination were fitted simultaneously with the peak positions and corresponding peak widths in the P(r) distributions treated as global parameters using an in-house Python script </w:t>
      </w:r>
      <w:hyperlink r:id="rId77">
        <w:r w:rsidDel="00000000" w:rsidR="00000000" w:rsidRPr="00000000">
          <w:rPr>
            <w:rFonts w:ascii="Helvetica Neue" w:cs="Helvetica Neue" w:eastAsia="Helvetica Neue" w:hAnsi="Helvetica Neue"/>
            <w:b w:val="0"/>
            <w:color w:val="000000"/>
            <w:sz w:val="18"/>
            <w:szCs w:val="18"/>
            <w:u w:val="none"/>
            <w:rtl w:val="0"/>
          </w:rPr>
          <w:t xml:space="preserve">[9,10]</w:t>
        </w:r>
      </w:hyperlink>
      <w:r w:rsidDel="00000000" w:rsidR="00000000" w:rsidRPr="00000000">
        <w:rPr>
          <w:rtl w:val="0"/>
        </w:rPr>
        <w:t xml:space="preserve"> </w:t>
      </w:r>
      <w:r w:rsidDel="00000000" w:rsidR="00000000" w:rsidRPr="00000000">
        <w:rPr>
          <w:rFonts w:ascii="Helvetica Neue" w:cs="Helvetica Neue" w:eastAsia="Helvetica Neue" w:hAnsi="Helvetica Neue"/>
          <w:sz w:val="18"/>
          <w:szCs w:val="18"/>
          <w:rtl w:val="0"/>
        </w:rPr>
        <w:t xml:space="preserve">based on the program DD/GLADDv</w:t>
      </w:r>
      <w:r w:rsidDel="00000000" w:rsidR="00000000" w:rsidRPr="00000000">
        <w:rPr>
          <w:rtl w:val="0"/>
        </w:rPr>
        <w:t xml:space="preserve">u</w:t>
      </w:r>
      <w:r w:rsidDel="00000000" w:rsidR="00000000" w:rsidRPr="00000000">
        <w:rPr>
          <w:rFonts w:ascii="Helvetica Neue" w:cs="Helvetica Neue" w:eastAsia="Helvetica Neue" w:hAnsi="Helvetica Neue"/>
          <w:sz w:val="18"/>
          <w:szCs w:val="18"/>
          <w:rtl w:val="0"/>
        </w:rPr>
        <w:t xml:space="preserve">.</w:t>
      </w:r>
      <w:hyperlink r:id="rId78">
        <w:r w:rsidDel="00000000" w:rsidR="00000000" w:rsidRPr="00000000">
          <w:rPr>
            <w:rFonts w:ascii="Helvetica Neue" w:cs="Helvetica Neue" w:eastAsia="Helvetica Neue" w:hAnsi="Helvetica Neue"/>
            <w:b w:val="0"/>
            <w:color w:val="000000"/>
            <w:sz w:val="18"/>
            <w:szCs w:val="18"/>
            <w:u w:val="none"/>
            <w:rtl w:val="0"/>
          </w:rPr>
          <w:t xml:space="preserve">[12,13]</w:t>
        </w:r>
      </w:hyperlink>
      <w:r w:rsidDel="00000000" w:rsidR="00000000" w:rsidRPr="00000000">
        <w:rPr>
          <w:rFonts w:ascii="Helvetica Neue" w:cs="Helvetica Neue" w:eastAsia="Helvetica Neue" w:hAnsi="Helvetica Neue"/>
          <w:sz w:val="18"/>
          <w:szCs w:val="18"/>
          <w:rtl w:val="0"/>
        </w:rPr>
        <w:t xml:space="preserve"> The values of the reduced </w:t>
      </w:r>
      <w:r w:rsidDel="00000000" w:rsidR="00000000" w:rsidRPr="00000000">
        <w:rPr>
          <w:rtl w:val="0"/>
        </w:rPr>
        <w:t xml:space="preserve"> χ</w:t>
      </w:r>
      <w:r w:rsidDel="00000000" w:rsidR="00000000" w:rsidRPr="00000000">
        <w:rPr>
          <w:vertAlign w:val="superscript"/>
          <w:rtl w:val="0"/>
        </w:rPr>
        <w:t xml:space="preserve">2</w:t>
      </w:r>
      <w:r w:rsidDel="00000000" w:rsidR="00000000" w:rsidRPr="00000000">
        <w:rPr>
          <w:rFonts w:ascii="Helvetica Neue" w:cs="Helvetica Neue" w:eastAsia="Helvetica Neue" w:hAnsi="Helvetica Neue"/>
          <w:sz w:val="18"/>
          <w:szCs w:val="18"/>
          <w:rtl w:val="0"/>
        </w:rPr>
        <w:t xml:space="preserve"> and optimized global parameters are provided in Table 1 of the main text.</w:t>
      </w:r>
    </w:p>
    <w:p w:rsidR="00000000" w:rsidDel="00000000" w:rsidP="00000000" w:rsidRDefault="00000000" w:rsidRPr="00000000" w14:paraId="0000010D">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0E">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b w:val="1"/>
        </w:rPr>
        <w:drawing>
          <wp:inline distB="114300" distT="114300" distL="114300" distR="114300">
            <wp:extent cx="5731200" cy="3403600"/>
            <wp:effectExtent b="0" l="0" r="0" t="0"/>
            <wp:docPr id="33" name="image23.png"/>
            <a:graphic>
              <a:graphicData uri="http://schemas.openxmlformats.org/drawingml/2006/picture">
                <pic:pic>
                  <pic:nvPicPr>
                    <pic:cNvPr id="0" name="image23.png"/>
                    <pic:cNvPicPr preferRelativeResize="0"/>
                  </pic:nvPicPr>
                  <pic:blipFill>
                    <a:blip r:embed="rId79"/>
                    <a:srcRect b="0" l="0" r="0" t="0"/>
                    <a:stretch>
                      <a:fillRect/>
                    </a:stretch>
                  </pic:blipFill>
                  <pic:spPr>
                    <a:xfrm>
                      <a:off x="0" y="0"/>
                      <a:ext cx="5731200" cy="3403600"/>
                    </a:xfrm>
                    <a:prstGeom prst="rect"/>
                    <a:ln/>
                  </pic:spPr>
                </pic:pic>
              </a:graphicData>
            </a:graphic>
          </wp:inline>
        </w:drawing>
      </w:r>
      <w:r w:rsidDel="00000000" w:rsidR="00000000" w:rsidRPr="00000000">
        <w:rPr>
          <w:rtl w:val="0"/>
        </w:rPr>
      </w:r>
    </w:p>
    <w:p w:rsidR="00000000" w:rsidDel="00000000" w:rsidP="00000000" w:rsidRDefault="00000000" w:rsidRPr="00000000" w14:paraId="0000010F">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10">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11">
      <w:pPr>
        <w:rPr>
          <w:b w:val="1"/>
        </w:rPr>
      </w:pPr>
      <w:r w:rsidDel="00000000" w:rsidR="00000000" w:rsidRPr="00000000">
        <w:rPr>
          <w:b w:val="1"/>
          <w:rtl w:val="0"/>
        </w:rPr>
        <w:t xml:space="preserve">Figure S33.</w:t>
      </w:r>
      <w:r w:rsidDel="00000000" w:rsidR="00000000" w:rsidRPr="00000000">
        <w:rPr>
          <w:rtl w:val="0"/>
        </w:rPr>
        <w:t xml:space="preserve"> DEER-derived </w:t>
      </w:r>
      <w:r w:rsidDel="00000000" w:rsidR="00000000" w:rsidRPr="00000000">
        <w:rPr>
          <w:i w:val="1"/>
          <w:rtl w:val="0"/>
        </w:rPr>
        <w:t xml:space="preserve">P(r)</w:t>
      </w:r>
      <w:r w:rsidDel="00000000" w:rsidR="00000000" w:rsidRPr="00000000">
        <w:rPr>
          <w:rtl w:val="0"/>
        </w:rPr>
        <w:t xml:space="preserve"> distributions for for spin-labeled proteinA (Q39C-R1p/K88C-R1p) by using two-Gaussian global fit in which the peak positions and corresponding widths are treated as global parameters (see main text for details). The protein was fully deuterated while the leucine side chains and R1p label were protonated (</w:t>
      </w:r>
      <w:r w:rsidDel="00000000" w:rsidR="00000000" w:rsidRPr="00000000">
        <w:rPr>
          <w:vertAlign w:val="superscript"/>
          <w:rtl w:val="0"/>
        </w:rPr>
        <w:t xml:space="preserve">1</w:t>
      </w:r>
      <w:r w:rsidDel="00000000" w:rsidR="00000000" w:rsidRPr="00000000">
        <w:rPr>
          <w:rtl w:val="0"/>
        </w:rPr>
        <w:t xml:space="preserve">H-Leu, </w:t>
      </w:r>
      <w:r w:rsidDel="00000000" w:rsidR="00000000" w:rsidRPr="00000000">
        <w:rPr>
          <w:vertAlign w:val="superscript"/>
          <w:rtl w:val="0"/>
        </w:rPr>
        <w:t xml:space="preserve">1</w:t>
      </w:r>
      <w:r w:rsidDel="00000000" w:rsidR="00000000" w:rsidRPr="00000000">
        <w:rPr>
          <w:rtl w:val="0"/>
        </w:rPr>
        <w:t xml:space="preserve">H-R1p). The fits to the experimental DEER echo curves are shown in Fig. S31. The solid lines present 2т</w:t>
      </w:r>
      <w:r w:rsidDel="00000000" w:rsidR="00000000" w:rsidRPr="00000000">
        <w:rPr>
          <w:vertAlign w:val="subscript"/>
          <w:rtl w:val="0"/>
        </w:rPr>
        <w:t xml:space="preserve">2 </w:t>
      </w:r>
      <w:r w:rsidDel="00000000" w:rsidR="00000000" w:rsidRPr="00000000">
        <w:rPr>
          <w:rtl w:val="0"/>
        </w:rPr>
        <w:t xml:space="preserve">of 10 (</w:t>
      </w:r>
      <w:r w:rsidDel="00000000" w:rsidR="00000000" w:rsidRPr="00000000">
        <w:rPr>
          <w:i w:val="1"/>
          <w:rtl w:val="0"/>
        </w:rPr>
        <w:t xml:space="preserve">black</w:t>
      </w:r>
      <w:r w:rsidDel="00000000" w:rsidR="00000000" w:rsidRPr="00000000">
        <w:rPr>
          <w:rtl w:val="0"/>
        </w:rPr>
        <w:t xml:space="preserve">), 20 (</w:t>
      </w:r>
      <w:r w:rsidDel="00000000" w:rsidR="00000000" w:rsidRPr="00000000">
        <w:rPr>
          <w:i w:val="1"/>
          <w:rtl w:val="0"/>
        </w:rPr>
        <w:t xml:space="preserve">blue</w:t>
      </w:r>
      <w:r w:rsidDel="00000000" w:rsidR="00000000" w:rsidRPr="00000000">
        <w:rPr>
          <w:rtl w:val="0"/>
        </w:rPr>
        <w:t xml:space="preserve">), 30 (</w:t>
      </w:r>
      <w:r w:rsidDel="00000000" w:rsidR="00000000" w:rsidRPr="00000000">
        <w:rPr>
          <w:i w:val="1"/>
          <w:rtl w:val="0"/>
        </w:rPr>
        <w:t xml:space="preserve">lilac</w:t>
      </w:r>
      <w:r w:rsidDel="00000000" w:rsidR="00000000" w:rsidRPr="00000000">
        <w:rPr>
          <w:rtl w:val="0"/>
        </w:rPr>
        <w:t xml:space="preserve">) and 40 μs (</w:t>
      </w:r>
      <w:r w:rsidDel="00000000" w:rsidR="00000000" w:rsidRPr="00000000">
        <w:rPr>
          <w:i w:val="1"/>
          <w:rtl w:val="0"/>
        </w:rPr>
        <w:t xml:space="preserve">red</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12">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b w:val="1"/>
          <w:sz w:val="18"/>
          <w:szCs w:val="18"/>
          <w:rtl w:val="0"/>
        </w:rPr>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113">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b w:val="1"/>
          <w:sz w:val="18"/>
          <w:szCs w:val="18"/>
        </w:rPr>
      </w:pPr>
      <w:r w:rsidDel="00000000" w:rsidR="00000000" w:rsidRPr="00000000">
        <w:rPr>
          <w:rtl w:val="0"/>
        </w:rPr>
      </w:r>
    </w:p>
    <w:p w:rsidR="00000000" w:rsidDel="00000000" w:rsidP="00000000" w:rsidRDefault="00000000" w:rsidRPr="00000000" w14:paraId="00000114">
      <w:pPr>
        <w:pageBreakBefore w:val="0"/>
        <w:pBdr>
          <w:top w:color="000000" w:space="0" w:sz="0" w:val="none"/>
          <w:left w:color="000000" w:space="1" w:sz="0" w:val="none"/>
          <w:bottom w:color="000000" w:space="0" w:sz="0" w:val="none"/>
          <w:right w:color="000000" w:space="0" w:sz="0" w:val="none"/>
        </w:pBdr>
        <w:spacing w:line="240" w:lineRule="auto"/>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br w:type="textWrapping"/>
      </w:r>
      <w:r w:rsidDel="00000000" w:rsidR="00000000" w:rsidRPr="00000000">
        <w:rPr>
          <w:rFonts w:ascii="Helvetica Neue" w:cs="Helvetica Neue" w:eastAsia="Helvetica Neue" w:hAnsi="Helvetica Neue"/>
          <w:sz w:val="18"/>
          <w:szCs w:val="18"/>
          <w:rtl w:val="0"/>
        </w:rPr>
        <w:t xml:space="preserve"> </w:t>
      </w:r>
    </w:p>
    <w:p w:rsidR="00000000" w:rsidDel="00000000" w:rsidP="00000000" w:rsidRDefault="00000000" w:rsidRPr="00000000" w14:paraId="00000115">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6">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7">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8">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9">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A">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B">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C">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D">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E">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1F">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0">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1">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2">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3">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4">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5">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6">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7">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8">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9">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A">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pageBreakBefore w:val="0"/>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D">
      <w:pPr>
        <w:pageBreakBefore w:val="0"/>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E">
      <w:pPr>
        <w:pageBreakBefore w:val="0"/>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Helvetica Neue" w:cs="Helvetica Neue" w:eastAsia="Helvetica Neue" w:hAnsi="Helvetica Neue"/>
          <w:b w:val="1"/>
          <w:i w:val="0"/>
          <w:smallCaps w:val="0"/>
          <w:strike w:val="0"/>
          <w:color w:val="000000"/>
          <w:sz w:val="18"/>
          <w:szCs w:val="1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18"/>
          <w:szCs w:val="18"/>
          <w:u w:val="none"/>
          <w:shd w:fill="auto" w:val="clear"/>
          <w:vertAlign w:val="baseline"/>
          <w:rtl w:val="0"/>
        </w:rPr>
        <w:t xml:space="preserve">Supplementary References</w:t>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Helvetica Neue" w:cs="Helvetica Neue" w:eastAsia="Helvetica Neue" w:hAnsi="Helvetica Neue"/>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31">
      <w:pPr>
        <w:pageBreakBefore w:val="0"/>
        <w:spacing w:line="240" w:lineRule="auto"/>
        <w:jc w:val="both"/>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 w:line="240" w:lineRule="auto"/>
        <w:ind w:left="0" w:right="0" w:firstLine="0"/>
        <w:jc w:val="left"/>
        <w:rPr>
          <w:rFonts w:ascii="Helvetica Neue" w:cs="Helvetica Neue" w:eastAsia="Helvetica Neue" w:hAnsi="Helvetica Neue"/>
          <w:b w:val="0"/>
          <w:i w:val="0"/>
          <w:color w:val="000000"/>
          <w:sz w:val="18"/>
          <w:szCs w:val="18"/>
        </w:rPr>
      </w:pPr>
      <w:hyperlink r:id="rId80">
        <w:r w:rsidDel="00000000" w:rsidR="00000000" w:rsidRPr="00000000">
          <w:rPr>
            <w:rFonts w:ascii="Helvetica Neue" w:cs="Helvetica Neue" w:eastAsia="Helvetica Neue" w:hAnsi="Helvetica Neue"/>
            <w:b w:val="0"/>
            <w:i w:val="0"/>
            <w:color w:val="000000"/>
            <w:sz w:val="18"/>
            <w:szCs w:val="18"/>
            <w:u w:val="none"/>
            <w:rtl w:val="0"/>
          </w:rPr>
          <w:t xml:space="preserve">1. T. Schmidt and G. Marius Clore, Chemical Communications </w:t>
        </w:r>
      </w:hyperlink>
      <w:hyperlink r:id="rId81">
        <w:r w:rsidDel="00000000" w:rsidR="00000000" w:rsidRPr="00000000">
          <w:rPr>
            <w:rFonts w:ascii="Helvetica Neue" w:cs="Helvetica Neue" w:eastAsia="Helvetica Neue" w:hAnsi="Helvetica Neue"/>
            <w:b w:val="1"/>
            <w:i w:val="0"/>
            <w:color w:val="000000"/>
            <w:sz w:val="18"/>
            <w:szCs w:val="18"/>
            <w:u w:val="none"/>
            <w:rtl w:val="0"/>
          </w:rPr>
          <w:t xml:space="preserve">56</w:t>
        </w:r>
      </w:hyperlink>
      <w:hyperlink r:id="rId82">
        <w:r w:rsidDel="00000000" w:rsidR="00000000" w:rsidRPr="00000000">
          <w:rPr>
            <w:rFonts w:ascii="Helvetica Neue" w:cs="Helvetica Neue" w:eastAsia="Helvetica Neue" w:hAnsi="Helvetica Neue"/>
            <w:b w:val="0"/>
            <w:i w:val="0"/>
            <w:color w:val="000000"/>
            <w:sz w:val="18"/>
            <w:szCs w:val="18"/>
            <w:u w:val="none"/>
            <w:rtl w:val="0"/>
          </w:rPr>
          <w:t xml:space="preserve">, 10890 (2020).</w:t>
        </w:r>
      </w:hyperlink>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83">
        <w:r w:rsidDel="00000000" w:rsidR="00000000" w:rsidRPr="00000000">
          <w:rPr>
            <w:rFonts w:ascii="Helvetica Neue" w:cs="Helvetica Neue" w:eastAsia="Helvetica Neue" w:hAnsi="Helvetica Neue"/>
            <w:b w:val="0"/>
            <w:i w:val="0"/>
            <w:color w:val="000000"/>
            <w:sz w:val="18"/>
            <w:szCs w:val="18"/>
            <w:u w:val="none"/>
            <w:rtl w:val="0"/>
          </w:rPr>
          <w:t xml:space="preserve">2. V. Tugarinov, V. Kanelis, and L. E. Kay, Nat. Protoc. </w:t>
        </w:r>
      </w:hyperlink>
      <w:hyperlink r:id="rId84">
        <w:r w:rsidDel="00000000" w:rsidR="00000000" w:rsidRPr="00000000">
          <w:rPr>
            <w:rFonts w:ascii="Helvetica Neue" w:cs="Helvetica Neue" w:eastAsia="Helvetica Neue" w:hAnsi="Helvetica Neue"/>
            <w:b w:val="1"/>
            <w:i w:val="0"/>
            <w:color w:val="000000"/>
            <w:sz w:val="18"/>
            <w:szCs w:val="18"/>
            <w:u w:val="none"/>
            <w:rtl w:val="0"/>
          </w:rPr>
          <w:t xml:space="preserve">1</w:t>
        </w:r>
      </w:hyperlink>
      <w:hyperlink r:id="rId85">
        <w:r w:rsidDel="00000000" w:rsidR="00000000" w:rsidRPr="00000000">
          <w:rPr>
            <w:rFonts w:ascii="Helvetica Neue" w:cs="Helvetica Neue" w:eastAsia="Helvetica Neue" w:hAnsi="Helvetica Neue"/>
            <w:b w:val="0"/>
            <w:i w:val="0"/>
            <w:color w:val="000000"/>
            <w:sz w:val="18"/>
            <w:szCs w:val="18"/>
            <w:u w:val="none"/>
            <w:rtl w:val="0"/>
          </w:rPr>
          <w:t xml:space="preserve">, 749 (2006).</w:t>
        </w:r>
      </w:hyperlink>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86">
        <w:r w:rsidDel="00000000" w:rsidR="00000000" w:rsidRPr="00000000">
          <w:rPr>
            <w:rFonts w:ascii="Helvetica Neue" w:cs="Helvetica Neue" w:eastAsia="Helvetica Neue" w:hAnsi="Helvetica Neue"/>
            <w:b w:val="0"/>
            <w:i w:val="0"/>
            <w:color w:val="000000"/>
            <w:sz w:val="18"/>
            <w:szCs w:val="18"/>
            <w:u w:val="none"/>
            <w:rtl w:val="0"/>
          </w:rPr>
          <w:t xml:space="preserve">3. M. Pannier, S. Veit, A. Godt, G. Jeschke, and H. W. Spiess, J. Magn. Reson. </w:t>
        </w:r>
      </w:hyperlink>
      <w:hyperlink r:id="rId87">
        <w:r w:rsidDel="00000000" w:rsidR="00000000" w:rsidRPr="00000000">
          <w:rPr>
            <w:rFonts w:ascii="Helvetica Neue" w:cs="Helvetica Neue" w:eastAsia="Helvetica Neue" w:hAnsi="Helvetica Neue"/>
            <w:b w:val="1"/>
            <w:i w:val="0"/>
            <w:color w:val="000000"/>
            <w:sz w:val="18"/>
            <w:szCs w:val="18"/>
            <w:u w:val="none"/>
            <w:rtl w:val="0"/>
          </w:rPr>
          <w:t xml:space="preserve">142</w:t>
        </w:r>
      </w:hyperlink>
      <w:hyperlink r:id="rId88">
        <w:r w:rsidDel="00000000" w:rsidR="00000000" w:rsidRPr="00000000">
          <w:rPr>
            <w:rFonts w:ascii="Helvetica Neue" w:cs="Helvetica Neue" w:eastAsia="Helvetica Neue" w:hAnsi="Helvetica Neue"/>
            <w:b w:val="0"/>
            <w:i w:val="0"/>
            <w:color w:val="000000"/>
            <w:sz w:val="18"/>
            <w:szCs w:val="18"/>
            <w:u w:val="none"/>
            <w:rtl w:val="0"/>
          </w:rPr>
          <w:t xml:space="preserve">, 331 (2000).</w:t>
        </w:r>
      </w:hyperlink>
      <w:r w:rsidDel="00000000" w:rsidR="00000000" w:rsidRPr="00000000">
        <w:rPr>
          <w:rtl w:val="0"/>
        </w:rPr>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89">
        <w:r w:rsidDel="00000000" w:rsidR="00000000" w:rsidRPr="00000000">
          <w:rPr>
            <w:rFonts w:ascii="Helvetica Neue" w:cs="Helvetica Neue" w:eastAsia="Helvetica Neue" w:hAnsi="Helvetica Neue"/>
            <w:b w:val="0"/>
            <w:i w:val="0"/>
            <w:color w:val="000000"/>
            <w:sz w:val="18"/>
            <w:szCs w:val="18"/>
            <w:u w:val="none"/>
            <w:rtl w:val="0"/>
          </w:rPr>
          <w:t xml:space="preserve">4. L. K. Nicholson, L. E. Kay, D. M. Baldisseri, J. Arango, P. E. Young, A. Bax, and D. A. Torchia, Biochemistry </w:t>
        </w:r>
      </w:hyperlink>
      <w:hyperlink r:id="rId90">
        <w:r w:rsidDel="00000000" w:rsidR="00000000" w:rsidRPr="00000000">
          <w:rPr>
            <w:rFonts w:ascii="Helvetica Neue" w:cs="Helvetica Neue" w:eastAsia="Helvetica Neue" w:hAnsi="Helvetica Neue"/>
            <w:b w:val="1"/>
            <w:i w:val="0"/>
            <w:color w:val="000000"/>
            <w:sz w:val="18"/>
            <w:szCs w:val="18"/>
            <w:u w:val="none"/>
            <w:rtl w:val="0"/>
          </w:rPr>
          <w:t xml:space="preserve">31</w:t>
        </w:r>
      </w:hyperlink>
      <w:hyperlink r:id="rId91">
        <w:r w:rsidDel="00000000" w:rsidR="00000000" w:rsidRPr="00000000">
          <w:rPr>
            <w:rFonts w:ascii="Helvetica Neue" w:cs="Helvetica Neue" w:eastAsia="Helvetica Neue" w:hAnsi="Helvetica Neue"/>
            <w:b w:val="0"/>
            <w:i w:val="0"/>
            <w:color w:val="000000"/>
            <w:sz w:val="18"/>
            <w:szCs w:val="18"/>
            <w:u w:val="none"/>
            <w:rtl w:val="0"/>
          </w:rPr>
          <w:t xml:space="preserve">, 5253 (1992).</w:t>
        </w:r>
      </w:hyperlink>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92">
        <w:r w:rsidDel="00000000" w:rsidR="00000000" w:rsidRPr="00000000">
          <w:rPr>
            <w:rFonts w:ascii="Helvetica Neue" w:cs="Helvetica Neue" w:eastAsia="Helvetica Neue" w:hAnsi="Helvetica Neue"/>
            <w:b w:val="0"/>
            <w:i w:val="0"/>
            <w:color w:val="000000"/>
            <w:sz w:val="18"/>
            <w:szCs w:val="18"/>
            <w:u w:val="none"/>
            <w:rtl w:val="0"/>
          </w:rPr>
          <w:t xml:space="preserve">5. L. S. Batchelder, C. H. Niu, and D. A. Torchia, Journal of the American Chemical Society </w:t>
        </w:r>
      </w:hyperlink>
      <w:hyperlink r:id="rId93">
        <w:r w:rsidDel="00000000" w:rsidR="00000000" w:rsidRPr="00000000">
          <w:rPr>
            <w:rFonts w:ascii="Helvetica Neue" w:cs="Helvetica Neue" w:eastAsia="Helvetica Neue" w:hAnsi="Helvetica Neue"/>
            <w:b w:val="1"/>
            <w:i w:val="0"/>
            <w:color w:val="000000"/>
            <w:sz w:val="18"/>
            <w:szCs w:val="18"/>
            <w:u w:val="none"/>
            <w:rtl w:val="0"/>
          </w:rPr>
          <w:t xml:space="preserve">105</w:t>
        </w:r>
      </w:hyperlink>
      <w:hyperlink r:id="rId94">
        <w:r w:rsidDel="00000000" w:rsidR="00000000" w:rsidRPr="00000000">
          <w:rPr>
            <w:rFonts w:ascii="Helvetica Neue" w:cs="Helvetica Neue" w:eastAsia="Helvetica Neue" w:hAnsi="Helvetica Neue"/>
            <w:b w:val="0"/>
            <w:i w:val="0"/>
            <w:color w:val="000000"/>
            <w:sz w:val="18"/>
            <w:szCs w:val="18"/>
            <w:u w:val="none"/>
            <w:rtl w:val="0"/>
          </w:rPr>
          <w:t xml:space="preserve">, 2228 (1983).</w:t>
        </w:r>
      </w:hyperlink>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95">
        <w:r w:rsidDel="00000000" w:rsidR="00000000" w:rsidRPr="00000000">
          <w:rPr>
            <w:rFonts w:ascii="Helvetica Neue" w:cs="Helvetica Neue" w:eastAsia="Helvetica Neue" w:hAnsi="Helvetica Neue"/>
            <w:b w:val="0"/>
            <w:i w:val="0"/>
            <w:color w:val="000000"/>
            <w:sz w:val="18"/>
            <w:szCs w:val="18"/>
            <w:u w:val="none"/>
            <w:rtl w:val="0"/>
          </w:rPr>
          <w:t xml:space="preserve">6. G. Jeschke, Protein Sci. </w:t>
        </w:r>
      </w:hyperlink>
      <w:hyperlink r:id="rId96">
        <w:r w:rsidDel="00000000" w:rsidR="00000000" w:rsidRPr="00000000">
          <w:rPr>
            <w:rFonts w:ascii="Helvetica Neue" w:cs="Helvetica Neue" w:eastAsia="Helvetica Neue" w:hAnsi="Helvetica Neue"/>
            <w:b w:val="1"/>
            <w:i w:val="0"/>
            <w:color w:val="000000"/>
            <w:sz w:val="18"/>
            <w:szCs w:val="18"/>
            <w:u w:val="none"/>
            <w:rtl w:val="0"/>
          </w:rPr>
          <w:t xml:space="preserve">30</w:t>
        </w:r>
      </w:hyperlink>
      <w:hyperlink r:id="rId97">
        <w:r w:rsidDel="00000000" w:rsidR="00000000" w:rsidRPr="00000000">
          <w:rPr>
            <w:rFonts w:ascii="Helvetica Neue" w:cs="Helvetica Neue" w:eastAsia="Helvetica Neue" w:hAnsi="Helvetica Neue"/>
            <w:b w:val="0"/>
            <w:i w:val="0"/>
            <w:color w:val="000000"/>
            <w:sz w:val="18"/>
            <w:szCs w:val="18"/>
            <w:u w:val="none"/>
            <w:rtl w:val="0"/>
          </w:rPr>
          <w:t xml:space="preserve">, 125 (2021).</w:t>
        </w:r>
      </w:hyperlink>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98">
        <w:r w:rsidDel="00000000" w:rsidR="00000000" w:rsidRPr="00000000">
          <w:rPr>
            <w:rFonts w:ascii="Helvetica Neue" w:cs="Helvetica Neue" w:eastAsia="Helvetica Neue" w:hAnsi="Helvetica Neue"/>
            <w:b w:val="0"/>
            <w:i w:val="0"/>
            <w:color w:val="000000"/>
            <w:sz w:val="18"/>
            <w:szCs w:val="18"/>
            <w:u w:val="none"/>
            <w:rtl w:val="0"/>
          </w:rPr>
          <w:t xml:space="preserve">7. G. Hagelueken, R. Ward, J. H. Naismith, and O. Schiemann, Appl. Magn. Reson. </w:t>
        </w:r>
      </w:hyperlink>
      <w:hyperlink r:id="rId99">
        <w:r w:rsidDel="00000000" w:rsidR="00000000" w:rsidRPr="00000000">
          <w:rPr>
            <w:rFonts w:ascii="Helvetica Neue" w:cs="Helvetica Neue" w:eastAsia="Helvetica Neue" w:hAnsi="Helvetica Neue"/>
            <w:b w:val="1"/>
            <w:i w:val="0"/>
            <w:color w:val="000000"/>
            <w:sz w:val="18"/>
            <w:szCs w:val="18"/>
            <w:u w:val="none"/>
            <w:rtl w:val="0"/>
          </w:rPr>
          <w:t xml:space="preserve">42</w:t>
        </w:r>
      </w:hyperlink>
      <w:hyperlink r:id="rId100">
        <w:r w:rsidDel="00000000" w:rsidR="00000000" w:rsidRPr="00000000">
          <w:rPr>
            <w:rFonts w:ascii="Helvetica Neue" w:cs="Helvetica Neue" w:eastAsia="Helvetica Neue" w:hAnsi="Helvetica Neue"/>
            <w:b w:val="0"/>
            <w:i w:val="0"/>
            <w:color w:val="000000"/>
            <w:sz w:val="18"/>
            <w:szCs w:val="18"/>
            <w:u w:val="none"/>
            <w:rtl w:val="0"/>
          </w:rPr>
          <w:t xml:space="preserve">, 377 (2012).</w:t>
        </w:r>
      </w:hyperlink>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101">
        <w:r w:rsidDel="00000000" w:rsidR="00000000" w:rsidRPr="00000000">
          <w:rPr>
            <w:rFonts w:ascii="Helvetica Neue" w:cs="Helvetica Neue" w:eastAsia="Helvetica Neue" w:hAnsi="Helvetica Neue"/>
            <w:b w:val="0"/>
            <w:i w:val="0"/>
            <w:color w:val="000000"/>
            <w:sz w:val="18"/>
            <w:szCs w:val="18"/>
            <w:u w:val="none"/>
            <w:rtl w:val="0"/>
          </w:rPr>
          <w:t xml:space="preserve">8. M. H. Tessmer and S. Stoll, PLoS Comput. Biol. </w:t>
        </w:r>
      </w:hyperlink>
      <w:hyperlink r:id="rId102">
        <w:r w:rsidDel="00000000" w:rsidR="00000000" w:rsidRPr="00000000">
          <w:rPr>
            <w:rFonts w:ascii="Helvetica Neue" w:cs="Helvetica Neue" w:eastAsia="Helvetica Neue" w:hAnsi="Helvetica Neue"/>
            <w:b w:val="1"/>
            <w:i w:val="0"/>
            <w:color w:val="000000"/>
            <w:sz w:val="18"/>
            <w:szCs w:val="18"/>
            <w:u w:val="none"/>
            <w:rtl w:val="0"/>
          </w:rPr>
          <w:t xml:space="preserve">19</w:t>
        </w:r>
      </w:hyperlink>
      <w:hyperlink r:id="rId103">
        <w:r w:rsidDel="00000000" w:rsidR="00000000" w:rsidRPr="00000000">
          <w:rPr>
            <w:rFonts w:ascii="Helvetica Neue" w:cs="Helvetica Neue" w:eastAsia="Helvetica Neue" w:hAnsi="Helvetica Neue"/>
            <w:b w:val="0"/>
            <w:i w:val="0"/>
            <w:color w:val="000000"/>
            <w:sz w:val="18"/>
            <w:szCs w:val="18"/>
            <w:u w:val="none"/>
            <w:rtl w:val="0"/>
          </w:rPr>
          <w:t xml:space="preserve">, e1010834 (2023).</w:t>
        </w:r>
      </w:hyperlink>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104">
        <w:r w:rsidDel="00000000" w:rsidR="00000000" w:rsidRPr="00000000">
          <w:rPr>
            <w:rFonts w:ascii="Helvetica Neue" w:cs="Helvetica Neue" w:eastAsia="Helvetica Neue" w:hAnsi="Helvetica Neue"/>
            <w:b w:val="0"/>
            <w:i w:val="0"/>
            <w:color w:val="000000"/>
            <w:sz w:val="18"/>
            <w:szCs w:val="18"/>
            <w:u w:val="none"/>
            <w:rtl w:val="0"/>
          </w:rPr>
          <w:t xml:space="preserve">9. T. Schmidt, J. Jeon, W.-M. Yau, C. D. Schwieters, R. Tycko, and G. M. Clore, Proc. Natl. Acad. Sci. U. S. A. </w:t>
        </w:r>
      </w:hyperlink>
      <w:hyperlink r:id="rId105">
        <w:r w:rsidDel="00000000" w:rsidR="00000000" w:rsidRPr="00000000">
          <w:rPr>
            <w:rFonts w:ascii="Helvetica Neue" w:cs="Helvetica Neue" w:eastAsia="Helvetica Neue" w:hAnsi="Helvetica Neue"/>
            <w:b w:val="1"/>
            <w:i w:val="0"/>
            <w:color w:val="000000"/>
            <w:sz w:val="18"/>
            <w:szCs w:val="18"/>
            <w:u w:val="none"/>
            <w:rtl w:val="0"/>
          </w:rPr>
          <w:t xml:space="preserve">119</w:t>
        </w:r>
      </w:hyperlink>
      <w:hyperlink r:id="rId106">
        <w:r w:rsidDel="00000000" w:rsidR="00000000" w:rsidRPr="00000000">
          <w:rPr>
            <w:rFonts w:ascii="Helvetica Neue" w:cs="Helvetica Neue" w:eastAsia="Helvetica Neue" w:hAnsi="Helvetica Neue"/>
            <w:b w:val="0"/>
            <w:i w:val="0"/>
            <w:color w:val="000000"/>
            <w:sz w:val="18"/>
            <w:szCs w:val="18"/>
            <w:u w:val="none"/>
            <w:rtl w:val="0"/>
          </w:rPr>
          <w:t xml:space="preserve">, (2022).</w:t>
        </w:r>
      </w:hyperlink>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107">
        <w:r w:rsidDel="00000000" w:rsidR="00000000" w:rsidRPr="00000000">
          <w:rPr>
            <w:rFonts w:ascii="Helvetica Neue" w:cs="Helvetica Neue" w:eastAsia="Helvetica Neue" w:hAnsi="Helvetica Neue"/>
            <w:b w:val="0"/>
            <w:i w:val="0"/>
            <w:color w:val="000000"/>
            <w:sz w:val="18"/>
            <w:szCs w:val="18"/>
            <w:u w:val="none"/>
            <w:rtl w:val="0"/>
          </w:rPr>
          <w:t xml:space="preserve">10. T. Schmidt, D. Wang, J. Jeon, C. D. Schwieters, and G. M. Clore, J. Am. Chem. Soc. </w:t>
        </w:r>
      </w:hyperlink>
      <w:hyperlink r:id="rId108">
        <w:r w:rsidDel="00000000" w:rsidR="00000000" w:rsidRPr="00000000">
          <w:rPr>
            <w:rFonts w:ascii="Helvetica Neue" w:cs="Helvetica Neue" w:eastAsia="Helvetica Neue" w:hAnsi="Helvetica Neue"/>
            <w:b w:val="1"/>
            <w:i w:val="0"/>
            <w:color w:val="000000"/>
            <w:sz w:val="18"/>
            <w:szCs w:val="18"/>
            <w:u w:val="none"/>
            <w:rtl w:val="0"/>
          </w:rPr>
          <w:t xml:space="preserve">144</w:t>
        </w:r>
      </w:hyperlink>
      <w:hyperlink r:id="rId109">
        <w:r w:rsidDel="00000000" w:rsidR="00000000" w:rsidRPr="00000000">
          <w:rPr>
            <w:rFonts w:ascii="Helvetica Neue" w:cs="Helvetica Neue" w:eastAsia="Helvetica Neue" w:hAnsi="Helvetica Neue"/>
            <w:b w:val="0"/>
            <w:i w:val="0"/>
            <w:color w:val="000000"/>
            <w:sz w:val="18"/>
            <w:szCs w:val="18"/>
            <w:u w:val="none"/>
            <w:rtl w:val="0"/>
          </w:rPr>
          <w:t xml:space="preserve">, 12043 (2022).</w:t>
        </w:r>
      </w:hyperlink>
      <w:r w:rsidDel="00000000" w:rsidR="00000000" w:rsidRPr="00000000">
        <w:rPr>
          <w:rtl w:val="0"/>
        </w:rPr>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110">
        <w:r w:rsidDel="00000000" w:rsidR="00000000" w:rsidRPr="00000000">
          <w:rPr>
            <w:rFonts w:ascii="Helvetica Neue" w:cs="Helvetica Neue" w:eastAsia="Helvetica Neue" w:hAnsi="Helvetica Neue"/>
            <w:b w:val="0"/>
            <w:i w:val="0"/>
            <w:color w:val="000000"/>
            <w:sz w:val="18"/>
            <w:szCs w:val="18"/>
            <w:u w:val="none"/>
            <w:rtl w:val="0"/>
          </w:rPr>
          <w:t xml:space="preserve">11. L. Fábregas Ibáñez, G. Jeschke, and S. Stoll, Magn. Reson. </w:t>
        </w:r>
      </w:hyperlink>
      <w:hyperlink r:id="rId111">
        <w:r w:rsidDel="00000000" w:rsidR="00000000" w:rsidRPr="00000000">
          <w:rPr>
            <w:rFonts w:ascii="Helvetica Neue" w:cs="Helvetica Neue" w:eastAsia="Helvetica Neue" w:hAnsi="Helvetica Neue"/>
            <w:b w:val="1"/>
            <w:i w:val="0"/>
            <w:color w:val="000000"/>
            <w:sz w:val="18"/>
            <w:szCs w:val="18"/>
            <w:u w:val="none"/>
            <w:rtl w:val="0"/>
          </w:rPr>
          <w:t xml:space="preserve">1</w:t>
        </w:r>
      </w:hyperlink>
      <w:hyperlink r:id="rId112">
        <w:r w:rsidDel="00000000" w:rsidR="00000000" w:rsidRPr="00000000">
          <w:rPr>
            <w:rFonts w:ascii="Helvetica Neue" w:cs="Helvetica Neue" w:eastAsia="Helvetica Neue" w:hAnsi="Helvetica Neue"/>
            <w:b w:val="0"/>
            <w:i w:val="0"/>
            <w:color w:val="000000"/>
            <w:sz w:val="18"/>
            <w:szCs w:val="18"/>
            <w:u w:val="none"/>
            <w:rtl w:val="0"/>
          </w:rPr>
          <w:t xml:space="preserve">, 209 (2020).</w:t>
        </w:r>
      </w:hyperlink>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color w:val="000000"/>
          <w:sz w:val="18"/>
          <w:szCs w:val="18"/>
        </w:rPr>
      </w:pPr>
      <w:hyperlink r:id="rId113">
        <w:r w:rsidDel="00000000" w:rsidR="00000000" w:rsidRPr="00000000">
          <w:rPr>
            <w:rFonts w:ascii="Helvetica Neue" w:cs="Helvetica Neue" w:eastAsia="Helvetica Neue" w:hAnsi="Helvetica Neue"/>
            <w:b w:val="0"/>
            <w:i w:val="0"/>
            <w:color w:val="000000"/>
            <w:sz w:val="18"/>
            <w:szCs w:val="18"/>
            <w:u w:val="none"/>
            <w:rtl w:val="0"/>
          </w:rPr>
          <w:t xml:space="preserve">12. S. Brandon, A. H. Beth, and E. J. Hustedt, J. Magn. Reson. </w:t>
        </w:r>
      </w:hyperlink>
      <w:hyperlink r:id="rId114">
        <w:r w:rsidDel="00000000" w:rsidR="00000000" w:rsidRPr="00000000">
          <w:rPr>
            <w:rFonts w:ascii="Helvetica Neue" w:cs="Helvetica Neue" w:eastAsia="Helvetica Neue" w:hAnsi="Helvetica Neue"/>
            <w:b w:val="1"/>
            <w:i w:val="0"/>
            <w:color w:val="000000"/>
            <w:sz w:val="18"/>
            <w:szCs w:val="18"/>
            <w:u w:val="none"/>
            <w:rtl w:val="0"/>
          </w:rPr>
          <w:t xml:space="preserve">218</w:t>
        </w:r>
      </w:hyperlink>
      <w:hyperlink r:id="rId115">
        <w:r w:rsidDel="00000000" w:rsidR="00000000" w:rsidRPr="00000000">
          <w:rPr>
            <w:rFonts w:ascii="Helvetica Neue" w:cs="Helvetica Neue" w:eastAsia="Helvetica Neue" w:hAnsi="Helvetica Neue"/>
            <w:b w:val="0"/>
            <w:i w:val="0"/>
            <w:color w:val="000000"/>
            <w:sz w:val="18"/>
            <w:szCs w:val="18"/>
            <w:u w:val="none"/>
            <w:rtl w:val="0"/>
          </w:rPr>
          <w:t xml:space="preserve">, 93 (2012).</w:t>
        </w:r>
      </w:hyperlink>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180" w:before="0" w:line="240" w:lineRule="auto"/>
        <w:ind w:left="0" w:right="0" w:firstLine="0"/>
        <w:jc w:val="left"/>
        <w:rPr>
          <w:rFonts w:ascii="Helvetica Neue" w:cs="Helvetica Neue" w:eastAsia="Helvetica Neue" w:hAnsi="Helvetica Neue"/>
          <w:b w:val="0"/>
          <w:i w:val="0"/>
          <w:color w:val="000000"/>
          <w:sz w:val="18"/>
          <w:szCs w:val="18"/>
        </w:rPr>
      </w:pPr>
      <w:hyperlink r:id="rId116">
        <w:r w:rsidDel="00000000" w:rsidR="00000000" w:rsidRPr="00000000">
          <w:rPr>
            <w:rFonts w:ascii="Helvetica Neue" w:cs="Helvetica Neue" w:eastAsia="Helvetica Neue" w:hAnsi="Helvetica Neue"/>
            <w:b w:val="0"/>
            <w:i w:val="0"/>
            <w:color w:val="000000"/>
            <w:sz w:val="18"/>
            <w:szCs w:val="18"/>
            <w:u w:val="none"/>
            <w:rtl w:val="0"/>
          </w:rPr>
          <w:t xml:space="preserve">13. E. J. Hustedt, R. A. Stein, and H. S. Mchaourab, J. Gen. Physiol. </w:t>
        </w:r>
      </w:hyperlink>
      <w:hyperlink r:id="rId117">
        <w:r w:rsidDel="00000000" w:rsidR="00000000" w:rsidRPr="00000000">
          <w:rPr>
            <w:rFonts w:ascii="Helvetica Neue" w:cs="Helvetica Neue" w:eastAsia="Helvetica Neue" w:hAnsi="Helvetica Neue"/>
            <w:b w:val="1"/>
            <w:i w:val="0"/>
            <w:color w:val="000000"/>
            <w:sz w:val="18"/>
            <w:szCs w:val="18"/>
            <w:u w:val="none"/>
            <w:rtl w:val="0"/>
          </w:rPr>
          <w:t xml:space="preserve">153</w:t>
        </w:r>
      </w:hyperlink>
      <w:hyperlink r:id="rId118">
        <w:r w:rsidDel="00000000" w:rsidR="00000000" w:rsidRPr="00000000">
          <w:rPr>
            <w:rFonts w:ascii="Helvetica Neue" w:cs="Helvetica Neue" w:eastAsia="Helvetica Neue" w:hAnsi="Helvetica Neue"/>
            <w:b w:val="0"/>
            <w:i w:val="0"/>
            <w:color w:val="000000"/>
            <w:sz w:val="18"/>
            <w:szCs w:val="18"/>
            <w:u w:val="none"/>
            <w:rtl w:val="0"/>
          </w:rPr>
          <w:t xml:space="preserve">, (2021).</w:t>
        </w:r>
      </w:hyperlink>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sz w:val="18"/>
          <w:szCs w:val="18"/>
        </w:rPr>
      </w:pPr>
      <w:r w:rsidDel="00000000" w:rsidR="00000000" w:rsidRPr="00000000">
        <w:rPr>
          <w:rtl w:val="0"/>
        </w:rPr>
      </w:r>
    </w:p>
    <w:sectPr>
      <w:footerReference r:id="rId119" w:type="default"/>
      <w:pgSz w:h="16838" w:w="11906" w:orient="portrait"/>
      <w:pgMar w:bottom="1440" w:top="1440" w:left="1440" w:right="1440" w:header="1022" w:footer="10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Georgia"/>
  <w:font w:name="Calibri"/>
  <w:font w:name="Arial Unicode MS"/>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4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Helvetica Neue" w:cs="Helvetica Neue" w:eastAsia="Helvetica Neue" w:hAnsi="Helvetica Neue"/>
        <w:sz w:val="18"/>
        <w:szCs w:val="18"/>
        <w:lang w:val="en-US"/>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40" Type="http://schemas.openxmlformats.org/officeDocument/2006/relationships/image" Target="media/image7.png"/><Relationship Id="rId42" Type="http://schemas.openxmlformats.org/officeDocument/2006/relationships/hyperlink" Target="https://paperpile.com/c/IU5B3N/rCrQ+e6QU" TargetMode="External"/><Relationship Id="rId41" Type="http://schemas.openxmlformats.org/officeDocument/2006/relationships/hyperlink" Target="https://paperpile.com/c/IU5B3N/qyEV" TargetMode="External"/><Relationship Id="rId44" Type="http://schemas.openxmlformats.org/officeDocument/2006/relationships/image" Target="media/image29.png"/><Relationship Id="rId43" Type="http://schemas.openxmlformats.org/officeDocument/2006/relationships/image" Target="media/image3.png"/><Relationship Id="rId46" Type="http://schemas.openxmlformats.org/officeDocument/2006/relationships/image" Target="media/image24.png"/><Relationship Id="rId45" Type="http://schemas.openxmlformats.org/officeDocument/2006/relationships/hyperlink" Target="https://paperpile.com/c/IU5B3N/aZSx" TargetMode="External"/><Relationship Id="rId107" Type="http://schemas.openxmlformats.org/officeDocument/2006/relationships/hyperlink" Target="http://paperpile.com/b/IU5B3N/JBVW" TargetMode="External"/><Relationship Id="rId106" Type="http://schemas.openxmlformats.org/officeDocument/2006/relationships/hyperlink" Target="http://paperpile.com/b/IU5B3N/qyEV" TargetMode="External"/><Relationship Id="rId105" Type="http://schemas.openxmlformats.org/officeDocument/2006/relationships/hyperlink" Target="http://paperpile.com/b/IU5B3N/qyEV" TargetMode="External"/><Relationship Id="rId104" Type="http://schemas.openxmlformats.org/officeDocument/2006/relationships/hyperlink" Target="http://paperpile.com/b/IU5B3N/qyEV" TargetMode="External"/><Relationship Id="rId109" Type="http://schemas.openxmlformats.org/officeDocument/2006/relationships/hyperlink" Target="http://paperpile.com/b/IU5B3N/JBVW" TargetMode="External"/><Relationship Id="rId108" Type="http://schemas.openxmlformats.org/officeDocument/2006/relationships/hyperlink" Target="http://paperpile.com/b/IU5B3N/JBVW" TargetMode="External"/><Relationship Id="rId48" Type="http://schemas.openxmlformats.org/officeDocument/2006/relationships/hyperlink" Target="https://paperpile.com/c/IU5B3N/qyEV+JBVW" TargetMode="External"/><Relationship Id="rId47" Type="http://schemas.openxmlformats.org/officeDocument/2006/relationships/image" Target="media/image16.png"/><Relationship Id="rId49" Type="http://schemas.openxmlformats.org/officeDocument/2006/relationships/hyperlink" Target="https://paperpile.com/c/IU5B3N/rCrQ+e6QU" TargetMode="External"/><Relationship Id="rId103" Type="http://schemas.openxmlformats.org/officeDocument/2006/relationships/hyperlink" Target="http://paperpile.com/b/IU5B3N/Rbxk" TargetMode="External"/><Relationship Id="rId102" Type="http://schemas.openxmlformats.org/officeDocument/2006/relationships/hyperlink" Target="http://paperpile.com/b/IU5B3N/Rbxk" TargetMode="External"/><Relationship Id="rId101" Type="http://schemas.openxmlformats.org/officeDocument/2006/relationships/hyperlink" Target="http://paperpile.com/b/IU5B3N/Rbxk" TargetMode="External"/><Relationship Id="rId100" Type="http://schemas.openxmlformats.org/officeDocument/2006/relationships/hyperlink" Target="http://paperpile.com/b/IU5B3N/cZod" TargetMode="External"/><Relationship Id="rId31" Type="http://schemas.openxmlformats.org/officeDocument/2006/relationships/image" Target="media/image22.png"/><Relationship Id="rId30" Type="http://schemas.openxmlformats.org/officeDocument/2006/relationships/hyperlink" Target="https://paperpile.com/c/IU5B3N/rCrQ+e6QU" TargetMode="External"/><Relationship Id="rId33" Type="http://schemas.openxmlformats.org/officeDocument/2006/relationships/image" Target="media/image21.png"/><Relationship Id="rId32" Type="http://schemas.openxmlformats.org/officeDocument/2006/relationships/hyperlink" Target="https://paperpile.com/c/IU5B3N/JBVW" TargetMode="External"/><Relationship Id="rId35" Type="http://schemas.openxmlformats.org/officeDocument/2006/relationships/image" Target="media/image4.png"/><Relationship Id="rId34" Type="http://schemas.openxmlformats.org/officeDocument/2006/relationships/hyperlink" Target="https://paperpile.com/c/IU5B3N/aZSx" TargetMode="External"/><Relationship Id="rId37" Type="http://schemas.openxmlformats.org/officeDocument/2006/relationships/hyperlink" Target="https://paperpile.com/c/IU5B3N/qyEV+JBVW" TargetMode="External"/><Relationship Id="rId36" Type="http://schemas.openxmlformats.org/officeDocument/2006/relationships/image" Target="media/image17.png"/><Relationship Id="rId39" Type="http://schemas.openxmlformats.org/officeDocument/2006/relationships/image" Target="media/image26.png"/><Relationship Id="rId38" Type="http://schemas.openxmlformats.org/officeDocument/2006/relationships/hyperlink" Target="https://paperpile.com/c/IU5B3N/rCrQ+e6QU" TargetMode="External"/><Relationship Id="rId20" Type="http://schemas.openxmlformats.org/officeDocument/2006/relationships/hyperlink" Target="https://paperpile.com/c/IU5B3N/Rbxk" TargetMode="External"/><Relationship Id="rId22" Type="http://schemas.openxmlformats.org/officeDocument/2006/relationships/image" Target="media/image38.png"/><Relationship Id="rId21" Type="http://schemas.openxmlformats.org/officeDocument/2006/relationships/hyperlink" Target="https://paperpile.com/c/IU5B3N/qyEV+JBVW" TargetMode="External"/><Relationship Id="rId24" Type="http://schemas.openxmlformats.org/officeDocument/2006/relationships/image" Target="media/image12.png"/><Relationship Id="rId23" Type="http://schemas.openxmlformats.org/officeDocument/2006/relationships/image" Target="media/image32.png"/><Relationship Id="rId26" Type="http://schemas.openxmlformats.org/officeDocument/2006/relationships/image" Target="media/image34.png"/><Relationship Id="rId25" Type="http://schemas.openxmlformats.org/officeDocument/2006/relationships/hyperlink" Target="https://paperpile.com/c/IU5B3N/aZSx" TargetMode="External"/><Relationship Id="rId28" Type="http://schemas.openxmlformats.org/officeDocument/2006/relationships/image" Target="media/image27.png"/><Relationship Id="rId27" Type="http://schemas.openxmlformats.org/officeDocument/2006/relationships/hyperlink" Target="https://paperpile.com/c/IU5B3N/aZSx" TargetMode="External"/><Relationship Id="rId29" Type="http://schemas.openxmlformats.org/officeDocument/2006/relationships/hyperlink" Target="https://paperpile.com/c/IU5B3N/qyEV" TargetMode="External"/><Relationship Id="rId95" Type="http://schemas.openxmlformats.org/officeDocument/2006/relationships/hyperlink" Target="http://paperpile.com/b/IU5B3N/caRR" TargetMode="External"/><Relationship Id="rId94" Type="http://schemas.openxmlformats.org/officeDocument/2006/relationships/hyperlink" Target="http://paperpile.com/b/IU5B3N/kZwg" TargetMode="External"/><Relationship Id="rId97" Type="http://schemas.openxmlformats.org/officeDocument/2006/relationships/hyperlink" Target="http://paperpile.com/b/IU5B3N/caRR" TargetMode="External"/><Relationship Id="rId96" Type="http://schemas.openxmlformats.org/officeDocument/2006/relationships/hyperlink" Target="http://paperpile.com/b/IU5B3N/caRR" TargetMode="External"/><Relationship Id="rId11" Type="http://schemas.openxmlformats.org/officeDocument/2006/relationships/hyperlink" Target="https://latex-staging.easygenerator.com/eqneditor/editor.php?latex=k_%7B3%2Ci%7D(E_%7Ba%2Ci%7D%2CT)%3D%26%20%20%20k_0e%5E%7B-E_%7Ba%2Ci%7D%2F%7BRT%7D%7D#0" TargetMode="External"/><Relationship Id="rId99" Type="http://schemas.openxmlformats.org/officeDocument/2006/relationships/hyperlink" Target="http://paperpile.com/b/IU5B3N/cZod" TargetMode="External"/><Relationship Id="rId10" Type="http://schemas.openxmlformats.org/officeDocument/2006/relationships/image" Target="media/image18.gif"/><Relationship Id="rId98" Type="http://schemas.openxmlformats.org/officeDocument/2006/relationships/hyperlink" Target="http://paperpile.com/b/IU5B3N/cZod" TargetMode="External"/><Relationship Id="rId13" Type="http://schemas.openxmlformats.org/officeDocument/2006/relationships/hyperlink" Target="https://latex-staging.easygenerator.com/eqneditor/editor.php?latex=k_%7Bapp%7D(%5Ctau_2%2C%20T)%3D%26%5Csum_%7Bi%3D1%7D%5E%7BN%7D%20f_i%20exp(-2%5Ctau_2k_%7B3%2Ci%7D)#0" TargetMode="External"/><Relationship Id="rId12" Type="http://schemas.openxmlformats.org/officeDocument/2006/relationships/image" Target="media/image1.gif"/><Relationship Id="rId91" Type="http://schemas.openxmlformats.org/officeDocument/2006/relationships/hyperlink" Target="http://paperpile.com/b/IU5B3N/GyoE" TargetMode="External"/><Relationship Id="rId90" Type="http://schemas.openxmlformats.org/officeDocument/2006/relationships/hyperlink" Target="http://paperpile.com/b/IU5B3N/GyoE" TargetMode="External"/><Relationship Id="rId93" Type="http://schemas.openxmlformats.org/officeDocument/2006/relationships/hyperlink" Target="http://paperpile.com/b/IU5B3N/kZwg" TargetMode="External"/><Relationship Id="rId92" Type="http://schemas.openxmlformats.org/officeDocument/2006/relationships/hyperlink" Target="http://paperpile.com/b/IU5B3N/kZwg" TargetMode="External"/><Relationship Id="rId118" Type="http://schemas.openxmlformats.org/officeDocument/2006/relationships/hyperlink" Target="http://paperpile.com/b/IU5B3N/e6QU" TargetMode="External"/><Relationship Id="rId117" Type="http://schemas.openxmlformats.org/officeDocument/2006/relationships/hyperlink" Target="http://paperpile.com/b/IU5B3N/e6QU" TargetMode="External"/><Relationship Id="rId116" Type="http://schemas.openxmlformats.org/officeDocument/2006/relationships/hyperlink" Target="http://paperpile.com/b/IU5B3N/e6QU" TargetMode="External"/><Relationship Id="rId115" Type="http://schemas.openxmlformats.org/officeDocument/2006/relationships/hyperlink" Target="http://paperpile.com/b/IU5B3N/rCrQ" TargetMode="External"/><Relationship Id="rId119" Type="http://schemas.openxmlformats.org/officeDocument/2006/relationships/footer" Target="footer1.xml"/><Relationship Id="rId15" Type="http://schemas.openxmlformats.org/officeDocument/2006/relationships/image" Target="media/image31.png"/><Relationship Id="rId110" Type="http://schemas.openxmlformats.org/officeDocument/2006/relationships/hyperlink" Target="http://paperpile.com/b/IU5B3N/aZSx" TargetMode="External"/><Relationship Id="rId14" Type="http://schemas.openxmlformats.org/officeDocument/2006/relationships/image" Target="media/image6.gif"/><Relationship Id="rId17" Type="http://schemas.openxmlformats.org/officeDocument/2006/relationships/image" Target="media/image20.png"/><Relationship Id="rId16" Type="http://schemas.openxmlformats.org/officeDocument/2006/relationships/hyperlink" Target="https://paperpile.com/c/IU5B3N/6295" TargetMode="External"/><Relationship Id="rId19" Type="http://schemas.openxmlformats.org/officeDocument/2006/relationships/hyperlink" Target="https://paperpile.com/c/IU5B3N/cZod" TargetMode="External"/><Relationship Id="rId114" Type="http://schemas.openxmlformats.org/officeDocument/2006/relationships/hyperlink" Target="http://paperpile.com/b/IU5B3N/rCrQ" TargetMode="External"/><Relationship Id="rId18" Type="http://schemas.openxmlformats.org/officeDocument/2006/relationships/hyperlink" Target="https://paperpile.com/c/IU5B3N/6295+caRR" TargetMode="External"/><Relationship Id="rId113" Type="http://schemas.openxmlformats.org/officeDocument/2006/relationships/hyperlink" Target="http://paperpile.com/b/IU5B3N/rCrQ" TargetMode="External"/><Relationship Id="rId112" Type="http://schemas.openxmlformats.org/officeDocument/2006/relationships/hyperlink" Target="http://paperpile.com/b/IU5B3N/aZSx" TargetMode="External"/><Relationship Id="rId111" Type="http://schemas.openxmlformats.org/officeDocument/2006/relationships/hyperlink" Target="http://paperpile.com/b/IU5B3N/aZSx" TargetMode="External"/><Relationship Id="rId84" Type="http://schemas.openxmlformats.org/officeDocument/2006/relationships/hyperlink" Target="http://paperpile.com/b/IU5B3N/93p0" TargetMode="External"/><Relationship Id="rId83" Type="http://schemas.openxmlformats.org/officeDocument/2006/relationships/hyperlink" Target="http://paperpile.com/b/IU5B3N/93p0" TargetMode="External"/><Relationship Id="rId86" Type="http://schemas.openxmlformats.org/officeDocument/2006/relationships/hyperlink" Target="http://paperpile.com/b/IU5B3N/6295" TargetMode="External"/><Relationship Id="rId85" Type="http://schemas.openxmlformats.org/officeDocument/2006/relationships/hyperlink" Target="http://paperpile.com/b/IU5B3N/93p0" TargetMode="External"/><Relationship Id="rId88" Type="http://schemas.openxmlformats.org/officeDocument/2006/relationships/hyperlink" Target="http://paperpile.com/b/IU5B3N/6295" TargetMode="External"/><Relationship Id="rId87" Type="http://schemas.openxmlformats.org/officeDocument/2006/relationships/hyperlink" Target="http://paperpile.com/b/IU5B3N/6295" TargetMode="External"/><Relationship Id="rId89" Type="http://schemas.openxmlformats.org/officeDocument/2006/relationships/hyperlink" Target="http://paperpile.com/b/IU5B3N/GyoE" TargetMode="External"/><Relationship Id="rId80" Type="http://schemas.openxmlformats.org/officeDocument/2006/relationships/hyperlink" Target="http://paperpile.com/b/IU5B3N/2tmD" TargetMode="External"/><Relationship Id="rId82" Type="http://schemas.openxmlformats.org/officeDocument/2006/relationships/hyperlink" Target="http://paperpile.com/b/IU5B3N/2tmD" TargetMode="External"/><Relationship Id="rId81" Type="http://schemas.openxmlformats.org/officeDocument/2006/relationships/hyperlink" Target="http://paperpile.com/b/IU5B3N/2tm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atex-staging.easygenerator.com/eqneditor/editor.php?latex=f_i(%5Clangle%20E_%7Ba%7D%20%5Crangle%2CE_%7Ba%2Ci%7D%2C%5Csigma)%3D%20%26%20%5Cfrac%7B1%7D%7B%5Csqrt%7B2%5Cpi%5Csigma%5E2%7D%7D%20exp%5CBig(-%5Cfrac%7B(E_%7Ba%2Ci%7D-%5Clangle%20E_%7Ba%7D%5Crangle)%5E2%7D%7B2%5Csigma%5E2%7D%5CBig)#0" TargetMode="External"/><Relationship Id="rId5" Type="http://schemas.openxmlformats.org/officeDocument/2006/relationships/styles" Target="styles.xml"/><Relationship Id="rId6" Type="http://schemas.openxmlformats.org/officeDocument/2006/relationships/hyperlink" Target="https://paperpile.com/c/IU5B3N/GyoE+kZwg" TargetMode="External"/><Relationship Id="rId7" Type="http://schemas.openxmlformats.org/officeDocument/2006/relationships/hyperlink" Target="https://latex-staging.easygenerator.com/eqneditor/editor.php?latex=E_%7Ba%2Ci%7D(%5Clangle%20E_%7Ba%7D%20%5Crangle%2C%5Csigma)%3D%26%20%5Clangle%20E_a%5Crangle%20%2B%203%5Csigma%20%5CBig(%202%5Cfrac%7Bi-1%7D%7BN-1%7D-1%5CBig)#0" TargetMode="External"/><Relationship Id="rId8" Type="http://schemas.openxmlformats.org/officeDocument/2006/relationships/image" Target="media/image35.gif"/><Relationship Id="rId73" Type="http://schemas.openxmlformats.org/officeDocument/2006/relationships/image" Target="media/image15.png"/><Relationship Id="rId72" Type="http://schemas.openxmlformats.org/officeDocument/2006/relationships/image" Target="media/image2.png"/><Relationship Id="rId75" Type="http://schemas.openxmlformats.org/officeDocument/2006/relationships/image" Target="media/image19.png"/><Relationship Id="rId74" Type="http://schemas.openxmlformats.org/officeDocument/2006/relationships/hyperlink" Target="https://paperpile.com/c/IU5B3N/aZSx" TargetMode="External"/><Relationship Id="rId77" Type="http://schemas.openxmlformats.org/officeDocument/2006/relationships/hyperlink" Target="https://paperpile.com/c/IU5B3N/qyEV+JBVW" TargetMode="External"/><Relationship Id="rId76" Type="http://schemas.openxmlformats.org/officeDocument/2006/relationships/image" Target="media/image30.png"/><Relationship Id="rId79" Type="http://schemas.openxmlformats.org/officeDocument/2006/relationships/image" Target="media/image23.png"/><Relationship Id="rId78" Type="http://schemas.openxmlformats.org/officeDocument/2006/relationships/hyperlink" Target="https://paperpile.com/c/IU5B3N/rCrQ+e6QU" TargetMode="External"/><Relationship Id="rId71" Type="http://schemas.openxmlformats.org/officeDocument/2006/relationships/hyperlink" Target="https://paperpile.com/c/IU5B3N/rCrQ+e6QU" TargetMode="External"/><Relationship Id="rId70" Type="http://schemas.openxmlformats.org/officeDocument/2006/relationships/hyperlink" Target="https://paperpile.com/c/IU5B3N/qyEV+JBVW" TargetMode="External"/><Relationship Id="rId62" Type="http://schemas.openxmlformats.org/officeDocument/2006/relationships/image" Target="media/image33.png"/><Relationship Id="rId61" Type="http://schemas.openxmlformats.org/officeDocument/2006/relationships/image" Target="media/image9.png"/><Relationship Id="rId64" Type="http://schemas.openxmlformats.org/officeDocument/2006/relationships/hyperlink" Target="https://paperpile.com/c/IU5B3N/rCrQ+e6QU" TargetMode="External"/><Relationship Id="rId63" Type="http://schemas.openxmlformats.org/officeDocument/2006/relationships/hyperlink" Target="https://paperpile.com/c/IU5B3N/qyEV" TargetMode="External"/><Relationship Id="rId66" Type="http://schemas.openxmlformats.org/officeDocument/2006/relationships/image" Target="media/image14.png"/><Relationship Id="rId65" Type="http://schemas.openxmlformats.org/officeDocument/2006/relationships/image" Target="media/image37.png"/><Relationship Id="rId68" Type="http://schemas.openxmlformats.org/officeDocument/2006/relationships/image" Target="media/image8.png"/><Relationship Id="rId67" Type="http://schemas.openxmlformats.org/officeDocument/2006/relationships/hyperlink" Target="https://paperpile.com/c/IU5B3N/aZSx" TargetMode="External"/><Relationship Id="rId60" Type="http://schemas.openxmlformats.org/officeDocument/2006/relationships/hyperlink" Target="https://paperpile.com/c/IU5B3N/aZSx+rCrQ+e6QU" TargetMode="External"/><Relationship Id="rId69" Type="http://schemas.openxmlformats.org/officeDocument/2006/relationships/image" Target="media/image5.png"/><Relationship Id="rId51" Type="http://schemas.openxmlformats.org/officeDocument/2006/relationships/image" Target="media/image10.png"/><Relationship Id="rId50" Type="http://schemas.openxmlformats.org/officeDocument/2006/relationships/image" Target="media/image13.png"/><Relationship Id="rId53" Type="http://schemas.openxmlformats.org/officeDocument/2006/relationships/hyperlink" Target="https://paperpile.com/c/IU5B3N/rCrQ+e6QU" TargetMode="External"/><Relationship Id="rId52" Type="http://schemas.openxmlformats.org/officeDocument/2006/relationships/hyperlink" Target="https://paperpile.com/c/IU5B3N/qyEV" TargetMode="External"/><Relationship Id="rId55" Type="http://schemas.openxmlformats.org/officeDocument/2006/relationships/image" Target="media/image11.png"/><Relationship Id="rId54" Type="http://schemas.openxmlformats.org/officeDocument/2006/relationships/image" Target="media/image28.png"/><Relationship Id="rId57" Type="http://schemas.openxmlformats.org/officeDocument/2006/relationships/image" Target="media/image25.png"/><Relationship Id="rId56" Type="http://schemas.openxmlformats.org/officeDocument/2006/relationships/hyperlink" Target="https://paperpile.com/c/IU5B3N/aZSx" TargetMode="External"/><Relationship Id="rId59" Type="http://schemas.openxmlformats.org/officeDocument/2006/relationships/hyperlink" Target="https://paperpile.com/c/IU5B3N/qyEV+JBVW" TargetMode="External"/><Relationship Id="rId58" Type="http://schemas.openxmlformats.org/officeDocument/2006/relationships/image" Target="media/image36.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