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2FF6A" w14:textId="77777777" w:rsidR="00D91F07" w:rsidRPr="00E21975" w:rsidRDefault="00D91F07" w:rsidP="00D91F07">
      <w:pPr>
        <w:spacing w:line="220" w:lineRule="atLeast"/>
        <w:rPr>
          <w:rFonts w:ascii="Times New Roman" w:hAnsi="Times New Roman"/>
          <w:sz w:val="24"/>
          <w:szCs w:val="24"/>
        </w:rPr>
      </w:pPr>
      <w:r w:rsidRPr="00E21975">
        <w:rPr>
          <w:rFonts w:ascii="Times New Roman" w:hAnsi="Times New Roman"/>
          <w:sz w:val="24"/>
          <w:szCs w:val="24"/>
        </w:rPr>
        <w:t>Table 1. Comparison of test scores between the experimental and control groups (</w:t>
      </w:r>
      <w:r w:rsidRPr="00E21975">
        <w:rPr>
          <w:rFonts w:ascii="Times New Roman" w:hAnsi="Times New Roman"/>
          <w:sz w:val="24"/>
          <w:szCs w:val="24"/>
        </w:rPr>
        <w:sym w:font="Symbol" w:char="0060"/>
      </w:r>
      <w:r w:rsidRPr="00E21975">
        <w:rPr>
          <w:rFonts w:ascii="Times New Roman" w:hAnsi="Times New Roman"/>
          <w:sz w:val="24"/>
          <w:szCs w:val="24"/>
        </w:rPr>
        <w:t>x±s).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6" w:space="0" w:color="auto"/>
        </w:tblBorders>
        <w:tblLook w:val="0000" w:firstRow="0" w:lastRow="0" w:firstColumn="0" w:lastColumn="0" w:noHBand="0" w:noVBand="0"/>
      </w:tblPr>
      <w:tblGrid>
        <w:gridCol w:w="1403"/>
        <w:gridCol w:w="592"/>
        <w:gridCol w:w="163"/>
        <w:gridCol w:w="2130"/>
        <w:gridCol w:w="21"/>
        <w:gridCol w:w="1931"/>
        <w:gridCol w:w="179"/>
        <w:gridCol w:w="796"/>
        <w:gridCol w:w="1091"/>
      </w:tblGrid>
      <w:tr w:rsidR="00D91F07" w:rsidRPr="0000198D" w14:paraId="481ADA67" w14:textId="77777777" w:rsidTr="00D07946">
        <w:trPr>
          <w:trHeight w:val="954"/>
        </w:trPr>
        <w:tc>
          <w:tcPr>
            <w:tcW w:w="213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AD657F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14:paraId="161B6067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Test items         </w:t>
            </w: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4E09CA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Control </w:t>
            </w:r>
          </w:p>
          <w:p w14:paraId="53DA50F7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group (n=30)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60F19D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Experimental</w:t>
            </w:r>
          </w:p>
          <w:p w14:paraId="172204BB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 group (n=30)     </w:t>
            </w:r>
          </w:p>
        </w:tc>
        <w:tc>
          <w:tcPr>
            <w:tcW w:w="21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C349B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 t          p</w:t>
            </w:r>
          </w:p>
        </w:tc>
      </w:tr>
      <w:tr w:rsidR="00D91F07" w:rsidRPr="0000198D" w14:paraId="5BDD906C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91"/>
        </w:trPr>
        <w:tc>
          <w:tcPr>
            <w:tcW w:w="1375" w:type="dxa"/>
            <w:noWrap/>
            <w:vAlign w:val="bottom"/>
          </w:tcPr>
          <w:p w14:paraId="49396ED2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Wash hands</w:t>
            </w:r>
          </w:p>
        </w:tc>
        <w:tc>
          <w:tcPr>
            <w:tcW w:w="592" w:type="dxa"/>
            <w:noWrap/>
            <w:vAlign w:val="bottom"/>
          </w:tcPr>
          <w:p w14:paraId="3B5D3A1E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noWrap/>
            <w:vAlign w:val="bottom"/>
          </w:tcPr>
          <w:p w14:paraId="028B63D9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80.59±5.21</w:t>
            </w:r>
          </w:p>
        </w:tc>
        <w:tc>
          <w:tcPr>
            <w:tcW w:w="1931" w:type="dxa"/>
            <w:noWrap/>
            <w:vAlign w:val="bottom"/>
          </w:tcPr>
          <w:p w14:paraId="3882323B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85.88±6.19</w:t>
            </w:r>
          </w:p>
        </w:tc>
        <w:tc>
          <w:tcPr>
            <w:tcW w:w="975" w:type="dxa"/>
            <w:gridSpan w:val="2"/>
            <w:noWrap/>
            <w:vAlign w:val="bottom"/>
          </w:tcPr>
          <w:p w14:paraId="75CDD654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-2.92</w:t>
            </w:r>
          </w:p>
        </w:tc>
        <w:tc>
          <w:tcPr>
            <w:tcW w:w="975" w:type="dxa"/>
            <w:noWrap/>
            <w:vAlign w:val="bottom"/>
          </w:tcPr>
          <w:p w14:paraId="74A43DA3" w14:textId="77777777" w:rsidR="00D91F07" w:rsidRPr="0000198D" w:rsidRDefault="00D91F07" w:rsidP="00D07946">
            <w:pPr>
              <w:spacing w:line="220" w:lineRule="atLeas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0.002</w:t>
            </w:r>
          </w:p>
        </w:tc>
      </w:tr>
      <w:tr w:rsidR="00D91F07" w:rsidRPr="0000198D" w14:paraId="6A2EDF3E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91"/>
        </w:trPr>
        <w:tc>
          <w:tcPr>
            <w:tcW w:w="1967" w:type="dxa"/>
            <w:gridSpan w:val="2"/>
            <w:noWrap/>
            <w:vAlign w:val="bottom"/>
          </w:tcPr>
          <w:p w14:paraId="5DFA62F6" w14:textId="77777777" w:rsidR="00D91F07" w:rsidRPr="0000198D" w:rsidRDefault="00D91F07" w:rsidP="00D07946">
            <w:pPr>
              <w:spacing w:line="220" w:lineRule="atLeast"/>
              <w:ind w:left="120" w:hangingChars="50" w:hanging="120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Wear gowning and Gloving</w:t>
            </w:r>
          </w:p>
        </w:tc>
        <w:tc>
          <w:tcPr>
            <w:tcW w:w="2314" w:type="dxa"/>
            <w:gridSpan w:val="3"/>
            <w:noWrap/>
            <w:vAlign w:val="bottom"/>
          </w:tcPr>
          <w:p w14:paraId="69B36E80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79.44±7.49</w:t>
            </w:r>
          </w:p>
        </w:tc>
        <w:tc>
          <w:tcPr>
            <w:tcW w:w="1931" w:type="dxa"/>
            <w:noWrap/>
            <w:vAlign w:val="bottom"/>
          </w:tcPr>
          <w:p w14:paraId="23A31D5D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84.38±3.89</w:t>
            </w:r>
          </w:p>
        </w:tc>
        <w:tc>
          <w:tcPr>
            <w:tcW w:w="975" w:type="dxa"/>
            <w:gridSpan w:val="2"/>
            <w:noWrap/>
            <w:vAlign w:val="bottom"/>
          </w:tcPr>
          <w:p w14:paraId="43AA2BBD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-3.20</w:t>
            </w:r>
          </w:p>
        </w:tc>
        <w:tc>
          <w:tcPr>
            <w:tcW w:w="975" w:type="dxa"/>
            <w:noWrap/>
            <w:vAlign w:val="bottom"/>
          </w:tcPr>
          <w:p w14:paraId="725CB8EA" w14:textId="77777777" w:rsidR="00D91F07" w:rsidRPr="0000198D" w:rsidRDefault="00D91F07" w:rsidP="00D07946">
            <w:pPr>
              <w:spacing w:line="220" w:lineRule="atLeas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D91F07" w:rsidRPr="0000198D" w14:paraId="41C5A25F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91"/>
        </w:trPr>
        <w:tc>
          <w:tcPr>
            <w:tcW w:w="1375" w:type="dxa"/>
            <w:noWrap/>
            <w:vAlign w:val="bottom"/>
          </w:tcPr>
          <w:p w14:paraId="23373FA4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Disinfection </w:t>
            </w:r>
            <w:r w:rsidRPr="0000198D">
              <w:rPr>
                <w:rFonts w:ascii="Times New Roman" w:hAnsi="Times New Roman" w:hint="eastAsia"/>
                <w:color w:val="000000"/>
                <w:sz w:val="24"/>
                <w:szCs w:val="24"/>
              </w:rPr>
              <w:t>and</w:t>
            </w:r>
            <w:r w:rsidRPr="00001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198D">
              <w:rPr>
                <w:rFonts w:ascii="Times New Roman" w:hAnsi="Times New Roman"/>
                <w:color w:val="000000"/>
                <w:sz w:val="21"/>
                <w:szCs w:val="21"/>
              </w:rPr>
              <w:t>Draping</w:t>
            </w:r>
          </w:p>
        </w:tc>
        <w:tc>
          <w:tcPr>
            <w:tcW w:w="592" w:type="dxa"/>
            <w:noWrap/>
            <w:vAlign w:val="bottom"/>
          </w:tcPr>
          <w:p w14:paraId="1991428F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noWrap/>
            <w:vAlign w:val="bottom"/>
          </w:tcPr>
          <w:p w14:paraId="74B32277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76.48±5.28</w:t>
            </w:r>
          </w:p>
        </w:tc>
        <w:tc>
          <w:tcPr>
            <w:tcW w:w="1931" w:type="dxa"/>
            <w:noWrap/>
            <w:vAlign w:val="bottom"/>
          </w:tcPr>
          <w:p w14:paraId="173E2A1E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81.57±5.45</w:t>
            </w:r>
          </w:p>
        </w:tc>
        <w:tc>
          <w:tcPr>
            <w:tcW w:w="975" w:type="dxa"/>
            <w:gridSpan w:val="2"/>
            <w:noWrap/>
            <w:vAlign w:val="bottom"/>
          </w:tcPr>
          <w:p w14:paraId="46E2702E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-3.67</w:t>
            </w:r>
          </w:p>
        </w:tc>
        <w:tc>
          <w:tcPr>
            <w:tcW w:w="975" w:type="dxa"/>
            <w:noWrap/>
            <w:vAlign w:val="bottom"/>
          </w:tcPr>
          <w:p w14:paraId="77F65FC9" w14:textId="77777777" w:rsidR="00D91F07" w:rsidRPr="0000198D" w:rsidRDefault="00D91F07" w:rsidP="00D07946">
            <w:pPr>
              <w:spacing w:line="220" w:lineRule="atLeas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D91F07" w:rsidRPr="0000198D" w14:paraId="0AEA2D16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91"/>
        </w:trPr>
        <w:tc>
          <w:tcPr>
            <w:tcW w:w="1375" w:type="dxa"/>
            <w:noWrap/>
            <w:vAlign w:val="bottom"/>
          </w:tcPr>
          <w:p w14:paraId="55F2F632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Incision</w:t>
            </w:r>
          </w:p>
        </w:tc>
        <w:tc>
          <w:tcPr>
            <w:tcW w:w="592" w:type="dxa"/>
            <w:noWrap/>
            <w:vAlign w:val="bottom"/>
          </w:tcPr>
          <w:p w14:paraId="64DBB447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noWrap/>
            <w:vAlign w:val="bottom"/>
          </w:tcPr>
          <w:p w14:paraId="5B9FF902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77.55±3.20</w:t>
            </w:r>
          </w:p>
        </w:tc>
        <w:tc>
          <w:tcPr>
            <w:tcW w:w="1931" w:type="dxa"/>
            <w:noWrap/>
            <w:vAlign w:val="bottom"/>
          </w:tcPr>
          <w:p w14:paraId="2320AD2D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81.64±4.52</w:t>
            </w:r>
          </w:p>
        </w:tc>
        <w:tc>
          <w:tcPr>
            <w:tcW w:w="975" w:type="dxa"/>
            <w:gridSpan w:val="2"/>
            <w:noWrap/>
            <w:vAlign w:val="bottom"/>
          </w:tcPr>
          <w:p w14:paraId="37A05CF5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-3.30</w:t>
            </w:r>
          </w:p>
        </w:tc>
        <w:tc>
          <w:tcPr>
            <w:tcW w:w="975" w:type="dxa"/>
            <w:noWrap/>
            <w:vAlign w:val="bottom"/>
          </w:tcPr>
          <w:p w14:paraId="1E1AF308" w14:textId="77777777" w:rsidR="00D91F07" w:rsidRPr="0000198D" w:rsidRDefault="00D91F07" w:rsidP="00D07946">
            <w:pPr>
              <w:spacing w:line="220" w:lineRule="atLeas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D91F07" w:rsidRPr="0000198D" w14:paraId="282EDAA5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91"/>
        </w:trPr>
        <w:tc>
          <w:tcPr>
            <w:tcW w:w="1375" w:type="dxa"/>
            <w:noWrap/>
            <w:vAlign w:val="bottom"/>
          </w:tcPr>
          <w:p w14:paraId="54D05ACA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Tying knots</w:t>
            </w:r>
          </w:p>
        </w:tc>
        <w:tc>
          <w:tcPr>
            <w:tcW w:w="592" w:type="dxa"/>
            <w:noWrap/>
            <w:vAlign w:val="bottom"/>
          </w:tcPr>
          <w:p w14:paraId="5837E141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noWrap/>
            <w:vAlign w:val="bottom"/>
          </w:tcPr>
          <w:p w14:paraId="72C96DB3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76.93±5.48</w:t>
            </w:r>
          </w:p>
        </w:tc>
        <w:tc>
          <w:tcPr>
            <w:tcW w:w="1931" w:type="dxa"/>
            <w:noWrap/>
            <w:vAlign w:val="bottom"/>
          </w:tcPr>
          <w:p w14:paraId="34826C3B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82.64±4.47</w:t>
            </w:r>
          </w:p>
        </w:tc>
        <w:tc>
          <w:tcPr>
            <w:tcW w:w="975" w:type="dxa"/>
            <w:gridSpan w:val="2"/>
            <w:noWrap/>
            <w:vAlign w:val="bottom"/>
          </w:tcPr>
          <w:p w14:paraId="0A7EE52F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-3.61</w:t>
            </w:r>
          </w:p>
        </w:tc>
        <w:tc>
          <w:tcPr>
            <w:tcW w:w="975" w:type="dxa"/>
            <w:noWrap/>
            <w:vAlign w:val="bottom"/>
          </w:tcPr>
          <w:p w14:paraId="412AF612" w14:textId="77777777" w:rsidR="00D91F07" w:rsidRPr="0000198D" w:rsidRDefault="00D91F07" w:rsidP="00D07946">
            <w:pPr>
              <w:spacing w:line="220" w:lineRule="atLeas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D91F07" w:rsidRPr="0000198D" w14:paraId="46C17C83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91"/>
        </w:trPr>
        <w:tc>
          <w:tcPr>
            <w:tcW w:w="1375" w:type="dxa"/>
            <w:noWrap/>
            <w:vAlign w:val="bottom"/>
          </w:tcPr>
          <w:p w14:paraId="2886B812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Suture and Cutting</w:t>
            </w:r>
          </w:p>
        </w:tc>
        <w:tc>
          <w:tcPr>
            <w:tcW w:w="592" w:type="dxa"/>
            <w:noWrap/>
            <w:vAlign w:val="bottom"/>
          </w:tcPr>
          <w:p w14:paraId="535052FE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3"/>
            <w:noWrap/>
            <w:vAlign w:val="bottom"/>
          </w:tcPr>
          <w:p w14:paraId="4B8CCCEA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77.64±4.43</w:t>
            </w:r>
          </w:p>
        </w:tc>
        <w:tc>
          <w:tcPr>
            <w:tcW w:w="1931" w:type="dxa"/>
            <w:noWrap/>
            <w:vAlign w:val="bottom"/>
          </w:tcPr>
          <w:p w14:paraId="739E0366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80.94±3.40</w:t>
            </w:r>
          </w:p>
        </w:tc>
        <w:tc>
          <w:tcPr>
            <w:tcW w:w="975" w:type="dxa"/>
            <w:gridSpan w:val="2"/>
            <w:noWrap/>
            <w:vAlign w:val="bottom"/>
          </w:tcPr>
          <w:p w14:paraId="0FF54A75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-3.41</w:t>
            </w:r>
          </w:p>
        </w:tc>
        <w:tc>
          <w:tcPr>
            <w:tcW w:w="975" w:type="dxa"/>
            <w:noWrap/>
            <w:vAlign w:val="bottom"/>
          </w:tcPr>
          <w:p w14:paraId="50361B48" w14:textId="77777777" w:rsidR="00D91F07" w:rsidRPr="0000198D" w:rsidRDefault="00D91F07" w:rsidP="00D07946">
            <w:pPr>
              <w:spacing w:line="220" w:lineRule="atLeas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</w:tbl>
    <w:p w14:paraId="07D281E3" w14:textId="77777777" w:rsidR="00D91F07" w:rsidRPr="0000198D" w:rsidRDefault="00D91F07" w:rsidP="00D91F07">
      <w:pPr>
        <w:spacing w:line="220" w:lineRule="atLeast"/>
        <w:rPr>
          <w:rFonts w:ascii="Times New Roman" w:hAnsi="Times New Roman"/>
          <w:sz w:val="24"/>
          <w:szCs w:val="24"/>
        </w:rPr>
      </w:pPr>
      <w:r w:rsidRPr="0000198D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F161A" wp14:editId="51BFA5C2">
                <wp:simplePos x="0" y="0"/>
                <wp:positionH relativeFrom="column">
                  <wp:posOffset>-61912</wp:posOffset>
                </wp:positionH>
                <wp:positionV relativeFrom="paragraph">
                  <wp:posOffset>6032</wp:posOffset>
                </wp:positionV>
                <wp:extent cx="5334000" cy="635"/>
                <wp:effectExtent l="0" t="0" r="19050" b="37465"/>
                <wp:wrapNone/>
                <wp:docPr id="1042768621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B40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margin-left:-4.85pt;margin-top:.45pt;width:420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" strokeweight="1.25pt"/>
            </w:pict>
          </mc:Fallback>
        </mc:AlternateContent>
      </w:r>
    </w:p>
    <w:p w14:paraId="31CDA234" w14:textId="77777777" w:rsidR="00D91F07" w:rsidRPr="0000198D" w:rsidRDefault="00D91F07" w:rsidP="00D91F07">
      <w:pPr>
        <w:spacing w:line="220" w:lineRule="atLeast"/>
        <w:rPr>
          <w:rFonts w:ascii="Times New Roman" w:hAnsi="Times New Roman"/>
          <w:sz w:val="24"/>
          <w:szCs w:val="24"/>
        </w:rPr>
      </w:pPr>
    </w:p>
    <w:p w14:paraId="38D47C55" w14:textId="77777777" w:rsidR="00D91F07" w:rsidRPr="0000198D" w:rsidRDefault="00D91F07" w:rsidP="00D91F07">
      <w:pPr>
        <w:spacing w:line="220" w:lineRule="atLeast"/>
        <w:rPr>
          <w:rFonts w:ascii="Times New Roman" w:hAnsi="Times New Roman"/>
          <w:sz w:val="24"/>
          <w:szCs w:val="24"/>
        </w:rPr>
      </w:pPr>
      <w:r w:rsidRPr="0000198D">
        <w:rPr>
          <w:rFonts w:ascii="Times New Roman" w:hAnsi="Times New Roman"/>
          <w:sz w:val="24"/>
          <w:szCs w:val="24"/>
        </w:rPr>
        <w:t xml:space="preserve">Table 2. Comparison of the questionnaire survey results between the experimental </w:t>
      </w:r>
    </w:p>
    <w:p w14:paraId="4AB2A1BE" w14:textId="77777777" w:rsidR="00D91F07" w:rsidRPr="0000198D" w:rsidRDefault="00D91F07" w:rsidP="00D91F07">
      <w:pPr>
        <w:spacing w:line="220" w:lineRule="atLeast"/>
        <w:rPr>
          <w:rFonts w:ascii="Times New Roman" w:hAnsi="Times New Roman"/>
          <w:sz w:val="24"/>
          <w:szCs w:val="24"/>
        </w:rPr>
      </w:pPr>
      <w:r w:rsidRPr="0000198D">
        <w:rPr>
          <w:rFonts w:ascii="Times New Roman" w:hAnsi="Times New Roman"/>
          <w:sz w:val="24"/>
          <w:szCs w:val="24"/>
        </w:rPr>
        <w:t>And control groups (</w:t>
      </w:r>
      <w:r w:rsidRPr="0000198D">
        <w:rPr>
          <w:rFonts w:ascii="Times New Roman" w:hAnsi="Times New Roman"/>
          <w:sz w:val="21"/>
          <w:szCs w:val="21"/>
        </w:rPr>
        <w:sym w:font="Symbol" w:char="0060"/>
      </w:r>
      <w:r w:rsidRPr="0000198D">
        <w:rPr>
          <w:rFonts w:ascii="Times New Roman" w:hAnsi="Times New Roman"/>
          <w:i/>
          <w:iCs/>
          <w:sz w:val="21"/>
          <w:szCs w:val="21"/>
        </w:rPr>
        <w:t>x</w:t>
      </w:r>
      <w:r w:rsidRPr="0000198D">
        <w:rPr>
          <w:rFonts w:ascii="Times New Roman" w:hAnsi="Times New Roman"/>
          <w:sz w:val="24"/>
          <w:szCs w:val="24"/>
        </w:rPr>
        <w:t xml:space="preserve">±s). 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6" w:space="0" w:color="auto"/>
        </w:tblBorders>
        <w:tblLook w:val="0000" w:firstRow="0" w:lastRow="0" w:firstColumn="0" w:lastColumn="0" w:noHBand="0" w:noVBand="0"/>
      </w:tblPr>
      <w:tblGrid>
        <w:gridCol w:w="2006"/>
        <w:gridCol w:w="216"/>
        <w:gridCol w:w="1797"/>
        <w:gridCol w:w="216"/>
        <w:gridCol w:w="1003"/>
        <w:gridCol w:w="908"/>
        <w:gridCol w:w="216"/>
        <w:gridCol w:w="924"/>
        <w:gridCol w:w="880"/>
        <w:gridCol w:w="140"/>
      </w:tblGrid>
      <w:tr w:rsidR="00D91F07" w:rsidRPr="0000198D" w14:paraId="72F55513" w14:textId="77777777" w:rsidTr="00D07946">
        <w:trPr>
          <w:gridAfter w:val="1"/>
          <w:wAfter w:w="145" w:type="dxa"/>
          <w:trHeight w:val="712"/>
        </w:trPr>
        <w:tc>
          <w:tcPr>
            <w:tcW w:w="20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F3E032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14:paraId="43ECC6C4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Exam items                           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92168E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Control </w:t>
            </w:r>
          </w:p>
          <w:p w14:paraId="18783F1F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group (n=30)</w:t>
            </w:r>
          </w:p>
        </w:tc>
        <w:tc>
          <w:tcPr>
            <w:tcW w:w="217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1A53B7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Experimental </w:t>
            </w:r>
          </w:p>
          <w:p w14:paraId="050A69F4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group (n=30)</w:t>
            </w:r>
          </w:p>
        </w:tc>
        <w:tc>
          <w:tcPr>
            <w:tcW w:w="206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8F5A47" w14:textId="77777777" w:rsidR="00D91F07" w:rsidRPr="0000198D" w:rsidRDefault="00D91F07" w:rsidP="00D07946">
            <w:pPr>
              <w:spacing w:line="220" w:lineRule="atLeas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t       p</w:t>
            </w:r>
          </w:p>
          <w:p w14:paraId="45874F2D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07" w:rsidRPr="0000198D" w14:paraId="0724D802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69"/>
        </w:trPr>
        <w:tc>
          <w:tcPr>
            <w:tcW w:w="2095" w:type="dxa"/>
            <w:gridSpan w:val="2"/>
            <w:noWrap/>
            <w:vAlign w:val="bottom"/>
          </w:tcPr>
          <w:p w14:paraId="48CDB10A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 xml:space="preserve">Communication satisfaction        </w:t>
            </w:r>
          </w:p>
        </w:tc>
        <w:tc>
          <w:tcPr>
            <w:tcW w:w="2095" w:type="dxa"/>
            <w:gridSpan w:val="2"/>
            <w:noWrap/>
            <w:vAlign w:val="bottom"/>
          </w:tcPr>
          <w:p w14:paraId="160D9F48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5.46±1.96</w:t>
            </w:r>
          </w:p>
        </w:tc>
        <w:tc>
          <w:tcPr>
            <w:tcW w:w="1188" w:type="dxa"/>
            <w:noWrap/>
            <w:vAlign w:val="bottom"/>
          </w:tcPr>
          <w:p w14:paraId="23A44E0C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6.6±1.83</w:t>
            </w:r>
          </w:p>
        </w:tc>
        <w:tc>
          <w:tcPr>
            <w:tcW w:w="1048" w:type="dxa"/>
            <w:gridSpan w:val="2"/>
            <w:noWrap/>
            <w:vAlign w:val="bottom"/>
          </w:tcPr>
          <w:p w14:paraId="7152E15F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noWrap/>
            <w:vAlign w:val="bottom"/>
          </w:tcPr>
          <w:p w14:paraId="139CF080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-2.32</w:t>
            </w:r>
          </w:p>
        </w:tc>
        <w:tc>
          <w:tcPr>
            <w:tcW w:w="1048" w:type="dxa"/>
            <w:gridSpan w:val="2"/>
            <w:noWrap/>
            <w:vAlign w:val="bottom"/>
          </w:tcPr>
          <w:p w14:paraId="06C32310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0.012</w:t>
            </w:r>
          </w:p>
        </w:tc>
      </w:tr>
      <w:tr w:rsidR="00D91F07" w:rsidRPr="0000198D" w14:paraId="7B72CF61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69"/>
        </w:trPr>
        <w:tc>
          <w:tcPr>
            <w:tcW w:w="2095" w:type="dxa"/>
            <w:gridSpan w:val="2"/>
            <w:noWrap/>
            <w:vAlign w:val="bottom"/>
          </w:tcPr>
          <w:p w14:paraId="2B7F8B3C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Operating quality satisfaction</w:t>
            </w:r>
          </w:p>
        </w:tc>
        <w:tc>
          <w:tcPr>
            <w:tcW w:w="2095" w:type="dxa"/>
            <w:gridSpan w:val="2"/>
            <w:noWrap/>
            <w:vAlign w:val="bottom"/>
          </w:tcPr>
          <w:p w14:paraId="570D53B6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5.53±1.46</w:t>
            </w:r>
          </w:p>
        </w:tc>
        <w:tc>
          <w:tcPr>
            <w:tcW w:w="2236" w:type="dxa"/>
            <w:gridSpan w:val="3"/>
            <w:noWrap/>
            <w:vAlign w:val="bottom"/>
          </w:tcPr>
          <w:p w14:paraId="355161EE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6.87±1.55</w:t>
            </w:r>
          </w:p>
        </w:tc>
        <w:tc>
          <w:tcPr>
            <w:tcW w:w="1048" w:type="dxa"/>
            <w:noWrap/>
            <w:vAlign w:val="bottom"/>
          </w:tcPr>
          <w:p w14:paraId="0E26C81F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-3.44</w:t>
            </w:r>
          </w:p>
        </w:tc>
        <w:tc>
          <w:tcPr>
            <w:tcW w:w="1048" w:type="dxa"/>
            <w:gridSpan w:val="2"/>
            <w:noWrap/>
            <w:vAlign w:val="bottom"/>
          </w:tcPr>
          <w:p w14:paraId="00D80CE1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D91F07" w:rsidRPr="0000198D" w14:paraId="228C7868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69"/>
        </w:trPr>
        <w:tc>
          <w:tcPr>
            <w:tcW w:w="2095" w:type="dxa"/>
            <w:gridSpan w:val="2"/>
            <w:noWrap/>
            <w:vAlign w:val="bottom"/>
          </w:tcPr>
          <w:p w14:paraId="7E8AAC8E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Teamwork satisfaction</w:t>
            </w:r>
          </w:p>
        </w:tc>
        <w:tc>
          <w:tcPr>
            <w:tcW w:w="2095" w:type="dxa"/>
            <w:gridSpan w:val="2"/>
            <w:noWrap/>
            <w:vAlign w:val="bottom"/>
          </w:tcPr>
          <w:p w14:paraId="290AB3C1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6.07±1.92</w:t>
            </w:r>
          </w:p>
        </w:tc>
        <w:tc>
          <w:tcPr>
            <w:tcW w:w="1188" w:type="dxa"/>
            <w:noWrap/>
            <w:vAlign w:val="bottom"/>
          </w:tcPr>
          <w:p w14:paraId="1A9EC9CF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7.6±1.42</w:t>
            </w:r>
          </w:p>
        </w:tc>
        <w:tc>
          <w:tcPr>
            <w:tcW w:w="1048" w:type="dxa"/>
            <w:gridSpan w:val="2"/>
            <w:noWrap/>
            <w:vAlign w:val="bottom"/>
          </w:tcPr>
          <w:p w14:paraId="58B0C3BE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noWrap/>
            <w:vAlign w:val="bottom"/>
          </w:tcPr>
          <w:p w14:paraId="10523D0C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-3.51</w:t>
            </w:r>
          </w:p>
        </w:tc>
        <w:tc>
          <w:tcPr>
            <w:tcW w:w="1048" w:type="dxa"/>
            <w:gridSpan w:val="2"/>
            <w:noWrap/>
            <w:vAlign w:val="bottom"/>
          </w:tcPr>
          <w:p w14:paraId="3DFCB3DA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D91F07" w:rsidRPr="0000198D" w14:paraId="636B77FA" w14:textId="77777777" w:rsidTr="00D0794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69"/>
        </w:trPr>
        <w:tc>
          <w:tcPr>
            <w:tcW w:w="2095" w:type="dxa"/>
            <w:gridSpan w:val="2"/>
            <w:noWrap/>
            <w:vAlign w:val="bottom"/>
          </w:tcPr>
          <w:p w14:paraId="01F3E8D4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Technical operation fatigue</w:t>
            </w:r>
          </w:p>
        </w:tc>
        <w:tc>
          <w:tcPr>
            <w:tcW w:w="2095" w:type="dxa"/>
            <w:gridSpan w:val="2"/>
            <w:noWrap/>
            <w:vAlign w:val="bottom"/>
          </w:tcPr>
          <w:p w14:paraId="0537C597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6.27±1.64</w:t>
            </w:r>
          </w:p>
        </w:tc>
        <w:tc>
          <w:tcPr>
            <w:tcW w:w="2236" w:type="dxa"/>
            <w:gridSpan w:val="3"/>
            <w:noWrap/>
            <w:vAlign w:val="bottom"/>
          </w:tcPr>
          <w:p w14:paraId="47A3EAA7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5.07±1.72</w:t>
            </w:r>
          </w:p>
        </w:tc>
        <w:tc>
          <w:tcPr>
            <w:tcW w:w="1048" w:type="dxa"/>
            <w:noWrap/>
            <w:vAlign w:val="bottom"/>
          </w:tcPr>
          <w:p w14:paraId="766DED5C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2.77</w:t>
            </w:r>
          </w:p>
        </w:tc>
        <w:tc>
          <w:tcPr>
            <w:tcW w:w="1048" w:type="dxa"/>
            <w:gridSpan w:val="2"/>
            <w:noWrap/>
            <w:vAlign w:val="bottom"/>
          </w:tcPr>
          <w:p w14:paraId="7237D822" w14:textId="77777777" w:rsidR="00D91F07" w:rsidRPr="0000198D" w:rsidRDefault="00D91F07" w:rsidP="00D07946"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 w:rsidRPr="0000198D"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</w:tr>
    </w:tbl>
    <w:p w14:paraId="2CE693C1" w14:textId="77777777" w:rsidR="00D91F07" w:rsidRPr="0000198D" w:rsidRDefault="00D91F07" w:rsidP="00D91F07">
      <w:pPr>
        <w:spacing w:line="220" w:lineRule="atLeast"/>
        <w:rPr>
          <w:rFonts w:ascii="Times New Roman" w:hAnsi="Times New Roman"/>
          <w:sz w:val="24"/>
          <w:szCs w:val="24"/>
        </w:rPr>
      </w:pPr>
      <w:r w:rsidRPr="0000198D"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046D3CD" wp14:editId="78382E85">
                <wp:simplePos x="0" y="0"/>
                <wp:positionH relativeFrom="column">
                  <wp:posOffset>-9525</wp:posOffset>
                </wp:positionH>
                <wp:positionV relativeFrom="paragraph">
                  <wp:posOffset>117474</wp:posOffset>
                </wp:positionV>
                <wp:extent cx="5391150" cy="0"/>
                <wp:effectExtent l="0" t="0" r="0" b="0"/>
                <wp:wrapNone/>
                <wp:docPr id="1628277814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5EF26" id="直接箭头连接符 1" o:spid="_x0000_s1026" type="#_x0000_t32" style="position:absolute;margin-left:-.75pt;margin-top:9.25pt;width:424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" strokeweight="1.25pt"/>
            </w:pict>
          </mc:Fallback>
        </mc:AlternateContent>
      </w:r>
    </w:p>
    <w:p w14:paraId="1B41CE05" w14:textId="77777777" w:rsidR="00D91F07" w:rsidRDefault="00D91F07"/>
    <w:sectPr w:rsidR="00D91F07" w:rsidSect="00D91F07">
      <w:footerReference w:type="default" r:id="rId4"/>
      <w:pgSz w:w="11906" w:h="16838"/>
      <w:pgMar w:top="1440" w:right="1800" w:bottom="1440" w:left="1800" w:header="708" w:footer="708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7459904"/>
      <w:docPartObj>
        <w:docPartGallery w:val="Page Numbers (Bottom of Page)"/>
        <w:docPartUnique/>
      </w:docPartObj>
    </w:sdtPr>
    <w:sdtContent>
      <w:p w14:paraId="1E5D965C" w14:textId="77777777" w:rsidR="00000000" w:rsidRPr="0000198D" w:rsidRDefault="00000000">
        <w:pPr>
          <w:pStyle w:val="Footer"/>
          <w:jc w:val="right"/>
        </w:pPr>
        <w:r w:rsidRPr="0000198D">
          <w:fldChar w:fldCharType="begin"/>
        </w:r>
        <w:r w:rsidRPr="0000198D">
          <w:instrText>PAGE   \* MERGEFORMAT</w:instrText>
        </w:r>
        <w:r w:rsidRPr="0000198D">
          <w:fldChar w:fldCharType="separate"/>
        </w:r>
        <w:r w:rsidRPr="0000198D">
          <w:t>2</w:t>
        </w:r>
        <w:r w:rsidRPr="0000198D">
          <w:fldChar w:fldCharType="end"/>
        </w:r>
      </w:p>
    </w:sdtContent>
  </w:sdt>
  <w:p w14:paraId="075E0C96" w14:textId="77777777" w:rsidR="00000000" w:rsidRPr="0000198D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7"/>
    <w:rsid w:val="00D91F07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1A96"/>
  <w15:chartTrackingRefBased/>
  <w15:docId w15:val="{151A162B-1685-45A6-A2BE-E8184A27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F07"/>
    <w:pPr>
      <w:adjustRightInd w:val="0"/>
      <w:snapToGrid w:val="0"/>
      <w:spacing w:after="200" w:line="240" w:lineRule="auto"/>
    </w:pPr>
    <w:rPr>
      <w:rFonts w:ascii="Tahoma" w:eastAsia="SimSun" w:hAnsi="Tahoma" w:cs="Times New Roman"/>
      <w:noProof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F07"/>
    <w:pPr>
      <w:keepNext/>
      <w:keepLines/>
      <w:adjustRightInd/>
      <w:snapToGrid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F07"/>
    <w:pPr>
      <w:keepNext/>
      <w:keepLines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F07"/>
    <w:pPr>
      <w:keepNext/>
      <w:keepLines/>
      <w:adjustRightInd/>
      <w:snapToGrid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F07"/>
    <w:pPr>
      <w:keepNext/>
      <w:keepLines/>
      <w:adjustRightInd/>
      <w:snapToGri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F07"/>
    <w:pPr>
      <w:keepNext/>
      <w:keepLines/>
      <w:adjustRightInd/>
      <w:snapToGrid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F07"/>
    <w:pPr>
      <w:keepNext/>
      <w:keepLines/>
      <w:adjustRightInd/>
      <w:snapToGrid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F07"/>
    <w:pPr>
      <w:keepNext/>
      <w:keepLines/>
      <w:adjustRightInd/>
      <w:snapToGrid/>
      <w:spacing w:before="40" w:after="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F07"/>
    <w:pPr>
      <w:keepNext/>
      <w:keepLines/>
      <w:adjustRightInd/>
      <w:snapToGrid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F07"/>
    <w:pPr>
      <w:keepNext/>
      <w:keepLines/>
      <w:adjustRightInd/>
      <w:snapToGrid/>
      <w:spacing w:after="0"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F07"/>
    <w:pPr>
      <w:adjustRightInd/>
      <w:snapToGrid/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1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F07"/>
    <w:pPr>
      <w:numPr>
        <w:ilvl w:val="1"/>
      </w:numPr>
      <w:adjustRightInd/>
      <w:snapToGrid/>
      <w:spacing w:after="160"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1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F07"/>
    <w:pPr>
      <w:adjustRightInd/>
      <w:snapToGri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1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F07"/>
    <w:pPr>
      <w:adjustRightInd/>
      <w:snapToGri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1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F0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91F07"/>
    <w:pPr>
      <w:tabs>
        <w:tab w:val="center" w:pos="4153"/>
        <w:tab w:val="right" w:pos="8306"/>
      </w:tabs>
    </w:pPr>
    <w:rPr>
      <w:rFonts w:ascii="Times New Roman" w:hAnsi="Times New Rom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91F07"/>
    <w:rPr>
      <w:rFonts w:ascii="Times New Roman" w:eastAsia="SimSun" w:hAnsi="Times New Roman" w:cs="Times New Roman"/>
      <w:noProof/>
      <w:sz w:val="18"/>
      <w:szCs w:val="18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9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2024-10-01T16:32:00Z</dcterms:created>
  <dcterms:modified xsi:type="dcterms:W3CDTF">2024-10-01T16:33:00Z</dcterms:modified>
</cp:coreProperties>
</file>