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1"/>
        <w:gridCol w:w="2821"/>
        <w:gridCol w:w="1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 Bold" w:hAnsi="Times New Roman Bold" w:cs="Times New Roman Bold" w:eastAsiaTheme="minorEastAsia"/>
                <w:b/>
                <w:bCs/>
                <w:vertAlign w:val="baseline"/>
                <w:lang w:val="en-US"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Hans"/>
              </w:rPr>
              <w:t>Chemical reagents and kits</w:t>
            </w:r>
          </w:p>
        </w:tc>
        <w:tc>
          <w:tcPr>
            <w:tcW w:w="282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Bold" w:hAnsi="Times New Roman Bold" w:cs="Times New Roman Bold" w:eastAsiaTheme="minorEastAsia"/>
                <w:b/>
                <w:bCs/>
                <w:vertAlign w:val="baseline"/>
                <w:lang w:val="en-US"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eastAsia="zh-Hans"/>
              </w:rPr>
              <w:t>M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Hans"/>
              </w:rPr>
              <w:t>anufacturer</w:t>
            </w:r>
          </w:p>
        </w:tc>
        <w:tc>
          <w:tcPr>
            <w:tcW w:w="19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Bold" w:hAnsi="Times New Roman Bold" w:cs="Times New Roman Bold" w:eastAsiaTheme="minorEastAsia"/>
                <w:b/>
                <w:bCs/>
                <w:vertAlign w:val="baseline"/>
                <w:lang w:val="en-US"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Hans"/>
              </w:rPr>
              <w:t>Catalog Number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Lipopolysaccharide</w:t>
            </w:r>
          </w:p>
        </w:tc>
        <w:tc>
          <w:tcPr>
            <w:tcW w:w="2821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Beyotime</w:t>
            </w:r>
          </w:p>
        </w:tc>
        <w:tc>
          <w:tcPr>
            <w:tcW w:w="1960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ST1470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 w:eastAsiaTheme="minorEastAsia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DMEM/F-12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Gibco</w:t>
            </w: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11320033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Fetal bovine serum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Gibco</w:t>
            </w: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10099141C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Penicillin-streptomycin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Gibco</w:t>
            </w: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15140148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0.25% trypsin-EDTA solution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Gibco</w:t>
            </w: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25200114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Phosphate-Buffered Saline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  <w:t>Procell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PB180327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 w:eastAsia="zh-Hans"/>
              </w:rPr>
              <w:t>Endothelial cell growth supplement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color w:val="auto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 w:eastAsia="zh-Hans"/>
              </w:rPr>
              <w:t>ScienCell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 w:eastAsia="zh-Hans"/>
              </w:rPr>
              <w:t>1052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D-valine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Sigma-Aldrich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V1255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  <w:t>H</w:t>
            </w:r>
            <w:r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Hans"/>
              </w:rPr>
              <w:t>eparin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Sigma-Aldrich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H3149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R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otenone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MedChemExpress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HY-B1756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Dimethyl sulfoxide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MedChemExpress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HY-Y0320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 xml:space="preserve">MitoTracker 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>D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eep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 xml:space="preserve"> R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ed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 xml:space="preserve"> FM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Invitrogen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M22426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 xml:space="preserve">MitoTracker 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>G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reen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 xml:space="preserve"> FM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Invitrogen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M7514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  <w:t>C</w:t>
            </w:r>
            <w:r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Hans"/>
              </w:rPr>
              <w:t>ollagenase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Beyotime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ST2303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Dnase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Beyotime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D7073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Red cell lysate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Beyotime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C3702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BCA protein assay kit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Beyotime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P0010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  <w:t xml:space="preserve">CellTrac CFSE 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Invitrogen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C34570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Reactive Oxygen Species (ROS) Fluorometric Assay Kit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eastAsia="zh-CN"/>
              </w:rPr>
              <w:t>E</w:t>
            </w: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labscience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E-BC-K138-F</w:t>
            </w:r>
          </w:p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Annexin V-FITC/PI Apoptosis Kit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Elabscience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E-CK-A211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RNA extraction reagent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Takara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9109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Reverse transcription reagent for quantitative PCR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Takara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RR047A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Quantitative PCR kit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Takara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RR420A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Mouse HGF ELISA Kit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Elabscience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E-EL-M3085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Mouse VEGF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ELISA Kit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Elabscience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E-EL-M1292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instrText xml:space="preserve"> HYPERLINK "https://www.elabscience.cn/p-mouse_nos3_enos_nitric_oxide_synthase_3_endothelial_elisa_kit-e_el_m0456" </w:instrTex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Mouse eNOS ELISA Kit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Elabscience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E-EL-M0456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instrText xml:space="preserve"> HYPERLINK "https://www.elabscience.cn/p-mouse_nos2_inos_nitric_oxide_synthase_2_inducible_elisa_kit-e_el_m0696" </w:instrTex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Mouse iNOS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ELISA Kit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Elabscience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E-EL-M0696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ATP test kit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Elabscience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E-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BC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F002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4% polyformaldehyde solution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Biosharp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BL539A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Triton X-100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Beyotime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P0096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Bovine Serum Albumin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BioFroxx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4240GR100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DAPI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Beyotime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C1005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Evans Blue dye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CN"/>
              </w:rPr>
              <w:t>S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olarbio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IE0280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eastAsia="zh-Hans"/>
              </w:rPr>
            </w:pPr>
            <w:r>
              <w:rPr>
                <w:rFonts w:hint="eastAsia" w:ascii="Times New Roman" w:hAnsi="Times New Roman"/>
              </w:rPr>
              <w:t>Cytochalasin B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Sigma-Aldrich</w:t>
            </w:r>
            <w:bookmarkStart w:id="0" w:name="_GoBack"/>
            <w:bookmarkEnd w:id="0"/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lang w:val="en-US" w:eastAsia="zh-CN"/>
              </w:rPr>
            </w:pPr>
            <w:r>
              <w:rPr>
                <w:rFonts w:hint="default" w:ascii="Times New Roman" w:hAnsi="Times New Roman"/>
              </w:rPr>
              <w:t>C6762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D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yna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>sore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lang w:eastAsia="zh-CN"/>
              </w:rPr>
              <w:t>MCE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HY-15304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C75</w:t>
            </w:r>
          </w:p>
        </w:tc>
        <w:tc>
          <w:tcPr>
            <w:tcW w:w="2821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MCE</w:t>
            </w:r>
          </w:p>
        </w:tc>
        <w:tc>
          <w:tcPr>
            <w:tcW w:w="1960" w:type="dxa"/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HY-12364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Devimistat</w:t>
            </w:r>
          </w:p>
        </w:tc>
        <w:tc>
          <w:tcPr>
            <w:tcW w:w="2821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Selleck</w:t>
            </w:r>
          </w:p>
        </w:tc>
        <w:tc>
          <w:tcPr>
            <w:tcW w:w="1960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CN"/>
              </w:rPr>
              <w:t>S2776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 Bold" w:hAnsi="Times New Roman Bold" w:cs="Times New Roman Bold" w:eastAsiaTheme="minorEastAsia"/>
                <w:b/>
                <w:bCs/>
                <w:vertAlign w:val="baseline"/>
                <w:lang w:val="en-US"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Hans"/>
              </w:rPr>
              <w:t>Experimental animals and cells</w:t>
            </w:r>
          </w:p>
        </w:tc>
        <w:tc>
          <w:tcPr>
            <w:tcW w:w="282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eastAsia="zh-Hans"/>
              </w:rPr>
              <w:t>M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Hans"/>
              </w:rPr>
              <w:t>anufacturer</w:t>
            </w:r>
          </w:p>
        </w:tc>
        <w:tc>
          <w:tcPr>
            <w:tcW w:w="19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Hans"/>
              </w:rPr>
              <w:t>Catalog Number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C57BL/6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mice</w:t>
            </w:r>
          </w:p>
        </w:tc>
        <w:tc>
          <w:tcPr>
            <w:tcW w:w="2821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GemPharmatech</w:t>
            </w:r>
          </w:p>
        </w:tc>
        <w:tc>
          <w:tcPr>
            <w:tcW w:w="1960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T001475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C57BL/6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Mouse bone marrow mesenchymal stem cells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OriCell</w:t>
            </w:r>
          </w:p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t>MUBMX-01001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  <w:t>Mouse Pulmonary Microvascular Endothelial Cells</w:t>
            </w:r>
          </w:p>
        </w:tc>
        <w:tc>
          <w:tcPr>
            <w:tcW w:w="2821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doi: 10.3389/fimmu.2021.759176</w:t>
            </w:r>
          </w:p>
        </w:tc>
        <w:tc>
          <w:tcPr>
            <w:tcW w:w="1960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N/A</w:t>
            </w:r>
          </w:p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 Bold" w:hAnsi="Times New Roman Bold" w:cs="Times New Roman Bold" w:eastAsiaTheme="minorEastAsia"/>
                <w:b/>
                <w:bCs/>
                <w:vertAlign w:val="baseline"/>
                <w:lang w:val="en-US"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eastAsia="zh-Hans"/>
              </w:rPr>
              <w:t>A</w:t>
            </w:r>
            <w:r>
              <w:rPr>
                <w:rFonts w:hint="default" w:ascii="Times New Roman Bold" w:hAnsi="Times New Roman Bold" w:cs="Times New Roman Bold" w:eastAsiaTheme="minorEastAsia"/>
                <w:b/>
                <w:bCs/>
                <w:vertAlign w:val="baseline"/>
                <w:lang w:val="en-US" w:eastAsia="zh-Hans"/>
              </w:rPr>
              <w:t>ntibody</w:t>
            </w:r>
          </w:p>
        </w:tc>
        <w:tc>
          <w:tcPr>
            <w:tcW w:w="282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eastAsia="zh-Hans"/>
              </w:rPr>
              <w:t>M</w:t>
            </w: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Hans"/>
              </w:rPr>
              <w:t>anufacturer</w:t>
            </w:r>
          </w:p>
        </w:tc>
        <w:tc>
          <w:tcPr>
            <w:tcW w:w="19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Bold" w:hAnsi="Times New Roman Bold" w:cs="Times New Roman Bold"/>
                <w:b/>
                <w:bCs/>
                <w:vertAlign w:val="baseline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vertAlign w:val="baseline"/>
                <w:lang w:val="en-US" w:eastAsia="zh-Hans"/>
              </w:rPr>
              <w:t>Catalog Number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PE Rat Anti-Mouse CD31</w:t>
            </w:r>
          </w:p>
        </w:tc>
        <w:tc>
          <w:tcPr>
            <w:tcW w:w="2821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BD Pharmingen</w:t>
            </w:r>
          </w:p>
        </w:tc>
        <w:tc>
          <w:tcPr>
            <w:tcW w:w="1960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553373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Anti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 xml:space="preserve">-CD31 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Antibody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A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b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>cam</w:t>
            </w: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ab182981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 xml:space="preserve">Alexa Fluor 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>48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8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secondary antibody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A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b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>cam</w:t>
            </w: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ab150077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Anti-Complex I subunit 8 kDaAntibody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A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b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>cam</w:t>
            </w: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ab110245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β-Actin Mouse Monoclonal Antibody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Beyotime</w:t>
            </w: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t>AF0003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HRP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Labeled Goat Anti-Rabbit IgG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S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e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>rvicebio</w:t>
            </w: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CN"/>
              </w:rPr>
              <w:t>GB23303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Anti-</w:t>
            </w:r>
            <w:r>
              <w:rPr>
                <w:rFonts w:hint="default" w:ascii="Times New Roman Regular" w:hAnsi="Times New Roman Regular" w:cs="Times New Roman Regular"/>
                <w:vertAlign w:val="baseline"/>
              </w:rPr>
              <w:t xml:space="preserve">FAS 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Antibody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S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e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>rvicebio</w:t>
            </w: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GB12089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Alexa Fluor 594 secondary antibody</w:t>
            </w:r>
          </w:p>
        </w:tc>
        <w:tc>
          <w:tcPr>
            <w:tcW w:w="2821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  <w:t>A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b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  <w:t>cam</w:t>
            </w:r>
          </w:p>
        </w:tc>
        <w:tc>
          <w:tcPr>
            <w:tcW w:w="1960" w:type="dxa"/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</w:rPr>
              <w:t>ab150120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741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 Regular" w:hAnsi="Times New Roman Regular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Anti-Occludin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Antibody</w:t>
            </w:r>
          </w:p>
        </w:tc>
        <w:tc>
          <w:tcPr>
            <w:tcW w:w="2821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S</w:t>
            </w:r>
            <w:r>
              <w:rPr>
                <w:rFonts w:hint="default" w:ascii="Times New Roman Regular" w:hAnsi="Times New Roman Regular" w:cs="Times New Roman Regular"/>
                <w:lang w:val="en-US" w:eastAsia="zh-Hans"/>
              </w:rPr>
              <w:t>e</w:t>
            </w:r>
            <w:r>
              <w:rPr>
                <w:rFonts w:hint="default" w:ascii="Times New Roman Regular" w:hAnsi="Times New Roman Regular" w:cs="Times New Roman Regular"/>
                <w:lang w:eastAsia="zh-Hans"/>
              </w:rPr>
              <w:t>rvicebio</w:t>
            </w:r>
          </w:p>
        </w:tc>
        <w:tc>
          <w:tcPr>
            <w:tcW w:w="1960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 Regular" w:hAnsi="Times New Roman Regular" w:cs="Times New Roman Regular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lang w:eastAsia="zh-Hans"/>
              </w:rPr>
              <w:t>GB111401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9F390A"/>
    <w:rsid w:val="166F8D5E"/>
    <w:rsid w:val="1BEFF26A"/>
    <w:rsid w:val="1D9B98AF"/>
    <w:rsid w:val="1FCD76FA"/>
    <w:rsid w:val="2FFF2158"/>
    <w:rsid w:val="38DF9125"/>
    <w:rsid w:val="3BFF6631"/>
    <w:rsid w:val="3CFDCEC2"/>
    <w:rsid w:val="3E54D6F0"/>
    <w:rsid w:val="3EDF7EBB"/>
    <w:rsid w:val="3F16FBDC"/>
    <w:rsid w:val="3FDB5F9D"/>
    <w:rsid w:val="5B7E405A"/>
    <w:rsid w:val="5BFF3EBA"/>
    <w:rsid w:val="5EA31980"/>
    <w:rsid w:val="5EEF5175"/>
    <w:rsid w:val="5FA98097"/>
    <w:rsid w:val="5FFF0823"/>
    <w:rsid w:val="66FB1417"/>
    <w:rsid w:val="6ADE97BA"/>
    <w:rsid w:val="6BD78C0F"/>
    <w:rsid w:val="6ECF168B"/>
    <w:rsid w:val="6F3D219B"/>
    <w:rsid w:val="6FBFFF4A"/>
    <w:rsid w:val="6FFF11BB"/>
    <w:rsid w:val="71F4F1DB"/>
    <w:rsid w:val="74CF2A7D"/>
    <w:rsid w:val="74FFD410"/>
    <w:rsid w:val="76738765"/>
    <w:rsid w:val="777773B5"/>
    <w:rsid w:val="777F4A2F"/>
    <w:rsid w:val="77FF60C9"/>
    <w:rsid w:val="7837A1BF"/>
    <w:rsid w:val="79E083B3"/>
    <w:rsid w:val="7BDE906E"/>
    <w:rsid w:val="7CBFE982"/>
    <w:rsid w:val="7EAF1825"/>
    <w:rsid w:val="7EFD7125"/>
    <w:rsid w:val="7FAFE37E"/>
    <w:rsid w:val="7FFB38A2"/>
    <w:rsid w:val="7FFF6C88"/>
    <w:rsid w:val="7FFFC9CF"/>
    <w:rsid w:val="9AF30D04"/>
    <w:rsid w:val="9F7F1FB1"/>
    <w:rsid w:val="9FDF5DDE"/>
    <w:rsid w:val="B7876807"/>
    <w:rsid w:val="B9BB8D1E"/>
    <w:rsid w:val="BA3F7D71"/>
    <w:rsid w:val="BF9F891C"/>
    <w:rsid w:val="BFDC90F0"/>
    <w:rsid w:val="BFDF6904"/>
    <w:rsid w:val="C5EF0FE2"/>
    <w:rsid w:val="DB9F390A"/>
    <w:rsid w:val="DEFD6173"/>
    <w:rsid w:val="DFDD7D3F"/>
    <w:rsid w:val="E37FBA2D"/>
    <w:rsid w:val="E8DF2C3F"/>
    <w:rsid w:val="EDBFB0BE"/>
    <w:rsid w:val="EDCA587D"/>
    <w:rsid w:val="EF3F1AE5"/>
    <w:rsid w:val="EF57FAE4"/>
    <w:rsid w:val="EF7FBD30"/>
    <w:rsid w:val="F0FF3594"/>
    <w:rsid w:val="F6672908"/>
    <w:rsid w:val="F67A03D2"/>
    <w:rsid w:val="F6ECC064"/>
    <w:rsid w:val="F77C12C6"/>
    <w:rsid w:val="F9F3E724"/>
    <w:rsid w:val="F9FFCF02"/>
    <w:rsid w:val="FD7F6E84"/>
    <w:rsid w:val="FE7F12EA"/>
    <w:rsid w:val="FEBF0DA8"/>
    <w:rsid w:val="FF5FE4C6"/>
    <w:rsid w:val="FFCEEB25"/>
    <w:rsid w:val="FFEE9613"/>
    <w:rsid w:val="FFEF4318"/>
    <w:rsid w:val="FFF7B659"/>
    <w:rsid w:val="FFFF9C69"/>
    <w:rsid w:val="FFFFD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Office_4.6.1.7451_F1E327BC-269C-435d-A152-05C5408002CA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2024-01-25T21:51:00Z</dcterms:created>
  <dc:creator>王金龙</dc:creator>
  <cp:lastModifiedBy>王金龙</cp:lastModifiedBy>
  <dcterms:modified xsi:type="dcterms:W3CDTF">2024-02-28T14:14:01Z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2052-4.6.1.7451</vt:lpwstr>
  </property>
  <property fmtid="{D5CDD505-2E9C-101B-9397-08002B2CF9AE}" pid="3" name="ICV">
    <vt:lpwstr>BACFF7040292D90472A5B06575055463</vt:lpwstr>
  </property>
</Properties>
</file>