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2BB65" w14:textId="77777777" w:rsidR="00E40F97" w:rsidRPr="003B4144" w:rsidRDefault="00E40F97" w:rsidP="00E40F97">
      <w:pPr>
        <w:spacing w:before="240"/>
        <w:jc w:val="center"/>
        <w:rPr>
          <w:rFonts w:eastAsiaTheme="minorEastAsia"/>
          <w:b/>
          <w:bCs/>
          <w:sz w:val="28"/>
          <w:szCs w:val="28"/>
          <w:lang w:val="en-US" w:eastAsia="zh-CN"/>
        </w:rPr>
      </w:pPr>
      <w:r w:rsidRPr="003B4144">
        <w:rPr>
          <w:b/>
          <w:bCs/>
          <w:sz w:val="28"/>
          <w:szCs w:val="28"/>
          <w:lang w:val="en-US" w:eastAsia="zh-CN"/>
        </w:rPr>
        <w:t>Supporting Information</w:t>
      </w:r>
    </w:p>
    <w:p w14:paraId="118F019E" w14:textId="152E724A" w:rsidR="00E40F97" w:rsidRPr="003B4144" w:rsidRDefault="00E40F97" w:rsidP="003B4144">
      <w:pPr>
        <w:spacing w:before="240"/>
        <w:jc w:val="center"/>
        <w:rPr>
          <w:rFonts w:eastAsiaTheme="minorEastAsia"/>
          <w:b/>
          <w:bCs/>
          <w:sz w:val="28"/>
          <w:szCs w:val="28"/>
          <w:lang w:val="en-US" w:eastAsia="zh-CN"/>
        </w:rPr>
      </w:pPr>
      <w:r w:rsidRPr="003B4144">
        <w:rPr>
          <w:rFonts w:eastAsiaTheme="minorEastAsia"/>
          <w:b/>
          <w:bCs/>
          <w:sz w:val="28"/>
          <w:szCs w:val="28"/>
          <w:lang w:val="en-US" w:eastAsia="zh-CN"/>
        </w:rPr>
        <w:t xml:space="preserve">Construction Of High Energy Density and Long Cycle Life Zinc-ion Hybrid Capacitors Based on </w:t>
      </w:r>
      <w:proofErr w:type="spellStart"/>
      <w:r w:rsidRPr="003B4144">
        <w:rPr>
          <w:rFonts w:eastAsiaTheme="minorEastAsia"/>
          <w:b/>
          <w:bCs/>
          <w:sz w:val="28"/>
          <w:szCs w:val="28"/>
          <w:lang w:val="en-US" w:eastAsia="zh-CN"/>
        </w:rPr>
        <w:t>Wedelia</w:t>
      </w:r>
      <w:proofErr w:type="spellEnd"/>
      <w:r w:rsidRPr="003B4144">
        <w:rPr>
          <w:rFonts w:eastAsiaTheme="minorEastAsia"/>
          <w:b/>
          <w:bCs/>
          <w:sz w:val="28"/>
          <w:szCs w:val="28"/>
          <w:lang w:val="en-US" w:eastAsia="zh-CN"/>
        </w:rPr>
        <w:t xml:space="preserve"> Chinensis-Derived Biomass Porous Carbon</w:t>
      </w:r>
    </w:p>
    <w:p w14:paraId="7B1BC1D5" w14:textId="77777777" w:rsidR="00E40F97" w:rsidRPr="00BF031A" w:rsidRDefault="00E40F97" w:rsidP="009B5C37">
      <w:pPr>
        <w:widowControl w:val="0"/>
        <w:spacing w:line="360" w:lineRule="auto"/>
        <w:jc w:val="center"/>
        <w:rPr>
          <w:rFonts w:eastAsiaTheme="minorEastAsia"/>
          <w:kern w:val="2"/>
          <w:lang w:val="en-US" w:eastAsia="zh-CN"/>
        </w:rPr>
      </w:pPr>
      <w:r w:rsidRPr="00BF031A">
        <w:rPr>
          <w:rFonts w:eastAsiaTheme="minorEastAsia"/>
          <w:kern w:val="2"/>
          <w:lang w:val="en-US" w:eastAsia="zh-CN"/>
        </w:rPr>
        <w:t>Shenteng Wan, Letong Wang, Zengwei Pang, Tong Yao, Xiaohui Niu, Kunjie Wang*,</w:t>
      </w:r>
      <w:r w:rsidRPr="00BF031A">
        <w:t xml:space="preserve"> </w:t>
      </w:r>
      <w:r w:rsidRPr="00BF031A">
        <w:rPr>
          <w:rFonts w:eastAsiaTheme="minorEastAsia"/>
          <w:kern w:val="2"/>
          <w:lang w:val="en-US" w:eastAsia="zh-CN"/>
        </w:rPr>
        <w:t>Hongxia Li*</w:t>
      </w:r>
    </w:p>
    <w:p w14:paraId="57E8C37C" w14:textId="77777777" w:rsidR="00E40F97" w:rsidRPr="00BF031A" w:rsidRDefault="00E40F97" w:rsidP="009B5C37">
      <w:pPr>
        <w:widowControl w:val="0"/>
        <w:spacing w:line="360" w:lineRule="auto"/>
        <w:jc w:val="center"/>
        <w:rPr>
          <w:rFonts w:eastAsiaTheme="minorEastAsia"/>
          <w:kern w:val="2"/>
          <w:lang w:val="en-US" w:eastAsia="zh-CN"/>
        </w:rPr>
      </w:pPr>
      <w:r w:rsidRPr="00BF031A">
        <w:rPr>
          <w:rFonts w:eastAsiaTheme="minorEastAsia"/>
          <w:kern w:val="2"/>
          <w:lang w:val="en-US" w:eastAsia="zh-CN"/>
        </w:rPr>
        <w:t>School of Petrochemical Engineering, Lanzhou University of Technology Lanzhou, 730050,</w:t>
      </w:r>
      <w:r w:rsidRPr="00BF031A">
        <w:rPr>
          <w:lang w:val="en-GB"/>
        </w:rPr>
        <w:t xml:space="preserve"> </w:t>
      </w:r>
      <w:r w:rsidRPr="00BF031A">
        <w:rPr>
          <w:rFonts w:eastAsiaTheme="minorEastAsia"/>
          <w:kern w:val="2"/>
          <w:lang w:val="en-US" w:eastAsia="zh-CN"/>
        </w:rPr>
        <w:t>P. R. China</w:t>
      </w:r>
    </w:p>
    <w:p w14:paraId="3DFD10AE" w14:textId="71B5CBA6" w:rsidR="00491162" w:rsidRPr="00BF031A" w:rsidRDefault="003B4144" w:rsidP="009B5C37">
      <w:pPr>
        <w:widowControl w:val="0"/>
        <w:spacing w:line="360" w:lineRule="auto"/>
        <w:jc w:val="center"/>
        <w:rPr>
          <w:rFonts w:eastAsiaTheme="minorEastAsia"/>
          <w:kern w:val="2"/>
          <w:lang w:val="en-US" w:eastAsia="zh-CN"/>
        </w:rPr>
      </w:pPr>
      <w:r w:rsidRPr="00BF031A">
        <w:rPr>
          <w:rFonts w:eastAsiaTheme="minorEastAsia"/>
          <w:kern w:val="2"/>
          <w:lang w:val="en-US" w:eastAsia="zh-CN"/>
        </w:rPr>
        <w:t xml:space="preserve">* Corresponding author E-mail address: </w:t>
      </w:r>
      <w:r w:rsidR="00BB7EC1" w:rsidRPr="00BF031A">
        <w:rPr>
          <w:rFonts w:eastAsiaTheme="minorEastAsia"/>
          <w:kern w:val="2"/>
          <w:lang w:val="en-US" w:eastAsia="zh-CN"/>
        </w:rPr>
        <w:t>Wangkj80@lut.edu.cn, lhxwkj790425@lut.edu.cn</w:t>
      </w:r>
    </w:p>
    <w:p w14:paraId="2EFF579D" w14:textId="14D0E7B9" w:rsidR="00491162" w:rsidRDefault="00491162">
      <w:pPr>
        <w:rPr>
          <w:rFonts w:eastAsiaTheme="minorEastAsia"/>
          <w:lang w:eastAsia="zh-CN"/>
        </w:rPr>
      </w:pPr>
      <w:r>
        <w:rPr>
          <w:noProof/>
          <w:lang w:val="en-US" w:eastAsia="zh-CN"/>
        </w:rPr>
        <w:drawing>
          <wp:inline distT="0" distB="0" distL="114300" distR="114300" wp14:anchorId="2D5654D6" wp14:editId="0773B793">
            <wp:extent cx="5274310" cy="1709242"/>
            <wp:effectExtent l="0" t="0" r="2540" b="5715"/>
            <wp:docPr id="4" name="图片 4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DC09" w14:textId="77777777" w:rsidR="00491162" w:rsidRPr="00BF031A" w:rsidRDefault="00491162" w:rsidP="00BF031A">
      <w:pPr>
        <w:pStyle w:val="FigureCaption"/>
        <w:spacing w:line="240" w:lineRule="auto"/>
        <w:rPr>
          <w:sz w:val="21"/>
          <w:szCs w:val="21"/>
          <w:lang w:val="en-US"/>
        </w:rPr>
      </w:pPr>
      <w:r w:rsidRPr="00BF031A">
        <w:rPr>
          <w:rFonts w:ascii="Times New Roman" w:hAnsi="Times New Roman"/>
          <w:b/>
          <w:bCs/>
          <w:sz w:val="21"/>
          <w:szCs w:val="21"/>
        </w:rPr>
        <w:t>Figure 1.</w:t>
      </w:r>
      <w:r w:rsidRPr="00BF031A">
        <w:rPr>
          <w:rFonts w:ascii="Times New Roman" w:hAnsi="Times New Roman"/>
          <w:sz w:val="21"/>
          <w:szCs w:val="21"/>
        </w:rPr>
        <w:t xml:space="preserve"> 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SEM images of (a) </w:t>
      </w:r>
      <w:r w:rsidRPr="00BF031A">
        <w:rPr>
          <w:rFonts w:ascii="Times New Roman" w:hAnsi="Times New Roman"/>
          <w:sz w:val="21"/>
          <w:szCs w:val="21"/>
          <w:lang w:val="en-US"/>
        </w:rPr>
        <w:t>WPAC-2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, (b) </w:t>
      </w:r>
      <w:r w:rsidRPr="00BF031A">
        <w:rPr>
          <w:rFonts w:ascii="Times New Roman" w:hAnsi="Times New Roman"/>
          <w:sz w:val="21"/>
          <w:szCs w:val="21"/>
          <w:lang w:val="en-US"/>
        </w:rPr>
        <w:t>WPAC-4</w:t>
      </w:r>
      <w:r w:rsidRPr="00BF031A">
        <w:rPr>
          <w:rFonts w:hint="eastAsia"/>
          <w:sz w:val="21"/>
          <w:szCs w:val="21"/>
          <w:lang w:val="en-US"/>
        </w:rPr>
        <w:t>.</w:t>
      </w:r>
    </w:p>
    <w:p w14:paraId="418172E0" w14:textId="3B6696F4" w:rsidR="00491162" w:rsidRDefault="00491162">
      <w:pPr>
        <w:rPr>
          <w:rFonts w:eastAsiaTheme="minorEastAsia"/>
          <w:lang w:val="en-US" w:eastAsia="zh-CN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114300" distR="114300" wp14:anchorId="69B9F12B" wp14:editId="5222D406">
            <wp:extent cx="5274310" cy="5420894"/>
            <wp:effectExtent l="0" t="0" r="2540" b="8890"/>
            <wp:docPr id="1" name="图片 1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2"/>
                    <pic:cNvPicPr>
                      <a:picLocks noChangeAspect="1"/>
                    </pic:cNvPicPr>
                  </pic:nvPicPr>
                  <pic:blipFill>
                    <a:blip r:embed="rId7"/>
                    <a:srcRect l="27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BAFF" w14:textId="77777777" w:rsidR="00491162" w:rsidRPr="00BF031A" w:rsidRDefault="00491162" w:rsidP="00BF031A">
      <w:pPr>
        <w:pStyle w:val="FigureCaption"/>
        <w:spacing w:line="240" w:lineRule="auto"/>
        <w:rPr>
          <w:rFonts w:ascii="Times New Roman" w:hAnsi="Times New Roman"/>
          <w:sz w:val="21"/>
          <w:szCs w:val="21"/>
          <w:lang w:val="de-DE"/>
        </w:rPr>
      </w:pPr>
      <w:r w:rsidRPr="00BF031A">
        <w:rPr>
          <w:rFonts w:ascii="Times New Roman" w:hAnsi="Times New Roman"/>
          <w:b/>
          <w:bCs/>
          <w:sz w:val="21"/>
          <w:szCs w:val="21"/>
        </w:rPr>
        <w:t>Figure 2.</w:t>
      </w:r>
      <w:r w:rsidRPr="00BF031A">
        <w:rPr>
          <w:rFonts w:ascii="Times New Roman" w:hAnsi="Times New Roman"/>
          <w:sz w:val="21"/>
          <w:szCs w:val="21"/>
        </w:rPr>
        <w:t xml:space="preserve"> </w:t>
      </w:r>
      <w:r w:rsidRPr="00BF031A">
        <w:rPr>
          <w:rFonts w:ascii="Times New Roman" w:hAnsi="Times New Roman"/>
          <w:sz w:val="21"/>
          <w:szCs w:val="21"/>
          <w:lang w:val="de-DE"/>
        </w:rPr>
        <w:t>(</w:t>
      </w:r>
      <w:bookmarkStart w:id="0" w:name="_Hlk21242963"/>
      <w:r w:rsidRPr="00BF031A">
        <w:rPr>
          <w:rFonts w:ascii="Times New Roman" w:hAnsi="Times New Roman"/>
          <w:sz w:val="21"/>
          <w:szCs w:val="21"/>
          <w:lang w:val="de-DE"/>
        </w:rPr>
        <w:t xml:space="preserve">a) XPS survey scan of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X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. (b, </w:t>
      </w:r>
      <w:bookmarkEnd w:id="0"/>
      <w:r w:rsidRPr="00BF031A">
        <w:rPr>
          <w:rFonts w:ascii="Times New Roman" w:hAnsi="Times New Roman"/>
          <w:sz w:val="21"/>
          <w:szCs w:val="21"/>
          <w:lang w:val="de-DE"/>
        </w:rPr>
        <w:t xml:space="preserve">d) C 1s spectra, (c, e) O 1s spectra of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2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and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4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samples, respectively.</w:t>
      </w:r>
    </w:p>
    <w:p w14:paraId="2C0F87E2" w14:textId="51756AF0" w:rsidR="00491162" w:rsidRDefault="00491162">
      <w:pPr>
        <w:rPr>
          <w:rFonts w:eastAsiaTheme="minorEastAsia"/>
          <w:lang w:eastAsia="zh-CN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0" distR="0" wp14:anchorId="209467B5" wp14:editId="1DA709B2">
            <wp:extent cx="5274310" cy="4322868"/>
            <wp:effectExtent l="0" t="0" r="2540" b="1905"/>
            <wp:docPr id="1697095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95752" name="图片 1697095752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8F444" w14:textId="77777777" w:rsidR="00491162" w:rsidRPr="00BF031A" w:rsidRDefault="00491162" w:rsidP="00BF031A">
      <w:pPr>
        <w:pStyle w:val="FigureCaption"/>
        <w:spacing w:line="240" w:lineRule="auto"/>
        <w:rPr>
          <w:rFonts w:ascii="Times New Roman" w:hAnsi="Times New Roman"/>
          <w:sz w:val="21"/>
          <w:szCs w:val="21"/>
          <w:lang w:val="de-DE"/>
        </w:rPr>
      </w:pPr>
      <w:r w:rsidRPr="00BF031A">
        <w:rPr>
          <w:rFonts w:ascii="Times New Roman" w:hAnsi="Times New Roman"/>
          <w:b/>
          <w:bCs/>
          <w:sz w:val="21"/>
          <w:szCs w:val="21"/>
        </w:rPr>
        <w:t>Figure 3.</w:t>
      </w:r>
      <w:r w:rsidRPr="00BF031A">
        <w:rPr>
          <w:rFonts w:ascii="Times New Roman" w:hAnsi="Times New Roman"/>
          <w:sz w:val="21"/>
          <w:szCs w:val="21"/>
        </w:rPr>
        <w:t xml:space="preserve"> 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(a, c) CV curves, (b, d) charge-discharge curves of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2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and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4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electrode materials, separately</w:t>
      </w:r>
      <w:r w:rsidRPr="00BF031A">
        <w:rPr>
          <w:rFonts w:ascii="Times New Roman" w:hAnsi="Times New Roman"/>
          <w:sz w:val="21"/>
          <w:szCs w:val="21"/>
          <w:lang w:val="en-US"/>
        </w:rPr>
        <w:t xml:space="preserve"> in three electrode system</w:t>
      </w:r>
      <w:r w:rsidRPr="00BF031A">
        <w:rPr>
          <w:rFonts w:ascii="Times New Roman" w:hAnsi="Times New Roman"/>
          <w:sz w:val="21"/>
          <w:szCs w:val="21"/>
          <w:lang w:val="de-DE"/>
        </w:rPr>
        <w:t>.</w:t>
      </w:r>
    </w:p>
    <w:p w14:paraId="760E484F" w14:textId="3BBC8D3F" w:rsidR="00491162" w:rsidRDefault="00491162">
      <w:pPr>
        <w:rPr>
          <w:rFonts w:eastAsiaTheme="minorEastAsia"/>
          <w:lang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4B838AC5" wp14:editId="5D83A03C">
            <wp:extent cx="5274310" cy="4206575"/>
            <wp:effectExtent l="0" t="0" r="2540" b="3810"/>
            <wp:docPr id="18963112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11262" name="图片 1896311262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8EB4" w14:textId="77777777" w:rsidR="00491162" w:rsidRPr="00BF031A" w:rsidRDefault="00491162" w:rsidP="00BF031A">
      <w:pPr>
        <w:pStyle w:val="FigureCaption"/>
        <w:spacing w:line="240" w:lineRule="auto"/>
        <w:rPr>
          <w:rFonts w:ascii="Times New Roman" w:hAnsi="Times New Roman"/>
          <w:sz w:val="21"/>
          <w:szCs w:val="21"/>
          <w:lang w:val="en-US"/>
        </w:rPr>
      </w:pPr>
      <w:r w:rsidRPr="00BF031A">
        <w:rPr>
          <w:rFonts w:ascii="Times New Roman" w:hAnsi="Times New Roman"/>
          <w:b/>
          <w:bCs/>
          <w:sz w:val="21"/>
          <w:szCs w:val="21"/>
        </w:rPr>
        <w:t>Figure 4.</w:t>
      </w:r>
      <w:r w:rsidRPr="00BF031A">
        <w:rPr>
          <w:rFonts w:ascii="Times New Roman" w:hAnsi="Times New Roman"/>
          <w:sz w:val="21"/>
          <w:szCs w:val="21"/>
        </w:rPr>
        <w:t xml:space="preserve"> 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(a, c) CV curves, (b, d) charge-discharge curves of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2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and </w:t>
      </w:r>
      <w:r w:rsidRPr="00BF031A">
        <w:rPr>
          <w:rFonts w:ascii="Times New Roman" w:hAnsi="Times New Roman"/>
          <w:sz w:val="21"/>
          <w:szCs w:val="21"/>
          <w:lang w:val="en-US"/>
        </w:rPr>
        <w:t>WPAC</w:t>
      </w:r>
      <w:r w:rsidRPr="00BF031A">
        <w:rPr>
          <w:rFonts w:ascii="Times New Roman" w:hAnsi="Times New Roman"/>
          <w:sz w:val="21"/>
          <w:szCs w:val="21"/>
          <w:lang w:val="de-DE"/>
        </w:rPr>
        <w:t>-</w:t>
      </w:r>
      <w:r w:rsidRPr="00BF031A">
        <w:rPr>
          <w:rFonts w:ascii="Times New Roman" w:hAnsi="Times New Roman"/>
          <w:sz w:val="21"/>
          <w:szCs w:val="21"/>
          <w:lang w:val="en-US"/>
        </w:rPr>
        <w:t>4</w:t>
      </w:r>
      <w:r w:rsidRPr="00BF031A">
        <w:rPr>
          <w:rFonts w:ascii="Times New Roman" w:hAnsi="Times New Roman"/>
          <w:sz w:val="21"/>
          <w:szCs w:val="21"/>
          <w:lang w:val="de-DE"/>
        </w:rPr>
        <w:t xml:space="preserve"> electrode materials, separately</w:t>
      </w:r>
      <w:r w:rsidRPr="00BF031A">
        <w:rPr>
          <w:rFonts w:ascii="Times New Roman" w:hAnsi="Times New Roman"/>
          <w:sz w:val="21"/>
          <w:szCs w:val="21"/>
          <w:lang w:val="en-US"/>
        </w:rPr>
        <w:t xml:space="preserve"> in symmetrical capacitors.</w:t>
      </w:r>
    </w:p>
    <w:p w14:paraId="03F44BE0" w14:textId="77777777" w:rsidR="00491162" w:rsidRPr="00BF031A" w:rsidRDefault="00491162" w:rsidP="00491162">
      <w:pPr>
        <w:spacing w:before="240"/>
        <w:jc w:val="center"/>
        <w:rPr>
          <w:rFonts w:eastAsia="宋体"/>
          <w:color w:val="FF0000"/>
          <w:sz w:val="21"/>
          <w:szCs w:val="21"/>
        </w:rPr>
      </w:pPr>
      <w:r w:rsidRPr="00BF031A">
        <w:rPr>
          <w:b/>
          <w:sz w:val="21"/>
          <w:szCs w:val="21"/>
        </w:rPr>
        <w:t xml:space="preserve">Table </w:t>
      </w:r>
      <w:r w:rsidRPr="00BF031A">
        <w:rPr>
          <w:b/>
          <w:sz w:val="21"/>
          <w:szCs w:val="21"/>
          <w:lang w:val="en-US" w:eastAsia="zh-CN"/>
        </w:rPr>
        <w:t>S</w:t>
      </w:r>
      <w:r w:rsidRPr="00BF031A">
        <w:rPr>
          <w:b/>
          <w:sz w:val="21"/>
          <w:szCs w:val="21"/>
        </w:rPr>
        <w:t>1</w:t>
      </w:r>
      <w:r w:rsidRPr="00BF031A">
        <w:rPr>
          <w:sz w:val="21"/>
          <w:szCs w:val="21"/>
        </w:rPr>
        <w:t xml:space="preserve"> Specific surface area and pore structure data of samples</w:t>
      </w:r>
    </w:p>
    <w:tbl>
      <w:tblPr>
        <w:tblStyle w:val="a5"/>
        <w:tblpPr w:leftFromText="180" w:rightFromText="180" w:vertAnchor="text" w:horzAnchor="page" w:tblpXSpec="center" w:tblpY="169"/>
        <w:tblOverlap w:val="never"/>
        <w:tblW w:w="9214" w:type="dxa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2225"/>
        <w:gridCol w:w="2026"/>
        <w:gridCol w:w="2738"/>
      </w:tblGrid>
      <w:tr w:rsidR="00491162" w:rsidRPr="009B5C37" w14:paraId="7D8F2205" w14:textId="77777777" w:rsidTr="009F149D">
        <w:trPr>
          <w:trHeight w:val="661"/>
        </w:trPr>
        <w:tc>
          <w:tcPr>
            <w:tcW w:w="2225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3037196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Sample</w:t>
            </w:r>
          </w:p>
        </w:tc>
        <w:tc>
          <w:tcPr>
            <w:tcW w:w="2225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4CD64C33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S</w:t>
            </w:r>
            <w:r w:rsidRPr="009B5C37">
              <w:rPr>
                <w:sz w:val="22"/>
                <w:szCs w:val="22"/>
                <w:vertAlign w:val="subscript"/>
              </w:rPr>
              <w:t>BET</w:t>
            </w:r>
            <w:r w:rsidRPr="009B5C37">
              <w:rPr>
                <w:sz w:val="22"/>
                <w:szCs w:val="22"/>
                <w:lang w:eastAsia="zh-CN"/>
              </w:rPr>
              <w:t xml:space="preserve"> (</w:t>
            </w:r>
            <w:r w:rsidRPr="009B5C37">
              <w:rPr>
                <w:sz w:val="22"/>
                <w:szCs w:val="22"/>
              </w:rPr>
              <w:t>m</w:t>
            </w:r>
            <w:r w:rsidRPr="009B5C37">
              <w:rPr>
                <w:sz w:val="22"/>
                <w:szCs w:val="22"/>
                <w:vertAlign w:val="superscript"/>
              </w:rPr>
              <w:t xml:space="preserve">2 </w:t>
            </w:r>
            <w:r w:rsidRPr="009B5C37">
              <w:rPr>
                <w:sz w:val="22"/>
                <w:szCs w:val="22"/>
              </w:rPr>
              <w:t>g</w:t>
            </w:r>
            <w:r w:rsidRPr="009B5C37">
              <w:rPr>
                <w:sz w:val="22"/>
                <w:szCs w:val="22"/>
                <w:vertAlign w:val="superscript"/>
              </w:rPr>
              <w:t>-1</w:t>
            </w:r>
            <w:r w:rsidRPr="009B5C37">
              <w:rPr>
                <w:sz w:val="22"/>
                <w:szCs w:val="22"/>
              </w:rPr>
              <w:t>)</w:t>
            </w:r>
          </w:p>
        </w:tc>
        <w:tc>
          <w:tcPr>
            <w:tcW w:w="2026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4361AD1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Vt</w:t>
            </w:r>
            <w:r w:rsidRPr="009B5C37">
              <w:rPr>
                <w:sz w:val="22"/>
                <w:szCs w:val="22"/>
                <w:lang w:eastAsia="zh-CN"/>
              </w:rPr>
              <w:t xml:space="preserve"> (</w:t>
            </w:r>
            <w:r w:rsidRPr="009B5C37">
              <w:rPr>
                <w:sz w:val="22"/>
                <w:szCs w:val="22"/>
              </w:rPr>
              <w:t>cm</w:t>
            </w:r>
            <w:r w:rsidRPr="009B5C37">
              <w:rPr>
                <w:sz w:val="22"/>
                <w:szCs w:val="22"/>
                <w:vertAlign w:val="superscript"/>
              </w:rPr>
              <w:t xml:space="preserve">3 </w:t>
            </w:r>
            <w:r w:rsidRPr="009B5C37">
              <w:rPr>
                <w:sz w:val="22"/>
                <w:szCs w:val="22"/>
              </w:rPr>
              <w:t>g</w:t>
            </w:r>
            <w:r w:rsidRPr="009B5C37">
              <w:rPr>
                <w:sz w:val="22"/>
                <w:szCs w:val="22"/>
                <w:vertAlign w:val="superscript"/>
              </w:rPr>
              <w:t>-1</w:t>
            </w:r>
            <w:r w:rsidRPr="009B5C37">
              <w:rPr>
                <w:sz w:val="22"/>
                <w:szCs w:val="22"/>
              </w:rPr>
              <w:t>)</w:t>
            </w:r>
          </w:p>
        </w:tc>
        <w:tc>
          <w:tcPr>
            <w:tcW w:w="2738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3AAF990C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Average Pore width</w:t>
            </w:r>
            <w:r w:rsidRPr="009B5C37">
              <w:rPr>
                <w:sz w:val="22"/>
                <w:szCs w:val="22"/>
                <w:lang w:eastAsia="zh-CN"/>
              </w:rPr>
              <w:t xml:space="preserve"> (</w:t>
            </w:r>
            <w:r w:rsidRPr="009B5C37">
              <w:rPr>
                <w:sz w:val="22"/>
                <w:szCs w:val="22"/>
              </w:rPr>
              <w:t>nm)</w:t>
            </w:r>
          </w:p>
        </w:tc>
      </w:tr>
      <w:tr w:rsidR="00491162" w:rsidRPr="009B5C37" w14:paraId="68C070F3" w14:textId="77777777" w:rsidTr="009F149D">
        <w:trPr>
          <w:trHeight w:val="317"/>
        </w:trPr>
        <w:tc>
          <w:tcPr>
            <w:tcW w:w="2225" w:type="dxa"/>
            <w:tcBorders>
              <w:top w:val="single" w:sz="12" w:space="0" w:color="auto"/>
            </w:tcBorders>
            <w:vAlign w:val="bottom"/>
          </w:tcPr>
          <w:p w14:paraId="771910A6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-2</w:t>
            </w:r>
          </w:p>
        </w:tc>
        <w:tc>
          <w:tcPr>
            <w:tcW w:w="2225" w:type="dxa"/>
            <w:tcBorders>
              <w:top w:val="single" w:sz="12" w:space="0" w:color="auto"/>
            </w:tcBorders>
            <w:vAlign w:val="bottom"/>
          </w:tcPr>
          <w:p w14:paraId="17A0B3C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1619.964</w:t>
            </w:r>
          </w:p>
        </w:tc>
        <w:tc>
          <w:tcPr>
            <w:tcW w:w="2026" w:type="dxa"/>
            <w:tcBorders>
              <w:top w:val="single" w:sz="12" w:space="0" w:color="auto"/>
            </w:tcBorders>
            <w:vAlign w:val="bottom"/>
          </w:tcPr>
          <w:p w14:paraId="0B1EB749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0.76</w:t>
            </w:r>
          </w:p>
        </w:tc>
        <w:tc>
          <w:tcPr>
            <w:tcW w:w="2738" w:type="dxa"/>
            <w:tcBorders>
              <w:top w:val="single" w:sz="12" w:space="0" w:color="auto"/>
            </w:tcBorders>
            <w:vAlign w:val="bottom"/>
          </w:tcPr>
          <w:p w14:paraId="346A3001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2.21</w:t>
            </w:r>
          </w:p>
        </w:tc>
      </w:tr>
      <w:tr w:rsidR="00491162" w:rsidRPr="009B5C37" w14:paraId="7540A235" w14:textId="77777777" w:rsidTr="009F149D">
        <w:trPr>
          <w:trHeight w:val="287"/>
        </w:trPr>
        <w:tc>
          <w:tcPr>
            <w:tcW w:w="2225" w:type="dxa"/>
            <w:vAlign w:val="center"/>
          </w:tcPr>
          <w:p w14:paraId="39BA0B45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-3</w:t>
            </w:r>
          </w:p>
        </w:tc>
        <w:tc>
          <w:tcPr>
            <w:tcW w:w="2225" w:type="dxa"/>
            <w:vAlign w:val="center"/>
          </w:tcPr>
          <w:p w14:paraId="314F2C9C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2215.377</w:t>
            </w:r>
          </w:p>
        </w:tc>
        <w:tc>
          <w:tcPr>
            <w:tcW w:w="2026" w:type="dxa"/>
            <w:vAlign w:val="center"/>
          </w:tcPr>
          <w:p w14:paraId="456F2EA5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0.96</w:t>
            </w:r>
          </w:p>
        </w:tc>
        <w:tc>
          <w:tcPr>
            <w:tcW w:w="2738" w:type="dxa"/>
            <w:vAlign w:val="center"/>
          </w:tcPr>
          <w:p w14:paraId="555D3ED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2.18</w:t>
            </w:r>
          </w:p>
        </w:tc>
      </w:tr>
      <w:tr w:rsidR="00491162" w:rsidRPr="009B5C37" w14:paraId="54407681" w14:textId="77777777" w:rsidTr="009F149D">
        <w:trPr>
          <w:trHeight w:val="355"/>
        </w:trPr>
        <w:tc>
          <w:tcPr>
            <w:tcW w:w="2225" w:type="dxa"/>
            <w:vAlign w:val="center"/>
          </w:tcPr>
          <w:p w14:paraId="4B9BBED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-4</w:t>
            </w:r>
          </w:p>
        </w:tc>
        <w:tc>
          <w:tcPr>
            <w:tcW w:w="2225" w:type="dxa"/>
            <w:vAlign w:val="center"/>
          </w:tcPr>
          <w:p w14:paraId="30F62EFB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2030.457</w:t>
            </w:r>
          </w:p>
        </w:tc>
        <w:tc>
          <w:tcPr>
            <w:tcW w:w="2026" w:type="dxa"/>
            <w:vAlign w:val="center"/>
          </w:tcPr>
          <w:p w14:paraId="6F750EF9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0.931</w:t>
            </w:r>
          </w:p>
        </w:tc>
        <w:tc>
          <w:tcPr>
            <w:tcW w:w="2738" w:type="dxa"/>
            <w:vAlign w:val="center"/>
          </w:tcPr>
          <w:p w14:paraId="78CC64B5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2.31</w:t>
            </w:r>
          </w:p>
        </w:tc>
      </w:tr>
    </w:tbl>
    <w:p w14:paraId="2CBF2B30" w14:textId="77777777" w:rsidR="00491162" w:rsidRDefault="00491162">
      <w:pPr>
        <w:rPr>
          <w:rFonts w:eastAsiaTheme="minorEastAsia"/>
          <w:lang w:eastAsia="zh-CN"/>
        </w:rPr>
      </w:pPr>
    </w:p>
    <w:p w14:paraId="04A9FF0B" w14:textId="77777777" w:rsidR="00491162" w:rsidRDefault="00491162">
      <w:pPr>
        <w:rPr>
          <w:rFonts w:eastAsiaTheme="minorEastAsia"/>
          <w:lang w:eastAsia="zh-CN"/>
        </w:rPr>
      </w:pPr>
    </w:p>
    <w:p w14:paraId="4240AA1B" w14:textId="77777777" w:rsidR="00491162" w:rsidRDefault="00491162">
      <w:pPr>
        <w:rPr>
          <w:rFonts w:eastAsiaTheme="minorEastAsia"/>
          <w:lang w:eastAsia="zh-CN"/>
        </w:rPr>
      </w:pPr>
    </w:p>
    <w:p w14:paraId="0974A9A7" w14:textId="77777777" w:rsidR="00491162" w:rsidRDefault="00491162">
      <w:pPr>
        <w:rPr>
          <w:rFonts w:eastAsiaTheme="minorEastAsia"/>
          <w:lang w:eastAsia="zh-CN"/>
        </w:rPr>
      </w:pPr>
    </w:p>
    <w:p w14:paraId="38B77DF9" w14:textId="77777777" w:rsidR="00491162" w:rsidRDefault="00491162">
      <w:pPr>
        <w:rPr>
          <w:rFonts w:eastAsiaTheme="minorEastAsia"/>
          <w:lang w:eastAsia="zh-CN"/>
        </w:rPr>
      </w:pPr>
    </w:p>
    <w:p w14:paraId="2EC574DB" w14:textId="77777777" w:rsidR="00491162" w:rsidRDefault="00491162">
      <w:pPr>
        <w:rPr>
          <w:rFonts w:eastAsiaTheme="minorEastAsia"/>
          <w:lang w:eastAsia="zh-CN"/>
        </w:rPr>
      </w:pPr>
    </w:p>
    <w:p w14:paraId="4A4BF58F" w14:textId="77777777" w:rsidR="00491162" w:rsidRDefault="00491162">
      <w:pPr>
        <w:rPr>
          <w:rFonts w:eastAsiaTheme="minorEastAsia"/>
          <w:lang w:eastAsia="zh-CN"/>
        </w:rPr>
      </w:pPr>
    </w:p>
    <w:p w14:paraId="421A7A24" w14:textId="77777777" w:rsidR="00491162" w:rsidRDefault="00491162">
      <w:pPr>
        <w:rPr>
          <w:rFonts w:eastAsiaTheme="minorEastAsia"/>
          <w:lang w:eastAsia="zh-CN"/>
        </w:rPr>
      </w:pPr>
    </w:p>
    <w:p w14:paraId="5FC63354" w14:textId="77777777" w:rsidR="00491162" w:rsidRPr="00BF031A" w:rsidRDefault="00491162" w:rsidP="00491162">
      <w:pPr>
        <w:spacing w:before="240"/>
        <w:jc w:val="center"/>
        <w:rPr>
          <w:rFonts w:eastAsia="宋体"/>
          <w:color w:val="FF0000"/>
          <w:sz w:val="21"/>
          <w:szCs w:val="21"/>
        </w:rPr>
      </w:pPr>
      <w:r w:rsidRPr="00BF031A">
        <w:rPr>
          <w:b/>
          <w:sz w:val="21"/>
          <w:szCs w:val="21"/>
        </w:rPr>
        <w:lastRenderedPageBreak/>
        <w:t xml:space="preserve">Table </w:t>
      </w:r>
      <w:r w:rsidRPr="00BF031A">
        <w:rPr>
          <w:b/>
          <w:sz w:val="21"/>
          <w:szCs w:val="21"/>
          <w:lang w:val="en-US" w:eastAsia="zh-CN"/>
        </w:rPr>
        <w:t>S2</w:t>
      </w:r>
      <w:r w:rsidRPr="00BF031A">
        <w:rPr>
          <w:sz w:val="21"/>
          <w:szCs w:val="21"/>
        </w:rPr>
        <w:t xml:space="preserve"> The XPS results of </w:t>
      </w:r>
      <w:r w:rsidRPr="00BF031A">
        <w:rPr>
          <w:sz w:val="21"/>
          <w:szCs w:val="21"/>
          <w:lang w:eastAsia="zh-CN"/>
        </w:rPr>
        <w:t>WPAC</w:t>
      </w:r>
      <w:r w:rsidRPr="00BF031A">
        <w:rPr>
          <w:sz w:val="21"/>
          <w:szCs w:val="21"/>
        </w:rPr>
        <w:t>-X samples</w:t>
      </w:r>
    </w:p>
    <w:tbl>
      <w:tblPr>
        <w:tblStyle w:val="a5"/>
        <w:tblpPr w:leftFromText="180" w:rightFromText="180" w:vertAnchor="text" w:horzAnchor="page" w:tblpXSpec="center" w:tblpY="278"/>
        <w:tblOverlap w:val="never"/>
        <w:tblW w:w="8738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818"/>
        <w:gridCol w:w="1042"/>
        <w:gridCol w:w="1117"/>
        <w:gridCol w:w="1144"/>
        <w:gridCol w:w="1019"/>
        <w:gridCol w:w="985"/>
        <w:gridCol w:w="1230"/>
        <w:gridCol w:w="33"/>
      </w:tblGrid>
      <w:tr w:rsidR="00491162" w:rsidRPr="009B5C37" w14:paraId="7D5253DE" w14:textId="77777777" w:rsidTr="009F149D">
        <w:trPr>
          <w:gridAfter w:val="1"/>
          <w:wAfter w:w="33" w:type="dxa"/>
          <w:trHeight w:val="284"/>
          <w:jc w:val="center"/>
        </w:trPr>
        <w:tc>
          <w:tcPr>
            <w:tcW w:w="1350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6E5E7B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bookmarkStart w:id="1" w:name="_Hlk86220943"/>
            <w:r w:rsidRPr="009B5C37">
              <w:rPr>
                <w:sz w:val="22"/>
                <w:szCs w:val="22"/>
              </w:rPr>
              <w:t>Samples</w:t>
            </w:r>
          </w:p>
        </w:tc>
        <w:tc>
          <w:tcPr>
            <w:tcW w:w="4121" w:type="dxa"/>
            <w:gridSpan w:val="4"/>
            <w:tcBorders>
              <w:top w:val="single" w:sz="1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CF7228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C1s(at%)</w:t>
            </w:r>
          </w:p>
        </w:tc>
        <w:tc>
          <w:tcPr>
            <w:tcW w:w="3234" w:type="dxa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FF5A1F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O1s(at%)</w:t>
            </w:r>
          </w:p>
        </w:tc>
      </w:tr>
      <w:tr w:rsidR="00491162" w:rsidRPr="009B5C37" w14:paraId="308D0965" w14:textId="77777777" w:rsidTr="009F149D">
        <w:trPr>
          <w:trHeight w:val="322"/>
          <w:jc w:val="center"/>
        </w:trPr>
        <w:tc>
          <w:tcPr>
            <w:tcW w:w="13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686A2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BC3ED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C=C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C3A98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C-C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4C725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C=O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B77E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COOR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C4B6E8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O=C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A9CD22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C-OH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2F4595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COOH</w:t>
            </w:r>
          </w:p>
        </w:tc>
      </w:tr>
      <w:tr w:rsidR="00491162" w:rsidRPr="009B5C37" w14:paraId="0BFEED17" w14:textId="77777777" w:rsidTr="009F149D">
        <w:trPr>
          <w:trHeight w:val="582"/>
          <w:jc w:val="center"/>
        </w:trPr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DAE3E3D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-2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966428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17.5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8D1CA2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37.4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90655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31.6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28CA96D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13.6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94C86E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17.4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DF15C4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10.6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52EA9A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6.0</w:t>
            </w:r>
          </w:p>
        </w:tc>
      </w:tr>
      <w:tr w:rsidR="00491162" w:rsidRPr="009B5C37" w14:paraId="427300B5" w14:textId="77777777" w:rsidTr="009F149D">
        <w:trPr>
          <w:trHeight w:val="404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4859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52A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16.2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AB3A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37.0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1A783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29.1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5B42575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17.8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B0DBD5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28.0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8EAB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24.5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D91C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13.2</w:t>
            </w:r>
          </w:p>
        </w:tc>
      </w:tr>
      <w:tr w:rsidR="00491162" w:rsidRPr="009B5C37" w14:paraId="00B342B9" w14:textId="77777777" w:rsidTr="009F149D">
        <w:trPr>
          <w:trHeight w:val="303"/>
          <w:jc w:val="center"/>
        </w:trPr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0EEEB0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  <w:lang w:eastAsia="zh-CN"/>
              </w:rPr>
              <w:t>WPAC</w:t>
            </w:r>
            <w:r w:rsidRPr="009B5C37">
              <w:rPr>
                <w:sz w:val="22"/>
                <w:szCs w:val="22"/>
              </w:rPr>
              <w:t>-4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8BC66FA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8.3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EC77E6D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45.8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64A144E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21.1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12F9E628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24.7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18" w:space="0" w:color="auto"/>
              <w:right w:val="nil"/>
            </w:tcBorders>
            <w:vAlign w:val="center"/>
          </w:tcPr>
          <w:p w14:paraId="17FF3CB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12.2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5C8E417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18.6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6E31540" w14:textId="77777777" w:rsidR="00491162" w:rsidRPr="009B5C37" w:rsidRDefault="00491162" w:rsidP="009F149D">
            <w:pPr>
              <w:spacing w:before="240"/>
              <w:jc w:val="center"/>
              <w:rPr>
                <w:sz w:val="22"/>
                <w:szCs w:val="22"/>
              </w:rPr>
            </w:pPr>
            <w:r w:rsidRPr="009B5C37">
              <w:rPr>
                <w:sz w:val="22"/>
                <w:szCs w:val="22"/>
              </w:rPr>
              <w:t>34.0</w:t>
            </w:r>
          </w:p>
        </w:tc>
      </w:tr>
      <w:bookmarkEnd w:id="1"/>
    </w:tbl>
    <w:p w14:paraId="5BEAF502" w14:textId="77777777" w:rsidR="00491162" w:rsidRPr="00491162" w:rsidRDefault="00491162">
      <w:pPr>
        <w:rPr>
          <w:rFonts w:eastAsiaTheme="minorEastAsia"/>
          <w:lang w:eastAsia="zh-CN"/>
        </w:rPr>
      </w:pPr>
    </w:p>
    <w:sectPr w:rsidR="00491162" w:rsidRPr="0049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F545F" w14:textId="77777777" w:rsidR="00D9248D" w:rsidRDefault="00D9248D" w:rsidP="00BF031A">
      <w:r>
        <w:separator/>
      </w:r>
    </w:p>
  </w:endnote>
  <w:endnote w:type="continuationSeparator" w:id="0">
    <w:p w14:paraId="106E82B3" w14:textId="77777777" w:rsidR="00D9248D" w:rsidRDefault="00D9248D" w:rsidP="00BF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F953E" w14:textId="77777777" w:rsidR="00D9248D" w:rsidRDefault="00D9248D" w:rsidP="00BF031A">
      <w:r>
        <w:separator/>
      </w:r>
    </w:p>
  </w:footnote>
  <w:footnote w:type="continuationSeparator" w:id="0">
    <w:p w14:paraId="36DA85D7" w14:textId="77777777" w:rsidR="00D9248D" w:rsidRDefault="00D9248D" w:rsidP="00BF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97"/>
    <w:rsid w:val="00003B33"/>
    <w:rsid w:val="000B6133"/>
    <w:rsid w:val="002C6BCA"/>
    <w:rsid w:val="003B4144"/>
    <w:rsid w:val="00491162"/>
    <w:rsid w:val="00664424"/>
    <w:rsid w:val="007C28C1"/>
    <w:rsid w:val="007C40D3"/>
    <w:rsid w:val="007D6A76"/>
    <w:rsid w:val="008B19D7"/>
    <w:rsid w:val="009B5C37"/>
    <w:rsid w:val="009E07F0"/>
    <w:rsid w:val="00BB7EC1"/>
    <w:rsid w:val="00BF031A"/>
    <w:rsid w:val="00D9248D"/>
    <w:rsid w:val="00D97891"/>
    <w:rsid w:val="00E40F97"/>
    <w:rsid w:val="00E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81849"/>
  <w14:defaultImageDpi w14:val="330"/>
  <w15:chartTrackingRefBased/>
  <w15:docId w15:val="{F9AB3F9B-908D-4998-B954-2D351BA5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F97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1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1162"/>
    <w:rPr>
      <w:color w:val="605E5C"/>
      <w:shd w:val="clear" w:color="auto" w:fill="E1DFDD"/>
    </w:rPr>
  </w:style>
  <w:style w:type="paragraph" w:customStyle="1" w:styleId="FigureCaption">
    <w:name w:val="FigureCaption"/>
    <w:basedOn w:val="a"/>
    <w:rsid w:val="0049116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table" w:styleId="a5">
    <w:name w:val="Table Grid"/>
    <w:basedOn w:val="a1"/>
    <w:autoRedefine/>
    <w:uiPriority w:val="39"/>
    <w:qFormat/>
    <w:rsid w:val="0049116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03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F031A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paragraph" w:styleId="a8">
    <w:name w:val="footer"/>
    <w:basedOn w:val="a"/>
    <w:link w:val="a9"/>
    <w:uiPriority w:val="99"/>
    <w:unhideWhenUsed/>
    <w:rsid w:val="00BF03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F031A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MIAOMIAO LIU</dc:creator>
  <cp:keywords/>
  <dc:description/>
  <cp:lastModifiedBy>MIAOMIAO LIU</cp:lastModifiedBy>
  <cp:revision>2</cp:revision>
  <dcterms:created xsi:type="dcterms:W3CDTF">2024-07-23T10:18:00Z</dcterms:created>
  <dcterms:modified xsi:type="dcterms:W3CDTF">2024-07-23T10:18:00Z</dcterms:modified>
</cp:coreProperties>
</file>