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0835C" w14:textId="3A9EC4FC" w:rsidR="00E4127C" w:rsidRPr="00E4127C" w:rsidRDefault="00E4127C" w:rsidP="00F21A07">
      <w:pPr>
        <w:rPr>
          <w:rFonts w:cstheme="minorHAnsi"/>
          <w:sz w:val="22"/>
          <w:szCs w:val="22"/>
          <w:lang w:val="en-US"/>
        </w:rPr>
      </w:pPr>
      <w:r w:rsidRPr="00E4127C">
        <w:rPr>
          <w:rFonts w:cstheme="minorHAnsi"/>
          <w:sz w:val="22"/>
          <w:szCs w:val="22"/>
          <w:lang w:val="en-US"/>
        </w:rPr>
        <w:t xml:space="preserve">Journal: Global implementation Research and Applications </w:t>
      </w:r>
    </w:p>
    <w:p w14:paraId="78BE396B" w14:textId="77777777" w:rsidR="00E4127C" w:rsidRPr="00E4127C" w:rsidRDefault="00E4127C" w:rsidP="00F21A07">
      <w:pPr>
        <w:rPr>
          <w:rFonts w:cstheme="minorHAnsi"/>
          <w:sz w:val="22"/>
          <w:szCs w:val="22"/>
          <w:lang w:val="en-US"/>
        </w:rPr>
      </w:pPr>
    </w:p>
    <w:p w14:paraId="1609494E" w14:textId="283B1187" w:rsidR="007A45C6" w:rsidRPr="00E4127C" w:rsidRDefault="001D38E5" w:rsidP="00F21A07">
      <w:pPr>
        <w:rPr>
          <w:rFonts w:cstheme="minorHAnsi"/>
          <w:sz w:val="22"/>
          <w:szCs w:val="22"/>
          <w:lang w:val="en-US"/>
        </w:rPr>
      </w:pPr>
      <w:r>
        <w:rPr>
          <w:rFonts w:cstheme="minorHAnsi"/>
          <w:sz w:val="22"/>
          <w:szCs w:val="22"/>
          <w:lang w:val="en-US"/>
        </w:rPr>
        <w:t>An i</w:t>
      </w:r>
      <w:r w:rsidR="00F21A07" w:rsidRPr="00E4127C">
        <w:rPr>
          <w:rFonts w:cstheme="minorHAnsi"/>
          <w:sz w:val="22"/>
          <w:szCs w:val="22"/>
          <w:lang w:val="en-US"/>
        </w:rPr>
        <w:t xml:space="preserve">mplementation strategy bundle targeting knowledge and costs to implement the combined lifestyle intervention </w:t>
      </w:r>
      <w:proofErr w:type="spellStart"/>
      <w:r w:rsidR="00F21A07" w:rsidRPr="00E4127C">
        <w:rPr>
          <w:rFonts w:cstheme="minorHAnsi"/>
          <w:sz w:val="22"/>
          <w:szCs w:val="22"/>
          <w:lang w:val="en-US"/>
        </w:rPr>
        <w:t>ProMuscle</w:t>
      </w:r>
      <w:proofErr w:type="spellEnd"/>
      <w:r w:rsidR="00F21A07" w:rsidRPr="00E4127C">
        <w:rPr>
          <w:rFonts w:cstheme="minorHAnsi"/>
          <w:sz w:val="22"/>
          <w:szCs w:val="22"/>
          <w:lang w:val="en-US"/>
        </w:rPr>
        <w:t xml:space="preserve"> for community-dwelling older adults: a mixed-methods pilot study</w:t>
      </w:r>
    </w:p>
    <w:p w14:paraId="5C3847BC" w14:textId="12533982" w:rsidR="007A45C6" w:rsidRPr="00E4127C" w:rsidRDefault="007A45C6" w:rsidP="007A45C6">
      <w:pPr>
        <w:spacing w:before="240"/>
        <w:rPr>
          <w:rFonts w:cstheme="minorHAnsi"/>
          <w:b/>
          <w:sz w:val="22"/>
          <w:szCs w:val="22"/>
          <w:vertAlign w:val="superscript"/>
        </w:rPr>
      </w:pPr>
      <w:r w:rsidRPr="00E4127C">
        <w:rPr>
          <w:rFonts w:cstheme="minorHAnsi"/>
          <w:b/>
          <w:sz w:val="22"/>
          <w:szCs w:val="22"/>
        </w:rPr>
        <w:t>Patricia J van der Laag*</w:t>
      </w:r>
      <w:r w:rsidRPr="00E4127C">
        <w:rPr>
          <w:rFonts w:cstheme="minorHAnsi"/>
          <w:b/>
          <w:sz w:val="22"/>
          <w:szCs w:val="22"/>
          <w:vertAlign w:val="superscript"/>
        </w:rPr>
        <w:t>1</w:t>
      </w:r>
      <w:r w:rsidRPr="00E4127C">
        <w:rPr>
          <w:rFonts w:cstheme="minorHAnsi"/>
          <w:b/>
          <w:sz w:val="22"/>
          <w:szCs w:val="22"/>
        </w:rPr>
        <w:t>, Berber G Dorhout</w:t>
      </w:r>
      <w:r w:rsidRPr="00E4127C">
        <w:rPr>
          <w:rFonts w:cstheme="minorHAnsi"/>
          <w:b/>
          <w:sz w:val="22"/>
          <w:szCs w:val="22"/>
          <w:vertAlign w:val="superscript"/>
        </w:rPr>
        <w:t>2,3</w:t>
      </w:r>
      <w:r w:rsidRPr="00E4127C">
        <w:rPr>
          <w:rFonts w:cstheme="minorHAnsi"/>
          <w:b/>
          <w:sz w:val="22"/>
          <w:szCs w:val="22"/>
        </w:rPr>
        <w:t>, Cindy Veenhof</w:t>
      </w:r>
      <w:r w:rsidRPr="00E4127C">
        <w:rPr>
          <w:rFonts w:cstheme="minorHAnsi"/>
          <w:b/>
          <w:sz w:val="22"/>
          <w:szCs w:val="22"/>
          <w:vertAlign w:val="superscript"/>
        </w:rPr>
        <w:t>2,4,5</w:t>
      </w:r>
      <w:r w:rsidRPr="00E4127C">
        <w:rPr>
          <w:rFonts w:cstheme="minorHAnsi"/>
          <w:b/>
          <w:sz w:val="22"/>
          <w:szCs w:val="22"/>
        </w:rPr>
        <w:t>, Di-Janne JA Barten</w:t>
      </w:r>
      <w:r w:rsidRPr="00E4127C">
        <w:rPr>
          <w:rFonts w:cstheme="minorHAnsi"/>
          <w:b/>
          <w:sz w:val="22"/>
          <w:szCs w:val="22"/>
          <w:vertAlign w:val="superscript"/>
        </w:rPr>
        <w:t>2,4</w:t>
      </w:r>
      <w:r w:rsidRPr="00E4127C">
        <w:rPr>
          <w:rFonts w:cstheme="minorHAnsi"/>
          <w:b/>
          <w:sz w:val="22"/>
          <w:szCs w:val="22"/>
        </w:rPr>
        <w:t>, Lisette Schoonhoven</w:t>
      </w:r>
      <w:r w:rsidRPr="00E4127C">
        <w:rPr>
          <w:rFonts w:cstheme="minorHAnsi"/>
          <w:b/>
          <w:sz w:val="22"/>
          <w:szCs w:val="22"/>
          <w:vertAlign w:val="superscript"/>
        </w:rPr>
        <w:t>1,6</w:t>
      </w:r>
    </w:p>
    <w:p w14:paraId="7624E91C" w14:textId="77777777" w:rsidR="007A45C6" w:rsidRPr="00E4127C" w:rsidRDefault="007A45C6" w:rsidP="007A45C6">
      <w:pPr>
        <w:rPr>
          <w:rFonts w:cstheme="minorHAnsi"/>
          <w:sz w:val="22"/>
          <w:szCs w:val="22"/>
          <w:lang w:val="en-US"/>
        </w:rPr>
      </w:pPr>
      <w:r w:rsidRPr="00E4127C">
        <w:rPr>
          <w:rFonts w:cstheme="minorHAnsi"/>
          <w:sz w:val="22"/>
          <w:szCs w:val="22"/>
          <w:vertAlign w:val="superscript"/>
          <w:lang w:val="en-US"/>
        </w:rPr>
        <w:t>1</w:t>
      </w:r>
      <w:r w:rsidRPr="00E4127C">
        <w:rPr>
          <w:rFonts w:cstheme="minorHAnsi"/>
          <w:sz w:val="22"/>
          <w:szCs w:val="22"/>
          <w:lang w:val="en-US"/>
        </w:rPr>
        <w:t>. Nursing Science, Julius Center for Health Sciences and Primary Care, University Medical Center Utrecht, University Utrecht, Utrecht, The Netherlands</w:t>
      </w:r>
    </w:p>
    <w:p w14:paraId="010FD402" w14:textId="77777777" w:rsidR="007A45C6" w:rsidRPr="00E4127C" w:rsidRDefault="007A45C6" w:rsidP="007A45C6">
      <w:pPr>
        <w:rPr>
          <w:rFonts w:cstheme="minorHAnsi"/>
          <w:sz w:val="22"/>
          <w:szCs w:val="22"/>
          <w:lang w:val="en-US"/>
        </w:rPr>
      </w:pPr>
      <w:r w:rsidRPr="00E4127C">
        <w:rPr>
          <w:rFonts w:cstheme="minorHAnsi"/>
          <w:sz w:val="22"/>
          <w:szCs w:val="22"/>
          <w:vertAlign w:val="superscript"/>
          <w:lang w:val="en-US"/>
        </w:rPr>
        <w:t>2</w:t>
      </w:r>
      <w:r w:rsidRPr="00E4127C">
        <w:rPr>
          <w:rFonts w:cstheme="minorHAnsi"/>
          <w:sz w:val="22"/>
          <w:szCs w:val="22"/>
          <w:lang w:val="en-US"/>
        </w:rPr>
        <w:t>.Research Group Innovation of Human Movement Care, Research Centre for Healthy and Sustainable Living, Utrecht University of Applied Sciences, Utrecht, The Netherlands</w:t>
      </w:r>
    </w:p>
    <w:p w14:paraId="5744F55E" w14:textId="77777777" w:rsidR="007A45C6" w:rsidRPr="00E4127C" w:rsidRDefault="007A45C6" w:rsidP="007A45C6">
      <w:pPr>
        <w:rPr>
          <w:rFonts w:cstheme="minorHAnsi"/>
          <w:sz w:val="22"/>
          <w:szCs w:val="22"/>
          <w:lang w:val="en-US"/>
        </w:rPr>
      </w:pPr>
      <w:r w:rsidRPr="00E4127C">
        <w:rPr>
          <w:rFonts w:cstheme="minorHAnsi"/>
          <w:sz w:val="22"/>
          <w:szCs w:val="22"/>
          <w:vertAlign w:val="superscript"/>
          <w:lang w:val="en-US"/>
        </w:rPr>
        <w:t>3</w:t>
      </w:r>
      <w:r w:rsidRPr="00E4127C">
        <w:rPr>
          <w:rFonts w:cstheme="minorHAnsi"/>
          <w:sz w:val="22"/>
          <w:szCs w:val="22"/>
          <w:lang w:val="en-US"/>
        </w:rPr>
        <w:t>.Division of Human Nutrition and Health, Wageningen University and Research, The Netherlands</w:t>
      </w:r>
    </w:p>
    <w:p w14:paraId="0B85EA2C" w14:textId="77777777" w:rsidR="007A45C6" w:rsidRPr="00E4127C" w:rsidRDefault="007A45C6" w:rsidP="007A45C6">
      <w:pPr>
        <w:rPr>
          <w:rFonts w:cstheme="minorHAnsi"/>
          <w:sz w:val="22"/>
          <w:szCs w:val="22"/>
          <w:lang w:val="en-US"/>
        </w:rPr>
      </w:pPr>
      <w:r w:rsidRPr="00E4127C">
        <w:rPr>
          <w:rFonts w:cstheme="minorHAnsi"/>
          <w:sz w:val="22"/>
          <w:szCs w:val="22"/>
          <w:vertAlign w:val="superscript"/>
          <w:lang w:val="en-US"/>
        </w:rPr>
        <w:t>4</w:t>
      </w:r>
      <w:r w:rsidRPr="00E4127C">
        <w:rPr>
          <w:rFonts w:cstheme="minorHAnsi"/>
          <w:sz w:val="22"/>
          <w:szCs w:val="22"/>
          <w:lang w:val="en-US"/>
        </w:rPr>
        <w:t>.Department of Rehabilitation, Physical Therapy Science &amp; Sports, University Medical Center Utrecht, Utrecht University, Utrecht, The Netherlands</w:t>
      </w:r>
    </w:p>
    <w:p w14:paraId="2B7562D1" w14:textId="77777777" w:rsidR="007A45C6" w:rsidRPr="00E4127C" w:rsidRDefault="007A45C6" w:rsidP="007A45C6">
      <w:pPr>
        <w:rPr>
          <w:rFonts w:cstheme="minorHAnsi"/>
          <w:sz w:val="22"/>
          <w:szCs w:val="22"/>
          <w:lang w:val="en-US"/>
        </w:rPr>
      </w:pPr>
      <w:r w:rsidRPr="00E4127C">
        <w:rPr>
          <w:rFonts w:cstheme="minorHAnsi"/>
          <w:sz w:val="22"/>
          <w:szCs w:val="22"/>
          <w:vertAlign w:val="superscript"/>
          <w:lang w:val="en-US"/>
        </w:rPr>
        <w:t>5</w:t>
      </w:r>
      <w:r w:rsidRPr="00E4127C">
        <w:rPr>
          <w:rFonts w:cstheme="minorHAnsi"/>
          <w:sz w:val="22"/>
          <w:szCs w:val="22"/>
          <w:lang w:val="en-US"/>
        </w:rPr>
        <w:t>.Center for Physical Therapy Research and Innovation in Primary Care, Julius Health Care Centers, Utrecht, The Netherlands</w:t>
      </w:r>
    </w:p>
    <w:p w14:paraId="515CB4AE" w14:textId="77777777" w:rsidR="007A45C6" w:rsidRPr="00E4127C" w:rsidRDefault="007A45C6" w:rsidP="007A45C6">
      <w:pPr>
        <w:rPr>
          <w:rFonts w:cstheme="minorHAnsi"/>
          <w:sz w:val="22"/>
          <w:szCs w:val="22"/>
          <w:lang w:val="en-US"/>
        </w:rPr>
      </w:pPr>
      <w:r w:rsidRPr="00E4127C">
        <w:rPr>
          <w:rFonts w:cstheme="minorHAnsi"/>
          <w:sz w:val="22"/>
          <w:szCs w:val="22"/>
          <w:vertAlign w:val="superscript"/>
          <w:lang w:val="en-US"/>
        </w:rPr>
        <w:t>6</w:t>
      </w:r>
      <w:r w:rsidRPr="00E4127C">
        <w:rPr>
          <w:rFonts w:cstheme="minorHAnsi"/>
          <w:sz w:val="22"/>
          <w:szCs w:val="22"/>
          <w:lang w:val="en-US"/>
        </w:rPr>
        <w:t>.</w:t>
      </w:r>
      <w:r w:rsidRPr="00E4127C">
        <w:rPr>
          <w:rFonts w:ascii="Helvetica Neue" w:hAnsi="Helvetica Neue" w:cs="Helvetica Neue"/>
          <w:color w:val="3F3F3F"/>
          <w:kern w:val="0"/>
          <w:sz w:val="22"/>
          <w:szCs w:val="22"/>
          <w:lang w:val="en-US"/>
        </w:rPr>
        <w:t xml:space="preserve"> </w:t>
      </w:r>
      <w:r w:rsidRPr="00E4127C">
        <w:rPr>
          <w:rFonts w:cstheme="minorHAnsi"/>
          <w:color w:val="3F3F3F"/>
          <w:kern w:val="0"/>
          <w:sz w:val="22"/>
          <w:szCs w:val="22"/>
          <w:lang w:val="en-US"/>
        </w:rPr>
        <w:t>School of Health Sciences, Faculty of Environmental and Life Sciences, University of Southampton, UK</w:t>
      </w:r>
    </w:p>
    <w:p w14:paraId="34759C5E" w14:textId="77777777" w:rsidR="007A45C6" w:rsidRPr="00E4127C" w:rsidRDefault="007A45C6" w:rsidP="00F21A07">
      <w:pPr>
        <w:rPr>
          <w:rFonts w:cstheme="minorHAnsi"/>
          <w:sz w:val="22"/>
          <w:szCs w:val="22"/>
          <w:lang w:val="en-US"/>
        </w:rPr>
      </w:pPr>
    </w:p>
    <w:p w14:paraId="5CEEC0B0" w14:textId="77777777" w:rsidR="00E4127C" w:rsidRPr="00E4127C" w:rsidRDefault="00E4127C" w:rsidP="00E4127C">
      <w:pPr>
        <w:rPr>
          <w:rFonts w:cstheme="minorHAnsi"/>
          <w:sz w:val="22"/>
          <w:szCs w:val="22"/>
        </w:rPr>
      </w:pPr>
      <w:r w:rsidRPr="00E4127C">
        <w:rPr>
          <w:rFonts w:cstheme="minorHAnsi"/>
          <w:b/>
          <w:sz w:val="22"/>
          <w:szCs w:val="22"/>
        </w:rPr>
        <w:t xml:space="preserve">* </w:t>
      </w:r>
      <w:proofErr w:type="spellStart"/>
      <w:r w:rsidRPr="00E4127C">
        <w:rPr>
          <w:rFonts w:cstheme="minorHAnsi"/>
          <w:b/>
          <w:sz w:val="22"/>
          <w:szCs w:val="22"/>
        </w:rPr>
        <w:t>Correspondence</w:t>
      </w:r>
      <w:proofErr w:type="spellEnd"/>
      <w:r w:rsidRPr="00E4127C">
        <w:rPr>
          <w:rFonts w:cstheme="minorHAnsi"/>
          <w:b/>
          <w:sz w:val="22"/>
          <w:szCs w:val="22"/>
        </w:rPr>
        <w:t xml:space="preserve">: </w:t>
      </w:r>
      <w:r w:rsidRPr="00E4127C">
        <w:rPr>
          <w:rFonts w:cstheme="minorHAnsi"/>
          <w:b/>
          <w:sz w:val="22"/>
          <w:szCs w:val="22"/>
        </w:rPr>
        <w:br/>
      </w:r>
      <w:r w:rsidRPr="00E4127C">
        <w:rPr>
          <w:rFonts w:cstheme="minorHAnsi"/>
          <w:sz w:val="22"/>
          <w:szCs w:val="22"/>
        </w:rPr>
        <w:t>Patricia J. van der Laag</w:t>
      </w:r>
    </w:p>
    <w:p w14:paraId="4E62F74E" w14:textId="77777777" w:rsidR="00E4127C" w:rsidRPr="00E4127C" w:rsidRDefault="00E4127C" w:rsidP="00E4127C">
      <w:pPr>
        <w:rPr>
          <w:rFonts w:cstheme="minorHAnsi"/>
          <w:sz w:val="22"/>
          <w:szCs w:val="22"/>
        </w:rPr>
      </w:pPr>
      <w:hyperlink r:id="rId4" w:history="1">
        <w:r w:rsidRPr="00E4127C">
          <w:rPr>
            <w:rStyle w:val="Hyperlink"/>
            <w:rFonts w:cstheme="minorHAnsi"/>
            <w:sz w:val="22"/>
            <w:szCs w:val="22"/>
          </w:rPr>
          <w:t>p.j.vanderlaag-3@umcutrecht.nl</w:t>
        </w:r>
      </w:hyperlink>
    </w:p>
    <w:p w14:paraId="41A7C99F" w14:textId="77777777" w:rsidR="00E4127C" w:rsidRPr="00E4127C" w:rsidRDefault="00E4127C" w:rsidP="00F21A07">
      <w:pPr>
        <w:rPr>
          <w:rFonts w:cstheme="minorHAnsi"/>
          <w:sz w:val="28"/>
          <w:szCs w:val="28"/>
        </w:rPr>
      </w:pPr>
    </w:p>
    <w:p w14:paraId="15710902" w14:textId="207D577F" w:rsidR="00E65920" w:rsidRPr="00E4127C" w:rsidRDefault="00E65920" w:rsidP="009938A6"/>
    <w:p w14:paraId="0EFFB3A6" w14:textId="537DA007" w:rsidR="009938A6" w:rsidRPr="009938A6" w:rsidRDefault="009938A6" w:rsidP="009938A6">
      <w:pPr>
        <w:rPr>
          <w:lang w:val="en-US"/>
        </w:rPr>
      </w:pPr>
      <w:r w:rsidRPr="00E65920">
        <w:t xml:space="preserve">Appendix 1. </w:t>
      </w:r>
      <w:r w:rsidR="000B2699">
        <w:rPr>
          <w:rFonts w:cstheme="minorHAnsi"/>
          <w:color w:val="000000" w:themeColor="text1"/>
          <w:lang w:val="en-US"/>
        </w:rPr>
        <w:t>D</w:t>
      </w:r>
      <w:r w:rsidRPr="00897DA8">
        <w:rPr>
          <w:rFonts w:cstheme="minorHAnsi"/>
          <w:color w:val="000000" w:themeColor="text1"/>
          <w:lang w:val="en-US"/>
        </w:rPr>
        <w:t xml:space="preserve">escription of implementation strategies following Proctor recommendation for specifying and reporting implementation strategies. </w:t>
      </w:r>
    </w:p>
    <w:p w14:paraId="029B9803" w14:textId="77777777" w:rsidR="009938A6" w:rsidRPr="00897DA8" w:rsidRDefault="009938A6" w:rsidP="009938A6">
      <w:pPr>
        <w:rPr>
          <w:rFonts w:cstheme="minorHAnsi"/>
          <w:color w:val="000000" w:themeColor="text1"/>
          <w:lang w:val="en-US"/>
        </w:rPr>
      </w:pPr>
    </w:p>
    <w:tbl>
      <w:tblPr>
        <w:tblStyle w:val="Tabelraster"/>
        <w:tblW w:w="16582" w:type="dxa"/>
        <w:tblInd w:w="-1134" w:type="dxa"/>
        <w:tblLayout w:type="fixed"/>
        <w:tblLook w:val="04A0" w:firstRow="1" w:lastRow="0" w:firstColumn="1" w:lastColumn="0" w:noHBand="0" w:noVBand="1"/>
      </w:tblPr>
      <w:tblGrid>
        <w:gridCol w:w="567"/>
        <w:gridCol w:w="1276"/>
        <w:gridCol w:w="1419"/>
        <w:gridCol w:w="2551"/>
        <w:gridCol w:w="850"/>
        <w:gridCol w:w="2409"/>
        <w:gridCol w:w="1560"/>
        <w:gridCol w:w="1134"/>
        <w:gridCol w:w="2126"/>
        <w:gridCol w:w="1417"/>
        <w:gridCol w:w="1273"/>
      </w:tblGrid>
      <w:tr w:rsidR="009938A6" w:rsidRPr="001D38E5" w14:paraId="339BD622" w14:textId="77777777" w:rsidTr="00E45862">
        <w:trPr>
          <w:cnfStyle w:val="100000000000" w:firstRow="1" w:lastRow="0" w:firstColumn="0" w:lastColumn="0" w:oddVBand="0" w:evenVBand="0" w:oddHBand="0"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567" w:type="dxa"/>
            <w:shd w:val="clear" w:color="auto" w:fill="D9D9D9" w:themeFill="background1" w:themeFillShade="D9"/>
            <w:textDirection w:val="btLr"/>
            <w:hideMark/>
          </w:tcPr>
          <w:p w14:paraId="2623611D" w14:textId="77777777" w:rsidR="009938A6" w:rsidRPr="005355B2" w:rsidRDefault="009938A6" w:rsidP="00E45862">
            <w:pPr>
              <w:ind w:left="113" w:right="113"/>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Theme</w:t>
            </w:r>
            <w:proofErr w:type="spellEnd"/>
          </w:p>
        </w:tc>
        <w:tc>
          <w:tcPr>
            <w:tcW w:w="1276" w:type="dxa"/>
            <w:hideMark/>
          </w:tcPr>
          <w:p w14:paraId="36516DF4" w14:textId="77777777" w:rsidR="009938A6" w:rsidRPr="005355B2" w:rsidRDefault="009938A6" w:rsidP="00E45862">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sidRPr="005355B2">
              <w:rPr>
                <w:rFonts w:eastAsia="Times New Roman" w:cstheme="minorHAnsi"/>
                <w:color w:val="000000" w:themeColor="text1"/>
                <w:sz w:val="20"/>
                <w:szCs w:val="20"/>
                <w:lang w:eastAsia="nl-NL"/>
              </w:rPr>
              <w:t xml:space="preserve">Name of </w:t>
            </w:r>
            <w:proofErr w:type="spellStart"/>
            <w:r w:rsidRPr="005355B2">
              <w:rPr>
                <w:rFonts w:eastAsia="Times New Roman" w:cstheme="minorHAnsi"/>
                <w:color w:val="000000" w:themeColor="text1"/>
                <w:sz w:val="20"/>
                <w:szCs w:val="20"/>
                <w:lang w:eastAsia="nl-NL"/>
              </w:rPr>
              <w:t>the</w:t>
            </w:r>
            <w:proofErr w:type="spellEnd"/>
            <w:r w:rsidRPr="005355B2">
              <w:rPr>
                <w:rFonts w:eastAsia="Times New Roman" w:cstheme="minorHAnsi"/>
                <w:color w:val="000000" w:themeColor="text1"/>
                <w:sz w:val="20"/>
                <w:szCs w:val="20"/>
                <w:lang w:eastAsia="nl-NL"/>
              </w:rPr>
              <w:t xml:space="preserve"> </w:t>
            </w:r>
            <w:proofErr w:type="spellStart"/>
            <w:r w:rsidRPr="005355B2">
              <w:rPr>
                <w:rFonts w:eastAsia="Times New Roman" w:cstheme="minorHAnsi"/>
                <w:color w:val="000000" w:themeColor="text1"/>
                <w:sz w:val="20"/>
                <w:szCs w:val="20"/>
                <w:lang w:eastAsia="nl-NL"/>
              </w:rPr>
              <w:t>strategy</w:t>
            </w:r>
            <w:proofErr w:type="spellEnd"/>
          </w:p>
        </w:tc>
        <w:tc>
          <w:tcPr>
            <w:tcW w:w="1419" w:type="dxa"/>
            <w:hideMark/>
          </w:tcPr>
          <w:p w14:paraId="6CF40101" w14:textId="77777777" w:rsidR="009938A6" w:rsidRPr="005355B2" w:rsidRDefault="009938A6" w:rsidP="00E45862">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gramStart"/>
            <w:r>
              <w:rPr>
                <w:rFonts w:eastAsia="Times New Roman" w:cstheme="minorHAnsi"/>
                <w:color w:val="000000" w:themeColor="text1"/>
                <w:sz w:val="20"/>
                <w:szCs w:val="20"/>
                <w:lang w:eastAsia="nl-NL"/>
              </w:rPr>
              <w:t>CFIR</w:t>
            </w:r>
            <w:r w:rsidRPr="005355B2">
              <w:rPr>
                <w:rFonts w:eastAsia="Times New Roman" w:cstheme="minorHAnsi"/>
                <w:color w:val="000000" w:themeColor="text1"/>
                <w:sz w:val="20"/>
                <w:szCs w:val="20"/>
                <w:lang w:eastAsia="nl-NL"/>
              </w:rPr>
              <w:t xml:space="preserve"> domain</w:t>
            </w:r>
            <w:proofErr w:type="gramEnd"/>
            <w:r w:rsidRPr="005355B2">
              <w:rPr>
                <w:rFonts w:eastAsia="Times New Roman" w:cstheme="minorHAnsi"/>
                <w:color w:val="000000" w:themeColor="text1"/>
                <w:sz w:val="20"/>
                <w:szCs w:val="20"/>
                <w:lang w:eastAsia="nl-NL"/>
              </w:rPr>
              <w:t xml:space="preserve"> </w:t>
            </w:r>
            <w:r>
              <w:rPr>
                <w:rFonts w:eastAsia="Times New Roman" w:cstheme="minorHAnsi"/>
                <w:color w:val="000000" w:themeColor="text1"/>
                <w:sz w:val="20"/>
                <w:szCs w:val="20"/>
                <w:lang w:eastAsia="nl-NL"/>
              </w:rPr>
              <w:t xml:space="preserve">– construct </w:t>
            </w:r>
            <w:proofErr w:type="spellStart"/>
            <w:r w:rsidRPr="005355B2">
              <w:rPr>
                <w:rFonts w:eastAsia="Times New Roman" w:cstheme="minorHAnsi"/>
                <w:color w:val="000000" w:themeColor="text1"/>
                <w:sz w:val="20"/>
                <w:szCs w:val="20"/>
                <w:lang w:eastAsia="nl-NL"/>
              </w:rPr>
              <w:t>affected</w:t>
            </w:r>
            <w:proofErr w:type="spellEnd"/>
          </w:p>
        </w:tc>
        <w:tc>
          <w:tcPr>
            <w:tcW w:w="2551" w:type="dxa"/>
            <w:hideMark/>
          </w:tcPr>
          <w:p w14:paraId="67D77B9F" w14:textId="77777777" w:rsidR="009938A6" w:rsidRPr="005355B2" w:rsidRDefault="009938A6" w:rsidP="00E45862">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sidRPr="005355B2">
              <w:rPr>
                <w:rFonts w:eastAsia="Times New Roman" w:cstheme="minorHAnsi"/>
                <w:color w:val="000000" w:themeColor="text1"/>
                <w:sz w:val="20"/>
                <w:szCs w:val="20"/>
                <w:lang w:eastAsia="nl-NL"/>
              </w:rPr>
              <w:t xml:space="preserve">Definition of </w:t>
            </w:r>
            <w:proofErr w:type="spellStart"/>
            <w:r w:rsidRPr="005355B2">
              <w:rPr>
                <w:rFonts w:eastAsia="Times New Roman" w:cstheme="minorHAnsi"/>
                <w:color w:val="000000" w:themeColor="text1"/>
                <w:sz w:val="20"/>
                <w:szCs w:val="20"/>
                <w:lang w:eastAsia="nl-NL"/>
              </w:rPr>
              <w:t>the</w:t>
            </w:r>
            <w:proofErr w:type="spellEnd"/>
            <w:r w:rsidRPr="005355B2">
              <w:rPr>
                <w:rFonts w:eastAsia="Times New Roman" w:cstheme="minorHAnsi"/>
                <w:color w:val="000000" w:themeColor="text1"/>
                <w:sz w:val="20"/>
                <w:szCs w:val="20"/>
                <w:lang w:eastAsia="nl-NL"/>
              </w:rPr>
              <w:t xml:space="preserve"> </w:t>
            </w:r>
            <w:proofErr w:type="spellStart"/>
            <w:r w:rsidRPr="005355B2">
              <w:rPr>
                <w:rFonts w:eastAsia="Times New Roman" w:cstheme="minorHAnsi"/>
                <w:color w:val="000000" w:themeColor="text1"/>
                <w:sz w:val="20"/>
                <w:szCs w:val="20"/>
                <w:lang w:eastAsia="nl-NL"/>
              </w:rPr>
              <w:t>strategy</w:t>
            </w:r>
            <w:proofErr w:type="spellEnd"/>
          </w:p>
        </w:tc>
        <w:tc>
          <w:tcPr>
            <w:tcW w:w="850" w:type="dxa"/>
            <w:hideMark/>
          </w:tcPr>
          <w:p w14:paraId="50AE7121" w14:textId="77777777" w:rsidR="009938A6" w:rsidRPr="005355B2" w:rsidRDefault="009938A6" w:rsidP="00E45862">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Pr>
                <w:rFonts w:eastAsia="Times New Roman" w:cstheme="minorHAnsi"/>
                <w:color w:val="000000" w:themeColor="text1"/>
                <w:sz w:val="20"/>
                <w:szCs w:val="20"/>
                <w:lang w:eastAsia="nl-NL"/>
              </w:rPr>
              <w:t>A</w:t>
            </w:r>
            <w:r w:rsidRPr="005355B2">
              <w:rPr>
                <w:rFonts w:eastAsia="Times New Roman" w:cstheme="minorHAnsi"/>
                <w:color w:val="000000" w:themeColor="text1"/>
                <w:sz w:val="20"/>
                <w:szCs w:val="20"/>
                <w:lang w:eastAsia="nl-NL"/>
              </w:rPr>
              <w:t>ctors</w:t>
            </w:r>
          </w:p>
        </w:tc>
        <w:tc>
          <w:tcPr>
            <w:tcW w:w="2409" w:type="dxa"/>
            <w:hideMark/>
          </w:tcPr>
          <w:p w14:paraId="4F36EE2E" w14:textId="77777777" w:rsidR="009938A6" w:rsidRPr="005355B2" w:rsidRDefault="009938A6" w:rsidP="00E45862">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Pr>
                <w:rFonts w:eastAsia="Times New Roman" w:cstheme="minorHAnsi"/>
                <w:color w:val="000000" w:themeColor="text1"/>
                <w:sz w:val="20"/>
                <w:szCs w:val="20"/>
                <w:lang w:eastAsia="nl-NL"/>
              </w:rPr>
              <w:t>A</w:t>
            </w:r>
            <w:r w:rsidRPr="005355B2">
              <w:rPr>
                <w:rFonts w:eastAsia="Times New Roman" w:cstheme="minorHAnsi"/>
                <w:color w:val="000000" w:themeColor="text1"/>
                <w:sz w:val="20"/>
                <w:szCs w:val="20"/>
                <w:lang w:eastAsia="nl-NL"/>
              </w:rPr>
              <w:t>ction</w:t>
            </w:r>
          </w:p>
        </w:tc>
        <w:tc>
          <w:tcPr>
            <w:tcW w:w="1560" w:type="dxa"/>
            <w:hideMark/>
          </w:tcPr>
          <w:p w14:paraId="095C49D5" w14:textId="77777777" w:rsidR="009938A6" w:rsidRPr="005355B2" w:rsidRDefault="009938A6" w:rsidP="00E45862">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sidRPr="005355B2">
              <w:rPr>
                <w:rFonts w:eastAsia="Times New Roman" w:cstheme="minorHAnsi"/>
                <w:color w:val="000000" w:themeColor="text1"/>
                <w:sz w:val="20"/>
                <w:szCs w:val="20"/>
                <w:lang w:eastAsia="nl-NL"/>
              </w:rPr>
              <w:t>Targets</w:t>
            </w:r>
          </w:p>
        </w:tc>
        <w:tc>
          <w:tcPr>
            <w:tcW w:w="1134" w:type="dxa"/>
            <w:hideMark/>
          </w:tcPr>
          <w:p w14:paraId="3489322B" w14:textId="77777777" w:rsidR="009938A6" w:rsidRPr="005355B2" w:rsidRDefault="009938A6" w:rsidP="00E45862">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Temporality</w:t>
            </w:r>
            <w:proofErr w:type="spellEnd"/>
          </w:p>
        </w:tc>
        <w:tc>
          <w:tcPr>
            <w:tcW w:w="2126" w:type="dxa"/>
            <w:hideMark/>
          </w:tcPr>
          <w:p w14:paraId="0E566188" w14:textId="77777777" w:rsidR="009938A6" w:rsidRPr="005355B2" w:rsidRDefault="009938A6" w:rsidP="00E45862">
            <w:pPr>
              <w:ind w:left="27"/>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Dose</w:t>
            </w:r>
            <w:proofErr w:type="spellEnd"/>
          </w:p>
        </w:tc>
        <w:tc>
          <w:tcPr>
            <w:tcW w:w="1417" w:type="dxa"/>
            <w:hideMark/>
          </w:tcPr>
          <w:p w14:paraId="22E863F1" w14:textId="77777777" w:rsidR="009938A6" w:rsidRPr="005355B2" w:rsidRDefault="009938A6" w:rsidP="00E45862">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Implementation</w:t>
            </w:r>
            <w:proofErr w:type="spellEnd"/>
            <w:r w:rsidRPr="005355B2">
              <w:rPr>
                <w:rFonts w:eastAsia="Times New Roman" w:cstheme="minorHAnsi"/>
                <w:color w:val="000000" w:themeColor="text1"/>
                <w:sz w:val="20"/>
                <w:szCs w:val="20"/>
                <w:lang w:eastAsia="nl-NL"/>
              </w:rPr>
              <w:t xml:space="preserve"> </w:t>
            </w:r>
            <w:proofErr w:type="spellStart"/>
            <w:r w:rsidRPr="005355B2">
              <w:rPr>
                <w:rFonts w:eastAsia="Times New Roman" w:cstheme="minorHAnsi"/>
                <w:color w:val="000000" w:themeColor="text1"/>
                <w:sz w:val="20"/>
                <w:szCs w:val="20"/>
                <w:lang w:eastAsia="nl-NL"/>
              </w:rPr>
              <w:t>outcome</w:t>
            </w:r>
            <w:proofErr w:type="spellEnd"/>
            <w:r w:rsidRPr="005355B2">
              <w:rPr>
                <w:rFonts w:eastAsia="Times New Roman" w:cstheme="minorHAnsi"/>
                <w:color w:val="000000" w:themeColor="text1"/>
                <w:sz w:val="20"/>
                <w:szCs w:val="20"/>
                <w:lang w:eastAsia="nl-NL"/>
              </w:rPr>
              <w:t xml:space="preserve"> </w:t>
            </w:r>
            <w:proofErr w:type="spellStart"/>
            <w:r w:rsidRPr="005355B2">
              <w:rPr>
                <w:rFonts w:eastAsia="Times New Roman" w:cstheme="minorHAnsi"/>
                <w:color w:val="000000" w:themeColor="text1"/>
                <w:sz w:val="20"/>
                <w:szCs w:val="20"/>
                <w:lang w:eastAsia="nl-NL"/>
              </w:rPr>
              <w:t>affected</w:t>
            </w:r>
            <w:proofErr w:type="spellEnd"/>
          </w:p>
        </w:tc>
        <w:tc>
          <w:tcPr>
            <w:tcW w:w="1273" w:type="dxa"/>
            <w:hideMark/>
          </w:tcPr>
          <w:p w14:paraId="484EDD9B" w14:textId="77777777" w:rsidR="009938A6" w:rsidRPr="00F54C3B" w:rsidRDefault="009938A6" w:rsidP="00E458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000000" w:themeColor="text1"/>
                <w:sz w:val="20"/>
                <w:szCs w:val="20"/>
                <w:lang w:val="en-US" w:eastAsia="nl-NL"/>
              </w:rPr>
            </w:pPr>
            <w:r w:rsidRPr="00F54C3B">
              <w:rPr>
                <w:rFonts w:eastAsia="Times New Roman" w:cstheme="minorHAnsi"/>
                <w:color w:val="000000" w:themeColor="text1"/>
                <w:sz w:val="20"/>
                <w:szCs w:val="20"/>
                <w:lang w:val="en-US" w:eastAsia="nl-NL"/>
              </w:rPr>
              <w:t>Justification</w:t>
            </w:r>
          </w:p>
          <w:p w14:paraId="149860F9" w14:textId="77777777" w:rsidR="009938A6" w:rsidRPr="009E4C62" w:rsidRDefault="009938A6" w:rsidP="00E458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i/>
                <w:iCs/>
                <w:color w:val="000000" w:themeColor="text1"/>
                <w:sz w:val="20"/>
                <w:szCs w:val="20"/>
                <w:lang w:val="en-US" w:eastAsia="nl-NL"/>
              </w:rPr>
            </w:pPr>
            <w:r w:rsidRPr="009E4C62">
              <w:rPr>
                <w:rFonts w:eastAsia="Times New Roman" w:cstheme="minorHAnsi"/>
                <w:i/>
                <w:iCs/>
                <w:color w:val="000000" w:themeColor="text1"/>
                <w:sz w:val="20"/>
                <w:szCs w:val="20"/>
                <w:lang w:val="en-US" w:eastAsia="nl-NL"/>
              </w:rPr>
              <w:t xml:space="preserve">Empirical evidence, Theory based evidence, Pragmatic justification </w:t>
            </w:r>
          </w:p>
          <w:p w14:paraId="34CCE5E2" w14:textId="77777777" w:rsidR="009938A6" w:rsidRPr="00363945" w:rsidRDefault="009938A6" w:rsidP="00E45862">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363945">
              <w:rPr>
                <w:rFonts w:eastAsia="Times New Roman" w:cstheme="minorHAnsi"/>
                <w:color w:val="000000" w:themeColor="text1"/>
                <w:sz w:val="20"/>
                <w:szCs w:val="20"/>
                <w:lang w:val="en-US" w:eastAsia="nl-NL"/>
              </w:rPr>
              <w:t xml:space="preserve"> </w:t>
            </w:r>
          </w:p>
        </w:tc>
      </w:tr>
      <w:tr w:rsidR="009938A6" w:rsidRPr="001D38E5" w14:paraId="43ABD5F1" w14:textId="77777777" w:rsidTr="00E45862">
        <w:trPr>
          <w:trHeight w:val="2580"/>
        </w:trPr>
        <w:tc>
          <w:tcPr>
            <w:cnfStyle w:val="001000000000" w:firstRow="0" w:lastRow="0" w:firstColumn="1" w:lastColumn="0" w:oddVBand="0" w:evenVBand="0" w:oddHBand="0" w:evenHBand="0" w:firstRowFirstColumn="0" w:firstRowLastColumn="0" w:lastRowFirstColumn="0" w:lastRowLastColumn="0"/>
            <w:tcW w:w="567" w:type="dxa"/>
            <w:vMerge w:val="restart"/>
            <w:shd w:val="clear" w:color="auto" w:fill="D9D9D9" w:themeFill="background1" w:themeFillShade="D9"/>
            <w:textDirection w:val="btLr"/>
            <w:hideMark/>
          </w:tcPr>
          <w:p w14:paraId="0E95314D" w14:textId="77777777" w:rsidR="009938A6" w:rsidRPr="005355B2" w:rsidRDefault="009938A6" w:rsidP="00E45862">
            <w:pPr>
              <w:ind w:left="113" w:right="113"/>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lastRenderedPageBreak/>
              <w:t>Costs</w:t>
            </w:r>
            <w:proofErr w:type="spellEnd"/>
          </w:p>
          <w:p w14:paraId="0C911804" w14:textId="77777777" w:rsidR="009938A6" w:rsidRPr="005355B2" w:rsidRDefault="009938A6" w:rsidP="00E45862">
            <w:pPr>
              <w:ind w:left="113" w:right="113"/>
              <w:rPr>
                <w:rFonts w:eastAsia="Times New Roman" w:cstheme="minorHAnsi"/>
                <w:color w:val="000000" w:themeColor="text1"/>
                <w:sz w:val="20"/>
                <w:szCs w:val="20"/>
                <w:lang w:eastAsia="nl-NL"/>
              </w:rPr>
            </w:pPr>
          </w:p>
        </w:tc>
        <w:tc>
          <w:tcPr>
            <w:tcW w:w="1276" w:type="dxa"/>
            <w:hideMark/>
          </w:tcPr>
          <w:p w14:paraId="3552F80B"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sidRPr="005355B2">
              <w:rPr>
                <w:rFonts w:eastAsia="Times New Roman" w:cstheme="minorHAnsi"/>
                <w:color w:val="000000" w:themeColor="text1"/>
                <w:sz w:val="20"/>
                <w:szCs w:val="20"/>
                <w:lang w:eastAsia="nl-NL"/>
              </w:rPr>
              <w:t xml:space="preserve">Acces new </w:t>
            </w:r>
            <w:proofErr w:type="spellStart"/>
            <w:r w:rsidRPr="005355B2">
              <w:rPr>
                <w:rFonts w:eastAsia="Times New Roman" w:cstheme="minorHAnsi"/>
                <w:color w:val="000000" w:themeColor="text1"/>
                <w:sz w:val="20"/>
                <w:szCs w:val="20"/>
                <w:lang w:eastAsia="nl-NL"/>
              </w:rPr>
              <w:t>funding</w:t>
            </w:r>
            <w:proofErr w:type="spellEnd"/>
          </w:p>
        </w:tc>
        <w:tc>
          <w:tcPr>
            <w:tcW w:w="1419" w:type="dxa"/>
            <w:hideMark/>
          </w:tcPr>
          <w:p w14:paraId="4B028660"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Intervention</w:t>
            </w:r>
            <w:proofErr w:type="spellEnd"/>
            <w:r w:rsidRPr="005355B2">
              <w:rPr>
                <w:rFonts w:eastAsia="Times New Roman" w:cstheme="minorHAnsi"/>
                <w:color w:val="000000" w:themeColor="text1"/>
                <w:sz w:val="20"/>
                <w:szCs w:val="20"/>
                <w:lang w:eastAsia="nl-NL"/>
              </w:rPr>
              <w:t xml:space="preserve"> </w:t>
            </w:r>
            <w:proofErr w:type="spellStart"/>
            <w:r w:rsidRPr="005355B2">
              <w:rPr>
                <w:rFonts w:eastAsia="Times New Roman" w:cstheme="minorHAnsi"/>
                <w:color w:val="000000" w:themeColor="text1"/>
                <w:sz w:val="20"/>
                <w:szCs w:val="20"/>
                <w:lang w:eastAsia="nl-NL"/>
              </w:rPr>
              <w:t>characteristics</w:t>
            </w:r>
            <w:proofErr w:type="spellEnd"/>
            <w:r w:rsidRPr="005355B2">
              <w:rPr>
                <w:rFonts w:eastAsia="Times New Roman" w:cstheme="minorHAnsi"/>
                <w:color w:val="000000" w:themeColor="text1"/>
                <w:sz w:val="20"/>
                <w:szCs w:val="20"/>
                <w:lang w:eastAsia="nl-NL"/>
              </w:rPr>
              <w:t xml:space="preserve"> - </w:t>
            </w:r>
            <w:proofErr w:type="spellStart"/>
            <w:r w:rsidRPr="005355B2">
              <w:rPr>
                <w:rFonts w:eastAsia="Times New Roman" w:cstheme="minorHAnsi"/>
                <w:color w:val="000000" w:themeColor="text1"/>
                <w:sz w:val="20"/>
                <w:szCs w:val="20"/>
                <w:lang w:eastAsia="nl-NL"/>
              </w:rPr>
              <w:t>costs</w:t>
            </w:r>
            <w:proofErr w:type="spellEnd"/>
          </w:p>
        </w:tc>
        <w:tc>
          <w:tcPr>
            <w:tcW w:w="2551" w:type="dxa"/>
            <w:hideMark/>
          </w:tcPr>
          <w:p w14:paraId="3AE9FC8C"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Access new or existing money to facilitate the implementation </w:t>
            </w:r>
          </w:p>
        </w:tc>
        <w:tc>
          <w:tcPr>
            <w:tcW w:w="850" w:type="dxa"/>
            <w:hideMark/>
          </w:tcPr>
          <w:p w14:paraId="3D8A6160"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Pr>
                <w:rFonts w:eastAsia="Times New Roman" w:cstheme="minorHAnsi"/>
                <w:color w:val="000000" w:themeColor="text1"/>
                <w:sz w:val="20"/>
                <w:szCs w:val="20"/>
                <w:lang w:eastAsia="nl-NL"/>
              </w:rPr>
              <w:t>HCP</w:t>
            </w:r>
          </w:p>
        </w:tc>
        <w:tc>
          <w:tcPr>
            <w:tcW w:w="2409" w:type="dxa"/>
            <w:hideMark/>
          </w:tcPr>
          <w:p w14:paraId="00C6638A"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Writing calls or grant applications to co-finance the intervention</w:t>
            </w:r>
          </w:p>
        </w:tc>
        <w:tc>
          <w:tcPr>
            <w:tcW w:w="1560" w:type="dxa"/>
            <w:hideMark/>
          </w:tcPr>
          <w:p w14:paraId="55E5596F"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Possible funders of the intervention are healthcare insurances, municipalities, funds etc.  </w:t>
            </w:r>
            <w:r w:rsidRPr="005355B2">
              <w:rPr>
                <w:rFonts w:eastAsia="Times New Roman" w:cstheme="minorHAnsi"/>
                <w:color w:val="000000" w:themeColor="text1"/>
                <w:sz w:val="20"/>
                <w:szCs w:val="20"/>
                <w:lang w:val="en-US" w:eastAsia="nl-NL"/>
              </w:rPr>
              <w:br/>
              <w:t>Co-funding gives an opportunity to lower the costs of the intervention for recipients</w:t>
            </w:r>
          </w:p>
        </w:tc>
        <w:tc>
          <w:tcPr>
            <w:tcW w:w="1134" w:type="dxa"/>
            <w:hideMark/>
          </w:tcPr>
          <w:p w14:paraId="5AA4C8EC"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Ideally before start of the implementation, but can also be conducted throughout the implementation</w:t>
            </w:r>
          </w:p>
        </w:tc>
        <w:tc>
          <w:tcPr>
            <w:tcW w:w="2126" w:type="dxa"/>
            <w:hideMark/>
          </w:tcPr>
          <w:p w14:paraId="7EBCE39E"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Depending on the temporality of the funding. New funding can be assessed as many times as needed.</w:t>
            </w:r>
          </w:p>
        </w:tc>
        <w:tc>
          <w:tcPr>
            <w:tcW w:w="1417" w:type="dxa"/>
            <w:hideMark/>
          </w:tcPr>
          <w:p w14:paraId="2F751518"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Feasibllity</w:t>
            </w:r>
            <w:proofErr w:type="spellEnd"/>
            <w:r w:rsidRPr="005355B2">
              <w:rPr>
                <w:rFonts w:eastAsia="Times New Roman" w:cstheme="minorHAnsi"/>
                <w:color w:val="000000" w:themeColor="text1"/>
                <w:sz w:val="20"/>
                <w:szCs w:val="20"/>
                <w:lang w:eastAsia="nl-NL"/>
              </w:rPr>
              <w:t xml:space="preserve">, Adoption </w:t>
            </w:r>
          </w:p>
          <w:p w14:paraId="39B6F463"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Fidelity</w:t>
            </w:r>
            <w:proofErr w:type="spellEnd"/>
          </w:p>
          <w:p w14:paraId="3ACA5C6C"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Acceptability</w:t>
            </w:r>
            <w:proofErr w:type="spellEnd"/>
          </w:p>
        </w:tc>
        <w:tc>
          <w:tcPr>
            <w:tcW w:w="1273" w:type="dxa"/>
            <w:hideMark/>
          </w:tcPr>
          <w:p w14:paraId="004868A4"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Pragmatic from experiences of </w:t>
            </w:r>
            <w:r>
              <w:rPr>
                <w:rFonts w:eastAsia="Times New Roman" w:cstheme="minorHAnsi"/>
                <w:color w:val="000000" w:themeColor="text1"/>
                <w:sz w:val="20"/>
                <w:szCs w:val="20"/>
                <w:lang w:val="en-US" w:eastAsia="nl-NL"/>
              </w:rPr>
              <w:t>HCP</w:t>
            </w:r>
            <w:r w:rsidRPr="005355B2">
              <w:rPr>
                <w:rFonts w:eastAsia="Times New Roman" w:cstheme="minorHAnsi"/>
                <w:color w:val="000000" w:themeColor="text1"/>
                <w:sz w:val="20"/>
                <w:szCs w:val="20"/>
                <w:lang w:val="en-US" w:eastAsia="nl-NL"/>
              </w:rPr>
              <w:t xml:space="preserve"> </w:t>
            </w:r>
          </w:p>
          <w:p w14:paraId="74E3010A"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Pr>
                <w:rFonts w:eastAsia="Times New Roman" w:cstheme="minorHAnsi"/>
                <w:color w:val="000000" w:themeColor="text1"/>
                <w:sz w:val="20"/>
                <w:szCs w:val="20"/>
                <w:lang w:val="en-US" w:eastAsia="nl-NL"/>
              </w:rPr>
              <w:t>T</w:t>
            </w:r>
            <w:r w:rsidRPr="005355B2">
              <w:rPr>
                <w:rFonts w:eastAsia="Times New Roman" w:cstheme="minorHAnsi"/>
                <w:color w:val="000000" w:themeColor="text1"/>
                <w:sz w:val="20"/>
                <w:szCs w:val="20"/>
                <w:lang w:val="en-US" w:eastAsia="nl-NL"/>
              </w:rPr>
              <w:t xml:space="preserve">heoretical </w:t>
            </w:r>
            <w:sdt>
              <w:sdtPr>
                <w:rPr>
                  <w:rFonts w:eastAsia="Times New Roman" w:cstheme="minorHAnsi"/>
                  <w:color w:val="000000"/>
                  <w:sz w:val="20"/>
                  <w:szCs w:val="20"/>
                  <w:lang w:val="en-US" w:eastAsia="nl-NL"/>
                </w:rPr>
                <w:tag w:val="MENDELEY_CITATION_v3_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"/>
                <w:id w:val="1212697056"/>
                <w:placeholder>
                  <w:docPart w:val="F3E3311985FE5F45A8C00DFF31643231"/>
                </w:placeholder>
              </w:sdtPr>
              <w:sdtEndPr/>
              <w:sdtContent>
                <w:r w:rsidRPr="00AB7B72">
                  <w:rPr>
                    <w:rFonts w:eastAsia="Times New Roman" w:cstheme="minorHAnsi"/>
                    <w:color w:val="000000"/>
                    <w:sz w:val="20"/>
                    <w:szCs w:val="20"/>
                    <w:lang w:val="en-US" w:eastAsia="nl-NL"/>
                  </w:rPr>
                  <w:t>(38)</w:t>
                </w:r>
              </w:sdtContent>
            </w:sdt>
            <w:r w:rsidRPr="005355B2">
              <w:rPr>
                <w:rFonts w:eastAsia="Times New Roman" w:cstheme="minorHAnsi"/>
                <w:color w:val="000000" w:themeColor="text1"/>
                <w:sz w:val="20"/>
                <w:szCs w:val="20"/>
                <w:lang w:val="en-US" w:eastAsia="nl-NL"/>
              </w:rPr>
              <w:t xml:space="preserve"> </w:t>
            </w:r>
          </w:p>
        </w:tc>
      </w:tr>
      <w:tr w:rsidR="009938A6" w:rsidRPr="005355B2" w14:paraId="4BFB4533" w14:textId="77777777" w:rsidTr="00E45862">
        <w:trPr>
          <w:trHeight w:val="2900"/>
        </w:trPr>
        <w:tc>
          <w:tcPr>
            <w:cnfStyle w:val="001000000000" w:firstRow="0" w:lastRow="0" w:firstColumn="1" w:lastColumn="0" w:oddVBand="0" w:evenVBand="0" w:oddHBand="0" w:evenHBand="0" w:firstRowFirstColumn="0" w:firstRowLastColumn="0" w:lastRowFirstColumn="0" w:lastRowLastColumn="0"/>
            <w:tcW w:w="567" w:type="dxa"/>
            <w:vMerge/>
            <w:shd w:val="clear" w:color="auto" w:fill="D9D9D9" w:themeFill="background1" w:themeFillShade="D9"/>
            <w:hideMark/>
          </w:tcPr>
          <w:p w14:paraId="323B69A0" w14:textId="77777777" w:rsidR="009938A6" w:rsidRPr="005355B2" w:rsidRDefault="009938A6" w:rsidP="00E45862">
            <w:pPr>
              <w:rPr>
                <w:rFonts w:eastAsia="Times New Roman" w:cstheme="minorHAnsi"/>
                <w:color w:val="000000" w:themeColor="text1"/>
                <w:sz w:val="20"/>
                <w:szCs w:val="20"/>
                <w:lang w:val="en-US" w:eastAsia="nl-NL"/>
              </w:rPr>
            </w:pPr>
          </w:p>
        </w:tc>
        <w:tc>
          <w:tcPr>
            <w:tcW w:w="1276" w:type="dxa"/>
            <w:hideMark/>
          </w:tcPr>
          <w:p w14:paraId="2C4FE842"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sidRPr="005355B2">
              <w:rPr>
                <w:rFonts w:eastAsia="Times New Roman" w:cstheme="minorHAnsi"/>
                <w:color w:val="000000" w:themeColor="text1"/>
                <w:sz w:val="20"/>
                <w:szCs w:val="20"/>
                <w:lang w:eastAsia="nl-NL"/>
              </w:rPr>
              <w:t>Alter incentive/</w:t>
            </w:r>
            <w:proofErr w:type="spellStart"/>
            <w:r w:rsidRPr="005355B2">
              <w:rPr>
                <w:rFonts w:eastAsia="Times New Roman" w:cstheme="minorHAnsi"/>
                <w:color w:val="000000" w:themeColor="text1"/>
                <w:sz w:val="20"/>
                <w:szCs w:val="20"/>
                <w:lang w:eastAsia="nl-NL"/>
              </w:rPr>
              <w:t>allowance</w:t>
            </w:r>
            <w:proofErr w:type="spellEnd"/>
          </w:p>
        </w:tc>
        <w:tc>
          <w:tcPr>
            <w:tcW w:w="1419" w:type="dxa"/>
            <w:hideMark/>
          </w:tcPr>
          <w:p w14:paraId="108DEA3F"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Intervention characteristics – costs</w:t>
            </w:r>
          </w:p>
          <w:p w14:paraId="2F602431"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p>
          <w:p w14:paraId="16593336"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Inner setting - implementation climate</w:t>
            </w:r>
          </w:p>
        </w:tc>
        <w:tc>
          <w:tcPr>
            <w:tcW w:w="2551" w:type="dxa"/>
            <w:hideMark/>
          </w:tcPr>
          <w:p w14:paraId="770E5610"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Work to incent the adoption and implementation of the clinical innovation.</w:t>
            </w:r>
          </w:p>
        </w:tc>
        <w:tc>
          <w:tcPr>
            <w:tcW w:w="850" w:type="dxa"/>
            <w:hideMark/>
          </w:tcPr>
          <w:p w14:paraId="7C088D88"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Pr>
                <w:rFonts w:eastAsia="Times New Roman" w:cstheme="minorHAnsi"/>
                <w:color w:val="000000" w:themeColor="text1"/>
                <w:sz w:val="20"/>
                <w:szCs w:val="20"/>
                <w:lang w:eastAsia="nl-NL"/>
              </w:rPr>
              <w:t>RG</w:t>
            </w:r>
          </w:p>
          <w:p w14:paraId="6F2AA5FF"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Pr>
                <w:rFonts w:eastAsia="Times New Roman" w:cstheme="minorHAnsi"/>
                <w:color w:val="000000" w:themeColor="text1"/>
                <w:sz w:val="20"/>
                <w:szCs w:val="20"/>
                <w:lang w:eastAsia="nl-NL"/>
              </w:rPr>
              <w:t>HCP</w:t>
            </w:r>
          </w:p>
        </w:tc>
        <w:tc>
          <w:tcPr>
            <w:tcW w:w="2409" w:type="dxa"/>
            <w:hideMark/>
          </w:tcPr>
          <w:p w14:paraId="522F10C3"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Researchers will inform </w:t>
            </w: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 xml:space="preserve"> about the implementation and the intervention. </w:t>
            </w: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 xml:space="preserve"> will discuss with their manager for extra time to set up and roll out the implementation </w:t>
            </w:r>
          </w:p>
        </w:tc>
        <w:tc>
          <w:tcPr>
            <w:tcW w:w="1560" w:type="dxa"/>
            <w:hideMark/>
          </w:tcPr>
          <w:p w14:paraId="72A2DCAF"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Improving knowledge of </w:t>
            </w: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 xml:space="preserve"> about the need for facilities during implementation. And increase the opportunity from implementing, facilitated by managers of </w:t>
            </w: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w:t>
            </w:r>
          </w:p>
        </w:tc>
        <w:tc>
          <w:tcPr>
            <w:tcW w:w="1134" w:type="dxa"/>
            <w:hideMark/>
          </w:tcPr>
          <w:p w14:paraId="6CF9093A"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sidRPr="005355B2">
              <w:rPr>
                <w:rFonts w:eastAsia="Times New Roman" w:cstheme="minorHAnsi"/>
                <w:color w:val="000000" w:themeColor="text1"/>
                <w:sz w:val="20"/>
                <w:szCs w:val="20"/>
                <w:lang w:val="en-US" w:eastAsia="nl-NL"/>
              </w:rPr>
              <w:t xml:space="preserve">Before the start of the implementation. </w:t>
            </w:r>
            <w:proofErr w:type="spellStart"/>
            <w:r w:rsidRPr="005355B2">
              <w:rPr>
                <w:rFonts w:eastAsia="Times New Roman" w:cstheme="minorHAnsi"/>
                <w:color w:val="000000" w:themeColor="text1"/>
                <w:sz w:val="20"/>
                <w:szCs w:val="20"/>
                <w:lang w:eastAsia="nl-NL"/>
              </w:rPr>
              <w:t>And</w:t>
            </w:r>
            <w:proofErr w:type="spellEnd"/>
            <w:r w:rsidRPr="005355B2">
              <w:rPr>
                <w:rFonts w:eastAsia="Times New Roman" w:cstheme="minorHAnsi"/>
                <w:color w:val="000000" w:themeColor="text1"/>
                <w:sz w:val="20"/>
                <w:szCs w:val="20"/>
                <w:lang w:eastAsia="nl-NL"/>
              </w:rPr>
              <w:t xml:space="preserve"> </w:t>
            </w:r>
            <w:proofErr w:type="spellStart"/>
            <w:r w:rsidRPr="005355B2">
              <w:rPr>
                <w:rFonts w:eastAsia="Times New Roman" w:cstheme="minorHAnsi"/>
                <w:color w:val="000000" w:themeColor="text1"/>
                <w:sz w:val="20"/>
                <w:szCs w:val="20"/>
                <w:lang w:eastAsia="nl-NL"/>
              </w:rPr>
              <w:t>during</w:t>
            </w:r>
            <w:proofErr w:type="spellEnd"/>
            <w:r w:rsidRPr="005355B2">
              <w:rPr>
                <w:rFonts w:eastAsia="Times New Roman" w:cstheme="minorHAnsi"/>
                <w:color w:val="000000" w:themeColor="text1"/>
                <w:sz w:val="20"/>
                <w:szCs w:val="20"/>
                <w:lang w:eastAsia="nl-NL"/>
              </w:rPr>
              <w:t xml:space="preserve"> </w:t>
            </w:r>
            <w:proofErr w:type="spellStart"/>
            <w:r w:rsidRPr="005355B2">
              <w:rPr>
                <w:rFonts w:eastAsia="Times New Roman" w:cstheme="minorHAnsi"/>
                <w:color w:val="000000" w:themeColor="text1"/>
                <w:sz w:val="20"/>
                <w:szCs w:val="20"/>
                <w:lang w:eastAsia="nl-NL"/>
              </w:rPr>
              <w:t>if</w:t>
            </w:r>
            <w:proofErr w:type="spellEnd"/>
            <w:r w:rsidRPr="005355B2">
              <w:rPr>
                <w:rFonts w:eastAsia="Times New Roman" w:cstheme="minorHAnsi"/>
                <w:color w:val="000000" w:themeColor="text1"/>
                <w:sz w:val="20"/>
                <w:szCs w:val="20"/>
                <w:lang w:eastAsia="nl-NL"/>
              </w:rPr>
              <w:t xml:space="preserve"> </w:t>
            </w:r>
            <w:proofErr w:type="spellStart"/>
            <w:r w:rsidRPr="005355B2">
              <w:rPr>
                <w:rFonts w:eastAsia="Times New Roman" w:cstheme="minorHAnsi"/>
                <w:color w:val="000000" w:themeColor="text1"/>
                <w:sz w:val="20"/>
                <w:szCs w:val="20"/>
                <w:lang w:eastAsia="nl-NL"/>
              </w:rPr>
              <w:t>nessecary</w:t>
            </w:r>
            <w:proofErr w:type="spellEnd"/>
          </w:p>
        </w:tc>
        <w:tc>
          <w:tcPr>
            <w:tcW w:w="2126" w:type="dxa"/>
            <w:hideMark/>
          </w:tcPr>
          <w:p w14:paraId="28E3E63D"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Pr>
                <w:rFonts w:eastAsia="Times New Roman" w:cstheme="minorHAnsi"/>
                <w:color w:val="000000" w:themeColor="text1"/>
                <w:sz w:val="20"/>
                <w:szCs w:val="20"/>
                <w:lang w:val="en-US" w:eastAsia="nl-NL"/>
              </w:rPr>
              <w:t xml:space="preserve">A </w:t>
            </w:r>
            <w:r w:rsidRPr="005355B2">
              <w:rPr>
                <w:rFonts w:eastAsia="Times New Roman" w:cstheme="minorHAnsi"/>
                <w:color w:val="000000" w:themeColor="text1"/>
                <w:sz w:val="20"/>
                <w:szCs w:val="20"/>
                <w:lang w:val="en-US" w:eastAsia="nl-NL"/>
              </w:rPr>
              <w:t xml:space="preserve">30-minute </w:t>
            </w:r>
            <w:proofErr w:type="spellStart"/>
            <w:r w:rsidRPr="005355B2">
              <w:rPr>
                <w:rFonts w:eastAsia="Times New Roman" w:cstheme="minorHAnsi"/>
                <w:color w:val="000000" w:themeColor="text1"/>
                <w:sz w:val="20"/>
                <w:szCs w:val="20"/>
                <w:lang w:val="en-US" w:eastAsia="nl-NL"/>
              </w:rPr>
              <w:t>phonecall</w:t>
            </w:r>
            <w:proofErr w:type="spellEnd"/>
            <w:r w:rsidRPr="005355B2">
              <w:rPr>
                <w:rFonts w:eastAsia="Times New Roman" w:cstheme="minorHAnsi"/>
                <w:color w:val="000000" w:themeColor="text1"/>
                <w:sz w:val="20"/>
                <w:szCs w:val="20"/>
                <w:lang w:val="en-US" w:eastAsia="nl-NL"/>
              </w:rPr>
              <w:t xml:space="preserve">/online meeting between researcher and </w:t>
            </w: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 xml:space="preserve">. During implementation monthly evaluation meetings. </w:t>
            </w: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 xml:space="preserve"> will discuss (once) the opportunity for extra time with their managers before start of the implementation.</w:t>
            </w:r>
          </w:p>
        </w:tc>
        <w:tc>
          <w:tcPr>
            <w:tcW w:w="1417" w:type="dxa"/>
            <w:hideMark/>
          </w:tcPr>
          <w:p w14:paraId="4A0488DA"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Feasibility</w:t>
            </w:r>
            <w:proofErr w:type="spellEnd"/>
          </w:p>
          <w:p w14:paraId="2B02F31B"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Fidelity</w:t>
            </w:r>
            <w:proofErr w:type="spellEnd"/>
          </w:p>
          <w:p w14:paraId="2B351978"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sidRPr="005355B2">
              <w:rPr>
                <w:rFonts w:eastAsia="Times New Roman" w:cstheme="minorHAnsi"/>
                <w:color w:val="000000" w:themeColor="text1"/>
                <w:sz w:val="20"/>
                <w:szCs w:val="20"/>
                <w:lang w:eastAsia="nl-NL"/>
              </w:rPr>
              <w:t>Adoption</w:t>
            </w:r>
          </w:p>
        </w:tc>
        <w:tc>
          <w:tcPr>
            <w:tcW w:w="1273" w:type="dxa"/>
            <w:hideMark/>
          </w:tcPr>
          <w:p w14:paraId="2F1ECF16"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Pr>
                <w:rFonts w:eastAsia="Times New Roman" w:cstheme="minorHAnsi"/>
                <w:color w:val="000000" w:themeColor="text1"/>
                <w:sz w:val="20"/>
                <w:szCs w:val="20"/>
                <w:lang w:val="en-US" w:eastAsia="nl-NL"/>
              </w:rPr>
              <w:t>Theory-based</w:t>
            </w:r>
            <w:r w:rsidRPr="005355B2">
              <w:rPr>
                <w:rFonts w:eastAsia="Times New Roman" w:cstheme="minorHAnsi"/>
                <w:color w:val="000000" w:themeColor="text1"/>
                <w:sz w:val="20"/>
                <w:szCs w:val="20"/>
                <w:lang w:val="en-US" w:eastAsia="nl-NL"/>
              </w:rPr>
              <w:t xml:space="preserve"> </w:t>
            </w:r>
            <w:sdt>
              <w:sdtPr>
                <w:rPr>
                  <w:rFonts w:eastAsia="Times New Roman" w:cstheme="minorHAnsi"/>
                  <w:color w:val="000000"/>
                  <w:sz w:val="20"/>
                  <w:szCs w:val="20"/>
                  <w:lang w:val="en-US" w:eastAsia="nl-NL"/>
                </w:rPr>
                <w:tag w:val="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"/>
                <w:id w:val="1699047822"/>
                <w:placeholder>
                  <w:docPart w:val="F3E3311985FE5F45A8C00DFF31643231"/>
                </w:placeholder>
              </w:sdtPr>
              <w:sdtEndPr/>
              <w:sdtContent>
                <w:r w:rsidRPr="00AB7B72">
                  <w:rPr>
                    <w:rFonts w:eastAsia="Times New Roman" w:cstheme="minorHAnsi"/>
                    <w:color w:val="000000"/>
                    <w:sz w:val="20"/>
                    <w:szCs w:val="20"/>
                    <w:lang w:val="en-US" w:eastAsia="nl-NL"/>
                  </w:rPr>
                  <w:t>(32,38)</w:t>
                </w:r>
              </w:sdtContent>
            </w:sdt>
            <w:r w:rsidRPr="005355B2">
              <w:rPr>
                <w:rFonts w:eastAsia="Times New Roman" w:cstheme="minorHAnsi"/>
                <w:color w:val="000000" w:themeColor="text1"/>
                <w:sz w:val="20"/>
                <w:szCs w:val="20"/>
                <w:lang w:val="en-US" w:eastAsia="nl-NL"/>
              </w:rPr>
              <w:t xml:space="preserve"> </w:t>
            </w:r>
          </w:p>
        </w:tc>
      </w:tr>
      <w:tr w:rsidR="009938A6" w:rsidRPr="005355B2" w14:paraId="2674F7EF" w14:textId="77777777" w:rsidTr="00E45862">
        <w:trPr>
          <w:trHeight w:val="1300"/>
        </w:trPr>
        <w:tc>
          <w:tcPr>
            <w:cnfStyle w:val="001000000000" w:firstRow="0" w:lastRow="0" w:firstColumn="1" w:lastColumn="0" w:oddVBand="0" w:evenVBand="0" w:oddHBand="0" w:evenHBand="0" w:firstRowFirstColumn="0" w:firstRowLastColumn="0" w:lastRowFirstColumn="0" w:lastRowLastColumn="0"/>
            <w:tcW w:w="567" w:type="dxa"/>
            <w:vMerge/>
            <w:shd w:val="clear" w:color="auto" w:fill="D9D9D9" w:themeFill="background1" w:themeFillShade="D9"/>
            <w:hideMark/>
          </w:tcPr>
          <w:p w14:paraId="019A96F0" w14:textId="77777777" w:rsidR="009938A6" w:rsidRPr="005355B2" w:rsidRDefault="009938A6" w:rsidP="00E45862">
            <w:pPr>
              <w:rPr>
                <w:rFonts w:eastAsia="Times New Roman" w:cstheme="minorHAnsi"/>
                <w:color w:val="000000" w:themeColor="text1"/>
                <w:sz w:val="20"/>
                <w:szCs w:val="20"/>
                <w:lang w:eastAsia="nl-NL"/>
              </w:rPr>
            </w:pPr>
          </w:p>
        </w:tc>
        <w:tc>
          <w:tcPr>
            <w:tcW w:w="1276" w:type="dxa"/>
            <w:hideMark/>
          </w:tcPr>
          <w:p w14:paraId="229D2DC3"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Develop</w:t>
            </w:r>
            <w:proofErr w:type="spellEnd"/>
            <w:r w:rsidRPr="005355B2">
              <w:rPr>
                <w:rFonts w:eastAsia="Times New Roman" w:cstheme="minorHAnsi"/>
                <w:color w:val="000000" w:themeColor="text1"/>
                <w:sz w:val="20"/>
                <w:szCs w:val="20"/>
                <w:lang w:eastAsia="nl-NL"/>
              </w:rPr>
              <w:t xml:space="preserve"> resource </w:t>
            </w:r>
            <w:proofErr w:type="spellStart"/>
            <w:r w:rsidRPr="005355B2">
              <w:rPr>
                <w:rFonts w:eastAsia="Times New Roman" w:cstheme="minorHAnsi"/>
                <w:color w:val="000000" w:themeColor="text1"/>
                <w:sz w:val="20"/>
                <w:szCs w:val="20"/>
                <w:lang w:eastAsia="nl-NL"/>
              </w:rPr>
              <w:t>sharing</w:t>
            </w:r>
            <w:proofErr w:type="spellEnd"/>
            <w:r w:rsidRPr="005355B2">
              <w:rPr>
                <w:rFonts w:eastAsia="Times New Roman" w:cstheme="minorHAnsi"/>
                <w:color w:val="000000" w:themeColor="text1"/>
                <w:sz w:val="20"/>
                <w:szCs w:val="20"/>
                <w:lang w:eastAsia="nl-NL"/>
              </w:rPr>
              <w:t xml:space="preserve"> </w:t>
            </w:r>
            <w:proofErr w:type="spellStart"/>
            <w:r w:rsidRPr="005355B2">
              <w:rPr>
                <w:rFonts w:eastAsia="Times New Roman" w:cstheme="minorHAnsi"/>
                <w:color w:val="000000" w:themeColor="text1"/>
                <w:sz w:val="20"/>
                <w:szCs w:val="20"/>
                <w:lang w:eastAsia="nl-NL"/>
              </w:rPr>
              <w:t>agreements</w:t>
            </w:r>
            <w:proofErr w:type="spellEnd"/>
          </w:p>
        </w:tc>
        <w:tc>
          <w:tcPr>
            <w:tcW w:w="1419" w:type="dxa"/>
            <w:hideMark/>
          </w:tcPr>
          <w:p w14:paraId="02F14AA4"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Intervention</w:t>
            </w:r>
            <w:proofErr w:type="spellEnd"/>
            <w:r w:rsidRPr="005355B2">
              <w:rPr>
                <w:rFonts w:eastAsia="Times New Roman" w:cstheme="minorHAnsi"/>
                <w:color w:val="000000" w:themeColor="text1"/>
                <w:sz w:val="20"/>
                <w:szCs w:val="20"/>
                <w:lang w:eastAsia="nl-NL"/>
              </w:rPr>
              <w:t xml:space="preserve"> </w:t>
            </w:r>
            <w:proofErr w:type="spellStart"/>
            <w:r w:rsidRPr="005355B2">
              <w:rPr>
                <w:rFonts w:eastAsia="Times New Roman" w:cstheme="minorHAnsi"/>
                <w:color w:val="000000" w:themeColor="text1"/>
                <w:sz w:val="20"/>
                <w:szCs w:val="20"/>
                <w:lang w:eastAsia="nl-NL"/>
              </w:rPr>
              <w:t>characteristics</w:t>
            </w:r>
            <w:proofErr w:type="spellEnd"/>
            <w:r w:rsidRPr="005355B2">
              <w:rPr>
                <w:rFonts w:eastAsia="Times New Roman" w:cstheme="minorHAnsi"/>
                <w:color w:val="000000" w:themeColor="text1"/>
                <w:sz w:val="20"/>
                <w:szCs w:val="20"/>
                <w:lang w:eastAsia="nl-NL"/>
              </w:rPr>
              <w:t xml:space="preserve"> - </w:t>
            </w:r>
            <w:proofErr w:type="spellStart"/>
            <w:r w:rsidRPr="005355B2">
              <w:rPr>
                <w:rFonts w:eastAsia="Times New Roman" w:cstheme="minorHAnsi"/>
                <w:color w:val="000000" w:themeColor="text1"/>
                <w:sz w:val="20"/>
                <w:szCs w:val="20"/>
                <w:lang w:eastAsia="nl-NL"/>
              </w:rPr>
              <w:t>costs</w:t>
            </w:r>
            <w:proofErr w:type="spellEnd"/>
          </w:p>
        </w:tc>
        <w:tc>
          <w:tcPr>
            <w:tcW w:w="2551" w:type="dxa"/>
            <w:hideMark/>
          </w:tcPr>
          <w:p w14:paraId="7DC9286A"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Develop partnerships with organizations that have resources needed to implement the innovation </w:t>
            </w:r>
          </w:p>
        </w:tc>
        <w:tc>
          <w:tcPr>
            <w:tcW w:w="850" w:type="dxa"/>
            <w:hideMark/>
          </w:tcPr>
          <w:p w14:paraId="292060DC"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Pr>
                <w:rFonts w:eastAsia="Times New Roman" w:cstheme="minorHAnsi"/>
                <w:color w:val="000000" w:themeColor="text1"/>
                <w:sz w:val="20"/>
                <w:szCs w:val="20"/>
                <w:lang w:eastAsia="nl-NL"/>
              </w:rPr>
              <w:t>HCP</w:t>
            </w:r>
          </w:p>
        </w:tc>
        <w:tc>
          <w:tcPr>
            <w:tcW w:w="2409" w:type="dxa"/>
            <w:hideMark/>
          </w:tcPr>
          <w:p w14:paraId="5A30B1C2"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 xml:space="preserve"> reach out to each other to share information, knowledge and materials </w:t>
            </w:r>
          </w:p>
        </w:tc>
        <w:tc>
          <w:tcPr>
            <w:tcW w:w="1560" w:type="dxa"/>
            <w:hideMark/>
          </w:tcPr>
          <w:p w14:paraId="19205784"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Improving knowledge and facilities of </w:t>
            </w: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 xml:space="preserve"> implementing </w:t>
            </w:r>
            <w:proofErr w:type="spellStart"/>
            <w:r>
              <w:rPr>
                <w:rFonts w:eastAsia="Times New Roman" w:cstheme="minorHAnsi"/>
                <w:color w:val="000000" w:themeColor="text1"/>
                <w:sz w:val="20"/>
                <w:szCs w:val="20"/>
                <w:lang w:val="en-US" w:eastAsia="nl-NL"/>
              </w:rPr>
              <w:t>ProMuscle</w:t>
            </w:r>
            <w:proofErr w:type="spellEnd"/>
          </w:p>
        </w:tc>
        <w:tc>
          <w:tcPr>
            <w:tcW w:w="1134" w:type="dxa"/>
            <w:hideMark/>
          </w:tcPr>
          <w:p w14:paraId="08CA15FC"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Before, during and after the implementation </w:t>
            </w:r>
          </w:p>
        </w:tc>
        <w:tc>
          <w:tcPr>
            <w:tcW w:w="2126" w:type="dxa"/>
            <w:hideMark/>
          </w:tcPr>
          <w:p w14:paraId="4BBA0C69"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 xml:space="preserve"> contact each other is necessary, before during or after the implementation. </w:t>
            </w:r>
          </w:p>
        </w:tc>
        <w:tc>
          <w:tcPr>
            <w:tcW w:w="1417" w:type="dxa"/>
            <w:hideMark/>
          </w:tcPr>
          <w:p w14:paraId="3B7AE3E6"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Feasibility</w:t>
            </w:r>
            <w:proofErr w:type="spellEnd"/>
          </w:p>
          <w:p w14:paraId="7485BA87"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Fidelity</w:t>
            </w:r>
            <w:proofErr w:type="spellEnd"/>
          </w:p>
          <w:p w14:paraId="4951D44A"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Sustainability</w:t>
            </w:r>
            <w:proofErr w:type="spellEnd"/>
          </w:p>
        </w:tc>
        <w:tc>
          <w:tcPr>
            <w:tcW w:w="1273" w:type="dxa"/>
            <w:hideMark/>
          </w:tcPr>
          <w:p w14:paraId="6349EF7A"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Pragmatic from </w:t>
            </w:r>
            <w:r>
              <w:rPr>
                <w:rFonts w:eastAsia="Times New Roman" w:cstheme="minorHAnsi"/>
                <w:color w:val="000000" w:themeColor="text1"/>
                <w:sz w:val="20"/>
                <w:szCs w:val="20"/>
                <w:lang w:val="en-US" w:eastAsia="nl-NL"/>
              </w:rPr>
              <w:t>HCP</w:t>
            </w:r>
            <w:r w:rsidRPr="005355B2">
              <w:rPr>
                <w:rFonts w:eastAsia="Times New Roman" w:cstheme="minorHAnsi"/>
                <w:color w:val="000000" w:themeColor="text1"/>
                <w:sz w:val="20"/>
                <w:szCs w:val="20"/>
                <w:lang w:val="en-US" w:eastAsia="nl-NL"/>
              </w:rPr>
              <w:t xml:space="preserve">  </w:t>
            </w:r>
          </w:p>
        </w:tc>
      </w:tr>
      <w:tr w:rsidR="009938A6" w:rsidRPr="001D38E5" w14:paraId="7036B9D7" w14:textId="77777777" w:rsidTr="00E45862">
        <w:trPr>
          <w:trHeight w:val="1417"/>
        </w:trPr>
        <w:tc>
          <w:tcPr>
            <w:cnfStyle w:val="001000000000" w:firstRow="0" w:lastRow="0" w:firstColumn="1" w:lastColumn="0" w:oddVBand="0" w:evenVBand="0" w:oddHBand="0" w:evenHBand="0" w:firstRowFirstColumn="0" w:firstRowLastColumn="0" w:lastRowFirstColumn="0" w:lastRowLastColumn="0"/>
            <w:tcW w:w="567" w:type="dxa"/>
            <w:vMerge w:val="restart"/>
            <w:shd w:val="clear" w:color="auto" w:fill="D9D9D9" w:themeFill="background1" w:themeFillShade="D9"/>
            <w:textDirection w:val="btLr"/>
            <w:hideMark/>
          </w:tcPr>
          <w:p w14:paraId="65270948" w14:textId="77777777" w:rsidR="009938A6" w:rsidRPr="005355B2" w:rsidRDefault="009938A6" w:rsidP="00E45862">
            <w:pPr>
              <w:ind w:left="113" w:right="113"/>
              <w:rPr>
                <w:rFonts w:eastAsia="Times New Roman" w:cstheme="minorHAnsi"/>
                <w:color w:val="000000" w:themeColor="text1"/>
                <w:sz w:val="20"/>
                <w:szCs w:val="20"/>
                <w:lang w:eastAsia="nl-NL"/>
              </w:rPr>
            </w:pPr>
            <w:r w:rsidRPr="005355B2">
              <w:rPr>
                <w:rFonts w:eastAsia="Times New Roman" w:cstheme="minorHAnsi"/>
                <w:color w:val="000000" w:themeColor="text1"/>
                <w:sz w:val="20"/>
                <w:szCs w:val="20"/>
                <w:lang w:eastAsia="nl-NL"/>
              </w:rPr>
              <w:lastRenderedPageBreak/>
              <w:t>Knowledge</w:t>
            </w:r>
          </w:p>
          <w:p w14:paraId="259C07F1" w14:textId="77777777" w:rsidR="009938A6" w:rsidRPr="005355B2" w:rsidRDefault="009938A6" w:rsidP="00E45862">
            <w:pPr>
              <w:ind w:left="113" w:right="113"/>
              <w:rPr>
                <w:rFonts w:eastAsia="Times New Roman" w:cstheme="minorHAnsi"/>
                <w:color w:val="000000" w:themeColor="text1"/>
                <w:sz w:val="20"/>
                <w:szCs w:val="20"/>
                <w:lang w:eastAsia="nl-NL"/>
              </w:rPr>
            </w:pPr>
          </w:p>
        </w:tc>
        <w:tc>
          <w:tcPr>
            <w:tcW w:w="1276" w:type="dxa"/>
            <w:hideMark/>
          </w:tcPr>
          <w:p w14:paraId="6DE97AE5"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Develop</w:t>
            </w:r>
            <w:proofErr w:type="spellEnd"/>
            <w:r w:rsidRPr="005355B2">
              <w:rPr>
                <w:rFonts w:eastAsia="Times New Roman" w:cstheme="minorHAnsi"/>
                <w:color w:val="000000" w:themeColor="text1"/>
                <w:sz w:val="20"/>
                <w:szCs w:val="20"/>
                <w:lang w:eastAsia="nl-NL"/>
              </w:rPr>
              <w:t xml:space="preserve"> </w:t>
            </w:r>
            <w:proofErr w:type="spellStart"/>
            <w:r w:rsidRPr="005355B2">
              <w:rPr>
                <w:rFonts w:eastAsia="Times New Roman" w:cstheme="minorHAnsi"/>
                <w:color w:val="000000" w:themeColor="text1"/>
                <w:sz w:val="20"/>
                <w:szCs w:val="20"/>
                <w:lang w:eastAsia="nl-NL"/>
              </w:rPr>
              <w:t>educational</w:t>
            </w:r>
            <w:proofErr w:type="spellEnd"/>
            <w:r w:rsidRPr="005355B2">
              <w:rPr>
                <w:rFonts w:eastAsia="Times New Roman" w:cstheme="minorHAnsi"/>
                <w:color w:val="000000" w:themeColor="text1"/>
                <w:sz w:val="20"/>
                <w:szCs w:val="20"/>
                <w:lang w:eastAsia="nl-NL"/>
              </w:rPr>
              <w:t xml:space="preserve"> </w:t>
            </w:r>
            <w:proofErr w:type="spellStart"/>
            <w:r w:rsidRPr="005355B2">
              <w:rPr>
                <w:rFonts w:eastAsia="Times New Roman" w:cstheme="minorHAnsi"/>
                <w:color w:val="000000" w:themeColor="text1"/>
                <w:sz w:val="20"/>
                <w:szCs w:val="20"/>
                <w:lang w:eastAsia="nl-NL"/>
              </w:rPr>
              <w:t>materials</w:t>
            </w:r>
            <w:proofErr w:type="spellEnd"/>
          </w:p>
        </w:tc>
        <w:tc>
          <w:tcPr>
            <w:tcW w:w="1419" w:type="dxa"/>
            <w:hideMark/>
          </w:tcPr>
          <w:p w14:paraId="311C94EF"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Characteristics of individuals - knowledge and beliefs about the intervention</w:t>
            </w:r>
          </w:p>
          <w:p w14:paraId="308A6453"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p>
          <w:p w14:paraId="48379347"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Intervention characteristics - design quality and packaging</w:t>
            </w:r>
          </w:p>
        </w:tc>
        <w:tc>
          <w:tcPr>
            <w:tcW w:w="2551" w:type="dxa"/>
            <w:hideMark/>
          </w:tcPr>
          <w:p w14:paraId="1719DD71"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Develop and format manuals, toolkits, and other supporting materials in ways that make it easier for stakeholders to learn about the innovation and for clinicians to learn how to deliver the clinical innovation</w:t>
            </w:r>
          </w:p>
        </w:tc>
        <w:tc>
          <w:tcPr>
            <w:tcW w:w="850" w:type="dxa"/>
            <w:hideMark/>
          </w:tcPr>
          <w:p w14:paraId="5650F8F0"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Pr>
                <w:rFonts w:eastAsia="Times New Roman" w:cstheme="minorHAnsi"/>
                <w:color w:val="000000" w:themeColor="text1"/>
                <w:sz w:val="20"/>
                <w:szCs w:val="20"/>
                <w:lang w:val="en-US" w:eastAsia="nl-NL"/>
              </w:rPr>
              <w:t>CH</w:t>
            </w:r>
          </w:p>
          <w:p w14:paraId="7B6AF490"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Pr>
                <w:rFonts w:eastAsia="Times New Roman" w:cstheme="minorHAnsi"/>
                <w:color w:val="000000" w:themeColor="text1"/>
                <w:sz w:val="20"/>
                <w:szCs w:val="20"/>
                <w:lang w:val="en-US" w:eastAsia="nl-NL"/>
              </w:rPr>
              <w:t>HCP</w:t>
            </w:r>
          </w:p>
        </w:tc>
        <w:tc>
          <w:tcPr>
            <w:tcW w:w="2409" w:type="dxa"/>
            <w:hideMark/>
          </w:tcPr>
          <w:p w14:paraId="51352F4C"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Researchers develop educational material, and courses for </w:t>
            </w: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 xml:space="preserve">. </w:t>
            </w: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 xml:space="preserve"> prepare materials to inform recipients and stakeholders about the intervention (flyers, presentations </w:t>
            </w:r>
            <w:proofErr w:type="spellStart"/>
            <w:r w:rsidRPr="005355B2">
              <w:rPr>
                <w:rFonts w:eastAsia="Times New Roman" w:cstheme="minorHAnsi"/>
                <w:color w:val="000000" w:themeColor="text1"/>
                <w:sz w:val="20"/>
                <w:szCs w:val="20"/>
                <w:lang w:val="en-US" w:eastAsia="nl-NL"/>
              </w:rPr>
              <w:t>etc</w:t>
            </w:r>
            <w:proofErr w:type="spellEnd"/>
            <w:r w:rsidRPr="005355B2">
              <w:rPr>
                <w:rFonts w:eastAsia="Times New Roman" w:cstheme="minorHAnsi"/>
                <w:color w:val="000000" w:themeColor="text1"/>
                <w:sz w:val="20"/>
                <w:szCs w:val="20"/>
                <w:lang w:val="en-US" w:eastAsia="nl-NL"/>
              </w:rPr>
              <w:t xml:space="preserve">). </w:t>
            </w:r>
          </w:p>
        </w:tc>
        <w:tc>
          <w:tcPr>
            <w:tcW w:w="1560" w:type="dxa"/>
            <w:hideMark/>
          </w:tcPr>
          <w:p w14:paraId="00646189"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Improving opportunities and capabilities </w:t>
            </w: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 xml:space="preserve"> executing the intervention, stakeholders, and recipients of </w:t>
            </w:r>
            <w:proofErr w:type="spellStart"/>
            <w:r>
              <w:rPr>
                <w:rFonts w:eastAsia="Times New Roman" w:cstheme="minorHAnsi"/>
                <w:color w:val="000000" w:themeColor="text1"/>
                <w:sz w:val="20"/>
                <w:szCs w:val="20"/>
                <w:lang w:val="en-US" w:eastAsia="nl-NL"/>
              </w:rPr>
              <w:t>ProMuscle</w:t>
            </w:r>
            <w:proofErr w:type="spellEnd"/>
          </w:p>
        </w:tc>
        <w:tc>
          <w:tcPr>
            <w:tcW w:w="1134" w:type="dxa"/>
            <w:hideMark/>
          </w:tcPr>
          <w:p w14:paraId="25FE7FF7"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Before, during and after the implementation </w:t>
            </w:r>
          </w:p>
        </w:tc>
        <w:tc>
          <w:tcPr>
            <w:tcW w:w="2126" w:type="dxa"/>
            <w:hideMark/>
          </w:tcPr>
          <w:p w14:paraId="2F7FED3E" w14:textId="77777777" w:rsidR="009938A6" w:rsidRPr="005E2D2B"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Develop educational materials for the </w:t>
            </w: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 xml:space="preserve">, before the implementation. </w:t>
            </w:r>
            <w:r>
              <w:rPr>
                <w:rFonts w:eastAsia="Times New Roman" w:cstheme="minorHAnsi"/>
                <w:color w:val="000000" w:themeColor="text1"/>
                <w:sz w:val="20"/>
                <w:szCs w:val="20"/>
                <w:lang w:val="en-US" w:eastAsia="nl-NL"/>
              </w:rPr>
              <w:t>Hcps</w:t>
            </w:r>
            <w:r w:rsidRPr="005E2D2B">
              <w:rPr>
                <w:rFonts w:eastAsia="Times New Roman" w:cstheme="minorHAnsi"/>
                <w:color w:val="000000" w:themeColor="text1"/>
                <w:sz w:val="20"/>
                <w:szCs w:val="20"/>
                <w:lang w:val="en-US" w:eastAsia="nl-NL"/>
              </w:rPr>
              <w:t xml:space="preserve"> further develop materials during the implementation </w:t>
            </w:r>
          </w:p>
        </w:tc>
        <w:tc>
          <w:tcPr>
            <w:tcW w:w="1417" w:type="dxa"/>
            <w:hideMark/>
          </w:tcPr>
          <w:p w14:paraId="59BD2276"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Acceptability</w:t>
            </w:r>
            <w:proofErr w:type="spellEnd"/>
          </w:p>
          <w:p w14:paraId="47DFF8E3"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sidRPr="005355B2">
              <w:rPr>
                <w:rFonts w:eastAsia="Times New Roman" w:cstheme="minorHAnsi"/>
                <w:color w:val="000000" w:themeColor="text1"/>
                <w:sz w:val="20"/>
                <w:szCs w:val="20"/>
                <w:lang w:eastAsia="nl-NL"/>
              </w:rPr>
              <w:t>Adoption</w:t>
            </w:r>
          </w:p>
          <w:p w14:paraId="765BE524"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Feasibility</w:t>
            </w:r>
            <w:proofErr w:type="spellEnd"/>
          </w:p>
          <w:p w14:paraId="3E729DA0"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Fidelity</w:t>
            </w:r>
            <w:proofErr w:type="spellEnd"/>
          </w:p>
        </w:tc>
        <w:tc>
          <w:tcPr>
            <w:tcW w:w="1273" w:type="dxa"/>
            <w:hideMark/>
          </w:tcPr>
          <w:p w14:paraId="4E15CD3B"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Pr>
                <w:rFonts w:eastAsia="Times New Roman" w:cstheme="minorHAnsi"/>
                <w:color w:val="000000" w:themeColor="text1"/>
                <w:sz w:val="20"/>
                <w:szCs w:val="20"/>
                <w:lang w:val="en-US" w:eastAsia="nl-NL"/>
              </w:rPr>
              <w:t>Theory-based</w:t>
            </w:r>
          </w:p>
          <w:p w14:paraId="356F1C90"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 </w:t>
            </w:r>
            <w:sdt>
              <w:sdtPr>
                <w:rPr>
                  <w:rFonts w:eastAsia="Times New Roman" w:cstheme="minorHAnsi"/>
                  <w:color w:val="000000"/>
                  <w:sz w:val="20"/>
                  <w:szCs w:val="20"/>
                  <w:lang w:val="en-US" w:eastAsia="nl-NL"/>
                </w:rPr>
                <w:tag w:val="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"/>
                <w:id w:val="-1583684523"/>
                <w:placeholder>
                  <w:docPart w:val="C5C521CB7D7BF64B9CE4032B11246F6B"/>
                </w:placeholder>
              </w:sdtPr>
              <w:sdtEndPr/>
              <w:sdtContent>
                <w:r w:rsidRPr="00AB7B72">
                  <w:rPr>
                    <w:rFonts w:eastAsia="Times New Roman" w:cstheme="minorHAnsi"/>
                    <w:color w:val="000000"/>
                    <w:sz w:val="20"/>
                    <w:szCs w:val="20"/>
                    <w:lang w:val="en-US" w:eastAsia="nl-NL"/>
                  </w:rPr>
                  <w:t>(14,50)</w:t>
                </w:r>
              </w:sdtContent>
            </w:sdt>
            <w:r w:rsidRPr="005355B2">
              <w:rPr>
                <w:rFonts w:eastAsia="Times New Roman" w:cstheme="minorHAnsi"/>
                <w:color w:val="000000" w:themeColor="text1"/>
                <w:sz w:val="20"/>
                <w:szCs w:val="20"/>
                <w:lang w:val="en-US" w:eastAsia="nl-NL"/>
              </w:rPr>
              <w:t xml:space="preserve"> Pragmatic from needs of </w:t>
            </w: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 xml:space="preserve"> </w:t>
            </w:r>
          </w:p>
          <w:p w14:paraId="02A788C6"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 </w:t>
            </w:r>
          </w:p>
        </w:tc>
      </w:tr>
      <w:tr w:rsidR="009938A6" w:rsidRPr="005355B2" w14:paraId="58E59975" w14:textId="77777777" w:rsidTr="00E45862">
        <w:trPr>
          <w:trHeight w:val="2580"/>
        </w:trPr>
        <w:tc>
          <w:tcPr>
            <w:cnfStyle w:val="001000000000" w:firstRow="0" w:lastRow="0" w:firstColumn="1" w:lastColumn="0" w:oddVBand="0" w:evenVBand="0" w:oddHBand="0" w:evenHBand="0" w:firstRowFirstColumn="0" w:firstRowLastColumn="0" w:lastRowFirstColumn="0" w:lastRowLastColumn="0"/>
            <w:tcW w:w="567" w:type="dxa"/>
            <w:vMerge/>
            <w:shd w:val="clear" w:color="auto" w:fill="D9D9D9" w:themeFill="background1" w:themeFillShade="D9"/>
            <w:hideMark/>
          </w:tcPr>
          <w:p w14:paraId="7E8469DC" w14:textId="77777777" w:rsidR="009938A6" w:rsidRPr="005355B2" w:rsidRDefault="009938A6" w:rsidP="00E45862">
            <w:pPr>
              <w:rPr>
                <w:rFonts w:eastAsia="Times New Roman" w:cstheme="minorHAnsi"/>
                <w:color w:val="000000" w:themeColor="text1"/>
                <w:sz w:val="20"/>
                <w:szCs w:val="20"/>
                <w:lang w:val="en-US" w:eastAsia="nl-NL"/>
              </w:rPr>
            </w:pPr>
          </w:p>
        </w:tc>
        <w:tc>
          <w:tcPr>
            <w:tcW w:w="1276" w:type="dxa"/>
            <w:hideMark/>
          </w:tcPr>
          <w:p w14:paraId="38DE1E53"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Conduct</w:t>
            </w:r>
            <w:proofErr w:type="spellEnd"/>
            <w:r w:rsidRPr="005355B2">
              <w:rPr>
                <w:rFonts w:eastAsia="Times New Roman" w:cstheme="minorHAnsi"/>
                <w:color w:val="000000" w:themeColor="text1"/>
                <w:sz w:val="20"/>
                <w:szCs w:val="20"/>
                <w:lang w:eastAsia="nl-NL"/>
              </w:rPr>
              <w:t xml:space="preserve"> </w:t>
            </w:r>
            <w:proofErr w:type="spellStart"/>
            <w:r w:rsidRPr="005355B2">
              <w:rPr>
                <w:rFonts w:eastAsia="Times New Roman" w:cstheme="minorHAnsi"/>
                <w:color w:val="000000" w:themeColor="text1"/>
                <w:sz w:val="20"/>
                <w:szCs w:val="20"/>
                <w:lang w:eastAsia="nl-NL"/>
              </w:rPr>
              <w:t>ongoing</w:t>
            </w:r>
            <w:proofErr w:type="spellEnd"/>
            <w:r w:rsidRPr="005355B2">
              <w:rPr>
                <w:rFonts w:eastAsia="Times New Roman" w:cstheme="minorHAnsi"/>
                <w:color w:val="000000" w:themeColor="text1"/>
                <w:sz w:val="20"/>
                <w:szCs w:val="20"/>
                <w:lang w:eastAsia="nl-NL"/>
              </w:rPr>
              <w:t xml:space="preserve"> training</w:t>
            </w:r>
          </w:p>
        </w:tc>
        <w:tc>
          <w:tcPr>
            <w:tcW w:w="1419" w:type="dxa"/>
            <w:hideMark/>
          </w:tcPr>
          <w:p w14:paraId="3C3E244E"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Characteristics of individuals - other personal attributes</w:t>
            </w:r>
          </w:p>
        </w:tc>
        <w:tc>
          <w:tcPr>
            <w:tcW w:w="2551" w:type="dxa"/>
            <w:hideMark/>
          </w:tcPr>
          <w:p w14:paraId="3703891F"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Plan for and conduct training in the clinical innovation in an ongoing way</w:t>
            </w:r>
          </w:p>
        </w:tc>
        <w:tc>
          <w:tcPr>
            <w:tcW w:w="850" w:type="dxa"/>
            <w:hideMark/>
          </w:tcPr>
          <w:p w14:paraId="1DB03A5D"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Pr>
                <w:rFonts w:eastAsia="Times New Roman" w:cstheme="minorHAnsi"/>
                <w:color w:val="000000" w:themeColor="text1"/>
                <w:sz w:val="20"/>
                <w:szCs w:val="20"/>
                <w:lang w:eastAsia="nl-NL"/>
              </w:rPr>
              <w:t>RG</w:t>
            </w:r>
          </w:p>
          <w:p w14:paraId="0CBBBBEF"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Pr>
                <w:rFonts w:eastAsia="Times New Roman" w:cstheme="minorHAnsi"/>
                <w:color w:val="000000" w:themeColor="text1"/>
                <w:sz w:val="20"/>
                <w:szCs w:val="20"/>
                <w:lang w:eastAsia="nl-NL"/>
              </w:rPr>
              <w:t>IO</w:t>
            </w:r>
          </w:p>
        </w:tc>
        <w:tc>
          <w:tcPr>
            <w:tcW w:w="2409" w:type="dxa"/>
            <w:hideMark/>
          </w:tcPr>
          <w:p w14:paraId="19257181"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One year after the first </w:t>
            </w:r>
            <w:proofErr w:type="spellStart"/>
            <w:r>
              <w:rPr>
                <w:rFonts w:eastAsia="Times New Roman" w:cstheme="minorHAnsi"/>
                <w:color w:val="000000" w:themeColor="text1"/>
                <w:sz w:val="20"/>
                <w:szCs w:val="20"/>
                <w:lang w:val="en-US" w:eastAsia="nl-NL"/>
              </w:rPr>
              <w:t>ProMuscle</w:t>
            </w:r>
            <w:proofErr w:type="spellEnd"/>
            <w:r w:rsidRPr="005355B2">
              <w:rPr>
                <w:rFonts w:eastAsia="Times New Roman" w:cstheme="minorHAnsi"/>
                <w:color w:val="000000" w:themeColor="text1"/>
                <w:sz w:val="20"/>
                <w:szCs w:val="20"/>
                <w:lang w:val="en-US" w:eastAsia="nl-NL"/>
              </w:rPr>
              <w:t xml:space="preserve"> course, organize a follow up meeting to get back on the course, content and background information of </w:t>
            </w:r>
            <w:proofErr w:type="spellStart"/>
            <w:r>
              <w:rPr>
                <w:rFonts w:eastAsia="Times New Roman" w:cstheme="minorHAnsi"/>
                <w:color w:val="000000" w:themeColor="text1"/>
                <w:sz w:val="20"/>
                <w:szCs w:val="20"/>
                <w:lang w:val="en-US" w:eastAsia="nl-NL"/>
              </w:rPr>
              <w:t>ProMuscle</w:t>
            </w:r>
            <w:proofErr w:type="spellEnd"/>
          </w:p>
        </w:tc>
        <w:tc>
          <w:tcPr>
            <w:tcW w:w="1560" w:type="dxa"/>
            <w:hideMark/>
          </w:tcPr>
          <w:p w14:paraId="4C8025BF"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Improving and maintaining knowledge, skills, and capabilities of </w:t>
            </w: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 xml:space="preserve"> delivering </w:t>
            </w:r>
            <w:proofErr w:type="spellStart"/>
            <w:r>
              <w:rPr>
                <w:rFonts w:eastAsia="Times New Roman" w:cstheme="minorHAnsi"/>
                <w:color w:val="000000" w:themeColor="text1"/>
                <w:sz w:val="20"/>
                <w:szCs w:val="20"/>
                <w:lang w:val="en-US" w:eastAsia="nl-NL"/>
              </w:rPr>
              <w:t>ProMuscle</w:t>
            </w:r>
            <w:proofErr w:type="spellEnd"/>
            <w:r w:rsidRPr="005355B2">
              <w:rPr>
                <w:rFonts w:eastAsia="Times New Roman" w:cstheme="minorHAnsi"/>
                <w:color w:val="000000" w:themeColor="text1"/>
                <w:sz w:val="20"/>
                <w:szCs w:val="20"/>
                <w:lang w:val="en-US" w:eastAsia="nl-NL"/>
              </w:rPr>
              <w:t xml:space="preserve">. </w:t>
            </w:r>
          </w:p>
        </w:tc>
        <w:tc>
          <w:tcPr>
            <w:tcW w:w="1134" w:type="dxa"/>
            <w:hideMark/>
          </w:tcPr>
          <w:p w14:paraId="6B34FFF4"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Before, during and after the implementation </w:t>
            </w:r>
          </w:p>
        </w:tc>
        <w:tc>
          <w:tcPr>
            <w:tcW w:w="2126" w:type="dxa"/>
            <w:hideMark/>
          </w:tcPr>
          <w:p w14:paraId="6B4C1F3C"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Before the first </w:t>
            </w: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 xml:space="preserve"> start deliver the intervention, they follow the </w:t>
            </w:r>
            <w:proofErr w:type="spellStart"/>
            <w:r>
              <w:rPr>
                <w:rFonts w:eastAsia="Times New Roman" w:cstheme="minorHAnsi"/>
                <w:color w:val="000000" w:themeColor="text1"/>
                <w:sz w:val="20"/>
                <w:szCs w:val="20"/>
                <w:lang w:val="en-US" w:eastAsia="nl-NL"/>
              </w:rPr>
              <w:t>ProMuscle</w:t>
            </w:r>
            <w:proofErr w:type="spellEnd"/>
            <w:r w:rsidRPr="005355B2">
              <w:rPr>
                <w:rFonts w:eastAsia="Times New Roman" w:cstheme="minorHAnsi"/>
                <w:color w:val="000000" w:themeColor="text1"/>
                <w:sz w:val="20"/>
                <w:szCs w:val="20"/>
                <w:lang w:val="en-US" w:eastAsia="nl-NL"/>
              </w:rPr>
              <w:t xml:space="preserve"> course. During the implementation meetings are held to keep </w:t>
            </w:r>
            <w:r>
              <w:rPr>
                <w:rFonts w:eastAsia="Times New Roman" w:cstheme="minorHAnsi"/>
                <w:color w:val="000000" w:themeColor="text1"/>
                <w:sz w:val="20"/>
                <w:szCs w:val="20"/>
                <w:lang w:val="en-US" w:eastAsia="nl-NL"/>
              </w:rPr>
              <w:t>HCP</w:t>
            </w:r>
            <w:r w:rsidRPr="005355B2">
              <w:rPr>
                <w:rFonts w:eastAsia="Times New Roman" w:cstheme="minorHAnsi"/>
                <w:color w:val="000000" w:themeColor="text1"/>
                <w:sz w:val="20"/>
                <w:szCs w:val="20"/>
                <w:lang w:val="en-US" w:eastAsia="nl-NL"/>
              </w:rPr>
              <w:t xml:space="preserve"> involved. Every one year after the implementation </w:t>
            </w:r>
            <w:r>
              <w:rPr>
                <w:rFonts w:eastAsia="Times New Roman" w:cstheme="minorHAnsi"/>
                <w:color w:val="000000" w:themeColor="text1"/>
                <w:sz w:val="20"/>
                <w:szCs w:val="20"/>
                <w:lang w:val="en-US" w:eastAsia="nl-NL"/>
              </w:rPr>
              <w:t>HCP</w:t>
            </w:r>
            <w:r w:rsidRPr="005355B2">
              <w:rPr>
                <w:rFonts w:eastAsia="Times New Roman" w:cstheme="minorHAnsi"/>
                <w:color w:val="000000" w:themeColor="text1"/>
                <w:sz w:val="20"/>
                <w:szCs w:val="20"/>
                <w:lang w:val="en-US" w:eastAsia="nl-NL"/>
              </w:rPr>
              <w:t xml:space="preserve"> follow a follow-up course.</w:t>
            </w:r>
          </w:p>
        </w:tc>
        <w:tc>
          <w:tcPr>
            <w:tcW w:w="1417" w:type="dxa"/>
            <w:hideMark/>
          </w:tcPr>
          <w:p w14:paraId="62573AB4"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Acceptability</w:t>
            </w:r>
            <w:proofErr w:type="spellEnd"/>
            <w:r w:rsidRPr="005355B2">
              <w:rPr>
                <w:rFonts w:eastAsia="Times New Roman" w:cstheme="minorHAnsi"/>
                <w:color w:val="000000" w:themeColor="text1"/>
                <w:sz w:val="20"/>
                <w:szCs w:val="20"/>
                <w:lang w:eastAsia="nl-NL"/>
              </w:rPr>
              <w:t xml:space="preserve"> Adoption</w:t>
            </w:r>
          </w:p>
        </w:tc>
        <w:tc>
          <w:tcPr>
            <w:tcW w:w="1273" w:type="dxa"/>
            <w:hideMark/>
          </w:tcPr>
          <w:p w14:paraId="4773F99C"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Pr>
                <w:rFonts w:eastAsia="Times New Roman" w:cstheme="minorHAnsi"/>
                <w:color w:val="000000" w:themeColor="text1"/>
                <w:sz w:val="20"/>
                <w:szCs w:val="20"/>
                <w:lang w:val="en-US" w:eastAsia="nl-NL"/>
              </w:rPr>
              <w:t>Empirical</w:t>
            </w:r>
            <w:r w:rsidRPr="005355B2">
              <w:rPr>
                <w:rFonts w:eastAsia="Times New Roman" w:cstheme="minorHAnsi"/>
                <w:color w:val="000000" w:themeColor="text1"/>
                <w:sz w:val="20"/>
                <w:szCs w:val="20"/>
                <w:lang w:val="en-US" w:eastAsia="nl-NL"/>
              </w:rPr>
              <w:t xml:space="preserve"> </w:t>
            </w:r>
            <w:sdt>
              <w:sdtPr>
                <w:rPr>
                  <w:rFonts w:eastAsia="Times New Roman" w:cstheme="minorHAnsi"/>
                  <w:color w:val="000000"/>
                  <w:sz w:val="20"/>
                  <w:szCs w:val="20"/>
                  <w:lang w:val="en-US" w:eastAsia="nl-NL"/>
                </w:rPr>
                <w:tag w:val="MENDELEY_CITATION_v3_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"/>
                <w:id w:val="1564599340"/>
                <w:placeholder>
                  <w:docPart w:val="B0F34FE37B09894FBD0B35974590503F"/>
                </w:placeholder>
              </w:sdtPr>
              <w:sdtEndPr/>
              <w:sdtContent>
                <w:r w:rsidRPr="00AB7B72">
                  <w:rPr>
                    <w:rFonts w:eastAsia="Times New Roman" w:cstheme="minorHAnsi"/>
                    <w:color w:val="000000"/>
                    <w:sz w:val="20"/>
                    <w:szCs w:val="20"/>
                    <w:lang w:val="en-US" w:eastAsia="nl-NL"/>
                  </w:rPr>
                  <w:t>(33)</w:t>
                </w:r>
              </w:sdtContent>
            </w:sdt>
            <w:r w:rsidRPr="005355B2">
              <w:rPr>
                <w:rFonts w:eastAsia="Times New Roman" w:cstheme="minorHAnsi"/>
                <w:color w:val="000000" w:themeColor="text1"/>
                <w:sz w:val="20"/>
                <w:szCs w:val="20"/>
                <w:lang w:val="en-US" w:eastAsia="nl-NL"/>
              </w:rPr>
              <w:t xml:space="preserve"> </w:t>
            </w:r>
          </w:p>
          <w:p w14:paraId="473BB6EE"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Pr>
                <w:rFonts w:eastAsia="Times New Roman" w:cstheme="minorHAnsi"/>
                <w:color w:val="000000" w:themeColor="text1"/>
                <w:sz w:val="20"/>
                <w:szCs w:val="20"/>
                <w:lang w:val="en-US" w:eastAsia="nl-NL"/>
              </w:rPr>
              <w:t>Theory-based</w:t>
            </w:r>
            <w:r w:rsidRPr="005355B2">
              <w:rPr>
                <w:rFonts w:eastAsia="Times New Roman" w:cstheme="minorHAnsi"/>
                <w:color w:val="000000" w:themeColor="text1"/>
                <w:sz w:val="20"/>
                <w:szCs w:val="20"/>
                <w:lang w:val="en-US" w:eastAsia="nl-NL"/>
              </w:rPr>
              <w:t xml:space="preserve">  </w:t>
            </w:r>
            <w:sdt>
              <w:sdtPr>
                <w:rPr>
                  <w:rFonts w:eastAsia="Times New Roman" w:cstheme="minorHAnsi"/>
                  <w:color w:val="000000"/>
                  <w:sz w:val="20"/>
                  <w:szCs w:val="20"/>
                  <w:lang w:val="en-US" w:eastAsia="nl-NL"/>
                </w:rPr>
                <w:tag w:val="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"/>
                <w:id w:val="-1253039649"/>
                <w:placeholder>
                  <w:docPart w:val="F3E3311985FE5F45A8C00DFF31643231"/>
                </w:placeholder>
              </w:sdtPr>
              <w:sdtEndPr/>
              <w:sdtContent>
                <w:r w:rsidRPr="00AB7B72">
                  <w:rPr>
                    <w:rFonts w:eastAsia="Times New Roman" w:cstheme="minorHAnsi"/>
                    <w:color w:val="000000"/>
                    <w:sz w:val="20"/>
                    <w:szCs w:val="20"/>
                    <w:lang w:val="en-US" w:eastAsia="nl-NL"/>
                  </w:rPr>
                  <w:t>(14,22)</w:t>
                </w:r>
              </w:sdtContent>
            </w:sdt>
          </w:p>
        </w:tc>
      </w:tr>
      <w:tr w:rsidR="009938A6" w:rsidRPr="005355B2" w14:paraId="4581BE51" w14:textId="77777777" w:rsidTr="00E45862">
        <w:trPr>
          <w:trHeight w:val="2961"/>
        </w:trPr>
        <w:tc>
          <w:tcPr>
            <w:cnfStyle w:val="001000000000" w:firstRow="0" w:lastRow="0" w:firstColumn="1" w:lastColumn="0" w:oddVBand="0" w:evenVBand="0" w:oddHBand="0" w:evenHBand="0" w:firstRowFirstColumn="0" w:firstRowLastColumn="0" w:lastRowFirstColumn="0" w:lastRowLastColumn="0"/>
            <w:tcW w:w="567" w:type="dxa"/>
            <w:vMerge/>
            <w:shd w:val="clear" w:color="auto" w:fill="D9D9D9" w:themeFill="background1" w:themeFillShade="D9"/>
            <w:hideMark/>
          </w:tcPr>
          <w:p w14:paraId="7B3D04E7" w14:textId="77777777" w:rsidR="009938A6" w:rsidRPr="005355B2" w:rsidRDefault="009938A6" w:rsidP="00E45862">
            <w:pPr>
              <w:rPr>
                <w:rFonts w:eastAsia="Times New Roman" w:cstheme="minorHAnsi"/>
                <w:color w:val="000000" w:themeColor="text1"/>
                <w:sz w:val="20"/>
                <w:szCs w:val="20"/>
                <w:lang w:eastAsia="nl-NL"/>
              </w:rPr>
            </w:pPr>
          </w:p>
        </w:tc>
        <w:tc>
          <w:tcPr>
            <w:tcW w:w="1276" w:type="dxa"/>
            <w:hideMark/>
          </w:tcPr>
          <w:p w14:paraId="6EF2053B"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Conduct</w:t>
            </w:r>
            <w:proofErr w:type="spellEnd"/>
            <w:r w:rsidRPr="005355B2">
              <w:rPr>
                <w:rFonts w:eastAsia="Times New Roman" w:cstheme="minorHAnsi"/>
                <w:color w:val="000000" w:themeColor="text1"/>
                <w:sz w:val="20"/>
                <w:szCs w:val="20"/>
                <w:lang w:eastAsia="nl-NL"/>
              </w:rPr>
              <w:t xml:space="preserve"> </w:t>
            </w:r>
            <w:proofErr w:type="spellStart"/>
            <w:r w:rsidRPr="005355B2">
              <w:rPr>
                <w:rFonts w:eastAsia="Times New Roman" w:cstheme="minorHAnsi"/>
                <w:color w:val="000000" w:themeColor="text1"/>
                <w:sz w:val="20"/>
                <w:szCs w:val="20"/>
                <w:lang w:eastAsia="nl-NL"/>
              </w:rPr>
              <w:t>educational</w:t>
            </w:r>
            <w:proofErr w:type="spellEnd"/>
            <w:r w:rsidRPr="005355B2">
              <w:rPr>
                <w:rFonts w:eastAsia="Times New Roman" w:cstheme="minorHAnsi"/>
                <w:color w:val="000000" w:themeColor="text1"/>
                <w:sz w:val="20"/>
                <w:szCs w:val="20"/>
                <w:lang w:eastAsia="nl-NL"/>
              </w:rPr>
              <w:t xml:space="preserve"> meetings</w:t>
            </w:r>
          </w:p>
        </w:tc>
        <w:tc>
          <w:tcPr>
            <w:tcW w:w="1419" w:type="dxa"/>
            <w:hideMark/>
          </w:tcPr>
          <w:p w14:paraId="55BF9740"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Characteristics of individuals - knowledge and beliefs about the intervention</w:t>
            </w:r>
          </w:p>
        </w:tc>
        <w:tc>
          <w:tcPr>
            <w:tcW w:w="2551" w:type="dxa"/>
            <w:hideMark/>
          </w:tcPr>
          <w:p w14:paraId="321A64F7"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Hold meetings targeted toward different stakeholder groups to teach them about the clinical innovation</w:t>
            </w:r>
          </w:p>
        </w:tc>
        <w:tc>
          <w:tcPr>
            <w:tcW w:w="850" w:type="dxa"/>
            <w:hideMark/>
          </w:tcPr>
          <w:p w14:paraId="39A03518"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Pr>
                <w:rFonts w:eastAsia="Times New Roman" w:cstheme="minorHAnsi"/>
                <w:color w:val="000000" w:themeColor="text1"/>
                <w:sz w:val="20"/>
                <w:szCs w:val="20"/>
                <w:lang w:eastAsia="nl-NL"/>
              </w:rPr>
              <w:t>RG</w:t>
            </w:r>
          </w:p>
          <w:p w14:paraId="522199A2"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r>
              <w:rPr>
                <w:rFonts w:eastAsia="Times New Roman" w:cstheme="minorHAnsi"/>
                <w:color w:val="000000" w:themeColor="text1"/>
                <w:sz w:val="20"/>
                <w:szCs w:val="20"/>
                <w:lang w:eastAsia="nl-NL"/>
              </w:rPr>
              <w:t>IO</w:t>
            </w:r>
          </w:p>
        </w:tc>
        <w:tc>
          <w:tcPr>
            <w:tcW w:w="2409" w:type="dxa"/>
            <w:hideMark/>
          </w:tcPr>
          <w:p w14:paraId="6E0FB35E"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Assessing involved stakeholders, continued intervention meetings to inform stakeholders about the implementation of the intervention. </w:t>
            </w:r>
          </w:p>
        </w:tc>
        <w:tc>
          <w:tcPr>
            <w:tcW w:w="1560" w:type="dxa"/>
            <w:hideMark/>
          </w:tcPr>
          <w:p w14:paraId="6B60FCFB"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Engaging stakeholders (e.g. </w:t>
            </w:r>
            <w:r>
              <w:rPr>
                <w:rFonts w:eastAsia="Times New Roman" w:cstheme="minorHAnsi"/>
                <w:color w:val="000000" w:themeColor="text1"/>
                <w:sz w:val="20"/>
                <w:szCs w:val="20"/>
                <w:lang w:val="en-US" w:eastAsia="nl-NL"/>
              </w:rPr>
              <w:t>Hcps</w:t>
            </w:r>
            <w:r w:rsidRPr="005355B2">
              <w:rPr>
                <w:rFonts w:eastAsia="Times New Roman" w:cstheme="minorHAnsi"/>
                <w:color w:val="000000" w:themeColor="text1"/>
                <w:sz w:val="20"/>
                <w:szCs w:val="20"/>
                <w:lang w:val="en-US" w:eastAsia="nl-NL"/>
              </w:rPr>
              <w:t xml:space="preserve">, general practitioners, community workers, policy officers) by involving and informing about the intervention. </w:t>
            </w:r>
          </w:p>
        </w:tc>
        <w:tc>
          <w:tcPr>
            <w:tcW w:w="1134" w:type="dxa"/>
            <w:hideMark/>
          </w:tcPr>
          <w:p w14:paraId="02D60F51"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 xml:space="preserve">Before, during and after the implementation </w:t>
            </w:r>
          </w:p>
        </w:tc>
        <w:tc>
          <w:tcPr>
            <w:tcW w:w="2126" w:type="dxa"/>
            <w:hideMark/>
          </w:tcPr>
          <w:p w14:paraId="691639B7"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sidRPr="005355B2">
              <w:rPr>
                <w:rFonts w:eastAsia="Times New Roman" w:cstheme="minorHAnsi"/>
                <w:color w:val="000000" w:themeColor="text1"/>
                <w:sz w:val="20"/>
                <w:szCs w:val="20"/>
                <w:lang w:val="en-US" w:eastAsia="nl-NL"/>
              </w:rPr>
              <w:t>Before the implementation set up of a network of involved stakeholders. During and after the implementation continued meeting with the network</w:t>
            </w:r>
          </w:p>
        </w:tc>
        <w:tc>
          <w:tcPr>
            <w:tcW w:w="1417" w:type="dxa"/>
            <w:hideMark/>
          </w:tcPr>
          <w:p w14:paraId="14B11088"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eastAsia="nl-NL"/>
              </w:rPr>
            </w:pPr>
            <w:proofErr w:type="spellStart"/>
            <w:r w:rsidRPr="005355B2">
              <w:rPr>
                <w:rFonts w:eastAsia="Times New Roman" w:cstheme="minorHAnsi"/>
                <w:color w:val="000000" w:themeColor="text1"/>
                <w:sz w:val="20"/>
                <w:szCs w:val="20"/>
                <w:lang w:eastAsia="nl-NL"/>
              </w:rPr>
              <w:t>Acceptability</w:t>
            </w:r>
            <w:proofErr w:type="spellEnd"/>
            <w:r w:rsidRPr="005355B2">
              <w:rPr>
                <w:rFonts w:eastAsia="Times New Roman" w:cstheme="minorHAnsi"/>
                <w:color w:val="000000" w:themeColor="text1"/>
                <w:sz w:val="20"/>
                <w:szCs w:val="20"/>
                <w:lang w:eastAsia="nl-NL"/>
              </w:rPr>
              <w:t xml:space="preserve"> </w:t>
            </w:r>
            <w:proofErr w:type="spellStart"/>
            <w:r w:rsidRPr="005355B2">
              <w:rPr>
                <w:rFonts w:eastAsia="Times New Roman" w:cstheme="minorHAnsi"/>
                <w:color w:val="000000" w:themeColor="text1"/>
                <w:sz w:val="20"/>
                <w:szCs w:val="20"/>
                <w:lang w:eastAsia="nl-NL"/>
              </w:rPr>
              <w:t>Sustainment</w:t>
            </w:r>
            <w:proofErr w:type="spellEnd"/>
          </w:p>
        </w:tc>
        <w:tc>
          <w:tcPr>
            <w:tcW w:w="1273" w:type="dxa"/>
            <w:hideMark/>
          </w:tcPr>
          <w:p w14:paraId="67D3DCDD"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Pr>
                <w:rFonts w:eastAsia="Times New Roman" w:cstheme="minorHAnsi"/>
                <w:color w:val="000000" w:themeColor="text1"/>
                <w:sz w:val="20"/>
                <w:szCs w:val="20"/>
                <w:lang w:val="en-US" w:eastAsia="nl-NL"/>
              </w:rPr>
              <w:t>E</w:t>
            </w:r>
            <w:r w:rsidRPr="005355B2">
              <w:rPr>
                <w:rFonts w:eastAsia="Times New Roman" w:cstheme="minorHAnsi"/>
                <w:color w:val="000000" w:themeColor="text1"/>
                <w:sz w:val="20"/>
                <w:szCs w:val="20"/>
                <w:lang w:val="en-US" w:eastAsia="nl-NL"/>
              </w:rPr>
              <w:t xml:space="preserve">mpirical </w:t>
            </w:r>
            <w:sdt>
              <w:sdtPr>
                <w:rPr>
                  <w:rFonts w:eastAsia="Times New Roman" w:cstheme="minorHAnsi"/>
                  <w:color w:val="000000"/>
                  <w:sz w:val="20"/>
                  <w:szCs w:val="20"/>
                  <w:lang w:val="en-US" w:eastAsia="nl-NL"/>
                </w:rPr>
                <w:tag w:val="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"/>
                <w:id w:val="-1418625428"/>
                <w:placeholder>
                  <w:docPart w:val="2E431084235ECF469BA7CBEB2F1D67A4"/>
                </w:placeholder>
              </w:sdtPr>
              <w:sdtEndPr/>
              <w:sdtContent>
                <w:r w:rsidRPr="00AB7B72">
                  <w:rPr>
                    <w:rFonts w:eastAsia="Times New Roman" w:cstheme="minorHAnsi"/>
                    <w:color w:val="000000"/>
                    <w:sz w:val="20"/>
                    <w:szCs w:val="20"/>
                    <w:lang w:val="en-US" w:eastAsia="nl-NL"/>
                  </w:rPr>
                  <w:t>(32,34)</w:t>
                </w:r>
              </w:sdtContent>
            </w:sdt>
          </w:p>
          <w:p w14:paraId="45CCF19C" w14:textId="77777777" w:rsidR="009938A6"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val="en-US" w:eastAsia="nl-NL"/>
              </w:rPr>
            </w:pPr>
            <w:r>
              <w:rPr>
                <w:rFonts w:eastAsia="Times New Roman" w:cstheme="minorHAnsi"/>
                <w:color w:val="000000" w:themeColor="text1"/>
                <w:sz w:val="20"/>
                <w:szCs w:val="20"/>
                <w:lang w:val="en-US" w:eastAsia="nl-NL"/>
              </w:rPr>
              <w:t>Theory-based</w:t>
            </w:r>
            <w:r w:rsidRPr="005355B2">
              <w:rPr>
                <w:rFonts w:eastAsia="Times New Roman" w:cstheme="minorHAnsi"/>
                <w:color w:val="000000" w:themeColor="text1"/>
                <w:sz w:val="20"/>
                <w:szCs w:val="20"/>
                <w:lang w:val="en-US" w:eastAsia="nl-NL"/>
              </w:rPr>
              <w:t xml:space="preserve"> </w:t>
            </w:r>
            <w:sdt>
              <w:sdtPr>
                <w:rPr>
                  <w:rFonts w:eastAsia="Times New Roman" w:cstheme="minorHAnsi"/>
                  <w:color w:val="000000"/>
                  <w:sz w:val="20"/>
                  <w:szCs w:val="20"/>
                  <w:lang w:val="en-US" w:eastAsia="nl-NL"/>
                </w:rPr>
                <w:tag w:val="MENDELEY_CITATION_v3_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"/>
                <w:id w:val="686021003"/>
                <w:placeholder>
                  <w:docPart w:val="F3E3311985FE5F45A8C00DFF31643231"/>
                </w:placeholder>
              </w:sdtPr>
              <w:sdtEndPr/>
              <w:sdtContent>
                <w:r w:rsidRPr="00AB7B72">
                  <w:rPr>
                    <w:rFonts w:eastAsia="Times New Roman" w:cstheme="minorHAnsi"/>
                    <w:color w:val="000000"/>
                    <w:sz w:val="20"/>
                    <w:szCs w:val="20"/>
                    <w:lang w:val="en-US" w:eastAsia="nl-NL"/>
                  </w:rPr>
                  <w:t>(22)</w:t>
                </w:r>
              </w:sdtContent>
            </w:sdt>
          </w:p>
          <w:p w14:paraId="625DDA04" w14:textId="77777777" w:rsidR="009938A6" w:rsidRPr="005355B2" w:rsidRDefault="009938A6" w:rsidP="00E4586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0"/>
                <w:szCs w:val="20"/>
                <w:lang w:val="en-US" w:eastAsia="nl-NL"/>
              </w:rPr>
            </w:pPr>
            <w:r>
              <w:rPr>
                <w:rFonts w:eastAsia="Times New Roman" w:cstheme="minorHAnsi"/>
                <w:color w:val="000000" w:themeColor="text1"/>
                <w:sz w:val="20"/>
                <w:szCs w:val="20"/>
                <w:lang w:val="en-US" w:eastAsia="nl-NL"/>
              </w:rPr>
              <w:t>P</w:t>
            </w:r>
            <w:r w:rsidRPr="005355B2">
              <w:rPr>
                <w:rFonts w:eastAsia="Times New Roman" w:cstheme="minorHAnsi"/>
                <w:color w:val="000000" w:themeColor="text1"/>
                <w:sz w:val="20"/>
                <w:szCs w:val="20"/>
                <w:lang w:val="en-US" w:eastAsia="nl-NL"/>
              </w:rPr>
              <w:t xml:space="preserve">ragmatic </w:t>
            </w:r>
          </w:p>
        </w:tc>
      </w:tr>
      <w:tr w:rsidR="009938A6" w:rsidRPr="001D38E5" w14:paraId="4CDD444B" w14:textId="77777777" w:rsidTr="009938A6">
        <w:trPr>
          <w:trHeight w:val="548"/>
        </w:trPr>
        <w:tc>
          <w:tcPr>
            <w:cnfStyle w:val="001000000000" w:firstRow="0" w:lastRow="0" w:firstColumn="1" w:lastColumn="0" w:oddVBand="0" w:evenVBand="0" w:oddHBand="0" w:evenHBand="0" w:firstRowFirstColumn="0" w:firstRowLastColumn="0" w:lastRowFirstColumn="0" w:lastRowLastColumn="0"/>
            <w:tcW w:w="16582" w:type="dxa"/>
            <w:gridSpan w:val="11"/>
            <w:shd w:val="clear" w:color="auto" w:fill="auto"/>
          </w:tcPr>
          <w:p w14:paraId="34DAE704" w14:textId="77777777" w:rsidR="009938A6" w:rsidRPr="006425BA" w:rsidRDefault="009938A6" w:rsidP="00E45862">
            <w:pPr>
              <w:rPr>
                <w:rFonts w:eastAsia="Times New Roman" w:cstheme="minorHAnsi"/>
                <w:b w:val="0"/>
                <w:bCs/>
                <w:color w:val="000000" w:themeColor="text1"/>
                <w:sz w:val="20"/>
                <w:szCs w:val="20"/>
                <w:lang w:val="en-US" w:eastAsia="nl-NL"/>
              </w:rPr>
            </w:pPr>
            <w:r w:rsidRPr="006425BA">
              <w:rPr>
                <w:rFonts w:eastAsia="Times New Roman" w:cstheme="minorHAnsi"/>
                <w:b w:val="0"/>
                <w:bCs/>
                <w:color w:val="000000" w:themeColor="text1"/>
                <w:sz w:val="20"/>
                <w:szCs w:val="20"/>
                <w:lang w:val="en-US" w:eastAsia="nl-NL"/>
              </w:rPr>
              <w:t>R</w:t>
            </w:r>
            <w:r>
              <w:rPr>
                <w:rFonts w:eastAsia="Times New Roman" w:cstheme="minorHAnsi"/>
                <w:b w:val="0"/>
                <w:bCs/>
                <w:color w:val="000000" w:themeColor="text1"/>
                <w:sz w:val="20"/>
                <w:szCs w:val="20"/>
                <w:lang w:val="en-US" w:eastAsia="nl-NL"/>
              </w:rPr>
              <w:t>G</w:t>
            </w:r>
            <w:r w:rsidRPr="006425BA">
              <w:rPr>
                <w:rFonts w:eastAsia="Times New Roman" w:cstheme="minorHAnsi"/>
                <w:b w:val="0"/>
                <w:bCs/>
                <w:color w:val="000000" w:themeColor="text1"/>
                <w:sz w:val="20"/>
                <w:szCs w:val="20"/>
                <w:lang w:val="en-US" w:eastAsia="nl-NL"/>
              </w:rPr>
              <w:t xml:space="preserve"> = research group; </w:t>
            </w:r>
            <w:r>
              <w:rPr>
                <w:rFonts w:eastAsia="Times New Roman" w:cstheme="minorHAnsi"/>
                <w:b w:val="0"/>
                <w:bCs/>
                <w:color w:val="000000" w:themeColor="text1"/>
                <w:sz w:val="20"/>
                <w:szCs w:val="20"/>
                <w:lang w:val="en-US" w:eastAsia="nl-NL"/>
              </w:rPr>
              <w:t>HCP</w:t>
            </w:r>
            <w:r w:rsidRPr="006425BA">
              <w:rPr>
                <w:rFonts w:eastAsia="Times New Roman" w:cstheme="minorHAnsi"/>
                <w:b w:val="0"/>
                <w:bCs/>
                <w:color w:val="000000" w:themeColor="text1"/>
                <w:sz w:val="20"/>
                <w:szCs w:val="20"/>
                <w:lang w:val="en-US" w:eastAsia="nl-NL"/>
              </w:rPr>
              <w:t xml:space="preserve"> = healt</w:t>
            </w:r>
            <w:r>
              <w:rPr>
                <w:rFonts w:eastAsia="Times New Roman" w:cstheme="minorHAnsi"/>
                <w:b w:val="0"/>
                <w:bCs/>
                <w:color w:val="000000" w:themeColor="text1"/>
                <w:sz w:val="20"/>
                <w:szCs w:val="20"/>
                <w:lang w:val="en-US" w:eastAsia="nl-NL"/>
              </w:rPr>
              <w:t>h</w:t>
            </w:r>
            <w:r w:rsidRPr="006425BA">
              <w:rPr>
                <w:rFonts w:eastAsia="Times New Roman" w:cstheme="minorHAnsi"/>
                <w:b w:val="0"/>
                <w:bCs/>
                <w:color w:val="000000" w:themeColor="text1"/>
                <w:sz w:val="20"/>
                <w:szCs w:val="20"/>
                <w:lang w:val="en-US" w:eastAsia="nl-NL"/>
              </w:rPr>
              <w:t xml:space="preserve">care professional; </w:t>
            </w:r>
            <w:r>
              <w:rPr>
                <w:rFonts w:eastAsia="Times New Roman" w:cstheme="minorHAnsi"/>
                <w:b w:val="0"/>
                <w:bCs/>
                <w:color w:val="000000" w:themeColor="text1"/>
                <w:sz w:val="20"/>
                <w:szCs w:val="20"/>
                <w:lang w:val="en-US" w:eastAsia="nl-NL"/>
              </w:rPr>
              <w:t>CH</w:t>
            </w:r>
            <w:r w:rsidRPr="006425BA">
              <w:rPr>
                <w:rFonts w:eastAsia="Times New Roman" w:cstheme="minorHAnsi"/>
                <w:b w:val="0"/>
                <w:bCs/>
                <w:color w:val="000000" w:themeColor="text1"/>
                <w:sz w:val="20"/>
                <w:szCs w:val="20"/>
                <w:lang w:val="en-US" w:eastAsia="nl-NL"/>
              </w:rPr>
              <w:t xml:space="preserve"> = champion; </w:t>
            </w:r>
            <w:r>
              <w:rPr>
                <w:rFonts w:eastAsia="Times New Roman" w:cstheme="minorHAnsi"/>
                <w:b w:val="0"/>
                <w:bCs/>
                <w:color w:val="000000" w:themeColor="text1"/>
                <w:sz w:val="20"/>
                <w:szCs w:val="20"/>
                <w:lang w:val="en-US" w:eastAsia="nl-NL"/>
              </w:rPr>
              <w:t>IO</w:t>
            </w:r>
            <w:r w:rsidRPr="006425BA">
              <w:rPr>
                <w:rFonts w:eastAsia="Times New Roman" w:cstheme="minorHAnsi"/>
                <w:b w:val="0"/>
                <w:bCs/>
                <w:color w:val="000000" w:themeColor="text1"/>
                <w:sz w:val="20"/>
                <w:szCs w:val="20"/>
                <w:lang w:val="en-US" w:eastAsia="nl-NL"/>
              </w:rPr>
              <w:t xml:space="preserve"> = intervention owner</w:t>
            </w:r>
          </w:p>
        </w:tc>
      </w:tr>
    </w:tbl>
    <w:p w14:paraId="5F91C1CB" w14:textId="77777777" w:rsidR="009938A6" w:rsidRPr="00F54C3B" w:rsidRDefault="009938A6" w:rsidP="009938A6">
      <w:pPr>
        <w:rPr>
          <w:lang w:val="en-US"/>
        </w:rPr>
      </w:pPr>
    </w:p>
    <w:p w14:paraId="394B0B5D" w14:textId="77777777" w:rsidR="009938A6" w:rsidRPr="009938A6" w:rsidRDefault="009938A6">
      <w:pPr>
        <w:rPr>
          <w:lang w:val="en-US"/>
        </w:rPr>
      </w:pPr>
    </w:p>
    <w:sectPr w:rsidR="009938A6" w:rsidRPr="009938A6" w:rsidSect="009938A6">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panose1 w:val="020B06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8A6"/>
    <w:rsid w:val="00072AD8"/>
    <w:rsid w:val="000B2699"/>
    <w:rsid w:val="001D38E5"/>
    <w:rsid w:val="002354DD"/>
    <w:rsid w:val="0039121A"/>
    <w:rsid w:val="00432CF4"/>
    <w:rsid w:val="00543F09"/>
    <w:rsid w:val="007158AE"/>
    <w:rsid w:val="007A45C6"/>
    <w:rsid w:val="009938A6"/>
    <w:rsid w:val="00CF610B"/>
    <w:rsid w:val="00DA24A3"/>
    <w:rsid w:val="00E4127C"/>
    <w:rsid w:val="00E65920"/>
    <w:rsid w:val="00F21A0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26185A03"/>
  <w15:chartTrackingRefBased/>
  <w15:docId w15:val="{BF064BBD-C967-9E4A-B64B-11B197DC2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9938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9938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9938A6"/>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9938A6"/>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9938A6"/>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9938A6"/>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9938A6"/>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9938A6"/>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9938A6"/>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9938A6"/>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9938A6"/>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9938A6"/>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9938A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9938A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9938A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9938A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9938A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9938A6"/>
    <w:rPr>
      <w:rFonts w:eastAsiaTheme="majorEastAsia" w:cstheme="majorBidi"/>
      <w:color w:val="272727" w:themeColor="text1" w:themeTint="D8"/>
    </w:rPr>
  </w:style>
  <w:style w:type="paragraph" w:styleId="Titel">
    <w:name w:val="Title"/>
    <w:basedOn w:val="Standaard"/>
    <w:next w:val="Standaard"/>
    <w:link w:val="TitelChar"/>
    <w:uiPriority w:val="10"/>
    <w:qFormat/>
    <w:rsid w:val="009938A6"/>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9938A6"/>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9938A6"/>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9938A6"/>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9938A6"/>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9938A6"/>
    <w:rPr>
      <w:i/>
      <w:iCs/>
      <w:color w:val="404040" w:themeColor="text1" w:themeTint="BF"/>
    </w:rPr>
  </w:style>
  <w:style w:type="paragraph" w:styleId="Lijstalinea">
    <w:name w:val="List Paragraph"/>
    <w:basedOn w:val="Standaard"/>
    <w:uiPriority w:val="34"/>
    <w:qFormat/>
    <w:rsid w:val="009938A6"/>
    <w:pPr>
      <w:ind w:left="720"/>
      <w:contextualSpacing/>
    </w:pPr>
  </w:style>
  <w:style w:type="character" w:styleId="Intensievebenadrukking">
    <w:name w:val="Intense Emphasis"/>
    <w:basedOn w:val="Standaardalinea-lettertype"/>
    <w:uiPriority w:val="21"/>
    <w:qFormat/>
    <w:rsid w:val="009938A6"/>
    <w:rPr>
      <w:i/>
      <w:iCs/>
      <w:color w:val="0F4761" w:themeColor="accent1" w:themeShade="BF"/>
    </w:rPr>
  </w:style>
  <w:style w:type="paragraph" w:styleId="Duidelijkcitaat">
    <w:name w:val="Intense Quote"/>
    <w:basedOn w:val="Standaard"/>
    <w:next w:val="Standaard"/>
    <w:link w:val="DuidelijkcitaatChar"/>
    <w:uiPriority w:val="30"/>
    <w:qFormat/>
    <w:rsid w:val="009938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9938A6"/>
    <w:rPr>
      <w:i/>
      <w:iCs/>
      <w:color w:val="0F4761" w:themeColor="accent1" w:themeShade="BF"/>
    </w:rPr>
  </w:style>
  <w:style w:type="character" w:styleId="Intensieveverwijzing">
    <w:name w:val="Intense Reference"/>
    <w:basedOn w:val="Standaardalinea-lettertype"/>
    <w:uiPriority w:val="32"/>
    <w:qFormat/>
    <w:rsid w:val="009938A6"/>
    <w:rPr>
      <w:b/>
      <w:bCs/>
      <w:smallCaps/>
      <w:color w:val="0F4761" w:themeColor="accent1" w:themeShade="BF"/>
      <w:spacing w:val="5"/>
    </w:rPr>
  </w:style>
  <w:style w:type="table" w:styleId="Tabelraster">
    <w:name w:val="Table Grid"/>
    <w:aliases w:val="artikel"/>
    <w:basedOn w:val="Standaardtabel"/>
    <w:uiPriority w:val="39"/>
    <w:rsid w:val="009938A6"/>
    <w:rPr>
      <w:kern w:val="0"/>
      <w:sz w:val="22"/>
      <w:szCs w:val="22"/>
      <w14:ligatures w14:val="none"/>
    </w:rPr>
    <w:tblPr>
      <w:tblBorders>
        <w:insideH w:val="single" w:sz="4" w:space="0" w:color="auto"/>
      </w:tblBorders>
    </w:tblPr>
    <w:tblStylePr w:type="firstRow">
      <w:rPr>
        <w:b/>
      </w:rPr>
    </w:tblStylePr>
    <w:tblStylePr w:type="firstCol">
      <w:rPr>
        <w:b/>
      </w:rPr>
    </w:tblStylePr>
  </w:style>
  <w:style w:type="character" w:styleId="Hyperlink">
    <w:name w:val="Hyperlink"/>
    <w:basedOn w:val="Standaardalinea-lettertype"/>
    <w:uiPriority w:val="99"/>
    <w:unhideWhenUsed/>
    <w:rsid w:val="00E4127C"/>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hyperlink" Target="mailto:p.j.vanderlaag-3@umcutrecht.n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3E3311985FE5F45A8C00DFF31643231"/>
        <w:category>
          <w:name w:val="Algemeen"/>
          <w:gallery w:val="placeholder"/>
        </w:category>
        <w:types>
          <w:type w:val="bbPlcHdr"/>
        </w:types>
        <w:behaviors>
          <w:behavior w:val="content"/>
        </w:behaviors>
        <w:guid w:val="{4BDC64A1-A45B-F048-940E-763362C74391}"/>
      </w:docPartPr>
      <w:docPartBody>
        <w:p w:rsidR="00994C22" w:rsidRDefault="00994C22" w:rsidP="00994C22">
          <w:pPr>
            <w:pStyle w:val="F3E3311985FE5F45A8C00DFF31643231"/>
          </w:pPr>
          <w:r w:rsidRPr="002D157E">
            <w:rPr>
              <w:rStyle w:val="Tekstvantijdelijkeaanduiding"/>
            </w:rPr>
            <w:t>Klik of tik om tekst in te voeren.</w:t>
          </w:r>
        </w:p>
      </w:docPartBody>
    </w:docPart>
    <w:docPart>
      <w:docPartPr>
        <w:name w:val="C5C521CB7D7BF64B9CE4032B11246F6B"/>
        <w:category>
          <w:name w:val="Algemeen"/>
          <w:gallery w:val="placeholder"/>
        </w:category>
        <w:types>
          <w:type w:val="bbPlcHdr"/>
        </w:types>
        <w:behaviors>
          <w:behavior w:val="content"/>
        </w:behaviors>
        <w:guid w:val="{C423C691-FB75-DB4F-9BB3-7063213C2CFE}"/>
      </w:docPartPr>
      <w:docPartBody>
        <w:p w:rsidR="00994C22" w:rsidRDefault="00994C22" w:rsidP="00994C22">
          <w:pPr>
            <w:pStyle w:val="C5C521CB7D7BF64B9CE4032B11246F6B"/>
          </w:pPr>
          <w:r w:rsidRPr="002D157E">
            <w:rPr>
              <w:rStyle w:val="Tekstvantijdelijkeaanduiding"/>
            </w:rPr>
            <w:t>Klik of tik om tekst in te voeren.</w:t>
          </w:r>
        </w:p>
      </w:docPartBody>
    </w:docPart>
    <w:docPart>
      <w:docPartPr>
        <w:name w:val="B0F34FE37B09894FBD0B35974590503F"/>
        <w:category>
          <w:name w:val="Algemeen"/>
          <w:gallery w:val="placeholder"/>
        </w:category>
        <w:types>
          <w:type w:val="bbPlcHdr"/>
        </w:types>
        <w:behaviors>
          <w:behavior w:val="content"/>
        </w:behaviors>
        <w:guid w:val="{AEADEB37-BB20-8A4B-A9EF-EA7D054FE905}"/>
      </w:docPartPr>
      <w:docPartBody>
        <w:p w:rsidR="00994C22" w:rsidRDefault="00994C22" w:rsidP="00994C22">
          <w:pPr>
            <w:pStyle w:val="B0F34FE37B09894FBD0B35974590503F"/>
          </w:pPr>
          <w:r w:rsidRPr="002D157E">
            <w:rPr>
              <w:rStyle w:val="Tekstvantijdelijkeaanduiding"/>
            </w:rPr>
            <w:t>Klik of tik om tekst in te voeren.</w:t>
          </w:r>
        </w:p>
      </w:docPartBody>
    </w:docPart>
    <w:docPart>
      <w:docPartPr>
        <w:name w:val="2E431084235ECF469BA7CBEB2F1D67A4"/>
        <w:category>
          <w:name w:val="Algemeen"/>
          <w:gallery w:val="placeholder"/>
        </w:category>
        <w:types>
          <w:type w:val="bbPlcHdr"/>
        </w:types>
        <w:behaviors>
          <w:behavior w:val="content"/>
        </w:behaviors>
        <w:guid w:val="{DA7F1006-13A3-6949-B41A-08667CAEB6A3}"/>
      </w:docPartPr>
      <w:docPartBody>
        <w:p w:rsidR="00994C22" w:rsidRDefault="00994C22" w:rsidP="00994C22">
          <w:pPr>
            <w:pStyle w:val="2E431084235ECF469BA7CBEB2F1D67A4"/>
          </w:pPr>
          <w:r w:rsidRPr="002D157E">
            <w:rPr>
              <w:rStyle w:val="Tekstvantijdelijkeaanduiding"/>
            </w:rPr>
            <w:t>Klik of tik om tekst in te voeren.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panose1 w:val="020B06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C22"/>
    <w:rsid w:val="00072AD8"/>
    <w:rsid w:val="00994C2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nl-NL"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994C22"/>
    <w:rPr>
      <w:color w:val="808080"/>
    </w:rPr>
  </w:style>
  <w:style w:type="paragraph" w:customStyle="1" w:styleId="F3E3311985FE5F45A8C00DFF31643231">
    <w:name w:val="F3E3311985FE5F45A8C00DFF31643231"/>
    <w:rsid w:val="00994C22"/>
  </w:style>
  <w:style w:type="paragraph" w:customStyle="1" w:styleId="C5C521CB7D7BF64B9CE4032B11246F6B">
    <w:name w:val="C5C521CB7D7BF64B9CE4032B11246F6B"/>
    <w:rsid w:val="00994C22"/>
  </w:style>
  <w:style w:type="paragraph" w:customStyle="1" w:styleId="B0F34FE37B09894FBD0B35974590503F">
    <w:name w:val="B0F34FE37B09894FBD0B35974590503F"/>
    <w:rsid w:val="00994C22"/>
  </w:style>
  <w:style w:type="paragraph" w:customStyle="1" w:styleId="2E431084235ECF469BA7CBEB2F1D67A4">
    <w:name w:val="2E431084235ECF469BA7CBEB2F1D67A4"/>
    <w:rsid w:val="00994C2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965</Words>
  <Characters>5313</Characters>
  <Application>Microsoft Office Word</Application>
  <DocSecurity>0</DocSecurity>
  <Lines>44</Lines>
  <Paragraphs>12</Paragraphs>
  <ScaleCrop>false</ScaleCrop>
  <Company/>
  <LinksUpToDate>false</LinksUpToDate>
  <CharactersWithSpaces>6266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Pas-3-van der Laag, P.J. te (Patricia)</dc:creator>
  <cp:keywords/>
  <dc:description/>
  <cp:lastModifiedBy>Pas-3-van der Laag, P.J. te (Patricia)</cp:lastModifiedBy>
  <cp:revision>3</cp:revision>
  <dcterms:created xsi:type="dcterms:W3CDTF">2024-07-23T18:44:00Z</dcterms:created>
  <dcterms:modified xsi:type="dcterms:W3CDTF">2024-07-25T07:07:00Z</dcterms:modified>
</cp:coreProperties>
</file>