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BC19F9" w14:textId="77777777" w:rsidR="00E11E9A" w:rsidRDefault="00E11E9A">
      <w:pPr>
        <w:rPr>
          <w:rFonts w:eastAsia="Times New Roman" w:cstheme="minorHAnsi"/>
          <w:b/>
          <w:bCs/>
          <w:color w:val="000000"/>
        </w:rPr>
      </w:pPr>
    </w:p>
    <w:p w14:paraId="72D7C7A3" w14:textId="47BF3C68" w:rsidR="00F22EAD" w:rsidRPr="001E1E6B" w:rsidRDefault="00E11E9A" w:rsidP="008C0460">
      <w:pPr>
        <w:spacing w:line="480" w:lineRule="auto"/>
        <w:jc w:val="center"/>
        <w:rPr>
          <w:rFonts w:ascii="Arial" w:eastAsia="Times New Roman" w:hAnsi="Arial" w:cs="Arial"/>
          <w:b/>
          <w:color w:val="2A2A2A"/>
          <w:sz w:val="24"/>
          <w:szCs w:val="24"/>
        </w:rPr>
      </w:pPr>
      <w:r w:rsidRPr="00226424">
        <w:rPr>
          <w:rFonts w:ascii="Arial" w:eastAsia="Times New Roman" w:hAnsi="Arial" w:cs="Arial"/>
          <w:bCs/>
          <w:color w:val="000000"/>
          <w:sz w:val="24"/>
          <w:szCs w:val="24"/>
        </w:rPr>
        <w:t>E-Appendix for</w:t>
      </w:r>
      <w:r w:rsidRPr="00226424">
        <w:rPr>
          <w:rFonts w:ascii="Arial" w:eastAsia="Times New Roman" w:hAnsi="Arial" w:cs="Arial"/>
          <w:b/>
          <w:bCs/>
          <w:color w:val="000000"/>
        </w:rPr>
        <w:t xml:space="preserve"> </w:t>
      </w:r>
      <w:r w:rsidR="00C77E3E">
        <w:rPr>
          <w:rFonts w:ascii="Arial" w:eastAsia="Times New Roman" w:hAnsi="Arial" w:cs="Arial"/>
          <w:b/>
          <w:bCs/>
          <w:color w:val="000000"/>
        </w:rPr>
        <w:t xml:space="preserve">ALTHOUGH </w:t>
      </w:r>
      <w:r w:rsidR="00C75C6D" w:rsidRPr="00953619">
        <w:rPr>
          <w:rFonts w:ascii="Arial" w:hAnsi="Arial" w:cs="Arial"/>
          <w:b/>
          <w:sz w:val="24"/>
          <w:szCs w:val="24"/>
        </w:rPr>
        <w:t>OUTPATIENT CARE PATTERNS CHANGED DURING THE COVID-19 PANDEMIC, CONTINUITY REMAINED IMPORTANT: A RETROSPECTIVE COHORT STUDY</w:t>
      </w:r>
    </w:p>
    <w:p w14:paraId="5B12A203" w14:textId="77777777" w:rsidR="00F22EAD" w:rsidRPr="001E1E6B" w:rsidRDefault="00F22EAD" w:rsidP="00F22EAD">
      <w:pPr>
        <w:spacing w:line="480" w:lineRule="auto"/>
        <w:jc w:val="center"/>
        <w:rPr>
          <w:rFonts w:ascii="Arial" w:eastAsia="Times New Roman" w:hAnsi="Arial" w:cs="Arial"/>
          <w:color w:val="2A2A2A"/>
          <w:sz w:val="24"/>
          <w:szCs w:val="24"/>
        </w:rPr>
      </w:pPr>
      <w:r w:rsidRPr="001E1E6B">
        <w:rPr>
          <w:rFonts w:ascii="Arial" w:eastAsia="Times New Roman" w:hAnsi="Arial" w:cs="Arial"/>
          <w:color w:val="2A2A2A"/>
          <w:sz w:val="24"/>
          <w:szCs w:val="24"/>
        </w:rPr>
        <w:t>Finlay A McAlister,</w:t>
      </w:r>
      <w:r w:rsidRPr="001E1E6B"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1,2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,3</w:t>
      </w:r>
      <w:r w:rsidRPr="001E1E6B">
        <w:rPr>
          <w:rFonts w:ascii="Arial" w:eastAsia="Times New Roman" w:hAnsi="Arial" w:cs="Arial"/>
          <w:color w:val="2A2A2A"/>
          <w:sz w:val="24"/>
          <w:szCs w:val="24"/>
        </w:rPr>
        <w:t xml:space="preserve"> MD MSc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; Luan </w:t>
      </w:r>
      <w:proofErr w:type="spellStart"/>
      <w:r>
        <w:rPr>
          <w:rFonts w:ascii="Arial" w:eastAsia="Times New Roman" w:hAnsi="Arial" w:cs="Arial"/>
          <w:color w:val="2A2A2A"/>
          <w:sz w:val="24"/>
          <w:szCs w:val="24"/>
        </w:rPr>
        <w:t>Manh</w:t>
      </w:r>
      <w:proofErr w:type="spellEnd"/>
      <w:r>
        <w:rPr>
          <w:rFonts w:ascii="Arial" w:eastAsia="Times New Roman" w:hAnsi="Arial" w:cs="Arial"/>
          <w:color w:val="2A2A2A"/>
          <w:sz w:val="24"/>
          <w:szCs w:val="24"/>
        </w:rPr>
        <w:t xml:space="preserve"> Chu,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2,3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PhD; Jeffrey A Bakal,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2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</w:t>
      </w:r>
      <w:r>
        <w:rPr>
          <w:rFonts w:ascii="Arial" w:hAnsi="Arial" w:cs="Arial"/>
          <w:lang w:val="de-DE"/>
        </w:rPr>
        <w:t>PhD;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Peter C. Austin,</w:t>
      </w:r>
      <w:r w:rsidRPr="00A82BFF"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4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,5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PhD; </w:t>
      </w:r>
      <w:proofErr w:type="spellStart"/>
      <w:r>
        <w:rPr>
          <w:rFonts w:ascii="Arial" w:eastAsia="Times New Roman" w:hAnsi="Arial" w:cs="Arial"/>
          <w:color w:val="2A2A2A"/>
          <w:sz w:val="24"/>
          <w:szCs w:val="24"/>
        </w:rPr>
        <w:t>Jafna</w:t>
      </w:r>
      <w:proofErr w:type="spellEnd"/>
      <w:r>
        <w:rPr>
          <w:rFonts w:ascii="Arial" w:eastAsia="Times New Roman" w:hAnsi="Arial" w:cs="Arial"/>
          <w:color w:val="2A2A2A"/>
          <w:sz w:val="24"/>
          <w:szCs w:val="24"/>
        </w:rPr>
        <w:t xml:space="preserve"> L. Cox,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 xml:space="preserve">6,7 </w:t>
      </w:r>
      <w:r>
        <w:rPr>
          <w:rFonts w:ascii="Arial" w:eastAsia="Times New Roman" w:hAnsi="Arial" w:cs="Arial"/>
          <w:color w:val="2A2A2A"/>
          <w:sz w:val="24"/>
          <w:szCs w:val="24"/>
        </w:rPr>
        <w:t>MD PhD; Amol Verma,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5,8,9,10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DPhil; </w:t>
      </w:r>
      <w:r w:rsidRPr="00A82BFF">
        <w:rPr>
          <w:rFonts w:ascii="Arial" w:eastAsia="Times New Roman" w:hAnsi="Arial" w:cs="Arial"/>
          <w:color w:val="2A2A2A"/>
          <w:sz w:val="24"/>
          <w:szCs w:val="24"/>
        </w:rPr>
        <w:t>Aravind Ganesh,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11,12</w:t>
      </w:r>
      <w:r w:rsidRPr="00A82BFF">
        <w:rPr>
          <w:rFonts w:ascii="Arial" w:eastAsia="Times New Roman" w:hAnsi="Arial" w:cs="Arial"/>
          <w:color w:val="2A2A2A"/>
          <w:sz w:val="24"/>
          <w:szCs w:val="24"/>
        </w:rPr>
        <w:t xml:space="preserve"> MD DPhil</w:t>
      </w:r>
      <w:r>
        <w:rPr>
          <w:rFonts w:ascii="Arial" w:eastAsia="Times New Roman" w:hAnsi="Arial" w:cs="Arial"/>
          <w:color w:val="2A2A2A"/>
          <w:sz w:val="24"/>
          <w:szCs w:val="24"/>
        </w:rPr>
        <w:t>; Michael D. Hill,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11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MSc; Manav Vyas,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13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MBBS MSc PhD; Amy Y.X. Yu,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14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MSc; Gustavo Saposnik,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15</w:t>
      </w:r>
      <w:r w:rsidRPr="006F0683">
        <w:t xml:space="preserve"> </w:t>
      </w:r>
      <w:r w:rsidRPr="006F0683">
        <w:rPr>
          <w:rFonts w:ascii="Arial" w:eastAsia="Times New Roman" w:hAnsi="Arial" w:cs="Arial"/>
          <w:color w:val="2A2A2A"/>
          <w:sz w:val="24"/>
          <w:szCs w:val="24"/>
        </w:rPr>
        <w:t>MD MPH PhD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; </w:t>
      </w:r>
      <w:proofErr w:type="spellStart"/>
      <w:r>
        <w:rPr>
          <w:rFonts w:ascii="Arial" w:eastAsia="Times New Roman" w:hAnsi="Arial" w:cs="Arial"/>
          <w:color w:val="2A2A2A"/>
          <w:sz w:val="24"/>
          <w:szCs w:val="24"/>
        </w:rPr>
        <w:t>Husam</w:t>
      </w:r>
      <w:proofErr w:type="spellEnd"/>
      <w:r>
        <w:rPr>
          <w:rFonts w:ascii="Arial" w:eastAsia="Times New Roman" w:hAnsi="Arial" w:cs="Arial"/>
          <w:color w:val="2A2A2A"/>
          <w:sz w:val="24"/>
          <w:szCs w:val="24"/>
        </w:rPr>
        <w:t xml:space="preserve"> Abdel-Qadir,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16,17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PhD; Anna Chu,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 xml:space="preserve">4 </w:t>
      </w:r>
      <w:r>
        <w:rPr>
          <w:rFonts w:ascii="Arial" w:eastAsia="Times New Roman" w:hAnsi="Arial" w:cs="Arial"/>
          <w:color w:val="2A2A2A"/>
          <w:sz w:val="24"/>
          <w:szCs w:val="24"/>
        </w:rPr>
        <w:t>MSc; Amit Singnurkar,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18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MDCM, MPH, MBA; Moira K, Kapral,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4,5,8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MSc; Douglas S. Lee,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19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PhD; Nadia Khan,</w:t>
      </w:r>
      <w:r>
        <w:rPr>
          <w:rFonts w:ascii="Arial" w:eastAsia="Times New Roman" w:hAnsi="Arial" w:cs="Arial"/>
          <w:color w:val="2A2A2A"/>
          <w:sz w:val="24"/>
          <w:szCs w:val="24"/>
          <w:vertAlign w:val="superscript"/>
        </w:rPr>
        <w:t>20</w:t>
      </w:r>
      <w:r>
        <w:rPr>
          <w:rFonts w:ascii="Arial" w:eastAsia="Times New Roman" w:hAnsi="Arial" w:cs="Arial"/>
          <w:color w:val="2A2A2A"/>
          <w:sz w:val="24"/>
          <w:szCs w:val="24"/>
        </w:rPr>
        <w:t xml:space="preserve"> MD MSc</w:t>
      </w:r>
    </w:p>
    <w:p w14:paraId="74DE3935" w14:textId="77777777" w:rsidR="00F22EAD" w:rsidRPr="005A6D61" w:rsidRDefault="00F22EAD" w:rsidP="00F22EAD">
      <w:pPr>
        <w:spacing w:line="240" w:lineRule="auto"/>
        <w:rPr>
          <w:rFonts w:ascii="Arial" w:hAnsi="Arial" w:cs="Arial"/>
          <w:sz w:val="24"/>
          <w:szCs w:val="24"/>
        </w:rPr>
      </w:pPr>
      <w:r w:rsidRPr="001E1E6B">
        <w:rPr>
          <w:rFonts w:ascii="Arial" w:hAnsi="Arial" w:cs="Arial"/>
          <w:b/>
          <w:bCs/>
          <w:sz w:val="24"/>
          <w:szCs w:val="24"/>
        </w:rPr>
        <w:t>From: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1E1E6B">
        <w:rPr>
          <w:rFonts w:ascii="Arial" w:hAnsi="Arial" w:cs="Arial"/>
          <w:sz w:val="24"/>
          <w:szCs w:val="24"/>
          <w:vertAlign w:val="superscript"/>
          <w:lang w:val="de-DE"/>
        </w:rPr>
        <w:t>1</w:t>
      </w:r>
      <w:r w:rsidRPr="00B122EF">
        <w:rPr>
          <w:rFonts w:ascii="Arial" w:hAnsi="Arial" w:cs="Arial"/>
          <w:bCs/>
          <w:sz w:val="24"/>
          <w:szCs w:val="24"/>
        </w:rPr>
        <w:t>The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1E1E6B">
        <w:rPr>
          <w:rFonts w:ascii="Arial" w:hAnsi="Arial" w:cs="Arial"/>
          <w:sz w:val="24"/>
          <w:szCs w:val="24"/>
        </w:rPr>
        <w:t>Division of General Internal Medicine</w:t>
      </w:r>
      <w:r>
        <w:rPr>
          <w:rFonts w:ascii="Arial" w:hAnsi="Arial" w:cs="Arial"/>
          <w:sz w:val="24"/>
          <w:szCs w:val="24"/>
        </w:rPr>
        <w:t>, and</w:t>
      </w:r>
      <w:r w:rsidRPr="001E1E6B">
        <w:rPr>
          <w:rFonts w:ascii="Arial" w:hAnsi="Arial" w:cs="Arial"/>
          <w:sz w:val="24"/>
          <w:szCs w:val="24"/>
        </w:rPr>
        <w:t xml:space="preserve"> </w:t>
      </w:r>
      <w:r w:rsidRPr="001E1E6B">
        <w:rPr>
          <w:rFonts w:ascii="Arial" w:hAnsi="Arial" w:cs="Arial"/>
          <w:sz w:val="24"/>
          <w:szCs w:val="24"/>
          <w:vertAlign w:val="superscript"/>
          <w:lang w:val="de-DE"/>
        </w:rPr>
        <w:t>2</w:t>
      </w:r>
      <w:r w:rsidRPr="001E1E6B">
        <w:rPr>
          <w:rFonts w:ascii="Arial" w:hAnsi="Arial" w:cs="Arial"/>
          <w:sz w:val="24"/>
          <w:szCs w:val="24"/>
          <w:lang w:val="de-DE"/>
        </w:rPr>
        <w:t>Alberta SPOR Support Unit</w:t>
      </w:r>
      <w:r w:rsidRPr="001E1E6B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  <w:vertAlign w:val="superscript"/>
        </w:rPr>
        <w:t>3</w:t>
      </w:r>
      <w:r>
        <w:rPr>
          <w:rFonts w:ascii="Arial" w:hAnsi="Arial" w:cs="Arial"/>
          <w:sz w:val="24"/>
          <w:szCs w:val="24"/>
        </w:rPr>
        <w:t xml:space="preserve">The Canadian VIGOUR Centre, </w:t>
      </w:r>
      <w:r w:rsidRPr="001E1E6B">
        <w:rPr>
          <w:rFonts w:ascii="Arial" w:hAnsi="Arial" w:cs="Arial"/>
          <w:sz w:val="24"/>
          <w:szCs w:val="24"/>
        </w:rPr>
        <w:t>University of Alberta, Edmonton, Canad</w:t>
      </w:r>
      <w:r>
        <w:rPr>
          <w:rFonts w:ascii="Arial" w:hAnsi="Arial" w:cs="Arial"/>
          <w:sz w:val="24"/>
          <w:szCs w:val="24"/>
        </w:rPr>
        <w:t xml:space="preserve">a; </w:t>
      </w:r>
      <w:r>
        <w:rPr>
          <w:rFonts w:ascii="Arial" w:hAnsi="Arial" w:cs="Arial"/>
          <w:sz w:val="24"/>
          <w:szCs w:val="24"/>
          <w:vertAlign w:val="superscript"/>
        </w:rPr>
        <w:t>4</w:t>
      </w:r>
      <w:r w:rsidRPr="00A82BFF">
        <w:rPr>
          <w:rFonts w:ascii="Arial" w:hAnsi="Arial" w:cs="Arial"/>
          <w:sz w:val="24"/>
          <w:szCs w:val="24"/>
        </w:rPr>
        <w:t>ICES</w:t>
      </w:r>
      <w:r>
        <w:rPr>
          <w:rFonts w:ascii="Arial" w:hAnsi="Arial" w:cs="Arial"/>
          <w:sz w:val="24"/>
          <w:szCs w:val="24"/>
        </w:rPr>
        <w:t xml:space="preserve">, </w:t>
      </w:r>
      <w:r w:rsidRPr="00A82BFF">
        <w:rPr>
          <w:rFonts w:ascii="Arial" w:hAnsi="Arial" w:cs="Arial"/>
          <w:sz w:val="24"/>
          <w:szCs w:val="24"/>
        </w:rPr>
        <w:t>Sunnybrook Research Institute</w:t>
      </w:r>
      <w:r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  <w:vertAlign w:val="superscript"/>
        </w:rPr>
        <w:t>5</w:t>
      </w:r>
      <w:r w:rsidRPr="00A82BFF">
        <w:rPr>
          <w:rFonts w:ascii="Arial" w:hAnsi="Arial" w:cs="Arial"/>
          <w:sz w:val="24"/>
          <w:szCs w:val="24"/>
        </w:rPr>
        <w:t>Institute of Health Policy, Management and Evaluation, University of Toronto</w:t>
      </w:r>
      <w:r>
        <w:rPr>
          <w:rFonts w:ascii="Arial" w:hAnsi="Arial" w:cs="Arial"/>
          <w:sz w:val="24"/>
          <w:szCs w:val="24"/>
        </w:rPr>
        <w:t xml:space="preserve">, Toronto, Canada; </w:t>
      </w:r>
      <w:r>
        <w:rPr>
          <w:rFonts w:ascii="Arial" w:hAnsi="Arial" w:cs="Arial"/>
          <w:sz w:val="24"/>
          <w:szCs w:val="24"/>
          <w:vertAlign w:val="superscript"/>
        </w:rPr>
        <w:t>6</w:t>
      </w:r>
      <w:r w:rsidRPr="00A82BFF">
        <w:rPr>
          <w:rFonts w:ascii="Arial" w:hAnsi="Arial" w:cs="Arial"/>
          <w:sz w:val="24"/>
          <w:szCs w:val="24"/>
        </w:rPr>
        <w:t>Department of Medicine, Division of Cardiology, Dalhousie University</w:t>
      </w:r>
      <w:r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  <w:vertAlign w:val="superscript"/>
        </w:rPr>
        <w:t>7</w:t>
      </w:r>
      <w:r w:rsidRPr="00A82BFF">
        <w:rPr>
          <w:rFonts w:ascii="Arial" w:hAnsi="Arial" w:cs="Arial"/>
          <w:sz w:val="24"/>
          <w:szCs w:val="24"/>
        </w:rPr>
        <w:t>Department of Community Health and Epidemiology, Dalhousie University, Halifax, Nova Scotia, Canada</w:t>
      </w:r>
      <w:r>
        <w:rPr>
          <w:rFonts w:ascii="Arial" w:hAnsi="Arial" w:cs="Arial"/>
          <w:sz w:val="24"/>
          <w:szCs w:val="24"/>
        </w:rPr>
        <w:t>;</w:t>
      </w:r>
      <w:r w:rsidRPr="00A82BFF">
        <w:t xml:space="preserve"> </w:t>
      </w:r>
      <w:r>
        <w:rPr>
          <w:vertAlign w:val="superscript"/>
        </w:rPr>
        <w:t>8</w:t>
      </w:r>
      <w:r w:rsidRPr="00A82BFF">
        <w:rPr>
          <w:rFonts w:ascii="Arial" w:hAnsi="Arial" w:cs="Arial"/>
          <w:sz w:val="24"/>
          <w:szCs w:val="24"/>
        </w:rPr>
        <w:t>Department of Medicine,</w:t>
      </w:r>
      <w:r>
        <w:rPr>
          <w:rFonts w:ascii="Arial" w:hAnsi="Arial" w:cs="Arial"/>
          <w:sz w:val="24"/>
          <w:szCs w:val="24"/>
        </w:rPr>
        <w:t xml:space="preserve"> Division of General Internal Medicine,</w:t>
      </w:r>
      <w:r w:rsidRPr="00A82BFF">
        <w:rPr>
          <w:rFonts w:ascii="Arial" w:hAnsi="Arial" w:cs="Arial"/>
          <w:sz w:val="24"/>
          <w:szCs w:val="24"/>
        </w:rPr>
        <w:t xml:space="preserve"> University of Toronto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vertAlign w:val="superscript"/>
        </w:rPr>
        <w:t>9</w:t>
      </w:r>
      <w:r w:rsidRPr="00A82BFF">
        <w:rPr>
          <w:rFonts w:ascii="Arial" w:hAnsi="Arial" w:cs="Arial"/>
          <w:sz w:val="24"/>
          <w:szCs w:val="24"/>
        </w:rPr>
        <w:t>Department of Laboratory Medicine and Pathobiology, University of Toronto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vertAlign w:val="superscript"/>
        </w:rPr>
        <w:t>10</w:t>
      </w:r>
      <w:r w:rsidRPr="00A82BFF">
        <w:rPr>
          <w:rFonts w:ascii="Arial" w:hAnsi="Arial" w:cs="Arial"/>
          <w:sz w:val="24"/>
          <w:szCs w:val="24"/>
        </w:rPr>
        <w:t>St. Michael’s Hospital, Unity Health Toronto</w:t>
      </w:r>
      <w:r>
        <w:rPr>
          <w:rFonts w:ascii="Arial" w:hAnsi="Arial" w:cs="Arial"/>
          <w:sz w:val="24"/>
          <w:szCs w:val="24"/>
        </w:rPr>
        <w:t xml:space="preserve">, Canada; </w:t>
      </w:r>
      <w:r>
        <w:rPr>
          <w:rFonts w:ascii="Arial" w:hAnsi="Arial" w:cs="Arial"/>
          <w:sz w:val="24"/>
          <w:szCs w:val="24"/>
          <w:vertAlign w:val="superscript"/>
        </w:rPr>
        <w:t>11</w:t>
      </w:r>
      <w:r w:rsidRPr="006F0683">
        <w:rPr>
          <w:rFonts w:ascii="Arial" w:hAnsi="Arial" w:cs="Arial"/>
          <w:sz w:val="24"/>
          <w:szCs w:val="24"/>
        </w:rPr>
        <w:t>Departments of Clinical Neurosciences and Community Health Sciences</w:t>
      </w:r>
      <w:r>
        <w:rPr>
          <w:rFonts w:ascii="Arial" w:hAnsi="Arial" w:cs="Arial"/>
          <w:sz w:val="24"/>
          <w:szCs w:val="24"/>
        </w:rPr>
        <w:t xml:space="preserve">, </w:t>
      </w:r>
      <w:r w:rsidRPr="006F0683">
        <w:rPr>
          <w:rFonts w:ascii="Arial" w:hAnsi="Arial" w:cs="Arial"/>
          <w:sz w:val="24"/>
          <w:szCs w:val="24"/>
        </w:rPr>
        <w:t>The Hotchkiss Brain Institute</w:t>
      </w:r>
      <w:r>
        <w:rPr>
          <w:rFonts w:ascii="Arial" w:hAnsi="Arial" w:cs="Arial"/>
          <w:sz w:val="24"/>
          <w:szCs w:val="24"/>
        </w:rPr>
        <w:t xml:space="preserve"> </w:t>
      </w:r>
      <w:r w:rsidRPr="006F0683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  <w:vertAlign w:val="superscript"/>
        </w:rPr>
        <w:t>12</w:t>
      </w:r>
      <w:r w:rsidRPr="006F0683">
        <w:rPr>
          <w:rFonts w:ascii="Arial" w:hAnsi="Arial" w:cs="Arial"/>
          <w:sz w:val="24"/>
          <w:szCs w:val="24"/>
        </w:rPr>
        <w:t>the O’Brien Institute for Public Health</w:t>
      </w:r>
      <w:r>
        <w:rPr>
          <w:rFonts w:ascii="Arial" w:hAnsi="Arial" w:cs="Arial"/>
          <w:sz w:val="24"/>
          <w:szCs w:val="24"/>
        </w:rPr>
        <w:t xml:space="preserve">, </w:t>
      </w:r>
      <w:r w:rsidRPr="006F0683">
        <w:rPr>
          <w:rFonts w:ascii="Arial" w:hAnsi="Arial" w:cs="Arial"/>
          <w:sz w:val="24"/>
          <w:szCs w:val="24"/>
        </w:rPr>
        <w:t>University of Calgary Cumming School of Medicine</w:t>
      </w:r>
      <w:r>
        <w:rPr>
          <w:rFonts w:ascii="Arial" w:hAnsi="Arial" w:cs="Arial"/>
          <w:sz w:val="24"/>
          <w:szCs w:val="24"/>
        </w:rPr>
        <w:t>, Calgary, Canada;</w:t>
      </w:r>
      <w:r w:rsidRPr="006F0683"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t>13</w:t>
      </w:r>
      <w:r w:rsidRPr="006F0683">
        <w:rPr>
          <w:rFonts w:ascii="Arial" w:hAnsi="Arial" w:cs="Arial"/>
          <w:sz w:val="24"/>
          <w:szCs w:val="24"/>
        </w:rPr>
        <w:t>St Michael's Hospital-Unity Health Toronto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  <w:vertAlign w:val="superscript"/>
        </w:rPr>
        <w:t>14</w:t>
      </w:r>
      <w:r w:rsidRPr="006F0683">
        <w:rPr>
          <w:rFonts w:ascii="Arial" w:hAnsi="Arial" w:cs="Arial"/>
          <w:sz w:val="24"/>
          <w:szCs w:val="24"/>
        </w:rPr>
        <w:t xml:space="preserve">Department of Medicine (Neurology), University of Toronto, Sunnybrook Health Sciences Centre, </w:t>
      </w:r>
      <w:r>
        <w:rPr>
          <w:rFonts w:ascii="Arial" w:hAnsi="Arial" w:cs="Arial"/>
          <w:sz w:val="24"/>
          <w:szCs w:val="24"/>
        </w:rPr>
        <w:t>Toronto</w:t>
      </w:r>
      <w:r w:rsidRPr="006F0683">
        <w:rPr>
          <w:rFonts w:ascii="Arial" w:hAnsi="Arial" w:cs="Arial"/>
          <w:sz w:val="24"/>
          <w:szCs w:val="24"/>
        </w:rPr>
        <w:t>, Canada</w:t>
      </w:r>
      <w:r>
        <w:rPr>
          <w:rFonts w:ascii="Arial" w:hAnsi="Arial" w:cs="Arial"/>
          <w:sz w:val="24"/>
          <w:szCs w:val="24"/>
        </w:rPr>
        <w:t xml:space="preserve">; </w:t>
      </w:r>
      <w:r>
        <w:rPr>
          <w:rFonts w:ascii="Arial" w:hAnsi="Arial" w:cs="Arial"/>
          <w:sz w:val="24"/>
          <w:szCs w:val="24"/>
          <w:vertAlign w:val="superscript"/>
        </w:rPr>
        <w:t>15</w:t>
      </w:r>
      <w:r w:rsidRPr="006F0683">
        <w:rPr>
          <w:rFonts w:ascii="Arial" w:hAnsi="Arial" w:cs="Arial"/>
          <w:sz w:val="24"/>
          <w:szCs w:val="24"/>
        </w:rPr>
        <w:t>Stroke Outcomes &amp; Decision Neuroscience Research Unit</w:t>
      </w:r>
      <w:r>
        <w:rPr>
          <w:rFonts w:ascii="Arial" w:hAnsi="Arial" w:cs="Arial"/>
          <w:sz w:val="24"/>
          <w:szCs w:val="24"/>
        </w:rPr>
        <w:t xml:space="preserve">, </w:t>
      </w:r>
      <w:r w:rsidRPr="006F0683">
        <w:rPr>
          <w:rFonts w:ascii="Arial" w:hAnsi="Arial" w:cs="Arial"/>
          <w:sz w:val="24"/>
          <w:szCs w:val="24"/>
        </w:rPr>
        <w:t>Department of Medicine</w:t>
      </w:r>
      <w:r>
        <w:rPr>
          <w:rFonts w:ascii="Arial" w:hAnsi="Arial" w:cs="Arial"/>
          <w:sz w:val="24"/>
          <w:szCs w:val="24"/>
        </w:rPr>
        <w:t xml:space="preserve">, </w:t>
      </w:r>
      <w:r w:rsidRPr="006F0683">
        <w:rPr>
          <w:rFonts w:ascii="Arial" w:hAnsi="Arial" w:cs="Arial"/>
          <w:sz w:val="24"/>
          <w:szCs w:val="24"/>
        </w:rPr>
        <w:t>University of Toronto</w:t>
      </w:r>
      <w:r>
        <w:rPr>
          <w:rFonts w:ascii="Arial" w:hAnsi="Arial" w:cs="Arial"/>
          <w:sz w:val="24"/>
          <w:szCs w:val="24"/>
        </w:rPr>
        <w:t>, Canada;</w:t>
      </w:r>
      <w:r w:rsidRPr="006F0683"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t>16</w:t>
      </w:r>
      <w:r w:rsidRPr="006F0683">
        <w:rPr>
          <w:rFonts w:ascii="Arial" w:hAnsi="Arial" w:cs="Arial"/>
          <w:sz w:val="24"/>
          <w:szCs w:val="24"/>
        </w:rPr>
        <w:t>Women's College Hospita</w:t>
      </w:r>
      <w:r>
        <w:rPr>
          <w:rFonts w:ascii="Arial" w:hAnsi="Arial" w:cs="Arial"/>
          <w:sz w:val="24"/>
          <w:szCs w:val="24"/>
        </w:rPr>
        <w:t xml:space="preserve">l and </w:t>
      </w:r>
      <w:r>
        <w:rPr>
          <w:rFonts w:ascii="Arial" w:hAnsi="Arial" w:cs="Arial"/>
          <w:sz w:val="24"/>
          <w:szCs w:val="24"/>
          <w:vertAlign w:val="superscript"/>
        </w:rPr>
        <w:t>17</w:t>
      </w:r>
      <w:r w:rsidRPr="006F0683">
        <w:rPr>
          <w:rFonts w:ascii="Arial" w:hAnsi="Arial" w:cs="Arial"/>
          <w:sz w:val="24"/>
          <w:szCs w:val="24"/>
        </w:rPr>
        <w:t>Peter Munk Cardiac Center</w:t>
      </w:r>
      <w:r>
        <w:rPr>
          <w:rFonts w:ascii="Arial" w:hAnsi="Arial" w:cs="Arial"/>
          <w:sz w:val="24"/>
          <w:szCs w:val="24"/>
        </w:rPr>
        <w:t xml:space="preserve">, </w:t>
      </w:r>
      <w:r w:rsidRPr="006F0683">
        <w:rPr>
          <w:rFonts w:ascii="Arial" w:hAnsi="Arial" w:cs="Arial"/>
          <w:sz w:val="24"/>
          <w:szCs w:val="24"/>
        </w:rPr>
        <w:t>University of Toronto</w:t>
      </w:r>
      <w:r>
        <w:rPr>
          <w:rFonts w:ascii="Arial" w:hAnsi="Arial" w:cs="Arial"/>
          <w:sz w:val="24"/>
          <w:szCs w:val="24"/>
        </w:rPr>
        <w:t>, Canada;</w:t>
      </w:r>
      <w:r w:rsidRPr="005A6D61"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t>18</w:t>
      </w:r>
      <w:r w:rsidRPr="005A6D61">
        <w:rPr>
          <w:rFonts w:ascii="Arial" w:hAnsi="Arial" w:cs="Arial"/>
          <w:sz w:val="24"/>
          <w:szCs w:val="24"/>
        </w:rPr>
        <w:t>Department of Medical Imaging, University of Toronto</w:t>
      </w:r>
      <w:r>
        <w:rPr>
          <w:rFonts w:ascii="Arial" w:hAnsi="Arial" w:cs="Arial"/>
          <w:sz w:val="24"/>
          <w:szCs w:val="24"/>
        </w:rPr>
        <w:t xml:space="preserve"> and </w:t>
      </w:r>
      <w:r w:rsidRPr="005A6D61">
        <w:rPr>
          <w:rFonts w:ascii="Arial" w:hAnsi="Arial" w:cs="Arial"/>
          <w:sz w:val="24"/>
          <w:szCs w:val="24"/>
        </w:rPr>
        <w:t>Department of Precision Diagnostics and Therapeutics, Sunnybrook Health Sciences Center</w:t>
      </w:r>
      <w:r>
        <w:rPr>
          <w:rFonts w:ascii="Arial" w:hAnsi="Arial" w:cs="Arial"/>
          <w:sz w:val="24"/>
          <w:szCs w:val="24"/>
        </w:rPr>
        <w:t>, Toronto, Canada;</w:t>
      </w:r>
      <w:r w:rsidRPr="005A6D61">
        <w:t xml:space="preserve"> </w:t>
      </w:r>
      <w:r>
        <w:rPr>
          <w:rFonts w:ascii="Arial" w:hAnsi="Arial" w:cs="Arial"/>
          <w:sz w:val="24"/>
          <w:szCs w:val="24"/>
          <w:vertAlign w:val="superscript"/>
        </w:rPr>
        <w:t>19</w:t>
      </w:r>
      <w:r w:rsidRPr="005A6D61">
        <w:rPr>
          <w:rFonts w:ascii="Arial" w:hAnsi="Arial" w:cs="Arial"/>
          <w:sz w:val="24"/>
          <w:szCs w:val="24"/>
        </w:rPr>
        <w:t>Ted Rogers Centre for Heart Research and Peter Munk Cardiac Centre, University Health Network</w:t>
      </w:r>
      <w:r>
        <w:rPr>
          <w:rFonts w:ascii="Arial" w:hAnsi="Arial" w:cs="Arial"/>
          <w:sz w:val="24"/>
          <w:szCs w:val="24"/>
        </w:rPr>
        <w:t xml:space="preserve">, </w:t>
      </w:r>
      <w:r w:rsidRPr="005A6D61">
        <w:rPr>
          <w:rFonts w:ascii="Arial" w:hAnsi="Arial" w:cs="Arial"/>
          <w:sz w:val="24"/>
          <w:szCs w:val="24"/>
        </w:rPr>
        <w:t>University of Toronto</w:t>
      </w:r>
      <w:r>
        <w:rPr>
          <w:rFonts w:ascii="Arial" w:hAnsi="Arial" w:cs="Arial"/>
          <w:sz w:val="24"/>
          <w:szCs w:val="24"/>
        </w:rPr>
        <w:t xml:space="preserve">, Canada; </w:t>
      </w:r>
      <w:r>
        <w:rPr>
          <w:rFonts w:ascii="Arial" w:hAnsi="Arial" w:cs="Arial"/>
          <w:sz w:val="24"/>
          <w:szCs w:val="24"/>
          <w:vertAlign w:val="superscript"/>
        </w:rPr>
        <w:t>20</w:t>
      </w:r>
      <w:r>
        <w:rPr>
          <w:rFonts w:ascii="Arial" w:hAnsi="Arial" w:cs="Arial"/>
          <w:sz w:val="24"/>
          <w:szCs w:val="24"/>
        </w:rPr>
        <w:t xml:space="preserve">Division of </w:t>
      </w:r>
      <w:r w:rsidRPr="005A6D61">
        <w:rPr>
          <w:rFonts w:ascii="Arial" w:hAnsi="Arial" w:cs="Arial"/>
          <w:sz w:val="24"/>
          <w:szCs w:val="24"/>
        </w:rPr>
        <w:t>General Internal Medicine</w:t>
      </w:r>
      <w:r>
        <w:rPr>
          <w:rFonts w:ascii="Arial" w:hAnsi="Arial" w:cs="Arial"/>
          <w:sz w:val="24"/>
          <w:szCs w:val="24"/>
        </w:rPr>
        <w:t xml:space="preserve"> and </w:t>
      </w:r>
      <w:r w:rsidRPr="005A6D61">
        <w:rPr>
          <w:rFonts w:ascii="Arial" w:hAnsi="Arial" w:cs="Arial"/>
          <w:sz w:val="24"/>
          <w:szCs w:val="24"/>
        </w:rPr>
        <w:t>Center for Advancing Health Outcomes</w:t>
      </w:r>
      <w:r>
        <w:rPr>
          <w:rFonts w:ascii="Arial" w:hAnsi="Arial" w:cs="Arial"/>
          <w:sz w:val="24"/>
          <w:szCs w:val="24"/>
        </w:rPr>
        <w:t xml:space="preserve">, </w:t>
      </w:r>
      <w:r w:rsidRPr="005A6D61">
        <w:rPr>
          <w:rFonts w:ascii="Arial" w:hAnsi="Arial" w:cs="Arial"/>
          <w:sz w:val="24"/>
          <w:szCs w:val="24"/>
        </w:rPr>
        <w:t xml:space="preserve">University of British Columbia, Vancouver, </w:t>
      </w:r>
      <w:r>
        <w:rPr>
          <w:rFonts w:ascii="Arial" w:hAnsi="Arial" w:cs="Arial"/>
          <w:sz w:val="24"/>
          <w:szCs w:val="24"/>
        </w:rPr>
        <w:t>Canada.</w:t>
      </w:r>
    </w:p>
    <w:p w14:paraId="61F00214" w14:textId="138BBCD4" w:rsidR="00095B2F" w:rsidRPr="001E1E6B" w:rsidRDefault="00095B2F" w:rsidP="00F22EAD">
      <w:pPr>
        <w:spacing w:line="480" w:lineRule="auto"/>
        <w:jc w:val="center"/>
        <w:rPr>
          <w:rFonts w:ascii="Arial" w:eastAsia="Times New Roman" w:hAnsi="Arial" w:cs="Arial"/>
          <w:color w:val="2A2A2A"/>
          <w:sz w:val="24"/>
          <w:szCs w:val="24"/>
        </w:rPr>
      </w:pPr>
    </w:p>
    <w:p w14:paraId="24023DA4" w14:textId="65175F8B" w:rsidR="00E11E9A" w:rsidRDefault="00E11E9A">
      <w:pPr>
        <w:rPr>
          <w:rFonts w:eastAsia="Times New Roman" w:cstheme="minorHAnsi"/>
          <w:b/>
          <w:bCs/>
          <w:color w:val="000000"/>
        </w:rPr>
      </w:pPr>
    </w:p>
    <w:p w14:paraId="4CB93C6D" w14:textId="794FEEC5" w:rsidR="00E11E9A" w:rsidRDefault="00E11E9A">
      <w:pPr>
        <w:rPr>
          <w:rFonts w:eastAsia="Times New Roman" w:cstheme="minorHAnsi"/>
          <w:b/>
          <w:bCs/>
          <w:color w:val="000000"/>
        </w:rPr>
      </w:pPr>
    </w:p>
    <w:p w14:paraId="0A87FF38" w14:textId="1E56C05E" w:rsidR="00E11E9A" w:rsidRDefault="00E11E9A">
      <w:pPr>
        <w:rPr>
          <w:rFonts w:eastAsia="Times New Roman" w:cstheme="minorHAnsi"/>
          <w:b/>
          <w:bCs/>
          <w:color w:val="000000"/>
        </w:rPr>
      </w:pPr>
      <w:r>
        <w:rPr>
          <w:rFonts w:eastAsia="Times New Roman" w:cstheme="minorHAnsi"/>
          <w:b/>
          <w:bCs/>
          <w:color w:val="000000"/>
        </w:rPr>
        <w:br w:type="page"/>
      </w:r>
    </w:p>
    <w:p w14:paraId="576D765B" w14:textId="77777777" w:rsidR="00E11E9A" w:rsidRPr="00DD53ED" w:rsidRDefault="00E11E9A" w:rsidP="00E11E9A">
      <w:pPr>
        <w:rPr>
          <w:rFonts w:cstheme="minorHAnsi"/>
          <w:b/>
          <w:shd w:val="clear" w:color="auto" w:fill="FFFFFF"/>
        </w:rPr>
      </w:pPr>
      <w:r w:rsidRPr="00DD53ED">
        <w:rPr>
          <w:rFonts w:cstheme="minorHAnsi"/>
          <w:b/>
          <w:shd w:val="clear" w:color="auto" w:fill="FFFFFF"/>
        </w:rPr>
        <w:lastRenderedPageBreak/>
        <w:t xml:space="preserve">e-Appendix </w:t>
      </w:r>
      <w:r>
        <w:rPr>
          <w:rFonts w:cstheme="minorHAnsi"/>
          <w:b/>
          <w:shd w:val="clear" w:color="auto" w:fill="FFFFFF"/>
        </w:rPr>
        <w:t>Box</w:t>
      </w:r>
      <w:r w:rsidRPr="00DD53ED">
        <w:rPr>
          <w:rFonts w:cstheme="minorHAnsi"/>
          <w:b/>
          <w:shd w:val="clear" w:color="auto" w:fill="FFFFFF"/>
        </w:rPr>
        <w:t>: Operational Definitions</w:t>
      </w:r>
    </w:p>
    <w:p w14:paraId="1D6262B1" w14:textId="77777777" w:rsidR="00E11E9A" w:rsidRPr="00DD53ED" w:rsidRDefault="00E11E9A" w:rsidP="00E11E9A">
      <w:pPr>
        <w:pStyle w:val="ListParagraph"/>
        <w:numPr>
          <w:ilvl w:val="0"/>
          <w:numId w:val="1"/>
        </w:numPr>
        <w:rPr>
          <w:rFonts w:cstheme="minorHAnsi"/>
          <w:b/>
          <w:shd w:val="clear" w:color="auto" w:fill="FFFFFF"/>
        </w:rPr>
      </w:pPr>
      <w:r w:rsidRPr="00DD53ED">
        <w:rPr>
          <w:rFonts w:cstheme="minorHAnsi"/>
          <w:b/>
          <w:shd w:val="clear" w:color="auto" w:fill="FFFFFF"/>
        </w:rPr>
        <w:t>Cardiovascular Disease</w:t>
      </w:r>
    </w:p>
    <w:p w14:paraId="6270EDC6" w14:textId="77777777" w:rsidR="00E11E9A" w:rsidRPr="00DD53ED" w:rsidRDefault="00E11E9A" w:rsidP="00E11E9A">
      <w:pPr>
        <w:rPr>
          <w:rFonts w:cstheme="minorHAnsi"/>
          <w:shd w:val="clear" w:color="auto" w:fill="FFFFFF"/>
        </w:rPr>
      </w:pPr>
      <w:r w:rsidRPr="00DD53ED">
        <w:rPr>
          <w:rFonts w:cstheme="minorHAnsi"/>
        </w:rPr>
        <w:t>A single hit in any of DAD, NACRS-ED, CLAIMS within 2 years prior to the index date of each period (March 01, 2019; March 01, 2020; March 01, 2021; and March 01, 2022) for any of</w:t>
      </w:r>
      <w:r w:rsidRPr="00DD53ED">
        <w:rPr>
          <w:rFonts w:cstheme="minorHAnsi"/>
          <w:shd w:val="clear" w:color="auto" w:fill="FFFFFF"/>
        </w:rPr>
        <w:t>: HF (ICD-10 I50), Acute Coronary Syndrome (I21, I20.0), Ventricular Arrhythmias (I47.2, I49.0), Sudden Cardiac Death (I46.1), Stroke/TIA (H34.1, I63, I64, I61, I60, G45), or AFIB/Flutter (I48)</w:t>
      </w:r>
    </w:p>
    <w:p w14:paraId="215EBE17" w14:textId="77777777" w:rsidR="00E11E9A" w:rsidRPr="00DD53ED" w:rsidRDefault="00E11E9A" w:rsidP="00E11E9A">
      <w:pPr>
        <w:rPr>
          <w:rFonts w:cstheme="minorHAnsi"/>
          <w:b/>
          <w:shd w:val="clear" w:color="auto" w:fill="FFFFFF"/>
        </w:rPr>
      </w:pPr>
      <w:r w:rsidRPr="00DD53ED">
        <w:rPr>
          <w:rFonts w:cstheme="minorHAnsi"/>
        </w:rPr>
        <w:t>Corresponding ICD-9: 398.9','402.0','402.1','402.9','404.0','404.1','404.9','425.4','425.5','425.7','425.8','425.9','428','410','411','412','413','426','427','427.5', '4279','798','362.3','430','431','432','433','434','435','436','437','438','427.3'</w:t>
      </w:r>
    </w:p>
    <w:p w14:paraId="4AAF472E" w14:textId="77777777" w:rsidR="00E11E9A" w:rsidRPr="00DD53ED" w:rsidRDefault="00E11E9A" w:rsidP="00E11E9A">
      <w:pPr>
        <w:rPr>
          <w:rFonts w:cstheme="minorHAnsi"/>
          <w:shd w:val="clear" w:color="auto" w:fill="FFFFFF"/>
        </w:rPr>
      </w:pPr>
      <w:r w:rsidRPr="00DD53ED">
        <w:rPr>
          <w:rFonts w:cstheme="minorHAnsi"/>
          <w:shd w:val="clear" w:color="auto" w:fill="FFFFFF"/>
        </w:rPr>
        <w:t>HF (ICD-10 I50), ACS (I21, I20.0), Ventricular Arrhythmias (I47.2, I49.0), Sudden Cardiac Death (I46.1), Stroke/TIA (H34.1, I63, I64, I61, I60, G45), or AFIB/Flutter (I48)</w:t>
      </w:r>
    </w:p>
    <w:p w14:paraId="414A8CD9" w14:textId="77777777" w:rsidR="00E11E9A" w:rsidRPr="00DD53ED" w:rsidRDefault="00E11E9A" w:rsidP="00E11E9A">
      <w:pPr>
        <w:pStyle w:val="ListParagraph"/>
        <w:numPr>
          <w:ilvl w:val="0"/>
          <w:numId w:val="1"/>
        </w:numPr>
        <w:rPr>
          <w:rFonts w:cstheme="minorHAnsi"/>
          <w:b/>
          <w:bCs/>
          <w:shd w:val="clear" w:color="auto" w:fill="FFFFFF"/>
        </w:rPr>
      </w:pPr>
      <w:r w:rsidRPr="00DD53ED">
        <w:rPr>
          <w:rFonts w:cstheme="minorHAnsi"/>
          <w:b/>
          <w:bCs/>
          <w:shd w:val="clear" w:color="auto" w:fill="FFFFFF"/>
        </w:rPr>
        <w:t>Homelessness status</w:t>
      </w:r>
    </w:p>
    <w:p w14:paraId="640A3234" w14:textId="77777777" w:rsidR="00E11E9A" w:rsidRPr="00DD53ED" w:rsidRDefault="00E11E9A" w:rsidP="00E11E9A">
      <w:pPr>
        <w:rPr>
          <w:rFonts w:cstheme="minorHAnsi"/>
        </w:rPr>
      </w:pPr>
      <w:r w:rsidRPr="00DD53ED">
        <w:rPr>
          <w:rFonts w:cstheme="minorHAnsi"/>
        </w:rPr>
        <w:t>Patients are classified as homeless if the ICD-10-CA code Z59.0 was recorded in any diagnostic code attached to their record applying to data submitted to the Discharge Abstract Database (DAD) and the National Ambulatory Care Reporting System (NACRS).</w:t>
      </w:r>
    </w:p>
    <w:p w14:paraId="7634D8C4" w14:textId="77777777" w:rsidR="00E11E9A" w:rsidRDefault="00E11E9A" w:rsidP="00E11E9A">
      <w:pPr>
        <w:rPr>
          <w:rFonts w:cstheme="minorHAnsi"/>
          <w:color w:val="212121"/>
          <w:shd w:val="clear" w:color="auto" w:fill="FFFFFF"/>
        </w:rPr>
      </w:pPr>
      <w:r w:rsidRPr="00DD53ED">
        <w:rPr>
          <w:rFonts w:cstheme="minorHAnsi"/>
        </w:rPr>
        <w:t xml:space="preserve">Reference: </w:t>
      </w:r>
      <w:r w:rsidRPr="00DD53ED">
        <w:rPr>
          <w:rFonts w:cstheme="minorHAnsi"/>
          <w:color w:val="212121"/>
          <w:shd w:val="clear" w:color="auto" w:fill="FFFFFF"/>
        </w:rPr>
        <w:t xml:space="preserve">De </w:t>
      </w:r>
      <w:proofErr w:type="spellStart"/>
      <w:r w:rsidRPr="00DD53ED">
        <w:rPr>
          <w:rFonts w:cstheme="minorHAnsi"/>
          <w:color w:val="212121"/>
          <w:shd w:val="clear" w:color="auto" w:fill="FFFFFF"/>
        </w:rPr>
        <w:t>Prophetis</w:t>
      </w:r>
      <w:proofErr w:type="spellEnd"/>
      <w:r w:rsidRPr="00DD53ED">
        <w:rPr>
          <w:rFonts w:cstheme="minorHAnsi"/>
          <w:color w:val="212121"/>
          <w:shd w:val="clear" w:color="auto" w:fill="FFFFFF"/>
        </w:rPr>
        <w:t xml:space="preserve"> E, Beck K, Ridgeway D, Chuang J, Richard L, Durbin A, </w:t>
      </w:r>
      <w:proofErr w:type="spellStart"/>
      <w:r w:rsidRPr="00DD53ED">
        <w:rPr>
          <w:rFonts w:cstheme="minorHAnsi"/>
          <w:color w:val="212121"/>
          <w:shd w:val="clear" w:color="auto" w:fill="FFFFFF"/>
        </w:rPr>
        <w:t>Mazereeuw</w:t>
      </w:r>
      <w:proofErr w:type="spellEnd"/>
      <w:r w:rsidRPr="00DD53ED">
        <w:rPr>
          <w:rFonts w:cstheme="minorHAnsi"/>
          <w:color w:val="212121"/>
          <w:shd w:val="clear" w:color="auto" w:fill="FFFFFF"/>
        </w:rPr>
        <w:t xml:space="preserve"> M, Hynes G, Denny K. Trends in hospital coding for people experiencing homelessness in Canada, 2015-2020: a descriptive study. CMAJ Open. 2023 Dec 19;11(6):E1188-E1196. </w:t>
      </w:r>
      <w:proofErr w:type="spellStart"/>
      <w:r w:rsidRPr="00DD53ED">
        <w:rPr>
          <w:rFonts w:cstheme="minorHAnsi"/>
          <w:color w:val="212121"/>
          <w:shd w:val="clear" w:color="auto" w:fill="FFFFFF"/>
        </w:rPr>
        <w:t>doi</w:t>
      </w:r>
      <w:proofErr w:type="spellEnd"/>
      <w:r w:rsidRPr="00DD53ED">
        <w:rPr>
          <w:rFonts w:cstheme="minorHAnsi"/>
          <w:color w:val="212121"/>
          <w:shd w:val="clear" w:color="auto" w:fill="FFFFFF"/>
        </w:rPr>
        <w:t>: 10.9778/cmajo.20230044. PMID: 38114261; PMCID: PMC10743647.</w:t>
      </w:r>
    </w:p>
    <w:p w14:paraId="646CDC46" w14:textId="77777777" w:rsidR="00E11E9A" w:rsidRPr="00BD72B2" w:rsidRDefault="00E11E9A" w:rsidP="00E11E9A">
      <w:pPr>
        <w:pStyle w:val="ListParagraph"/>
        <w:numPr>
          <w:ilvl w:val="0"/>
          <w:numId w:val="1"/>
        </w:numPr>
        <w:rPr>
          <w:rFonts w:cstheme="minorHAnsi"/>
          <w:b/>
          <w:bCs/>
          <w:shd w:val="clear" w:color="auto" w:fill="FFFFFF"/>
        </w:rPr>
      </w:pPr>
      <w:r w:rsidRPr="00BD72B2">
        <w:rPr>
          <w:rFonts w:cstheme="minorHAnsi"/>
          <w:b/>
          <w:bCs/>
          <w:shd w:val="clear" w:color="auto" w:fill="FFFFFF"/>
        </w:rPr>
        <w:t>Other</w:t>
      </w:r>
    </w:p>
    <w:p w14:paraId="3F4B5A0C" w14:textId="77777777" w:rsidR="00E11E9A" w:rsidRPr="00B456D5" w:rsidRDefault="00E11E9A" w:rsidP="00E11E9A">
      <w:pPr>
        <w:pStyle w:val="ListParagraph"/>
        <w:rPr>
          <w:rFonts w:cstheme="minorHAnsi"/>
          <w:shd w:val="clear" w:color="auto" w:fill="FFFFFF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75"/>
        <w:gridCol w:w="6224"/>
        <w:gridCol w:w="3759"/>
      </w:tblGrid>
      <w:tr w:rsidR="00E11E9A" w14:paraId="76F6BD34" w14:textId="77777777" w:rsidTr="00F22EAD">
        <w:tc>
          <w:tcPr>
            <w:tcW w:w="3975" w:type="dxa"/>
            <w:vAlign w:val="center"/>
          </w:tcPr>
          <w:p w14:paraId="48CA586C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6224" w:type="dxa"/>
          </w:tcPr>
          <w:p w14:paraId="15AF0DD0" w14:textId="77777777" w:rsidR="00E11E9A" w:rsidRPr="00BD72B2" w:rsidRDefault="00E11E9A" w:rsidP="00F22EAD">
            <w:pPr>
              <w:pStyle w:val="ListParagraph"/>
              <w:ind w:left="0"/>
              <w:jc w:val="center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ICD-10</w:t>
            </w:r>
          </w:p>
        </w:tc>
        <w:tc>
          <w:tcPr>
            <w:tcW w:w="3759" w:type="dxa"/>
          </w:tcPr>
          <w:p w14:paraId="77B1B196" w14:textId="77777777" w:rsidR="00E11E9A" w:rsidRPr="00BD72B2" w:rsidRDefault="00E11E9A" w:rsidP="00F22EAD">
            <w:pPr>
              <w:pStyle w:val="ListParagraph"/>
              <w:ind w:left="0"/>
              <w:jc w:val="center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ICD-9</w:t>
            </w:r>
          </w:p>
        </w:tc>
      </w:tr>
      <w:tr w:rsidR="00E11E9A" w14:paraId="5B05C752" w14:textId="77777777" w:rsidTr="00F22EAD">
        <w:tc>
          <w:tcPr>
            <w:tcW w:w="3975" w:type="dxa"/>
            <w:vAlign w:val="center"/>
          </w:tcPr>
          <w:p w14:paraId="72C55B84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eastAsia="Times New Roman" w:cstheme="minorHAnsi"/>
              </w:rPr>
              <w:t>Coronary Artery Disease</w:t>
            </w:r>
          </w:p>
        </w:tc>
        <w:tc>
          <w:tcPr>
            <w:tcW w:w="6224" w:type="dxa"/>
          </w:tcPr>
          <w:p w14:paraId="1854B8E3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</w:rPr>
              <w:t>I20 – I25</w:t>
            </w:r>
          </w:p>
        </w:tc>
        <w:tc>
          <w:tcPr>
            <w:tcW w:w="3759" w:type="dxa"/>
          </w:tcPr>
          <w:p w14:paraId="05459F88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</w:rPr>
              <w:t>410-414</w:t>
            </w:r>
          </w:p>
        </w:tc>
      </w:tr>
      <w:tr w:rsidR="00E11E9A" w14:paraId="2E5B8FA9" w14:textId="77777777" w:rsidTr="00F22EAD">
        <w:tc>
          <w:tcPr>
            <w:tcW w:w="3975" w:type="dxa"/>
            <w:vAlign w:val="center"/>
          </w:tcPr>
          <w:p w14:paraId="07BC875C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eastAsia="Times New Roman" w:cstheme="minorHAnsi"/>
              </w:rPr>
              <w:t>Congestive Heart Failure</w:t>
            </w:r>
          </w:p>
        </w:tc>
        <w:tc>
          <w:tcPr>
            <w:tcW w:w="6224" w:type="dxa"/>
          </w:tcPr>
          <w:p w14:paraId="66A17D7B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I43,I50,I099,I110,I130,I132,I255,I420,I425,I426,I427,I428,I429,P290</w:t>
            </w:r>
          </w:p>
        </w:tc>
        <w:tc>
          <w:tcPr>
            <w:tcW w:w="3759" w:type="dxa"/>
          </w:tcPr>
          <w:p w14:paraId="5C57C634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398,402,425,428</w:t>
            </w:r>
          </w:p>
        </w:tc>
      </w:tr>
      <w:tr w:rsidR="00E11E9A" w14:paraId="7E3DD83C" w14:textId="77777777" w:rsidTr="00F22EAD">
        <w:tc>
          <w:tcPr>
            <w:tcW w:w="3975" w:type="dxa"/>
            <w:vAlign w:val="center"/>
          </w:tcPr>
          <w:p w14:paraId="09A306E9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eastAsia="Times New Roman" w:cstheme="minorHAnsi"/>
              </w:rPr>
              <w:t>Peripheral Vascular Disease</w:t>
            </w:r>
          </w:p>
        </w:tc>
        <w:tc>
          <w:tcPr>
            <w:tcW w:w="6224" w:type="dxa"/>
          </w:tcPr>
          <w:p w14:paraId="4E4CDB2E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I70, I71,I731,I738,I739,I771,I790,I792,K551,K558,K559,Z958,Z959</w:t>
            </w:r>
          </w:p>
        </w:tc>
        <w:tc>
          <w:tcPr>
            <w:tcW w:w="3759" w:type="dxa"/>
          </w:tcPr>
          <w:p w14:paraId="758158F0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440,441,443,447,557</w:t>
            </w:r>
          </w:p>
        </w:tc>
      </w:tr>
      <w:tr w:rsidR="00E11E9A" w14:paraId="7F97416E" w14:textId="77777777" w:rsidTr="00F22EAD">
        <w:tc>
          <w:tcPr>
            <w:tcW w:w="3975" w:type="dxa"/>
            <w:vAlign w:val="center"/>
          </w:tcPr>
          <w:p w14:paraId="259D691D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eastAsia="Times New Roman" w:cstheme="minorHAnsi"/>
              </w:rPr>
              <w:t>Cerebrovascular Disease</w:t>
            </w:r>
          </w:p>
        </w:tc>
        <w:tc>
          <w:tcPr>
            <w:tcW w:w="6224" w:type="dxa"/>
          </w:tcPr>
          <w:p w14:paraId="22D645FE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</w:rPr>
              <w:t>H34.1, I63, I64, I61, I60, G45</w:t>
            </w:r>
          </w:p>
        </w:tc>
        <w:tc>
          <w:tcPr>
            <w:tcW w:w="3759" w:type="dxa"/>
          </w:tcPr>
          <w:p w14:paraId="1147ED8E" w14:textId="77777777" w:rsidR="00E11E9A" w:rsidRPr="00BD72B2" w:rsidRDefault="00E11E9A" w:rsidP="00F22EAD">
            <w:pPr>
              <w:rPr>
                <w:rFonts w:cstheme="minorHAnsi"/>
              </w:rPr>
            </w:pPr>
            <w:r w:rsidRPr="00BD72B2">
              <w:rPr>
                <w:rFonts w:cstheme="minorHAnsi"/>
              </w:rPr>
              <w:t>430, 431,</w:t>
            </w:r>
          </w:p>
          <w:p w14:paraId="0F71109E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</w:rPr>
              <w:t>433, 434, 435, 436, and 362.3</w:t>
            </w:r>
          </w:p>
        </w:tc>
      </w:tr>
      <w:tr w:rsidR="00E11E9A" w14:paraId="528DAC03" w14:textId="77777777" w:rsidTr="00F22EAD">
        <w:tc>
          <w:tcPr>
            <w:tcW w:w="3975" w:type="dxa"/>
            <w:vAlign w:val="center"/>
          </w:tcPr>
          <w:p w14:paraId="68B61677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eastAsia="Times New Roman" w:cstheme="minorHAnsi"/>
              </w:rPr>
              <w:t>Diabetes Mellitus</w:t>
            </w:r>
          </w:p>
        </w:tc>
        <w:tc>
          <w:tcPr>
            <w:tcW w:w="6224" w:type="dxa"/>
          </w:tcPr>
          <w:p w14:paraId="2C88B6A9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E10, E11, E12, E13, E14</w:t>
            </w:r>
          </w:p>
        </w:tc>
        <w:tc>
          <w:tcPr>
            <w:tcW w:w="3759" w:type="dxa"/>
          </w:tcPr>
          <w:p w14:paraId="13D44CA9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250</w:t>
            </w:r>
          </w:p>
        </w:tc>
      </w:tr>
      <w:tr w:rsidR="00E11E9A" w14:paraId="5E84A2C6" w14:textId="77777777" w:rsidTr="00F22EAD">
        <w:tc>
          <w:tcPr>
            <w:tcW w:w="3975" w:type="dxa"/>
            <w:vAlign w:val="center"/>
          </w:tcPr>
          <w:p w14:paraId="200CC6E8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eastAsia="Times New Roman" w:cstheme="minorHAnsi"/>
              </w:rPr>
              <w:t xml:space="preserve">Hypertension </w:t>
            </w:r>
          </w:p>
        </w:tc>
        <w:tc>
          <w:tcPr>
            <w:tcW w:w="6224" w:type="dxa"/>
          </w:tcPr>
          <w:p w14:paraId="253787A0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I10, I11, I12, I13, or I15</w:t>
            </w:r>
          </w:p>
        </w:tc>
        <w:tc>
          <w:tcPr>
            <w:tcW w:w="3759" w:type="dxa"/>
          </w:tcPr>
          <w:p w14:paraId="5E5ADAB1" w14:textId="77777777" w:rsidR="00E11E9A" w:rsidRPr="00BD72B2" w:rsidRDefault="00E11E9A" w:rsidP="00F22EAD">
            <w:pPr>
              <w:pStyle w:val="ListParagraph"/>
              <w:ind w:left="0"/>
              <w:rPr>
                <w:rFonts w:cstheme="minorHAnsi"/>
                <w:shd w:val="clear" w:color="auto" w:fill="FFFFFF"/>
              </w:rPr>
            </w:pPr>
            <w:r w:rsidRPr="00BD72B2">
              <w:rPr>
                <w:rFonts w:cstheme="minorHAnsi"/>
                <w:shd w:val="clear" w:color="auto" w:fill="FFFFFF"/>
              </w:rPr>
              <w:t>401-405</w:t>
            </w:r>
          </w:p>
        </w:tc>
      </w:tr>
    </w:tbl>
    <w:p w14:paraId="2165640B" w14:textId="77777777" w:rsidR="00E11E9A" w:rsidRPr="00B456D5" w:rsidRDefault="00E11E9A" w:rsidP="00E11E9A">
      <w:pPr>
        <w:autoSpaceDE w:val="0"/>
        <w:autoSpaceDN w:val="0"/>
        <w:adjustRightInd w:val="0"/>
        <w:spacing w:after="0" w:line="240" w:lineRule="auto"/>
        <w:rPr>
          <w:rFonts w:cstheme="minorHAnsi"/>
          <w:shd w:val="clear" w:color="auto" w:fill="FFFFFF"/>
        </w:rPr>
      </w:pPr>
      <w:r>
        <w:rPr>
          <w:rFonts w:ascii="Courier New" w:hAnsi="Courier New" w:cs="Courier New"/>
          <w:color w:val="000000"/>
          <w:sz w:val="28"/>
          <w:szCs w:val="28"/>
          <w:shd w:val="clear" w:color="auto" w:fill="FFFFFF"/>
        </w:rPr>
        <w:tab/>
      </w:r>
    </w:p>
    <w:p w14:paraId="74DF61DA" w14:textId="1756DE02" w:rsidR="00E11E9A" w:rsidRPr="00E11E9A" w:rsidRDefault="00E11E9A">
      <w:pPr>
        <w:rPr>
          <w:rFonts w:cstheme="minorHAnsi"/>
        </w:rPr>
      </w:pPr>
      <w:r>
        <w:rPr>
          <w:rFonts w:eastAsia="Times New Roman" w:cstheme="minorHAnsi"/>
          <w:b/>
          <w:bCs/>
          <w:color w:val="000000"/>
        </w:rPr>
        <w:br w:type="page"/>
      </w:r>
    </w:p>
    <w:p w14:paraId="7370AD4F" w14:textId="05039107" w:rsidR="00931184" w:rsidRPr="00DD53ED" w:rsidRDefault="008A2282">
      <w:pPr>
        <w:rPr>
          <w:rFonts w:eastAsia="Times New Roman" w:cstheme="minorHAnsi"/>
          <w:b/>
          <w:bCs/>
          <w:color w:val="000000"/>
        </w:rPr>
      </w:pPr>
      <w:proofErr w:type="spellStart"/>
      <w:r>
        <w:rPr>
          <w:rFonts w:eastAsia="Times New Roman" w:cstheme="minorHAnsi"/>
          <w:b/>
          <w:bCs/>
          <w:color w:val="000000"/>
        </w:rPr>
        <w:lastRenderedPageBreak/>
        <w:t>e</w:t>
      </w:r>
      <w:r w:rsidR="00931184" w:rsidRPr="00DD53ED">
        <w:rPr>
          <w:rFonts w:eastAsia="Times New Roman" w:cstheme="minorHAnsi"/>
          <w:b/>
          <w:bCs/>
          <w:color w:val="000000"/>
        </w:rPr>
        <w:t>Table</w:t>
      </w:r>
      <w:proofErr w:type="spellEnd"/>
      <w:r w:rsidR="00931184" w:rsidRPr="00DD53ED">
        <w:rPr>
          <w:rFonts w:eastAsia="Times New Roman" w:cstheme="minorHAnsi"/>
          <w:b/>
          <w:bCs/>
          <w:color w:val="000000"/>
        </w:rPr>
        <w:t xml:space="preserve"> 1:  Health services use by non-institutionalized adults in Alberta in 2019/20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1409"/>
        <w:gridCol w:w="1549"/>
        <w:gridCol w:w="1447"/>
        <w:gridCol w:w="1549"/>
        <w:gridCol w:w="1447"/>
        <w:gridCol w:w="1346"/>
        <w:gridCol w:w="1549"/>
        <w:gridCol w:w="1346"/>
        <w:gridCol w:w="1346"/>
        <w:gridCol w:w="1346"/>
        <w:gridCol w:w="1447"/>
        <w:gridCol w:w="1346"/>
        <w:gridCol w:w="1129"/>
      </w:tblGrid>
      <w:tr w:rsidR="00F22EAD" w:rsidRPr="00DD53ED" w14:paraId="13A00224" w14:textId="77777777" w:rsidTr="00B02296">
        <w:trPr>
          <w:trHeight w:val="64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4DA1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</w:rPr>
            </w:pPr>
            <w:r w:rsidRPr="00D356F4">
              <w:rPr>
                <w:rFonts w:eastAsia="Times New Roman" w:cstheme="minorHAnsi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A9EB0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99D8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0DB3F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DD5B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&lt;65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BD6051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≥65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4F2A7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Urban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DC87B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Rural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1126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Lowest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AB5BF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Highest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42A89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No CVD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0A3C1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CVD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2915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Homeless</w:t>
            </w:r>
          </w:p>
        </w:tc>
      </w:tr>
      <w:tr w:rsidR="00F22EAD" w:rsidRPr="00DD53ED" w14:paraId="45AF81EE" w14:textId="77777777" w:rsidTr="00B02296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EE0D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F53CC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E8251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A22A9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080F1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F6555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F482A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06EBE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52FB1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3436A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F022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0BCA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B0A25" w14:textId="77777777" w:rsidR="00F22EAD" w:rsidRPr="00D356F4" w:rsidRDefault="00F22EAD" w:rsidP="00D356F4">
            <w:pPr>
              <w:spacing w:after="0" w:line="240" w:lineRule="auto"/>
              <w:rPr>
                <w:rFonts w:eastAsia="Times New Roman" w:cstheme="minorHAnsi"/>
                <w:b/>
                <w:bCs/>
              </w:rPr>
            </w:pPr>
          </w:p>
        </w:tc>
      </w:tr>
      <w:tr w:rsidR="00F22EAD" w:rsidRPr="00F22EAD" w14:paraId="3C1A0147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8645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CF7358" w14:textId="5427C083" w:rsidR="00F22EAD" w:rsidRPr="00F22EAD" w:rsidRDefault="00F22EAD" w:rsidP="00D356F4">
            <w:pPr>
              <w:spacing w:after="0" w:line="240" w:lineRule="auto"/>
              <w:jc w:val="right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2940674 (100.0)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8C0E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1382859 (47.0)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E024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1557815 (53.0)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AA19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2405297 (81.8)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659CA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535377 (18.2)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37B67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2552813 (86.8)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5FE07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387861 (13.2)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37BD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544215 (18.5)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3BB6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597276 (20.3)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DA454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2685962 (91.3)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9F7D5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254712 (8.7)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99662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8222 (0.3)</w:t>
            </w:r>
          </w:p>
        </w:tc>
      </w:tr>
      <w:tr w:rsidR="00F22EAD" w:rsidRPr="00F22EAD" w14:paraId="794BFBC5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C43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Mean age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07D13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47.0 (17.6)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F122C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47.3 (17.3)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CF642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46.8 (17.9)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416FA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41.1 (13.1)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42FF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73.9 (7.3)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9093E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46.7 (17.5)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8622B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49.1 (18.3)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ED8ED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46.8 (17.3)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8D538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46.4 (17.6)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C93DD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45.5 (16.9)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56254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63.0 (16.7)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DFFD0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39.7 (13.4)</w:t>
            </w:r>
          </w:p>
        </w:tc>
      </w:tr>
      <w:tr w:rsidR="00F22EAD" w:rsidRPr="00F22EAD" w14:paraId="15363243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06BD2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Female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93ACD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1557815 (53.0)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A204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40BE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1557815 (100.0)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9A19F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1273741 (53.0)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E2688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284074 (53.1)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D1CAE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1355629 (53.1)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62E0E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202186 (52.1)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5AF2F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289708 (53.2)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27703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310910 (52.1)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08548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1440477 (53.6)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9EBBF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117338 (46.1)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EE50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2608 (31.7)</w:t>
            </w:r>
          </w:p>
        </w:tc>
      </w:tr>
      <w:tr w:rsidR="00F22EAD" w:rsidRPr="00F22EAD" w14:paraId="372F83B1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32F16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Mean </w:t>
            </w:r>
            <w:proofErr w:type="spellStart"/>
            <w:r w:rsidRPr="00F22EAD">
              <w:rPr>
                <w:rFonts w:eastAsia="Times New Roman" w:cstheme="minorHAnsi"/>
                <w:sz w:val="20"/>
                <w:szCs w:val="20"/>
              </w:rPr>
              <w:t>Charlson</w:t>
            </w:r>
            <w:proofErr w:type="spellEnd"/>
            <w:r w:rsidRPr="00F22EAD">
              <w:rPr>
                <w:rFonts w:eastAsia="Times New Roman" w:cstheme="minorHAnsi"/>
                <w:sz w:val="20"/>
                <w:szCs w:val="20"/>
              </w:rPr>
              <w:t xml:space="preserve"> Score (SD)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63FE0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0.4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15CEF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0.4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B224A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0.3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4568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0.2 (0.7)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E9818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0.9 (1.5)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1A8F6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0.4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FD26B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0.4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C2E41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0.3 (0.9)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432D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0.4 (1.0)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0E898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0.3 (0.8)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F588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1.3 (1.8)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B36A3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0.7 (1.4)</w:t>
            </w:r>
          </w:p>
        </w:tc>
      </w:tr>
      <w:tr w:rsidR="00F22EAD" w:rsidRPr="00F22EAD" w14:paraId="10B84D9F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DBE3C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Urban Residence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BF531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2552813 (86.8)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4745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1197184 (86.6)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05B1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1355629 (87.0)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C261C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2105355 (87.5)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D2D5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447458 (83.6)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2133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2552813 (100.0)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7008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7B86E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534211 (98.2)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2C8D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455784 (76.3)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FF58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2334920 (86.9)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A83C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217893 (85.5)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AE0CF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7372 (89.7)</w:t>
            </w:r>
          </w:p>
        </w:tc>
      </w:tr>
      <w:tr w:rsidR="00F22EAD" w:rsidRPr="00F22EAD" w14:paraId="694A1E1F" w14:textId="77777777" w:rsidTr="00B02296">
        <w:trPr>
          <w:trHeight w:val="300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698AB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Healthcare Encounters</w:t>
            </w:r>
          </w:p>
        </w:tc>
      </w:tr>
      <w:tr w:rsidR="00F22EAD" w:rsidRPr="00F22EAD" w14:paraId="5A55E746" w14:textId="77777777" w:rsidTr="00B0229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286E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  <w:lang w:val="en-CA"/>
              </w:rPr>
              <w:t>Had at least one outpatient encounter (any physician, in person or virtual)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ADCDC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2766396 (94.1)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BCACF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1273986 (92.1)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44D08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1492410 (95.8)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1BA5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2250272 (93.6)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5684E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516124 (96.4)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48D7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2414518 (94.6)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322D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351878 (90.7)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D209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515136 (94.7)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85CC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558757 (93.6)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6C3E4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2519288 (93.8)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9DC03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247108 (97.0)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E323E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6367 (77.4)</w:t>
            </w:r>
          </w:p>
        </w:tc>
      </w:tr>
      <w:tr w:rsidR="00F22EAD" w:rsidRPr="00F22EAD" w14:paraId="66F0E638" w14:textId="77777777" w:rsidTr="00B0229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64BD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outpatient encounters (any physician, in person or virtual)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9123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6B780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E988E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35DB4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(2,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296EE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6 (3,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0A4C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0D5E3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E48FF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72E53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D078E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BBDEF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7 (4, 11)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64688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7)</w:t>
            </w:r>
          </w:p>
        </w:tc>
      </w:tr>
      <w:tr w:rsidR="00F22EAD" w:rsidRPr="00F22EAD" w14:paraId="25A1CAF0" w14:textId="77777777" w:rsidTr="00B02296">
        <w:trPr>
          <w:trHeight w:val="300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BCD2ED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Outpatient encounter with PCP</w:t>
            </w:r>
          </w:p>
        </w:tc>
      </w:tr>
      <w:tr w:rsidR="00F22EAD" w:rsidRPr="00F22EAD" w14:paraId="7D8FC0DB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322C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PCP in office setting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89A14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2692258 (91.6)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FD061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1232553 (89.1)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DFB6B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1459705 (93.7)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72396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2189342 (91.0)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17FA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502916 (93.9)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B3C4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2350188 (92.1)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2541F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342070 (88.2)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5FB0F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499456 (91.8)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13C0B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545427 (91.3)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D57BB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2451857 (91.3)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F89ED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240401 (94.4)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137E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5989 (72.8)</w:t>
            </w:r>
          </w:p>
        </w:tc>
      </w:tr>
      <w:tr w:rsidR="00F22EAD" w:rsidRPr="00F22EAD" w14:paraId="77138FD1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6915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PCP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1785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35A8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C3F51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9E07E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1607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FE764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0C020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B6424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1943B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474D2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76ED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4054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</w:tr>
      <w:tr w:rsidR="00F22EAD" w:rsidRPr="00F22EAD" w14:paraId="7510A2F8" w14:textId="77777777" w:rsidTr="00B0229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12C0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Median number of PCP </w:t>
            </w: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outpatient encounters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82DFF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3 (1,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D79F6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B695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D4311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6C82C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E18E9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90F1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4376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3F1D2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(2,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4F21A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CA3F5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 (2, 8)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EC86E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 (0, 6)</w:t>
            </w:r>
          </w:p>
        </w:tc>
      </w:tr>
      <w:tr w:rsidR="00F22EAD" w:rsidRPr="00F22EAD" w14:paraId="14AD7B20" w14:textId="77777777" w:rsidTr="00B02296">
        <w:trPr>
          <w:trHeight w:val="300"/>
        </w:trPr>
        <w:tc>
          <w:tcPr>
            <w:tcW w:w="1487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48E9C6" w14:textId="77777777" w:rsidR="00F22EAD" w:rsidRPr="00F22EAD" w:rsidRDefault="00F22EAD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Outpatient encounter with specialist </w:t>
            </w:r>
          </w:p>
        </w:tc>
      </w:tr>
      <w:tr w:rsidR="00F22EAD" w:rsidRPr="00F22EAD" w14:paraId="745079D2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9333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specialist in office setting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0DE45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1163163 (39.6)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FD11D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503730 (36.4)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A2BFE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659433 (42.3)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A89D0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832331 (34.6)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9C80C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330832 (61.8)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05932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1025706 (40.2)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B543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137457 (35.4)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0A0D3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227059 (41.7)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AA6F1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225530 (37.8)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73C8D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995383 (37.1)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C24D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167780 (65.9)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4E0BF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2538 (30.9)</w:t>
            </w:r>
          </w:p>
        </w:tc>
      </w:tr>
      <w:tr w:rsidR="00F22EAD" w:rsidRPr="00F22EAD" w14:paraId="3D038E85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E531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specialist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A77A0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1D12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C1F19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5D92E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D8B2F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56261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0005F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1A4C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4A59A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5E37D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90C0E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44D4D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0)</w:t>
            </w:r>
          </w:p>
        </w:tc>
      </w:tr>
      <w:tr w:rsidR="00F22EAD" w:rsidRPr="00F22EAD" w14:paraId="3BF9A973" w14:textId="77777777" w:rsidTr="00B02296">
        <w:trPr>
          <w:trHeight w:val="51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F56B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specialist outpatient encounters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F630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F60F1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AE4E5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FEFBD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0FA04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 (0, 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856AD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615F4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1DD9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EFB2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575A2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1EB4B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 (0, 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07F43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0 (0, 1)</w:t>
            </w:r>
          </w:p>
        </w:tc>
      </w:tr>
      <w:tr w:rsidR="00F22EAD" w:rsidRPr="00F22EAD" w14:paraId="078A44B3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6872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Had at least one medication dispensation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ADB7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2507706 (85.3)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228CC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1131502 (81.8)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7E427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1376204 (88.3)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C9C41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1995057 (82.9)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3EF2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512649 (95.8)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A9CA3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2171259 (85.1)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F51D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336447 (86.7)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B2440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459138 (84.4)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E85B25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511341 (85.6)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D606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2263049 (84.3)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69021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244657 (96.1)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82646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7052 (85.8)</w:t>
            </w:r>
          </w:p>
        </w:tc>
      </w:tr>
      <w:tr w:rsidR="00F22EAD" w:rsidRPr="00F22EAD" w14:paraId="576B4E19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A397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medications dispensed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FAFA5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(1,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62EEB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6BC54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C31D9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131B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 (4, 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E0CA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(1,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A9541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(2, 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AD66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CF4F0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 (1, 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16DEA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 (1,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8D88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9 (5, 14)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488D6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 (2, 17)</w:t>
            </w:r>
          </w:p>
        </w:tc>
      </w:tr>
      <w:tr w:rsidR="00F22EAD" w:rsidRPr="00F22EAD" w14:paraId="3E0E6758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0020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Had at least one ED visit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7AA46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836996 (28.5)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2DA4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396353 (28.7)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D29E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440643 (28.3)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BDD87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664396 (27.6)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61AA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172600 (32.2)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D884C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666269 (26.1)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69BA0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170727 (44.0)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2772F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129384 (23.8)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31B58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193918 (32.5)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ECCD91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733692 (27.3)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7224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103304 (40.6)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0A8ECD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8194 (99.7)</w:t>
            </w:r>
          </w:p>
        </w:tc>
      </w:tr>
      <w:tr w:rsidR="00F22EAD" w:rsidRPr="00F22EAD" w14:paraId="79A0ED8D" w14:textId="77777777" w:rsidTr="00B0229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F7CC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Had at least one hospitalization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81AD2B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224529 (7.6)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DCEED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86671 (6.3)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2712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137858 (8.8)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7B21D0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150083 (6.2)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CCD0BA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74446 (13.9)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7030D6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186432 (7.3)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E3D3C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38097 (9.8)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50092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36012 (6.6)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7CF024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51871 (8.7)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158B63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181374 (6.8)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914DE7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43155 (16.9)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6650FE" w14:textId="77777777" w:rsidR="00F22EAD" w:rsidRPr="00F22EAD" w:rsidRDefault="00F22EAD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4408 (53.6)</w:t>
            </w:r>
          </w:p>
        </w:tc>
      </w:tr>
    </w:tbl>
    <w:p w14:paraId="71723DD2" w14:textId="77777777" w:rsidR="00931184" w:rsidRPr="00F22EAD" w:rsidRDefault="00931184" w:rsidP="00931184">
      <w:pPr>
        <w:rPr>
          <w:rFonts w:eastAsia="Times New Roman" w:cstheme="minorHAnsi"/>
          <w:color w:val="000000"/>
          <w:sz w:val="20"/>
          <w:szCs w:val="20"/>
        </w:rPr>
      </w:pPr>
      <w:r w:rsidRPr="00F22EAD">
        <w:rPr>
          <w:rFonts w:eastAsia="Times New Roman" w:cstheme="minorHAnsi"/>
          <w:color w:val="000000"/>
          <w:sz w:val="20"/>
          <w:szCs w:val="20"/>
        </w:rPr>
        <w:t>Data reported as counts and percentages.  CVD = cardiovascular disease, ED emergency department, IQR interquartile range,  PCP primary care provider.</w:t>
      </w:r>
    </w:p>
    <w:p w14:paraId="05A0805B" w14:textId="77777777" w:rsidR="00931184" w:rsidRPr="00F22EAD" w:rsidRDefault="00931184">
      <w:pPr>
        <w:rPr>
          <w:rFonts w:eastAsia="Times New Roman" w:cstheme="minorHAnsi"/>
          <w:b/>
          <w:bCs/>
          <w:color w:val="000000"/>
          <w:sz w:val="20"/>
          <w:szCs w:val="20"/>
        </w:rPr>
      </w:pPr>
    </w:p>
    <w:p w14:paraId="3044DFB4" w14:textId="0D3755D1" w:rsidR="00931184" w:rsidRPr="00F22EAD" w:rsidRDefault="008A2282">
      <w:pPr>
        <w:rPr>
          <w:rFonts w:cstheme="minorHAnsi"/>
          <w:sz w:val="20"/>
          <w:szCs w:val="20"/>
        </w:rPr>
      </w:pPr>
      <w:proofErr w:type="spellStart"/>
      <w:r w:rsidRPr="00F22EAD">
        <w:rPr>
          <w:rFonts w:eastAsia="Times New Roman" w:cstheme="minorHAnsi"/>
          <w:b/>
          <w:bCs/>
          <w:color w:val="000000"/>
          <w:sz w:val="20"/>
          <w:szCs w:val="20"/>
        </w:rPr>
        <w:t>e</w:t>
      </w:r>
      <w:r w:rsidR="00931184" w:rsidRPr="00F22EAD">
        <w:rPr>
          <w:rFonts w:eastAsia="Times New Roman" w:cstheme="minorHAnsi"/>
          <w:b/>
          <w:bCs/>
          <w:color w:val="000000"/>
          <w:sz w:val="20"/>
          <w:szCs w:val="20"/>
        </w:rPr>
        <w:t>Table</w:t>
      </w:r>
      <w:proofErr w:type="spellEnd"/>
      <w:r w:rsidR="00931184" w:rsidRPr="00F22EAD">
        <w:rPr>
          <w:rFonts w:eastAsia="Times New Roman" w:cstheme="minorHAnsi"/>
          <w:b/>
          <w:bCs/>
          <w:color w:val="000000"/>
          <w:sz w:val="20"/>
          <w:szCs w:val="20"/>
        </w:rPr>
        <w:t xml:space="preserve"> 2:  Health services use by non-institutionalized adults in Alberta in 2020/21</w:t>
      </w:r>
    </w:p>
    <w:tbl>
      <w:tblPr>
        <w:tblW w:w="506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9"/>
        <w:gridCol w:w="1447"/>
        <w:gridCol w:w="1447"/>
        <w:gridCol w:w="1549"/>
        <w:gridCol w:w="1447"/>
        <w:gridCol w:w="1346"/>
        <w:gridCol w:w="1549"/>
        <w:gridCol w:w="1346"/>
        <w:gridCol w:w="1346"/>
        <w:gridCol w:w="1346"/>
        <w:gridCol w:w="1447"/>
        <w:gridCol w:w="1346"/>
        <w:gridCol w:w="1143"/>
      </w:tblGrid>
      <w:tr w:rsidR="00F22EAD" w:rsidRPr="00F22EAD" w14:paraId="28217B85" w14:textId="77777777" w:rsidTr="00F22EAD">
        <w:trPr>
          <w:trHeight w:val="450"/>
        </w:trPr>
        <w:tc>
          <w:tcPr>
            <w:tcW w:w="383" w:type="pct"/>
            <w:vMerge w:val="restart"/>
            <w:shd w:val="clear" w:color="000000" w:fill="FFFFFF"/>
            <w:vAlign w:val="center"/>
            <w:hideMark/>
          </w:tcPr>
          <w:p w14:paraId="7D8EB711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392" w:type="pct"/>
            <w:vMerge w:val="restart"/>
            <w:shd w:val="clear" w:color="000000" w:fill="FFFFFF"/>
            <w:vAlign w:val="center"/>
            <w:hideMark/>
          </w:tcPr>
          <w:p w14:paraId="6711F2C5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392" w:type="pct"/>
            <w:vMerge w:val="restart"/>
            <w:shd w:val="clear" w:color="000000" w:fill="FFFFFF"/>
            <w:vAlign w:val="center"/>
            <w:hideMark/>
          </w:tcPr>
          <w:p w14:paraId="369B697A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419" w:type="pct"/>
            <w:vMerge w:val="restart"/>
            <w:shd w:val="clear" w:color="000000" w:fill="FFFFFF"/>
            <w:vAlign w:val="center"/>
            <w:hideMark/>
          </w:tcPr>
          <w:p w14:paraId="032A351B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392" w:type="pct"/>
            <w:vMerge w:val="restart"/>
            <w:shd w:val="clear" w:color="000000" w:fill="FFFFFF"/>
            <w:vAlign w:val="center"/>
            <w:hideMark/>
          </w:tcPr>
          <w:p w14:paraId="054400BD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&lt;65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366" w:type="pct"/>
            <w:vMerge w:val="restart"/>
            <w:shd w:val="clear" w:color="000000" w:fill="FFFFFF"/>
            <w:vAlign w:val="center"/>
            <w:hideMark/>
          </w:tcPr>
          <w:p w14:paraId="1CDD016C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≥65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19" w:type="pct"/>
            <w:vMerge w:val="restart"/>
            <w:shd w:val="clear" w:color="000000" w:fill="FFFFFF"/>
            <w:vAlign w:val="center"/>
            <w:hideMark/>
          </w:tcPr>
          <w:p w14:paraId="658C3D87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Urban</w:t>
            </w:r>
          </w:p>
        </w:tc>
        <w:tc>
          <w:tcPr>
            <w:tcW w:w="366" w:type="pct"/>
            <w:vMerge w:val="restart"/>
            <w:shd w:val="clear" w:color="000000" w:fill="FFFFFF"/>
            <w:vAlign w:val="center"/>
            <w:hideMark/>
          </w:tcPr>
          <w:p w14:paraId="50214290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Rural</w:t>
            </w:r>
          </w:p>
        </w:tc>
        <w:tc>
          <w:tcPr>
            <w:tcW w:w="366" w:type="pct"/>
            <w:vMerge w:val="restart"/>
            <w:shd w:val="clear" w:color="000000" w:fill="FFFFFF"/>
            <w:vAlign w:val="center"/>
            <w:hideMark/>
          </w:tcPr>
          <w:p w14:paraId="270380A8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Lowest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366" w:type="pct"/>
            <w:vMerge w:val="restart"/>
            <w:shd w:val="clear" w:color="000000" w:fill="FFFFFF"/>
            <w:vAlign w:val="center"/>
            <w:hideMark/>
          </w:tcPr>
          <w:p w14:paraId="4C6B678D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Highest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392" w:type="pct"/>
            <w:vMerge w:val="restart"/>
            <w:shd w:val="clear" w:color="000000" w:fill="FFFFFF"/>
            <w:vAlign w:val="center"/>
            <w:hideMark/>
          </w:tcPr>
          <w:p w14:paraId="4F7060BE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No CVD</w:t>
            </w:r>
          </w:p>
        </w:tc>
        <w:tc>
          <w:tcPr>
            <w:tcW w:w="366" w:type="pct"/>
            <w:vMerge w:val="restart"/>
            <w:shd w:val="clear" w:color="000000" w:fill="FFFFFF"/>
            <w:vAlign w:val="center"/>
            <w:hideMark/>
          </w:tcPr>
          <w:p w14:paraId="253C2EAB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CVD</w:t>
            </w:r>
          </w:p>
        </w:tc>
        <w:tc>
          <w:tcPr>
            <w:tcW w:w="381" w:type="pct"/>
            <w:vMerge w:val="restart"/>
            <w:shd w:val="clear" w:color="000000" w:fill="FFFFFF"/>
            <w:vAlign w:val="center"/>
            <w:hideMark/>
          </w:tcPr>
          <w:p w14:paraId="10D72134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Homeless</w:t>
            </w:r>
          </w:p>
        </w:tc>
      </w:tr>
      <w:tr w:rsidR="00731D29" w:rsidRPr="00F22EAD" w14:paraId="7788444C" w14:textId="77777777" w:rsidTr="00F22EAD">
        <w:trPr>
          <w:trHeight w:val="450"/>
        </w:trPr>
        <w:tc>
          <w:tcPr>
            <w:tcW w:w="383" w:type="pct"/>
            <w:vMerge/>
            <w:vAlign w:val="center"/>
            <w:hideMark/>
          </w:tcPr>
          <w:p w14:paraId="278C5690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4DE1A376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6448B4D7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14:paraId="544E872D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63A4B8D7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4153F4BC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19" w:type="pct"/>
            <w:vMerge/>
            <w:vAlign w:val="center"/>
            <w:hideMark/>
          </w:tcPr>
          <w:p w14:paraId="4CE0A7F6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61987623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30F8FA87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5AAFD067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2" w:type="pct"/>
            <w:vMerge/>
            <w:vAlign w:val="center"/>
            <w:hideMark/>
          </w:tcPr>
          <w:p w14:paraId="25DAE493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vAlign w:val="center"/>
            <w:hideMark/>
          </w:tcPr>
          <w:p w14:paraId="597F971E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81" w:type="pct"/>
            <w:vMerge/>
            <w:vAlign w:val="center"/>
            <w:hideMark/>
          </w:tcPr>
          <w:p w14:paraId="0ED55130" w14:textId="77777777" w:rsidR="00731D29" w:rsidRPr="00F22EAD" w:rsidRDefault="00731D29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731D29" w:rsidRPr="00F22EAD" w14:paraId="64AB1538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41B105FB" w14:textId="77777777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N (%)</w:t>
            </w:r>
          </w:p>
        </w:tc>
        <w:tc>
          <w:tcPr>
            <w:tcW w:w="392" w:type="pct"/>
            <w:shd w:val="clear" w:color="auto" w:fill="auto"/>
            <w:noWrap/>
          </w:tcPr>
          <w:p w14:paraId="3F3F3717" w14:textId="3FECC288" w:rsidR="00731D29" w:rsidRPr="00F22EAD" w:rsidRDefault="00731D29" w:rsidP="003A454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2821081</w:t>
            </w:r>
          </w:p>
        </w:tc>
        <w:tc>
          <w:tcPr>
            <w:tcW w:w="392" w:type="pct"/>
            <w:shd w:val="clear" w:color="auto" w:fill="auto"/>
            <w:noWrap/>
          </w:tcPr>
          <w:p w14:paraId="77313D13" w14:textId="469FA592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1308565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(46.4)</w:t>
            </w:r>
          </w:p>
        </w:tc>
        <w:tc>
          <w:tcPr>
            <w:tcW w:w="419" w:type="pct"/>
            <w:shd w:val="clear" w:color="auto" w:fill="auto"/>
            <w:noWrap/>
          </w:tcPr>
          <w:p w14:paraId="37010C4C" w14:textId="3829A2CF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1512516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(53.6)</w:t>
            </w:r>
          </w:p>
        </w:tc>
        <w:tc>
          <w:tcPr>
            <w:tcW w:w="392" w:type="pct"/>
            <w:shd w:val="clear" w:color="auto" w:fill="auto"/>
            <w:noWrap/>
          </w:tcPr>
          <w:p w14:paraId="3E4185F8" w14:textId="5DA1FD77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2268269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(80.4)</w:t>
            </w:r>
          </w:p>
        </w:tc>
        <w:tc>
          <w:tcPr>
            <w:tcW w:w="366" w:type="pct"/>
            <w:shd w:val="clear" w:color="auto" w:fill="auto"/>
            <w:noWrap/>
          </w:tcPr>
          <w:p w14:paraId="72BD4412" w14:textId="0705139E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552812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(19.6)</w:t>
            </w:r>
          </w:p>
        </w:tc>
        <w:tc>
          <w:tcPr>
            <w:tcW w:w="419" w:type="pct"/>
            <w:shd w:val="clear" w:color="auto" w:fill="auto"/>
            <w:noWrap/>
          </w:tcPr>
          <w:p w14:paraId="61E96398" w14:textId="6EA42B9C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2451158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(86.9)</w:t>
            </w:r>
          </w:p>
        </w:tc>
        <w:tc>
          <w:tcPr>
            <w:tcW w:w="366" w:type="pct"/>
            <w:shd w:val="clear" w:color="auto" w:fill="auto"/>
            <w:noWrap/>
          </w:tcPr>
          <w:p w14:paraId="519E9E33" w14:textId="32590A09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369923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(13.1)</w:t>
            </w:r>
          </w:p>
        </w:tc>
        <w:tc>
          <w:tcPr>
            <w:tcW w:w="366" w:type="pct"/>
            <w:shd w:val="clear" w:color="auto" w:fill="auto"/>
            <w:noWrap/>
          </w:tcPr>
          <w:p w14:paraId="4D27FE84" w14:textId="560AA3C3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520956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(18.5)</w:t>
            </w:r>
          </w:p>
        </w:tc>
        <w:tc>
          <w:tcPr>
            <w:tcW w:w="366" w:type="pct"/>
            <w:shd w:val="clear" w:color="auto" w:fill="auto"/>
            <w:noWrap/>
          </w:tcPr>
          <w:p w14:paraId="125BEEB0" w14:textId="0F4C3F9F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569136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(20.2)</w:t>
            </w:r>
          </w:p>
        </w:tc>
        <w:tc>
          <w:tcPr>
            <w:tcW w:w="392" w:type="pct"/>
            <w:shd w:val="clear" w:color="auto" w:fill="auto"/>
            <w:noWrap/>
          </w:tcPr>
          <w:p w14:paraId="6BE09C85" w14:textId="24B66A0B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2560583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(90.8)</w:t>
            </w:r>
          </w:p>
        </w:tc>
        <w:tc>
          <w:tcPr>
            <w:tcW w:w="366" w:type="pct"/>
            <w:shd w:val="clear" w:color="auto" w:fill="auto"/>
            <w:noWrap/>
          </w:tcPr>
          <w:p w14:paraId="22E17834" w14:textId="6FA070F7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260498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(9.2)</w:t>
            </w:r>
          </w:p>
        </w:tc>
        <w:tc>
          <w:tcPr>
            <w:tcW w:w="381" w:type="pct"/>
            <w:shd w:val="clear" w:color="auto" w:fill="auto"/>
            <w:noWrap/>
          </w:tcPr>
          <w:p w14:paraId="3ECD2D4B" w14:textId="4AF343C1" w:rsidR="00731D29" w:rsidRPr="00F22EAD" w:rsidRDefault="00731D29" w:rsidP="003A454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7928</w:t>
            </w:r>
            <w:r w:rsidR="00996BF2" w:rsidRPr="00F22EAD">
              <w:rPr>
                <w:rFonts w:cstheme="minorHAnsi"/>
                <w:sz w:val="20"/>
                <w:szCs w:val="20"/>
              </w:rPr>
              <w:t xml:space="preserve"> (0.3)</w:t>
            </w:r>
          </w:p>
        </w:tc>
      </w:tr>
      <w:tr w:rsidR="00DC7FD4" w:rsidRPr="00F22EAD" w14:paraId="6D1E1411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1259F97C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Mean age (SD)</w:t>
            </w:r>
          </w:p>
        </w:tc>
        <w:tc>
          <w:tcPr>
            <w:tcW w:w="392" w:type="pct"/>
            <w:shd w:val="clear" w:color="auto" w:fill="auto"/>
            <w:noWrap/>
          </w:tcPr>
          <w:p w14:paraId="20C4D25B" w14:textId="5373C03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47.8 (17.7)</w:t>
            </w:r>
          </w:p>
        </w:tc>
        <w:tc>
          <w:tcPr>
            <w:tcW w:w="392" w:type="pct"/>
            <w:shd w:val="clear" w:color="auto" w:fill="auto"/>
            <w:noWrap/>
          </w:tcPr>
          <w:p w14:paraId="39C6AB66" w14:textId="1AA2BA5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48.3 (17.4)</w:t>
            </w:r>
          </w:p>
        </w:tc>
        <w:tc>
          <w:tcPr>
            <w:tcW w:w="419" w:type="pct"/>
            <w:shd w:val="clear" w:color="auto" w:fill="auto"/>
            <w:noWrap/>
          </w:tcPr>
          <w:p w14:paraId="15AA46B1" w14:textId="6FD2FE02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47.4 (18.0)</w:t>
            </w:r>
          </w:p>
        </w:tc>
        <w:tc>
          <w:tcPr>
            <w:tcW w:w="392" w:type="pct"/>
            <w:shd w:val="clear" w:color="auto" w:fill="auto"/>
            <w:noWrap/>
          </w:tcPr>
          <w:p w14:paraId="4066B796" w14:textId="7EF7258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41.4 (13.1)</w:t>
            </w:r>
          </w:p>
        </w:tc>
        <w:tc>
          <w:tcPr>
            <w:tcW w:w="366" w:type="pct"/>
            <w:shd w:val="clear" w:color="auto" w:fill="auto"/>
            <w:noWrap/>
          </w:tcPr>
          <w:p w14:paraId="3F9DD3AD" w14:textId="2716B55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73.9 (7.3)</w:t>
            </w:r>
          </w:p>
        </w:tc>
        <w:tc>
          <w:tcPr>
            <w:tcW w:w="419" w:type="pct"/>
            <w:shd w:val="clear" w:color="auto" w:fill="auto"/>
            <w:noWrap/>
          </w:tcPr>
          <w:p w14:paraId="24CE7A0D" w14:textId="564D947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47.5 (17.6)</w:t>
            </w:r>
          </w:p>
        </w:tc>
        <w:tc>
          <w:tcPr>
            <w:tcW w:w="366" w:type="pct"/>
            <w:shd w:val="clear" w:color="auto" w:fill="auto"/>
            <w:noWrap/>
          </w:tcPr>
          <w:p w14:paraId="202D1546" w14:textId="602F81A6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49.9 (18.4)</w:t>
            </w:r>
          </w:p>
        </w:tc>
        <w:tc>
          <w:tcPr>
            <w:tcW w:w="366" w:type="pct"/>
            <w:shd w:val="clear" w:color="auto" w:fill="auto"/>
            <w:noWrap/>
          </w:tcPr>
          <w:p w14:paraId="7C95DC04" w14:textId="15E630D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47.6 (17.5)</w:t>
            </w:r>
          </w:p>
        </w:tc>
        <w:tc>
          <w:tcPr>
            <w:tcW w:w="366" w:type="pct"/>
            <w:shd w:val="clear" w:color="auto" w:fill="auto"/>
            <w:noWrap/>
          </w:tcPr>
          <w:p w14:paraId="1C26917F" w14:textId="3AEBC1D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47.1 (17.7)</w:t>
            </w:r>
          </w:p>
        </w:tc>
        <w:tc>
          <w:tcPr>
            <w:tcW w:w="392" w:type="pct"/>
            <w:shd w:val="clear" w:color="auto" w:fill="auto"/>
            <w:noWrap/>
          </w:tcPr>
          <w:p w14:paraId="0EA87B59" w14:textId="0F7FF08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46.2 (17.1)</w:t>
            </w:r>
          </w:p>
        </w:tc>
        <w:tc>
          <w:tcPr>
            <w:tcW w:w="366" w:type="pct"/>
            <w:shd w:val="clear" w:color="auto" w:fill="auto"/>
            <w:noWrap/>
          </w:tcPr>
          <w:p w14:paraId="7090C05F" w14:textId="3A3BA6E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63.3 (16.6)</w:t>
            </w:r>
          </w:p>
        </w:tc>
        <w:tc>
          <w:tcPr>
            <w:tcW w:w="381" w:type="pct"/>
            <w:shd w:val="clear" w:color="auto" w:fill="auto"/>
            <w:noWrap/>
          </w:tcPr>
          <w:p w14:paraId="7C3101CE" w14:textId="28D6F5D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39.5 (13.0)</w:t>
            </w:r>
          </w:p>
        </w:tc>
      </w:tr>
      <w:tr w:rsidR="00DC7FD4" w:rsidRPr="00F22EAD" w14:paraId="6B0A16B2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35F4BACD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Female </w:t>
            </w:r>
          </w:p>
        </w:tc>
        <w:tc>
          <w:tcPr>
            <w:tcW w:w="392" w:type="pct"/>
            <w:shd w:val="clear" w:color="auto" w:fill="auto"/>
            <w:noWrap/>
          </w:tcPr>
          <w:p w14:paraId="08AF103C" w14:textId="0C67763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1512516 (53.6)</w:t>
            </w:r>
          </w:p>
        </w:tc>
        <w:tc>
          <w:tcPr>
            <w:tcW w:w="392" w:type="pct"/>
            <w:shd w:val="clear" w:color="auto" w:fill="auto"/>
            <w:noWrap/>
          </w:tcPr>
          <w:p w14:paraId="3F0E8565" w14:textId="782F97A9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419" w:type="pct"/>
            <w:shd w:val="clear" w:color="auto" w:fill="auto"/>
            <w:noWrap/>
          </w:tcPr>
          <w:p w14:paraId="2B2044FD" w14:textId="54DA339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1512516 (100.0)</w:t>
            </w:r>
          </w:p>
        </w:tc>
        <w:tc>
          <w:tcPr>
            <w:tcW w:w="392" w:type="pct"/>
            <w:shd w:val="clear" w:color="auto" w:fill="auto"/>
            <w:noWrap/>
          </w:tcPr>
          <w:p w14:paraId="10037AD3" w14:textId="306EC952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1219734 (53.8)</w:t>
            </w:r>
          </w:p>
        </w:tc>
        <w:tc>
          <w:tcPr>
            <w:tcW w:w="366" w:type="pct"/>
            <w:shd w:val="clear" w:color="auto" w:fill="auto"/>
            <w:noWrap/>
          </w:tcPr>
          <w:p w14:paraId="708BAD1E" w14:textId="770A57F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292782 (53.0)</w:t>
            </w:r>
          </w:p>
        </w:tc>
        <w:tc>
          <w:tcPr>
            <w:tcW w:w="419" w:type="pct"/>
            <w:shd w:val="clear" w:color="auto" w:fill="auto"/>
            <w:noWrap/>
          </w:tcPr>
          <w:p w14:paraId="397D4824" w14:textId="6978E64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1317945 (53.8)</w:t>
            </w:r>
          </w:p>
        </w:tc>
        <w:tc>
          <w:tcPr>
            <w:tcW w:w="366" w:type="pct"/>
            <w:shd w:val="clear" w:color="auto" w:fill="auto"/>
            <w:noWrap/>
          </w:tcPr>
          <w:p w14:paraId="16456AD1" w14:textId="0AA8534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194571 (52.6)</w:t>
            </w:r>
          </w:p>
        </w:tc>
        <w:tc>
          <w:tcPr>
            <w:tcW w:w="366" w:type="pct"/>
            <w:shd w:val="clear" w:color="auto" w:fill="auto"/>
            <w:noWrap/>
          </w:tcPr>
          <w:p w14:paraId="001F9052" w14:textId="0177BE2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280479 (53.8)</w:t>
            </w:r>
          </w:p>
        </w:tc>
        <w:tc>
          <w:tcPr>
            <w:tcW w:w="366" w:type="pct"/>
            <w:shd w:val="clear" w:color="auto" w:fill="auto"/>
            <w:noWrap/>
          </w:tcPr>
          <w:p w14:paraId="55F05CB3" w14:textId="69C7AE38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299315 (52.6)</w:t>
            </w:r>
          </w:p>
        </w:tc>
        <w:tc>
          <w:tcPr>
            <w:tcW w:w="392" w:type="pct"/>
            <w:shd w:val="clear" w:color="auto" w:fill="auto"/>
            <w:noWrap/>
          </w:tcPr>
          <w:p w14:paraId="012120BD" w14:textId="1D7E3A9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1392276 (54.4)</w:t>
            </w:r>
          </w:p>
        </w:tc>
        <w:tc>
          <w:tcPr>
            <w:tcW w:w="366" w:type="pct"/>
            <w:shd w:val="clear" w:color="auto" w:fill="auto"/>
            <w:noWrap/>
          </w:tcPr>
          <w:p w14:paraId="6EF1AF20" w14:textId="0E9B854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120240 (46.2)</w:t>
            </w:r>
          </w:p>
        </w:tc>
        <w:tc>
          <w:tcPr>
            <w:tcW w:w="381" w:type="pct"/>
            <w:shd w:val="clear" w:color="auto" w:fill="auto"/>
            <w:noWrap/>
          </w:tcPr>
          <w:p w14:paraId="48D84EDE" w14:textId="59A0FA69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2447 (30.9)</w:t>
            </w:r>
          </w:p>
        </w:tc>
      </w:tr>
      <w:tr w:rsidR="00DC7FD4" w:rsidRPr="00F22EAD" w14:paraId="46D4536E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7D15ADB6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Mean Charlson Score (SD)</w:t>
            </w:r>
          </w:p>
        </w:tc>
        <w:tc>
          <w:tcPr>
            <w:tcW w:w="392" w:type="pct"/>
            <w:shd w:val="clear" w:color="auto" w:fill="auto"/>
            <w:noWrap/>
          </w:tcPr>
          <w:p w14:paraId="43B6137B" w14:textId="51FB0CB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0.4 (1.0)</w:t>
            </w:r>
          </w:p>
        </w:tc>
        <w:tc>
          <w:tcPr>
            <w:tcW w:w="392" w:type="pct"/>
            <w:shd w:val="clear" w:color="auto" w:fill="auto"/>
            <w:noWrap/>
          </w:tcPr>
          <w:p w14:paraId="3B1632F8" w14:textId="27248E6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0.4 (1.0)</w:t>
            </w:r>
          </w:p>
        </w:tc>
        <w:tc>
          <w:tcPr>
            <w:tcW w:w="419" w:type="pct"/>
            <w:shd w:val="clear" w:color="auto" w:fill="auto"/>
            <w:noWrap/>
          </w:tcPr>
          <w:p w14:paraId="5DAE3367" w14:textId="40787DF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0.4 (0.9)</w:t>
            </w:r>
          </w:p>
        </w:tc>
        <w:tc>
          <w:tcPr>
            <w:tcW w:w="392" w:type="pct"/>
            <w:shd w:val="clear" w:color="auto" w:fill="auto"/>
            <w:noWrap/>
          </w:tcPr>
          <w:p w14:paraId="7EF6D20D" w14:textId="6096225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0.3 (0.7)</w:t>
            </w:r>
          </w:p>
        </w:tc>
        <w:tc>
          <w:tcPr>
            <w:tcW w:w="366" w:type="pct"/>
            <w:shd w:val="clear" w:color="auto" w:fill="auto"/>
            <w:noWrap/>
          </w:tcPr>
          <w:p w14:paraId="5DE5428B" w14:textId="58B3133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1.0 (1.5)</w:t>
            </w:r>
          </w:p>
        </w:tc>
        <w:tc>
          <w:tcPr>
            <w:tcW w:w="419" w:type="pct"/>
            <w:shd w:val="clear" w:color="auto" w:fill="auto"/>
            <w:noWrap/>
          </w:tcPr>
          <w:p w14:paraId="3F36B838" w14:textId="27B61F59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0.4 (1.0)</w:t>
            </w:r>
          </w:p>
        </w:tc>
        <w:tc>
          <w:tcPr>
            <w:tcW w:w="366" w:type="pct"/>
            <w:shd w:val="clear" w:color="auto" w:fill="auto"/>
            <w:noWrap/>
          </w:tcPr>
          <w:p w14:paraId="31462180" w14:textId="1A2535D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0.5 (1.0)</w:t>
            </w:r>
          </w:p>
        </w:tc>
        <w:tc>
          <w:tcPr>
            <w:tcW w:w="366" w:type="pct"/>
            <w:shd w:val="clear" w:color="auto" w:fill="auto"/>
            <w:noWrap/>
          </w:tcPr>
          <w:p w14:paraId="6A7FE737" w14:textId="2C738D7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0.3 (0.9)</w:t>
            </w:r>
          </w:p>
        </w:tc>
        <w:tc>
          <w:tcPr>
            <w:tcW w:w="366" w:type="pct"/>
            <w:shd w:val="clear" w:color="auto" w:fill="auto"/>
            <w:noWrap/>
          </w:tcPr>
          <w:p w14:paraId="47D62044" w14:textId="6805C0A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0.4 (1.0)</w:t>
            </w:r>
          </w:p>
        </w:tc>
        <w:tc>
          <w:tcPr>
            <w:tcW w:w="392" w:type="pct"/>
            <w:shd w:val="clear" w:color="auto" w:fill="auto"/>
            <w:noWrap/>
          </w:tcPr>
          <w:p w14:paraId="7CA0B122" w14:textId="7F55ED3B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0.3 (0.8)</w:t>
            </w:r>
          </w:p>
        </w:tc>
        <w:tc>
          <w:tcPr>
            <w:tcW w:w="366" w:type="pct"/>
            <w:shd w:val="clear" w:color="auto" w:fill="auto"/>
            <w:noWrap/>
          </w:tcPr>
          <w:p w14:paraId="3BB85CCA" w14:textId="1E7ADFDB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1.3 (1.8)</w:t>
            </w:r>
          </w:p>
        </w:tc>
        <w:tc>
          <w:tcPr>
            <w:tcW w:w="381" w:type="pct"/>
            <w:shd w:val="clear" w:color="auto" w:fill="auto"/>
            <w:noWrap/>
          </w:tcPr>
          <w:p w14:paraId="2ACC798A" w14:textId="0FB383C9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0.7 (1.4)</w:t>
            </w:r>
          </w:p>
        </w:tc>
      </w:tr>
      <w:tr w:rsidR="00DC7FD4" w:rsidRPr="00F22EAD" w14:paraId="6A6CDC32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5A918BDC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Urban Residence</w:t>
            </w:r>
          </w:p>
        </w:tc>
        <w:tc>
          <w:tcPr>
            <w:tcW w:w="392" w:type="pct"/>
            <w:shd w:val="clear" w:color="auto" w:fill="auto"/>
            <w:noWrap/>
          </w:tcPr>
          <w:p w14:paraId="1CAF679E" w14:textId="6984E6B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2451158 (86.9)</w:t>
            </w:r>
          </w:p>
        </w:tc>
        <w:tc>
          <w:tcPr>
            <w:tcW w:w="392" w:type="pct"/>
            <w:shd w:val="clear" w:color="auto" w:fill="auto"/>
            <w:noWrap/>
          </w:tcPr>
          <w:p w14:paraId="1026D312" w14:textId="2A94A61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1133213 (86.6)</w:t>
            </w:r>
          </w:p>
        </w:tc>
        <w:tc>
          <w:tcPr>
            <w:tcW w:w="419" w:type="pct"/>
            <w:shd w:val="clear" w:color="auto" w:fill="auto"/>
            <w:noWrap/>
          </w:tcPr>
          <w:p w14:paraId="3C7C15A2" w14:textId="23B5B55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1317945 (87.1)</w:t>
            </w:r>
          </w:p>
        </w:tc>
        <w:tc>
          <w:tcPr>
            <w:tcW w:w="392" w:type="pct"/>
            <w:shd w:val="clear" w:color="auto" w:fill="auto"/>
            <w:noWrap/>
          </w:tcPr>
          <w:p w14:paraId="7F56B540" w14:textId="48123BE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1988236 (87.7)</w:t>
            </w:r>
          </w:p>
        </w:tc>
        <w:tc>
          <w:tcPr>
            <w:tcW w:w="366" w:type="pct"/>
            <w:shd w:val="clear" w:color="auto" w:fill="auto"/>
            <w:noWrap/>
          </w:tcPr>
          <w:p w14:paraId="3C744A71" w14:textId="298127E2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462922 (83.7)</w:t>
            </w:r>
          </w:p>
        </w:tc>
        <w:tc>
          <w:tcPr>
            <w:tcW w:w="419" w:type="pct"/>
            <w:shd w:val="clear" w:color="auto" w:fill="auto"/>
            <w:noWrap/>
          </w:tcPr>
          <w:p w14:paraId="5458A3FF" w14:textId="25D2535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2451158 (100.0)</w:t>
            </w:r>
          </w:p>
        </w:tc>
        <w:tc>
          <w:tcPr>
            <w:tcW w:w="366" w:type="pct"/>
            <w:shd w:val="clear" w:color="auto" w:fill="auto"/>
            <w:noWrap/>
          </w:tcPr>
          <w:p w14:paraId="67984A65" w14:textId="3EE1707B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(0.0)</w:t>
            </w:r>
          </w:p>
        </w:tc>
        <w:tc>
          <w:tcPr>
            <w:tcW w:w="366" w:type="pct"/>
            <w:shd w:val="clear" w:color="auto" w:fill="auto"/>
            <w:noWrap/>
          </w:tcPr>
          <w:p w14:paraId="586AFFF3" w14:textId="3FBBAA2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511582 (98.2)</w:t>
            </w:r>
          </w:p>
        </w:tc>
        <w:tc>
          <w:tcPr>
            <w:tcW w:w="366" w:type="pct"/>
            <w:shd w:val="clear" w:color="auto" w:fill="auto"/>
            <w:noWrap/>
          </w:tcPr>
          <w:p w14:paraId="1BE9DF67" w14:textId="1D7B162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434047 (76.3)</w:t>
            </w:r>
          </w:p>
        </w:tc>
        <w:tc>
          <w:tcPr>
            <w:tcW w:w="392" w:type="pct"/>
            <w:shd w:val="clear" w:color="auto" w:fill="auto"/>
            <w:noWrap/>
          </w:tcPr>
          <w:p w14:paraId="762C28E3" w14:textId="6AEA8BE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2227641 (87.0)</w:t>
            </w:r>
          </w:p>
        </w:tc>
        <w:tc>
          <w:tcPr>
            <w:tcW w:w="366" w:type="pct"/>
            <w:shd w:val="clear" w:color="auto" w:fill="auto"/>
            <w:noWrap/>
          </w:tcPr>
          <w:p w14:paraId="17298EB1" w14:textId="43070C3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223517 (85.8)</w:t>
            </w:r>
          </w:p>
        </w:tc>
        <w:tc>
          <w:tcPr>
            <w:tcW w:w="381" w:type="pct"/>
            <w:shd w:val="clear" w:color="auto" w:fill="auto"/>
            <w:noWrap/>
          </w:tcPr>
          <w:p w14:paraId="3053EA74" w14:textId="74D3703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7063 (89.1)</w:t>
            </w:r>
          </w:p>
        </w:tc>
      </w:tr>
      <w:tr w:rsidR="00731D29" w:rsidRPr="00F22EAD" w14:paraId="16007F01" w14:textId="77777777" w:rsidTr="00F22EAD">
        <w:trPr>
          <w:trHeight w:val="300"/>
        </w:trPr>
        <w:tc>
          <w:tcPr>
            <w:tcW w:w="5000" w:type="pct"/>
            <w:gridSpan w:val="13"/>
            <w:shd w:val="clear" w:color="000000" w:fill="FFFFFF"/>
            <w:vAlign w:val="center"/>
            <w:hideMark/>
          </w:tcPr>
          <w:p w14:paraId="6D484AAB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Healthcare Encounters</w:t>
            </w:r>
          </w:p>
        </w:tc>
      </w:tr>
      <w:tr w:rsidR="00A463EC" w:rsidRPr="00F22EAD" w14:paraId="0D5F5DEE" w14:textId="77777777" w:rsidTr="00F22EAD">
        <w:trPr>
          <w:trHeight w:val="51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2C15198A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  <w:lang w:val="en-CA"/>
              </w:rPr>
              <w:t>Had at least one outpatient encounter (any physician, in person or virtual)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081843F" w14:textId="7F10A24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2653308 (94.1)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3BB38CE" w14:textId="38B0A68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1206386 (92.2)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007F2177" w14:textId="0565662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1446922 (95.7)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833718D" w14:textId="07734D1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2120050 (93.5)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8980537" w14:textId="32E84FD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533258 (96.5)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5B0CEFE6" w14:textId="1487B63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2316802 (94.5)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A5C35B4" w14:textId="07713D8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336506 (91.0)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E850A7D" w14:textId="23108D1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492991 (94.6)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0F03DEB" w14:textId="4244EC4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532131 (93.5)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B84386A" w14:textId="44267E9F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2399678 (93.7)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A74FE64" w14:textId="5621F213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253630 (97.4)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255031E6" w14:textId="09B96B7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6093 (76.9)</w:t>
            </w:r>
          </w:p>
        </w:tc>
      </w:tr>
      <w:tr w:rsidR="00A463EC" w:rsidRPr="00F22EAD" w14:paraId="73075C38" w14:textId="77777777" w:rsidTr="00F22EAD">
        <w:trPr>
          <w:trHeight w:val="51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1EA33B3F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outpatient encounters (any physician, in person or virtual)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72493CF" w14:textId="3BB8358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(2, 8)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514767AE" w14:textId="6C8C249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7)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3B61653D" w14:textId="4A91B41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 (2, 9)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275A5A3" w14:textId="087B6E9C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(2, 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66014D7" w14:textId="2D9B6199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 (3, 11)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7F0C3F8A" w14:textId="25B1AF69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(2, 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3EE7D42" w14:textId="050FDAC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F4804A6" w14:textId="44202AFF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(2, 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8E72C92" w14:textId="20F33F2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(2, 8)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7A5B5D4" w14:textId="04BC1E2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(2, 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B3D6938" w14:textId="087241D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 (4, 13)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5DFA7610" w14:textId="55D0214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7)</w:t>
            </w:r>
          </w:p>
        </w:tc>
      </w:tr>
      <w:tr w:rsidR="00731D29" w:rsidRPr="00F22EAD" w14:paraId="4AE571C6" w14:textId="77777777" w:rsidTr="00F22EAD">
        <w:trPr>
          <w:trHeight w:val="300"/>
        </w:trPr>
        <w:tc>
          <w:tcPr>
            <w:tcW w:w="5000" w:type="pct"/>
            <w:gridSpan w:val="13"/>
            <w:shd w:val="clear" w:color="000000" w:fill="FFFFFF"/>
            <w:vAlign w:val="center"/>
            <w:hideMark/>
          </w:tcPr>
          <w:p w14:paraId="7C69D6B0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Outpatient encounter with PCP</w:t>
            </w:r>
          </w:p>
        </w:tc>
      </w:tr>
      <w:tr w:rsidR="00DC7FD4" w:rsidRPr="00F22EAD" w14:paraId="6C2952D5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5F4AA8B9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PCP in office setting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E379B58" w14:textId="3BCD2E8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2235422 (79.2)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64F6C84" w14:textId="4A6F4BA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1003949 (76.7)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7002CCDB" w14:textId="11FB6C3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1231473 (81.4)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679E3A6" w14:textId="1ED4DD4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1781842 (78.6)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7D1F14F8" w14:textId="022EA53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453580 (82.0)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2C745ABE" w14:textId="5ACA6C2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1951508 (79.6)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6C9ED30" w14:textId="7C29C4E9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283914 (76.7)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B9D0CD4" w14:textId="4F10BA0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404324 (77.6)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301D1F2" w14:textId="638127B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458164 (80.5)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7DFFBD8" w14:textId="48783D58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2017609 (78.8)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6CD5986" w14:textId="019887A8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217813 (83.6)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EF02B2C" w14:textId="6666F2B6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4999 (63.1)</w:t>
            </w:r>
          </w:p>
        </w:tc>
      </w:tr>
      <w:tr w:rsidR="00DC7FD4" w:rsidRPr="00F22EAD" w14:paraId="3FBA60D8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085BA34D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PCP office visits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E94866E" w14:textId="61E82D8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3)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2F61269" w14:textId="502191C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3)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152D27EE" w14:textId="186F544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4)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0618A84" w14:textId="6CD17C0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90B8E25" w14:textId="31D033D2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4)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0B58F105" w14:textId="239FE14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4)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E230AEE" w14:textId="7C03CE2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1673C8E" w14:textId="2C0B75E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08AE33D" w14:textId="7F40EB3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4)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B3C51DB" w14:textId="2CCC092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41D2F55" w14:textId="6B47C59C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(1, 5)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6EAD76C4" w14:textId="67353BA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4)</w:t>
            </w:r>
          </w:p>
        </w:tc>
      </w:tr>
      <w:tr w:rsidR="00DC7FD4" w:rsidRPr="00F22EAD" w14:paraId="170335BF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6C22020D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PCP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FB5A6C7" w14:textId="1A21D689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1698429 (60.2)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6CC1C73" w14:textId="1109311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699831 (53.5)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7F6C40DD" w14:textId="7E2BBC7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998598 (66.0)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7015D5C" w14:textId="6AF5957F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1301311 (57.4)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A679507" w14:textId="2B6C642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397118 (71.8)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42CCD1BC" w14:textId="0A307DD8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1489149 (60.8)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696E8DF" w14:textId="392C963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209280 (56.6)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670891B" w14:textId="6218DC0A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327390 (62.8)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6489F55" w14:textId="15E63456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332746 (58.5)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B156781" w14:textId="0C3CE07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1505537 (58.8)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F30A1B9" w14:textId="54D63308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192892 (74.0)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77B8F25F" w14:textId="4BA313DB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2952 (37.2)</w:t>
            </w:r>
          </w:p>
        </w:tc>
      </w:tr>
      <w:tr w:rsidR="00DC7FD4" w:rsidRPr="00F22EAD" w14:paraId="77DA2976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71319B47" w14:textId="77777777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PCP virtual visits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71EEA28" w14:textId="4D97D56E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3)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809C1A6" w14:textId="3DB2361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2)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4956AADC" w14:textId="48351FB5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3)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CE5A48C" w14:textId="165FC03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2)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0E6548B" w14:textId="000018E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(0, 4)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0F462F7E" w14:textId="35BB56E1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298A3D5" w14:textId="0BFD3FE4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2)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4D1D88E" w14:textId="34759883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16D7F94" w14:textId="321A103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3)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0C408E3" w14:textId="51BB79BD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B95C82D" w14:textId="735A43B1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 (0, 4)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1C2D583E" w14:textId="37C44C00" w:rsidR="00DC7FD4" w:rsidRPr="00F22EAD" w:rsidRDefault="00DC7FD4" w:rsidP="00DC7FD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</w:tr>
      <w:tr w:rsidR="00731D29" w:rsidRPr="00F22EAD" w14:paraId="47406648" w14:textId="77777777" w:rsidTr="00F22EAD">
        <w:trPr>
          <w:trHeight w:val="300"/>
        </w:trPr>
        <w:tc>
          <w:tcPr>
            <w:tcW w:w="5000" w:type="pct"/>
            <w:gridSpan w:val="13"/>
            <w:shd w:val="clear" w:color="000000" w:fill="FFFFFF"/>
            <w:vAlign w:val="center"/>
            <w:hideMark/>
          </w:tcPr>
          <w:p w14:paraId="07758DA1" w14:textId="77777777" w:rsidR="00731D29" w:rsidRPr="00F22EAD" w:rsidRDefault="00731D29" w:rsidP="00D356F4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Outpatient encounter with specialist </w:t>
            </w:r>
          </w:p>
        </w:tc>
      </w:tr>
      <w:tr w:rsidR="00A463EC" w:rsidRPr="00F22EAD" w14:paraId="723BF3B9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0CA0A868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specialist in office setting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A6965DE" w14:textId="1FE3B2A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906846 (32.1)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8759F16" w14:textId="159661A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383814 (29.3)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2364D3A1" w14:textId="0F845D4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523032 (34.6)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6E1789A6" w14:textId="306CC80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633506 (27.9)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8088E0F" w14:textId="1059895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273340 (49.4)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1B3E8688" w14:textId="7453679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803868 (32.8)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8BBC1E8" w14:textId="582CB3C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102978 (27.8)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60ACB74" w14:textId="26E4479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178083 (34.2)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72C09BE" w14:textId="56A82D3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174095 (30.6)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F7E8760" w14:textId="3805828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770798 (30.1)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41C6769" w14:textId="4075199C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136048 (52.2)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40B7F299" w14:textId="59CFE1E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1966 (24.8)</w:t>
            </w:r>
          </w:p>
        </w:tc>
      </w:tr>
      <w:tr w:rsidR="00A463EC" w:rsidRPr="00F22EAD" w14:paraId="081FBC79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0101F9AC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Median number of specialist office visits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3D3D988" w14:textId="5D52AD9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14D0A07" w14:textId="2560CDE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738688C1" w14:textId="580DB72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B3948A1" w14:textId="144FCB8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FA40D59" w14:textId="01F4858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2)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43A0E666" w14:textId="12D944E3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EB3B372" w14:textId="5A7CA9F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EF7CE78" w14:textId="5DD0E86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3B891F6" w14:textId="4ADC7D5C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AC43EF7" w14:textId="0D3CF26C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5B07733" w14:textId="3034AE1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 (0, 2)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6DD9C7E6" w14:textId="0502251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</w:tr>
      <w:tr w:rsidR="00A463EC" w:rsidRPr="00F22EAD" w14:paraId="607BA9C1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448E11C6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specialist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94CAC07" w14:textId="7AF6D58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589472 (20.9)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D704CE1" w14:textId="2F11991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263571 (20.1)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48422064" w14:textId="043F3DD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325901 (21.5)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BE16F33" w14:textId="1B12E52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419238 (18.5)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273CD53" w14:textId="421D0F9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170234 (30.8)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2F989BCE" w14:textId="0000F60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520350 (21.2)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C9DFF97" w14:textId="15285EE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69122 (18.7)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462EE7E" w14:textId="3D17B89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113432 (21.8)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26418D1" w14:textId="7734F22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113266 (19.9)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5518B083" w14:textId="7820F3D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482805 (18.9)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F388056" w14:textId="7D110199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106667 (40.9)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25A03F8E" w14:textId="6603824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1532 (19.3)</w:t>
            </w:r>
          </w:p>
        </w:tc>
      </w:tr>
      <w:tr w:rsidR="00A463EC" w:rsidRPr="00F22EAD" w14:paraId="6651AEEB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032C2BB5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specialist virtual visits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50956305" w14:textId="4E7C93E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E048D5D" w14:textId="65E2C4B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5FAFEB65" w14:textId="0ECC017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AE66DE2" w14:textId="50AD3F6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75128264" w14:textId="5BECB9B3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622129F1" w14:textId="136EEA0C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D52E6E2" w14:textId="537E654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07027E5" w14:textId="1E9E0573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9B75415" w14:textId="5791D3FF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92185F1" w14:textId="4C266B3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61C4000" w14:textId="09BD094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1)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74D0047B" w14:textId="10CD7F9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0 (0, 0)</w:t>
            </w:r>
          </w:p>
        </w:tc>
      </w:tr>
      <w:tr w:rsidR="00A463EC" w:rsidRPr="00F22EAD" w14:paraId="5659E38F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66B04AF4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Had at least one medication dispensation 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4386DD3" w14:textId="3C8B4C9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2375126 (84.2)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53DA02CE" w14:textId="75AF260C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1057071 (80.8)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6DAA79CA" w14:textId="30FE7C6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1318055 (87.1)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00F3C3C" w14:textId="1F12442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1846859 (81.4)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3869B65" w14:textId="2A5AB562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528267 (95.6)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7E04441C" w14:textId="30AE41C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2056331 (83.9)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4B5DEE3" w14:textId="7FF014F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318795 (86.2)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0344F8E" w14:textId="6A2BDFA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432988 (83.1)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1DCD10F" w14:textId="39BBD27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480993 (84.5)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0F4CD118" w14:textId="512BC72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2126146 (83.0)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0FE3262" w14:textId="5F6001D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248980 (95.6)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2DF879D" w14:textId="5AA3162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6866 (86.6)</w:t>
            </w:r>
          </w:p>
        </w:tc>
      </w:tr>
      <w:tr w:rsidR="00A463EC" w:rsidRPr="00F22EAD" w14:paraId="025DC4F8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517BD531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medications dispensed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16AE9664" w14:textId="03F63D82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7)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2CC28C9" w14:textId="2536DB2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7)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2D45722D" w14:textId="45A2811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(1, 7)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5C39E2F1" w14:textId="496B3AF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33C4130A" w14:textId="0D718F7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 (4, 12)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041B3829" w14:textId="0E0A7D3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7)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34621FC" w14:textId="6E61E92F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(1, 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4929703" w14:textId="0A3E888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6B83F76" w14:textId="7711349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 (1, 8)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5673E87" w14:textId="57F05F5F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 (1, 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4D67E69" w14:textId="5CE1E58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8 (4, 14)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43BC52EB" w14:textId="49D4E24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8 (2, 16)</w:t>
            </w:r>
          </w:p>
        </w:tc>
      </w:tr>
      <w:tr w:rsidR="00A463EC" w:rsidRPr="00F22EAD" w14:paraId="79AF9F34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6259FEFC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Had at least one ED visit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197FFCA" w14:textId="1B4ABCE6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698213 (24.7)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F3CA4A0" w14:textId="5B56D0B4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333063 (25.5)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44846976" w14:textId="643ED613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365150 (24.1)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6CEBDD1" w14:textId="270B7B85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548837 (24.2)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454CE9E" w14:textId="39A3950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149376 (27.0)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24877F7B" w14:textId="33C15E2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559052 (22.8)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7D3263BA" w14:textId="52A44E42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139161 (37.6)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1128D2CE" w14:textId="40A375F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109324 (21.0)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662BE29B" w14:textId="1E411C22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161016 (28.3)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3CA12FDF" w14:textId="625B623A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608287 (23.8)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EB65681" w14:textId="76928E0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89926 (34.5)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4215A33" w14:textId="5A36AFF9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7899 (99.6)</w:t>
            </w:r>
          </w:p>
        </w:tc>
      </w:tr>
      <w:tr w:rsidR="00A463EC" w:rsidRPr="00F22EAD" w14:paraId="5CEAD706" w14:textId="77777777" w:rsidTr="00F22EAD">
        <w:trPr>
          <w:trHeight w:val="300"/>
        </w:trPr>
        <w:tc>
          <w:tcPr>
            <w:tcW w:w="383" w:type="pct"/>
            <w:shd w:val="clear" w:color="000000" w:fill="FFFFFF"/>
            <w:vAlign w:val="center"/>
            <w:hideMark/>
          </w:tcPr>
          <w:p w14:paraId="617B9908" w14:textId="7777777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Had at least one hospitalization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5DAAAD95" w14:textId="080D15A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203655 (7.2)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77D2199F" w14:textId="3BC1173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79870 (6.1)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522DE990" w14:textId="3AE5EE20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123785 (8.2)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46661C71" w14:textId="3762BFB7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136745 (6.0)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565E00CD" w14:textId="542E688D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66910 (12.1)</w:t>
            </w:r>
          </w:p>
        </w:tc>
        <w:tc>
          <w:tcPr>
            <w:tcW w:w="419" w:type="pct"/>
            <w:shd w:val="clear" w:color="auto" w:fill="auto"/>
            <w:noWrap/>
            <w:hideMark/>
          </w:tcPr>
          <w:p w14:paraId="6F51ABEF" w14:textId="36085F9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169044 (6.9)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2B3DEC82" w14:textId="4D0987EB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34611 (9.4)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01A6F44C" w14:textId="4CFD6143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32576 (6.3)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7CF6BC81" w14:textId="3CC77C7E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47536 (8.4)</w:t>
            </w:r>
          </w:p>
        </w:tc>
        <w:tc>
          <w:tcPr>
            <w:tcW w:w="392" w:type="pct"/>
            <w:shd w:val="clear" w:color="auto" w:fill="auto"/>
            <w:noWrap/>
            <w:hideMark/>
          </w:tcPr>
          <w:p w14:paraId="20AAAA36" w14:textId="57320208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165273 (6.5)</w:t>
            </w:r>
          </w:p>
        </w:tc>
        <w:tc>
          <w:tcPr>
            <w:tcW w:w="366" w:type="pct"/>
            <w:shd w:val="clear" w:color="auto" w:fill="auto"/>
            <w:noWrap/>
            <w:hideMark/>
          </w:tcPr>
          <w:p w14:paraId="4E5096AF" w14:textId="68A63291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38382 (14.7)</w:t>
            </w:r>
          </w:p>
        </w:tc>
        <w:tc>
          <w:tcPr>
            <w:tcW w:w="381" w:type="pct"/>
            <w:shd w:val="clear" w:color="auto" w:fill="auto"/>
            <w:noWrap/>
            <w:hideMark/>
          </w:tcPr>
          <w:p w14:paraId="04B192D7" w14:textId="35A127E9" w:rsidR="00A463EC" w:rsidRPr="00F22EAD" w:rsidRDefault="00A463EC" w:rsidP="00A463E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cstheme="minorHAnsi"/>
                <w:sz w:val="20"/>
                <w:szCs w:val="20"/>
              </w:rPr>
              <w:t>4621 (58.3)</w:t>
            </w:r>
          </w:p>
        </w:tc>
      </w:tr>
    </w:tbl>
    <w:p w14:paraId="7023222F" w14:textId="62F1403F" w:rsidR="00E94CA4" w:rsidRPr="00F22EAD" w:rsidRDefault="00931184">
      <w:pPr>
        <w:rPr>
          <w:rFonts w:eastAsia="Times New Roman" w:cstheme="minorHAnsi"/>
          <w:color w:val="000000"/>
          <w:sz w:val="20"/>
          <w:szCs w:val="20"/>
        </w:rPr>
      </w:pPr>
      <w:r w:rsidRPr="00F22EAD">
        <w:rPr>
          <w:rFonts w:eastAsia="Times New Roman" w:cstheme="minorHAnsi"/>
          <w:color w:val="000000"/>
          <w:sz w:val="20"/>
          <w:szCs w:val="20"/>
        </w:rPr>
        <w:t xml:space="preserve">Data reported as counts and percentages.  CVD = cardiovascular disease, ED emergency department, IQR interquartile </w:t>
      </w:r>
      <w:r w:rsidR="00595940" w:rsidRPr="00F22EAD">
        <w:rPr>
          <w:rFonts w:eastAsia="Times New Roman" w:cstheme="minorHAnsi"/>
          <w:color w:val="000000"/>
          <w:sz w:val="20"/>
          <w:szCs w:val="20"/>
        </w:rPr>
        <w:t>range, PCP</w:t>
      </w:r>
      <w:r w:rsidRPr="00F22EAD">
        <w:rPr>
          <w:rFonts w:eastAsia="Times New Roman" w:cstheme="minorHAnsi"/>
          <w:color w:val="000000"/>
          <w:sz w:val="20"/>
          <w:szCs w:val="20"/>
        </w:rPr>
        <w:t xml:space="preserve"> primary care provider.</w:t>
      </w:r>
    </w:p>
    <w:p w14:paraId="5C3F286E" w14:textId="7E44DF7C" w:rsidR="00B02296" w:rsidRDefault="00E94CA4">
      <w:pPr>
        <w:rPr>
          <w:rFonts w:eastAsia="Times New Roman" w:cstheme="minorHAnsi"/>
          <w:b/>
          <w:bCs/>
          <w:color w:val="000000"/>
          <w:sz w:val="20"/>
          <w:szCs w:val="20"/>
        </w:rPr>
      </w:pPr>
      <w:r w:rsidRPr="00F22EAD">
        <w:rPr>
          <w:rFonts w:eastAsia="Times New Roman" w:cstheme="minorHAnsi"/>
          <w:b/>
          <w:bCs/>
          <w:color w:val="000000"/>
          <w:sz w:val="20"/>
          <w:szCs w:val="20"/>
        </w:rPr>
        <w:t xml:space="preserve"> </w:t>
      </w:r>
    </w:p>
    <w:p w14:paraId="333E9EEB" w14:textId="77777777" w:rsidR="00B02296" w:rsidRDefault="00B02296">
      <w:pPr>
        <w:rPr>
          <w:rFonts w:eastAsia="Times New Roman" w:cstheme="minorHAnsi"/>
          <w:b/>
          <w:bCs/>
          <w:color w:val="000000"/>
          <w:sz w:val="20"/>
          <w:szCs w:val="20"/>
        </w:rPr>
      </w:pPr>
      <w:r>
        <w:rPr>
          <w:rFonts w:eastAsia="Times New Roman" w:cstheme="minorHAnsi"/>
          <w:b/>
          <w:bCs/>
          <w:color w:val="000000"/>
          <w:sz w:val="20"/>
          <w:szCs w:val="20"/>
        </w:rPr>
        <w:br w:type="page"/>
      </w:r>
    </w:p>
    <w:p w14:paraId="4CD40EB4" w14:textId="77777777" w:rsidR="00D356F4" w:rsidRPr="00F22EAD" w:rsidRDefault="00D356F4">
      <w:pPr>
        <w:rPr>
          <w:rFonts w:eastAsia="Times New Roman" w:cstheme="minorHAnsi"/>
          <w:b/>
          <w:bCs/>
          <w:color w:val="000000"/>
          <w:sz w:val="20"/>
          <w:szCs w:val="20"/>
        </w:rPr>
      </w:pPr>
    </w:p>
    <w:p w14:paraId="64DE9C60" w14:textId="7D760618" w:rsidR="00931184" w:rsidRPr="00F22EAD" w:rsidRDefault="008A2282">
      <w:pPr>
        <w:rPr>
          <w:rFonts w:cstheme="minorHAnsi"/>
          <w:sz w:val="20"/>
          <w:szCs w:val="20"/>
        </w:rPr>
      </w:pPr>
      <w:proofErr w:type="spellStart"/>
      <w:r w:rsidRPr="00F22EAD">
        <w:rPr>
          <w:rFonts w:eastAsia="Times New Roman" w:cstheme="minorHAnsi"/>
          <w:b/>
          <w:bCs/>
          <w:color w:val="000000"/>
          <w:sz w:val="20"/>
          <w:szCs w:val="20"/>
        </w:rPr>
        <w:t>e</w:t>
      </w:r>
      <w:r w:rsidR="00E94CA4" w:rsidRPr="00F22EAD">
        <w:rPr>
          <w:rFonts w:eastAsia="Times New Roman" w:cstheme="minorHAnsi"/>
          <w:b/>
          <w:bCs/>
          <w:color w:val="000000"/>
          <w:sz w:val="20"/>
          <w:szCs w:val="20"/>
        </w:rPr>
        <w:t>Table</w:t>
      </w:r>
      <w:proofErr w:type="spellEnd"/>
      <w:r w:rsidR="00E94CA4" w:rsidRPr="00F22EAD">
        <w:rPr>
          <w:rFonts w:eastAsia="Times New Roman" w:cstheme="minorHAnsi"/>
          <w:b/>
          <w:bCs/>
          <w:color w:val="000000"/>
          <w:sz w:val="20"/>
          <w:szCs w:val="20"/>
        </w:rPr>
        <w:t xml:space="preserve"> 3:  Health services use by non-institutionalized adults in Alberta in 2021/22</w:t>
      </w:r>
    </w:p>
    <w:tbl>
      <w:tblPr>
        <w:tblW w:w="4925" w:type="pct"/>
        <w:tblLook w:val="04A0" w:firstRow="1" w:lastRow="0" w:firstColumn="1" w:lastColumn="0" w:noHBand="0" w:noVBand="1"/>
      </w:tblPr>
      <w:tblGrid>
        <w:gridCol w:w="1139"/>
        <w:gridCol w:w="1168"/>
        <w:gridCol w:w="1168"/>
        <w:gridCol w:w="1246"/>
        <w:gridCol w:w="1167"/>
        <w:gridCol w:w="1089"/>
        <w:gridCol w:w="1246"/>
        <w:gridCol w:w="1089"/>
        <w:gridCol w:w="1089"/>
        <w:gridCol w:w="1089"/>
        <w:gridCol w:w="1167"/>
        <w:gridCol w:w="1089"/>
        <w:gridCol w:w="932"/>
      </w:tblGrid>
      <w:tr w:rsidR="00B02296" w:rsidRPr="00F22EAD" w14:paraId="7174D806" w14:textId="77777777" w:rsidTr="00B02296">
        <w:trPr>
          <w:trHeight w:val="450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64D0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7243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473A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566D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7478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&lt;65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F144D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≥65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AB24E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Urban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1622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Rural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D8C7E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Lowest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8F60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Highest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3E37D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No CVD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B32A7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CVD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2F2AF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Homeless</w:t>
            </w:r>
          </w:p>
        </w:tc>
      </w:tr>
      <w:tr w:rsidR="00B02296" w:rsidRPr="00F22EAD" w14:paraId="69739586" w14:textId="77777777" w:rsidTr="00B02296">
        <w:trPr>
          <w:trHeight w:val="450"/>
        </w:trPr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054B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7C1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B847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61B8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BEB4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003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D410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3834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125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408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7877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4937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AB8D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B02296" w:rsidRPr="00F22EAD" w14:paraId="0309AFC9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C325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N (%)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D6DA" w14:textId="77777777" w:rsidR="00B02296" w:rsidRPr="00F22EAD" w:rsidRDefault="00B02296" w:rsidP="00D356F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2935004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3447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1371553 (46.7)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61F7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1563451 (53.3)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AFF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2348184 (80.0)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668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586820 (20.0)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0DF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2558925 (87.2)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CE7C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376079 (12.8)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3FE6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545116 (18.6)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8C9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583044 (19.9)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536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2679808 (91.3)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420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255196 (8.7)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D57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8753 (0.3)</w:t>
            </w:r>
          </w:p>
        </w:tc>
      </w:tr>
      <w:tr w:rsidR="00B02296" w:rsidRPr="00F22EAD" w14:paraId="7FA051B5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A96FE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Mean age (SD)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18D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47.9 (17.8)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966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48.2 (17.5)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73A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47.6 (18.0)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F10F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41.4 (13.1)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1BB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73.8 (7.3)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0D9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47.5 (17.6)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DA9C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50.1 (18.4)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398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47.7 (17.5)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6715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47.2 (17.8)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60DA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46.4 (17.1)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FE8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63.5 (16.7)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6D6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39.6 (12.9)</w:t>
            </w:r>
          </w:p>
        </w:tc>
      </w:tr>
      <w:tr w:rsidR="00B02296" w:rsidRPr="00F22EAD" w14:paraId="6EA1E198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78F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Female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BE73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1563451 (53.3)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A96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DBE3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1563451 (100.0)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8563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1252799 (53.4)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97C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310652 (52.9)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72E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1366241 (53.4)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FE0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197210 (52.4)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767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290830 (53.4)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5D5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305351 (52.4)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6D5C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1445286 (53.9)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61E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118165 (46.3)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06AB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2887 (33.0)</w:t>
            </w:r>
          </w:p>
        </w:tc>
      </w:tr>
      <w:tr w:rsidR="00B02296" w:rsidRPr="00F22EAD" w14:paraId="7FA1EAFF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699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Mean </w:t>
            </w:r>
            <w:proofErr w:type="spellStart"/>
            <w:r w:rsidRPr="00F22EAD">
              <w:rPr>
                <w:rFonts w:eastAsia="Times New Roman" w:cstheme="minorHAnsi"/>
                <w:sz w:val="20"/>
                <w:szCs w:val="20"/>
              </w:rPr>
              <w:t>Charlson</w:t>
            </w:r>
            <w:proofErr w:type="spellEnd"/>
            <w:r w:rsidRPr="00F22EAD">
              <w:rPr>
                <w:rFonts w:eastAsia="Times New Roman" w:cstheme="minorHAnsi"/>
                <w:sz w:val="20"/>
                <w:szCs w:val="20"/>
              </w:rPr>
              <w:t xml:space="preserve"> Score (SD)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7E34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70CA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E730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0.3 (0.9)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F17F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0.2 (0.7)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9C2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0.9 (1.4)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3ED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(0.9)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7A3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5C41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0.3 (0.9)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0D1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3967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0.3 (0.8)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C61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1.3 (1.7)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B952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0.6 (1.4)</w:t>
            </w:r>
          </w:p>
        </w:tc>
      </w:tr>
      <w:tr w:rsidR="00B02296" w:rsidRPr="00F22EAD" w14:paraId="562F2560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C13FE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Urban Residence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95B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2558925 (87.2)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7AA4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1192684 (87.0)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43D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1366241 (87.4)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F45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2065758 (88.0)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526D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493167 (84.0)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FF2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2558925 (100.0)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F9C9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623E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535773 (98.3)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BCB0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445706 (76.4)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B1C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2339688 (87.3)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92CE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219237 (85.9)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A5A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7807 (89.2)</w:t>
            </w:r>
          </w:p>
        </w:tc>
      </w:tr>
      <w:tr w:rsidR="00B02296" w:rsidRPr="00F22EAD" w14:paraId="7ABBA74B" w14:textId="77777777" w:rsidTr="00B02296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9B56E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Healthcare Encounters</w:t>
            </w:r>
          </w:p>
        </w:tc>
      </w:tr>
      <w:tr w:rsidR="00B02296" w:rsidRPr="00F22EAD" w14:paraId="7B1E058E" w14:textId="77777777" w:rsidTr="00B02296">
        <w:trPr>
          <w:trHeight w:val="51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DDD1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  <w:lang w:val="en-CA"/>
              </w:rPr>
              <w:t>Had at least one outpatient encounter (any physician, in person or virtual)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692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2750167 (93.7)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F6A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1257327 (91.7)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68E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1492840 (95.5)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C9B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2184687 (93.0)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B90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565480 (96.4)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56E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2411746 (94.2)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CFD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338421 (90.0)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F82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514804 (94.4)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66E2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541581 (92.9)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C5EF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2501725 (93.4)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3847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248442 (97.4)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A50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6381 (72.9)</w:t>
            </w:r>
          </w:p>
        </w:tc>
      </w:tr>
      <w:tr w:rsidR="00B02296" w:rsidRPr="00F22EAD" w14:paraId="3B7D665E" w14:textId="77777777" w:rsidTr="00B02296">
        <w:trPr>
          <w:trHeight w:val="51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C8251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outpatient encounters (any physician, in person or virtual)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339E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1DB6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(2, 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B52B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 (2, 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01A5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F40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 (3, 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4F03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0138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9AF4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230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74EE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F1A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 (4, 13)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3654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(0, 6)</w:t>
            </w:r>
          </w:p>
        </w:tc>
      </w:tr>
      <w:tr w:rsidR="00B02296" w:rsidRPr="00F22EAD" w14:paraId="79F519F4" w14:textId="77777777" w:rsidTr="00B02296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CFDB0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Outpatient encounter with PCP</w:t>
            </w:r>
          </w:p>
        </w:tc>
      </w:tr>
      <w:tr w:rsidR="00B02296" w:rsidRPr="00F22EAD" w14:paraId="09EC1070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198B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PCP in office setting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17C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2441898 (83.2)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D89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1101384 (80.3)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3655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1340514 (85.7)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627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1930159 (82.2)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5615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511739 (87.2)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45F4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2144243 (83.8)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3A9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297655 (79.1)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3AB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451510 (82.8)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A7D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485371 (83.2)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8EA3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2218006 (82.8)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F4D4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223892 (87.7)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36C7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5141 (58.7)</w:t>
            </w:r>
          </w:p>
        </w:tc>
      </w:tr>
      <w:tr w:rsidR="00B02296" w:rsidRPr="00F22EAD" w14:paraId="4F8DA4AF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F4C8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Median number of PCP office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8184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86D4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6196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97D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F9E6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D591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C37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797D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739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231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D2A0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6)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163D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</w:tr>
      <w:tr w:rsidR="00B02296" w:rsidRPr="00F22EAD" w14:paraId="016D1167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3B18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PCP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E6DB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1557711 (53.1)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185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632461 (46.1)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9C0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925250 (59.2)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D350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1192813 (50.8)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9128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364898 (62.2)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7D67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1377956 (53.8)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ACFB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179755 (47.8)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ACC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306375 (56.2)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D7C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295782 (50.7)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42E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1388165 (51.8)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0B96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169546 (66.4)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6AF4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2877 (32.9)</w:t>
            </w:r>
          </w:p>
        </w:tc>
      </w:tr>
      <w:tr w:rsidR="00B02296" w:rsidRPr="00F22EAD" w14:paraId="15E23DB7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600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PCP virtual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CDA0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52A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CDAF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8B52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A1C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4E7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C74B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548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5231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331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345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4)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090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</w:tr>
      <w:tr w:rsidR="00B02296" w:rsidRPr="00F22EAD" w14:paraId="46E700AE" w14:textId="77777777" w:rsidTr="00B02296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65240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Outpatient encounter with specialist </w:t>
            </w:r>
          </w:p>
        </w:tc>
      </w:tr>
      <w:tr w:rsidR="00B02296" w:rsidRPr="00F22EAD" w14:paraId="64DB8D75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11E98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specialist in office setting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8C37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1031549 (35.1)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D43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435179 (31.7)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4B7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596370 (38.1)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46B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717411 (30.6)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6815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314138 (53.5)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D76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916379 (35.8)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659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115170 (30.6)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FC76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203898 (37.4)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1509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193544 (33.2)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DCE6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884346 (33.0)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2B6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147203 (57.7)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C9C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2253 (25.7)</w:t>
            </w:r>
          </w:p>
        </w:tc>
      </w:tr>
      <w:tr w:rsidR="00B02296" w:rsidRPr="00F22EAD" w14:paraId="587F57A2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CEC11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specialist office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30F7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4F5D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8EA9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6B7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3681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CBBC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AC8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1B0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823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FFA9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DCD7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5C0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</w:tr>
      <w:tr w:rsidR="00B02296" w:rsidRPr="00F22EAD" w14:paraId="3B5E5B81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1B55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specialist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F1F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550569 (18.8)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6F2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245410 (17.9)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8CD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305159 (19.5)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3ED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388159 (16.5)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67CD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162410 (27.7)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F5F6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485601 (19.0)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BC77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64968 (17.3)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FD9E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106772 (19.6)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82DB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102822 (17.6)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DBBE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450434 (16.8)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C6F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100135 (39.2)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CC2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1644 (18.8)</w:t>
            </w:r>
          </w:p>
        </w:tc>
      </w:tr>
      <w:tr w:rsidR="00B02296" w:rsidRPr="00F22EAD" w14:paraId="644C8412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9311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specialist virtual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E09C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A659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76E0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C4A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65C5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234E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34E1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7A49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225B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D0CA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A7D1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C35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</w:tr>
      <w:tr w:rsidR="00B02296" w:rsidRPr="00F22EAD" w14:paraId="34209510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3870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Had at least one medication dispensation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0BAD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2616638 (89.2)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D928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1190582 (86.8)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AB0E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1426056 (91.2)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D39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2048696 (87.2)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6EF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567942 (96.8)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3C1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2282350 (89.2)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F457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334288 (88.9)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839B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484708 (88.9)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B4C1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518297 (88.9)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2FF0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2368754 (88.4)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506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247884 (97.1)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BEEC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7491 (85.6)</w:t>
            </w:r>
          </w:p>
        </w:tc>
      </w:tr>
      <w:tr w:rsidR="00B02296" w:rsidRPr="00F22EAD" w14:paraId="14777F51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359C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medications dispensed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7443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AD0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C43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021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9083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 (4, 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1A5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87F2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E00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(1,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7328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57A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DF15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 (5, 14)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06A5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 (2, 15)</w:t>
            </w:r>
          </w:p>
        </w:tc>
      </w:tr>
      <w:tr w:rsidR="00B02296" w:rsidRPr="00F22EAD" w14:paraId="7F540D45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5BFD4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Had at least one ED visit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03EC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780460 (26.6)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4EB5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369597 (26.9)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4AE3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410863 (26.3)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D20E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612569 (26.1)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3B6A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167891 (28.6)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2E6C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626806 (24.5)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B5BE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153654 (40.9)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13B9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122132 (22.4)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73D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176381 (30.3)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B4D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685312 (25.6)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320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95148 (37.3)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F91F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8712 (99.5)</w:t>
            </w:r>
          </w:p>
        </w:tc>
      </w:tr>
      <w:tr w:rsidR="00B02296" w:rsidRPr="00F22EAD" w14:paraId="0F509677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0FB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Had at least one hospitalization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D9A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213765 (7.3)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05ED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84376 (6.2)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2438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129389 (8.3)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767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141448 (6.0)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DDC8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72317 (12.3)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6DE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178468 (7.0)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F13C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35297 (9.4)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5AEF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34387 (6.3)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7AF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48727 (8.4)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673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173719 (6.5)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D85C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40046 (15.7)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C50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4954 (56.6)</w:t>
            </w:r>
          </w:p>
        </w:tc>
      </w:tr>
    </w:tbl>
    <w:p w14:paraId="6FB3AA6D" w14:textId="7B90934A" w:rsidR="00E94CA4" w:rsidRPr="00F22EAD" w:rsidRDefault="00E94CA4">
      <w:pPr>
        <w:rPr>
          <w:rFonts w:eastAsia="Times New Roman" w:cstheme="minorHAnsi"/>
          <w:color w:val="000000"/>
          <w:sz w:val="20"/>
          <w:szCs w:val="20"/>
        </w:rPr>
      </w:pPr>
      <w:r w:rsidRPr="00F22EAD">
        <w:rPr>
          <w:rFonts w:eastAsia="Times New Roman" w:cstheme="minorHAnsi"/>
          <w:color w:val="000000"/>
          <w:sz w:val="20"/>
          <w:szCs w:val="20"/>
        </w:rPr>
        <w:t>Data reported as counts and percentages.  CVD = cardiovascular disease, ED emergency department, IQR interquartile range, PCP primary care provider</w:t>
      </w:r>
    </w:p>
    <w:p w14:paraId="746F6668" w14:textId="03A9AB74" w:rsidR="00E94CA4" w:rsidRPr="00F22EAD" w:rsidRDefault="00E94CA4">
      <w:pPr>
        <w:rPr>
          <w:rFonts w:eastAsia="Times New Roman" w:cstheme="minorHAnsi"/>
          <w:color w:val="000000"/>
          <w:sz w:val="20"/>
          <w:szCs w:val="20"/>
        </w:rPr>
      </w:pPr>
      <w:r w:rsidRPr="00F22EAD">
        <w:rPr>
          <w:rFonts w:eastAsia="Times New Roman" w:cstheme="minorHAnsi"/>
          <w:color w:val="000000"/>
          <w:sz w:val="20"/>
          <w:szCs w:val="20"/>
        </w:rPr>
        <w:br w:type="page"/>
      </w:r>
      <w:proofErr w:type="spellStart"/>
      <w:r w:rsidR="008A2282" w:rsidRPr="00F22EAD">
        <w:rPr>
          <w:rFonts w:eastAsia="Times New Roman" w:cstheme="minorHAnsi"/>
          <w:color w:val="000000"/>
          <w:sz w:val="20"/>
          <w:szCs w:val="20"/>
        </w:rPr>
        <w:lastRenderedPageBreak/>
        <w:t>e</w:t>
      </w:r>
      <w:r w:rsidRPr="00F22EAD">
        <w:rPr>
          <w:rFonts w:eastAsia="Times New Roman" w:cstheme="minorHAnsi"/>
          <w:b/>
          <w:bCs/>
          <w:color w:val="000000"/>
          <w:sz w:val="20"/>
          <w:szCs w:val="20"/>
        </w:rPr>
        <w:t>Table</w:t>
      </w:r>
      <w:proofErr w:type="spellEnd"/>
      <w:r w:rsidRPr="00F22EAD">
        <w:rPr>
          <w:rFonts w:eastAsia="Times New Roman" w:cstheme="minorHAnsi"/>
          <w:b/>
          <w:bCs/>
          <w:color w:val="000000"/>
          <w:sz w:val="20"/>
          <w:szCs w:val="20"/>
        </w:rPr>
        <w:t xml:space="preserve"> 4:  Health services use by non-institutionalized adults in Alberta in 2022/23</w:t>
      </w:r>
    </w:p>
    <w:tbl>
      <w:tblPr>
        <w:tblW w:w="4925" w:type="pct"/>
        <w:tblLook w:val="04A0" w:firstRow="1" w:lastRow="0" w:firstColumn="1" w:lastColumn="0" w:noHBand="0" w:noVBand="1"/>
      </w:tblPr>
      <w:tblGrid>
        <w:gridCol w:w="1139"/>
        <w:gridCol w:w="1168"/>
        <w:gridCol w:w="1168"/>
        <w:gridCol w:w="1246"/>
        <w:gridCol w:w="1167"/>
        <w:gridCol w:w="1089"/>
        <w:gridCol w:w="1246"/>
        <w:gridCol w:w="1089"/>
        <w:gridCol w:w="1089"/>
        <w:gridCol w:w="1089"/>
        <w:gridCol w:w="1167"/>
        <w:gridCol w:w="1089"/>
        <w:gridCol w:w="932"/>
      </w:tblGrid>
      <w:tr w:rsidR="00B02296" w:rsidRPr="00F22EAD" w14:paraId="1A402307" w14:textId="77777777" w:rsidTr="00B02296">
        <w:trPr>
          <w:trHeight w:val="450"/>
        </w:trPr>
        <w:tc>
          <w:tcPr>
            <w:tcW w:w="3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0E76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 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6F6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Overall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939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EAA6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D00D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&lt;65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D763B9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≥65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yrs</w:t>
            </w:r>
            <w:proofErr w:type="spellEnd"/>
          </w:p>
        </w:tc>
        <w:tc>
          <w:tcPr>
            <w:tcW w:w="4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97BA9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Urban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A9D8DC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Rural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1614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Lowest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E26F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Highest </w:t>
            </w:r>
            <w:proofErr w:type="spellStart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Pampalon</w:t>
            </w:r>
            <w:proofErr w:type="spellEnd"/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 deprivation quintile 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A2F98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No CVD</w:t>
            </w:r>
          </w:p>
        </w:tc>
        <w:tc>
          <w:tcPr>
            <w:tcW w:w="3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0ADD8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CVD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9F6DC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Homeless</w:t>
            </w:r>
          </w:p>
        </w:tc>
      </w:tr>
      <w:tr w:rsidR="00B02296" w:rsidRPr="00F22EAD" w14:paraId="74952E24" w14:textId="77777777" w:rsidTr="00B02296">
        <w:trPr>
          <w:trHeight w:val="450"/>
        </w:trPr>
        <w:tc>
          <w:tcPr>
            <w:tcW w:w="3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C738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7B29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A3FF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3BD2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CF27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D880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707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BC6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A61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DFC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839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682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DD61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</w:p>
        </w:tc>
      </w:tr>
      <w:tr w:rsidR="00B02296" w:rsidRPr="00F22EAD" w14:paraId="30A1EA47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816B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N (%)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C12DE" w14:textId="77777777" w:rsidR="00B02296" w:rsidRPr="00F22EAD" w:rsidRDefault="00B02296" w:rsidP="00D356F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3032696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A4D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1417685 (46.7)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BBB6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1615011 (53.3)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1DB6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2412161 (79.5)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D41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620535 (20.5)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AEEA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2652123 (87.5)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EE5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380573 (12.5)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44E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562149 (18.5)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8796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599154 (19.8)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736F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2774708 (91.5)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3AE6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257988 (8.5)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703C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9434 (0.3)</w:t>
            </w:r>
          </w:p>
        </w:tc>
      </w:tr>
      <w:tr w:rsidR="00B02296" w:rsidRPr="00F22EAD" w14:paraId="760CC652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57E9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Mean age (SD)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FD5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47.9 (17.8)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4929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48.3 (17.5)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8E6E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47.7 (18.0)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FE8C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41.3 (13.0)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26D4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73.8 (7.2)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79CE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47.6 (17.7)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B2EC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50.2 (18.5)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284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47.9 (17.6)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C67D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47.2 (17.9)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5FF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46.5 (17.2)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D9B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63.3 (16.9)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4A19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40.4 (13.1)</w:t>
            </w:r>
          </w:p>
        </w:tc>
      </w:tr>
      <w:tr w:rsidR="00B02296" w:rsidRPr="00F22EAD" w14:paraId="2057D151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13FA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Female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0FD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1615011 (53.3)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1A0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222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1615011 (100.0)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C56E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1286547 (53.3)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D2F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328464 (52.9)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0B2B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1415790 (53.4)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4CD8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199221 (52.3)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877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299865 (53.3)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FD9F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313670 (52.4)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9F1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1494346 (53.9)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246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120665 (46.8)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D645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3243 (34.4)</w:t>
            </w:r>
          </w:p>
        </w:tc>
      </w:tr>
      <w:tr w:rsidR="00B02296" w:rsidRPr="00F22EAD" w14:paraId="6D2C8E0A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5D1E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Mean </w:t>
            </w:r>
            <w:proofErr w:type="spellStart"/>
            <w:r w:rsidRPr="00F22EAD">
              <w:rPr>
                <w:rFonts w:eastAsia="Times New Roman" w:cstheme="minorHAnsi"/>
                <w:sz w:val="20"/>
                <w:szCs w:val="20"/>
              </w:rPr>
              <w:t>Charlson</w:t>
            </w:r>
            <w:proofErr w:type="spellEnd"/>
            <w:r w:rsidRPr="00F22EAD">
              <w:rPr>
                <w:rFonts w:eastAsia="Times New Roman" w:cstheme="minorHAnsi"/>
                <w:sz w:val="20"/>
                <w:szCs w:val="20"/>
              </w:rPr>
              <w:t xml:space="preserve"> Score (SD)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2CE6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(0.9)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41C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1D0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0.3 (0.9)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8814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0.2 (0.7)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D58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0.9 (1.4)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F66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(0.9)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DACC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5D4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0.3 (0.9)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301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0.4 (1.0)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738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0.3 (0.8)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C7F8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1.3 (1.7)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5245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0.6 (1.4)</w:t>
            </w:r>
          </w:p>
        </w:tc>
      </w:tr>
      <w:tr w:rsidR="00B02296" w:rsidRPr="00F22EAD" w14:paraId="3392911C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520C3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Urban Residence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950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2652123 (87.5)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E9DC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1236333 (87.2)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28B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1415790 (87.7)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1DD6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2128683 (88.2)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B77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523440 (84.4)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394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2652123 (100.0)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4BF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6E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552757 (98.3)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596F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460111 (76.8)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173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2429977 (87.6)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94E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222146 (86.1)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8730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8418 (89.2)</w:t>
            </w:r>
          </w:p>
        </w:tc>
      </w:tr>
      <w:tr w:rsidR="00B02296" w:rsidRPr="00F22EAD" w14:paraId="32009541" w14:textId="77777777" w:rsidTr="00B02296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5A72E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Healthcare Encounters</w:t>
            </w:r>
          </w:p>
        </w:tc>
      </w:tr>
      <w:tr w:rsidR="00B02296" w:rsidRPr="00F22EAD" w14:paraId="65BE100B" w14:textId="77777777" w:rsidTr="00B02296">
        <w:trPr>
          <w:trHeight w:val="51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6AA06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  <w:lang w:val="en-CA"/>
              </w:rPr>
              <w:t>Had at least one outpatient encounter (any physician, in person or virtual)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555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2832317 (93.4)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3D0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1296886 (91.5)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8E4C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1535431 (95.1)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83F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2234829 (92.6)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C1A6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597488 (96.3)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D24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2493425 (94.0)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430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338892 (89.0)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AE8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529866 (94.3)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26F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554326 (92.5)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AFB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2581418 (93.0)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810B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250899 (97.3)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30E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7121 (75.5)</w:t>
            </w:r>
          </w:p>
        </w:tc>
      </w:tr>
      <w:tr w:rsidR="00B02296" w:rsidRPr="00F22EAD" w14:paraId="1AD24443" w14:textId="77777777" w:rsidTr="00B02296">
        <w:trPr>
          <w:trHeight w:val="51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A6E5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outpatient encounters (any physician, in person or virtual)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81C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936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7D4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FD9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1650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 (3, 11)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330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7AFA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AE1B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75D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E6CE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B1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 (4, 13)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A7C1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6)</w:t>
            </w:r>
          </w:p>
        </w:tc>
      </w:tr>
      <w:tr w:rsidR="00B02296" w:rsidRPr="00F22EAD" w14:paraId="4BEE7938" w14:textId="77777777" w:rsidTr="00B02296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18A52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>Outpatient encounter with PCP</w:t>
            </w:r>
          </w:p>
        </w:tc>
      </w:tr>
      <w:tr w:rsidR="00B02296" w:rsidRPr="00F22EAD" w14:paraId="2A9F4874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D2EF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PCP in office setting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06AF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2606667 (86.0)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545E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1180319 (83.3)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682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1426348 (88.3)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E46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2048971 (84.9)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E38C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557696 (89.9)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2F3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2298515 (86.7)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0DA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308152 (81.0)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382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484491 (86.2)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E9E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512603 (85.6)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BBE0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2374519 (85.6)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B39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232148 (90.0)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858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5829 (61.8)</w:t>
            </w:r>
          </w:p>
        </w:tc>
      </w:tr>
      <w:tr w:rsidR="00B02296" w:rsidRPr="00F22EAD" w14:paraId="4FE334C2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B534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Median number of </w:t>
            </w: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PCP office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662B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2 (1, 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1E5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96A4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F505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9903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(2, 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F594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342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406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FF02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D4F4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 (1, 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63BD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(2, 6)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2A60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</w:tr>
      <w:tr w:rsidR="00B02296" w:rsidRPr="00F22EAD" w14:paraId="723F07B5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BE4B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PCP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61E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1320705 (43.5)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6BB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526998 (37.2)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CC6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793707 (49.1)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AC1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989509 (41.0)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2CC7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331196 (53.4)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AA5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1172231 (44.2)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9D58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148474 (39.0)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8B4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262718 (46.7)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25B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244238 (40.8)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DDA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1171948 (42.2)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A2E2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148757 (57.7)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969E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2827 (30.0)</w:t>
            </w:r>
          </w:p>
        </w:tc>
      </w:tr>
      <w:tr w:rsidR="00B02296" w:rsidRPr="00F22EAD" w14:paraId="1485C345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7A8B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PCP virtual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0EA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1F7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9DE1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2)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F0B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763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B5FC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8DF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5F9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92C8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DF68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6AD4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30EC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</w:tr>
      <w:tr w:rsidR="00B02296" w:rsidRPr="00F22EAD" w14:paraId="48BCB096" w14:textId="77777777" w:rsidTr="00B02296">
        <w:trPr>
          <w:trHeight w:val="300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D8EC" w14:textId="77777777" w:rsidR="00B02296" w:rsidRPr="00F22EAD" w:rsidRDefault="00B02296" w:rsidP="00D356F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F22EAD">
              <w:rPr>
                <w:rFonts w:eastAsia="Times New Roman" w:cstheme="minorHAnsi"/>
                <w:b/>
                <w:bCs/>
                <w:sz w:val="20"/>
                <w:szCs w:val="20"/>
              </w:rPr>
              <w:t xml:space="preserve">Outpatient encounter with specialist </w:t>
            </w:r>
          </w:p>
        </w:tc>
      </w:tr>
      <w:tr w:rsidR="00B02296" w:rsidRPr="00F22EAD" w14:paraId="02692F9D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CF340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Saw specialist in office setting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9EB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1083959 (35.7)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8C87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460217 (32.5)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AD2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623742 (38.6)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C48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740761 (30.7)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142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343198 (55.3)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532D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965137 (36.4)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B6D7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118822 (31.2)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2691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214772 (38.2)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2D1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200329 (33.4)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C726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927293 (33.4)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588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156666 (60.7)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C4B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2586 (27.4)</w:t>
            </w:r>
          </w:p>
        </w:tc>
      </w:tr>
      <w:tr w:rsidR="00B02296" w:rsidRPr="00F22EAD" w14:paraId="7F6F9227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458E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specialist office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3589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B161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C2E4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8282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D35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67C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DEB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EC8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BD7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9B2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9E23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 (0, 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936A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</w:tr>
      <w:tr w:rsidR="00B02296" w:rsidRPr="00F22EAD" w14:paraId="5194CB5D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6D68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Virtual visit with specialist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FCB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483707 (15.9)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F1A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216644 (15.3)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6A92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267063 (16.5)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250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336092 (13.9)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276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147615 (23.8)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2B55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426757 (16.1)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A32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56950 (15.0)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9D7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93794 (16.7)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F8BF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88559 (14.8)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A022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395315 (14.2)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D7E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88392 (34.3)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4A02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1578 (16.7)</w:t>
            </w:r>
          </w:p>
        </w:tc>
      </w:tr>
      <w:tr w:rsidR="00B02296" w:rsidRPr="00F22EAD" w14:paraId="5452E994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A919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specialist virtual visits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1244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956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47F0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B2D9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14DE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728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910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A3C9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844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9BF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3165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1)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AEE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0 (0, 0)</w:t>
            </w:r>
          </w:p>
        </w:tc>
      </w:tr>
      <w:tr w:rsidR="00B02296" w:rsidRPr="00F22EAD" w14:paraId="41648554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7BED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Had at least one medication dispensation 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0088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2597652 (85.7)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5050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1170092 (82.5)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D3E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1427560 (88.4)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04E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2002428 (83.0)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16C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595224 (95.9)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A38E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2266217 (85.4)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4F6F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331435 (87.1)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23AC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479478 (85.3)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5BBE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511465 (85.4)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B3E7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2349100 (84.7)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386D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248552 (96.3)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1C4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8070 (85.5)</w:t>
            </w:r>
          </w:p>
        </w:tc>
      </w:tr>
      <w:tr w:rsidR="00B02296" w:rsidRPr="00F22EAD" w14:paraId="6B65BD8D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BC4E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Median number of medications dispensed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ABA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(1,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FD3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7)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AD3E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515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12D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 (4, 12)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9216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(1, 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DE4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(2, 9)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5572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(1,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507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 (1, 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5173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 (1, 7)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5846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 (5, 15)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B5F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 (2, 15)</w:t>
            </w:r>
          </w:p>
        </w:tc>
      </w:tr>
      <w:tr w:rsidR="00B02296" w:rsidRPr="00F22EAD" w14:paraId="001AE9FC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25B48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>Had at least one ED visit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2F1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814983 (26.9)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0D4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382961 (27.0)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1469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432022 (26.8)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D4F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632738 (26.2)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A242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182245 (29.4)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77CFE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651419 (24.6)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2ECE5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163564 (43.0)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6F81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124939 (22.2)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95218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185008 (30.9)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F296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716543 (25.8)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2CB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98440 (38.2)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C824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9385 (99.5)</w:t>
            </w:r>
          </w:p>
        </w:tc>
      </w:tr>
      <w:tr w:rsidR="00B02296" w:rsidRPr="00F22EAD" w14:paraId="5072BD79" w14:textId="77777777" w:rsidTr="00B02296">
        <w:trPr>
          <w:trHeight w:val="300"/>
        </w:trPr>
        <w:tc>
          <w:tcPr>
            <w:tcW w:w="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F216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sz w:val="20"/>
                <w:szCs w:val="20"/>
              </w:rPr>
              <w:t xml:space="preserve">Had at least one </w:t>
            </w:r>
            <w:r w:rsidRPr="00F22EAD">
              <w:rPr>
                <w:rFonts w:eastAsia="Times New Roman" w:cstheme="minorHAnsi"/>
                <w:sz w:val="20"/>
                <w:szCs w:val="20"/>
              </w:rPr>
              <w:lastRenderedPageBreak/>
              <w:t>hospitalization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DA8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214394 (7.1)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9D219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84075 (5.9)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DED7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130319 (8.1)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C972B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136161 (5.6)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46C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78233 (12.6)</w:t>
            </w:r>
          </w:p>
        </w:tc>
        <w:tc>
          <w:tcPr>
            <w:tcW w:w="4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36C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179830 (6.8)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E2466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34564 (9.1)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7334C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34219 (6.1)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C711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48484 (8.1)</w:t>
            </w: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DCED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173593 (6.3)</w:t>
            </w:r>
          </w:p>
        </w:tc>
        <w:tc>
          <w:tcPr>
            <w:tcW w:w="3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2C6A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40801 (15.8)</w:t>
            </w: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8C0D0" w14:textId="77777777" w:rsidR="00B02296" w:rsidRPr="00F22EAD" w:rsidRDefault="00B02296" w:rsidP="00D356F4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22EAD">
              <w:rPr>
                <w:rFonts w:eastAsia="Times New Roman" w:cstheme="minorHAnsi"/>
                <w:color w:val="000000"/>
                <w:sz w:val="20"/>
                <w:szCs w:val="20"/>
              </w:rPr>
              <w:t>5346 (56.7)</w:t>
            </w:r>
          </w:p>
        </w:tc>
      </w:tr>
    </w:tbl>
    <w:p w14:paraId="4974F49A" w14:textId="21000801" w:rsidR="007748D9" w:rsidRPr="00F22EAD" w:rsidRDefault="00E94CA4">
      <w:pPr>
        <w:rPr>
          <w:rFonts w:eastAsia="Times New Roman" w:cstheme="minorHAnsi"/>
          <w:color w:val="000000"/>
          <w:sz w:val="20"/>
          <w:szCs w:val="20"/>
        </w:rPr>
      </w:pPr>
      <w:r w:rsidRPr="00F22EAD">
        <w:rPr>
          <w:rFonts w:eastAsia="Times New Roman" w:cstheme="minorHAnsi"/>
          <w:color w:val="000000"/>
          <w:sz w:val="20"/>
          <w:szCs w:val="20"/>
        </w:rPr>
        <w:t xml:space="preserve">Data reported as counts and percentages.  CVD = cardiovascular disease, ED emergency department, IQR interquartile </w:t>
      </w:r>
      <w:r w:rsidR="000930D7" w:rsidRPr="00F22EAD">
        <w:rPr>
          <w:rFonts w:eastAsia="Times New Roman" w:cstheme="minorHAnsi"/>
          <w:color w:val="000000"/>
          <w:sz w:val="20"/>
          <w:szCs w:val="20"/>
        </w:rPr>
        <w:t>range, PCP</w:t>
      </w:r>
      <w:r w:rsidRPr="00F22EAD">
        <w:rPr>
          <w:rFonts w:eastAsia="Times New Roman" w:cstheme="minorHAnsi"/>
          <w:color w:val="000000"/>
          <w:sz w:val="20"/>
          <w:szCs w:val="20"/>
        </w:rPr>
        <w:t xml:space="preserve"> primary care provider</w:t>
      </w:r>
    </w:p>
    <w:p w14:paraId="27129A3F" w14:textId="463FA7E7" w:rsidR="00461DF5" w:rsidRPr="00F22EAD" w:rsidRDefault="00461DF5">
      <w:pPr>
        <w:rPr>
          <w:rFonts w:eastAsia="Times New Roman" w:cstheme="minorHAnsi"/>
          <w:color w:val="000000"/>
          <w:sz w:val="20"/>
          <w:szCs w:val="20"/>
        </w:rPr>
      </w:pPr>
      <w:r w:rsidRPr="00F22EAD">
        <w:rPr>
          <w:rFonts w:eastAsia="Times New Roman" w:cstheme="minorHAnsi"/>
          <w:color w:val="000000"/>
          <w:sz w:val="20"/>
          <w:szCs w:val="20"/>
        </w:rPr>
        <w:br w:type="page"/>
      </w:r>
    </w:p>
    <w:p w14:paraId="6AA95845" w14:textId="4E0DE7FA" w:rsidR="00351B87" w:rsidRDefault="00F44A89" w:rsidP="00351B87">
      <w:pPr>
        <w:rPr>
          <w:rFonts w:cstheme="minorHAnsi"/>
        </w:rPr>
      </w:pPr>
      <w:r>
        <w:rPr>
          <w:rFonts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C2FA25D" wp14:editId="506F22F3">
                <wp:simplePos x="0" y="0"/>
                <wp:positionH relativeFrom="column">
                  <wp:posOffset>4966970</wp:posOffset>
                </wp:positionH>
                <wp:positionV relativeFrom="paragraph">
                  <wp:posOffset>4445</wp:posOffset>
                </wp:positionV>
                <wp:extent cx="4191989" cy="6703621"/>
                <wp:effectExtent l="0" t="0" r="18415" b="21590"/>
                <wp:wrapNone/>
                <wp:docPr id="153820245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989" cy="6703621"/>
                          <a:chOff x="0" y="0"/>
                          <a:chExt cx="4191989" cy="6703621"/>
                        </a:xfrm>
                      </wpg:grpSpPr>
                      <wps:wsp>
                        <wps:cNvPr id="1276291227" name="Rectangle: Rounded Corners 2"/>
                        <wps:cNvSpPr/>
                        <wps:spPr>
                          <a:xfrm>
                            <a:off x="0" y="0"/>
                            <a:ext cx="3699164" cy="92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F1D2601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lang w:val="en-CA"/>
                                </w:rPr>
                                <w:t xml:space="preserve">Period #2: 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March 1, 2020, to February 28, 2021</w:t>
                              </w:r>
                            </w:p>
                            <w:p w14:paraId="4C47DB9D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Adults with at least one healthcare encounter </w:t>
                              </w:r>
                            </w:p>
                            <w:p w14:paraId="7BC0FB8F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(N=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eastAsia="Times New Roman" w:cstheme="minorHAnsi"/>
                                  <w:color w:val="000000"/>
                                </w:rPr>
                                <w:t>3740845)</w:t>
                              </w:r>
                            </w:p>
                            <w:p w14:paraId="357FA1DF" w14:textId="77777777" w:rsidR="00F22EAD" w:rsidRDefault="00F22EAD" w:rsidP="00351B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9948981" name="Rectangle 4"/>
                        <wps:cNvSpPr/>
                        <wps:spPr>
                          <a:xfrm>
                            <a:off x="1312223" y="1727859"/>
                            <a:ext cx="2879766" cy="34260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7F8A59" w14:textId="77777777" w:rsidR="00F22EAD" w:rsidRDefault="00F22EAD" w:rsidP="00351B87">
                              <w:pPr>
                                <w:pStyle w:val="ListParagraph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Excluded due to:</w:t>
                              </w:r>
                            </w:p>
                            <w:p w14:paraId="1BEB5612" w14:textId="77777777" w:rsidR="00F22EAD" w:rsidRPr="001840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Not having record in Provincial Registry for the FY2019/20 (n=</w:t>
                              </w:r>
                              <w:r w:rsidRPr="001840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1840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95375)</w:t>
                              </w:r>
                            </w:p>
                            <w:p w14:paraId="2E51ACEF" w14:textId="77777777" w:rsidR="00F22EAD" w:rsidRPr="001840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Age &lt; 18 as of March 1, 2020 (n=</w:t>
                              </w:r>
                              <w:r w:rsidRPr="001840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1840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802338)</w:t>
                              </w:r>
                            </w:p>
                            <w:p w14:paraId="0E640FBD" w14:textId="77777777" w:rsidR="00F22EAD" w:rsidRPr="001840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Without a valid postal code (not starting with “T”) (n=</w:t>
                              </w:r>
                              <w:r w:rsidRPr="001840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1840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2169</w:t>
                              </w: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2FBC8101" w14:textId="77777777" w:rsidR="00F22EAD" w:rsidRPr="001840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Had a death record prior to March 1, 2020 (n=</w:t>
                              </w:r>
                              <w:r w:rsidRPr="001840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1840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176</w:t>
                              </w: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6DADD7CE" w14:textId="77777777" w:rsidR="00F22EAD" w:rsidRPr="001840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5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1840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Be a LTC resident during FY 2020/21 (n=</w:t>
                              </w:r>
                              <w:r w:rsidRPr="001840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1840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19706)</w:t>
                              </w:r>
                            </w:p>
                            <w:p w14:paraId="413CEEE0" w14:textId="77777777" w:rsidR="00F22EAD" w:rsidRDefault="00F22EAD" w:rsidP="00351B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6396070" name="Rectangle: Rounded Corners 5"/>
                        <wps:cNvSpPr/>
                        <wps:spPr>
                          <a:xfrm>
                            <a:off x="445325" y="5682343"/>
                            <a:ext cx="2428504" cy="102127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E5EC3" w14:textId="77777777" w:rsidR="00F22EAD" w:rsidRPr="00573448" w:rsidRDefault="00F22EAD" w:rsidP="00351B87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color w:val="006100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 xml:space="preserve">Cohort for </w:t>
                              </w:r>
                              <w:r w:rsidRPr="00573448">
                                <w:rPr>
                                  <w:lang w:val="en-CA"/>
                                </w:rPr>
                                <w:t>period #2 (N</w:t>
                              </w:r>
                              <w:r w:rsidRPr="00184086">
                                <w:rPr>
                                  <w:lang w:val="en-CA"/>
                                </w:rPr>
                                <w:t>=</w:t>
                              </w:r>
                              <w:r w:rsidRPr="00184086">
                                <w:rPr>
                                  <w:rFonts w:ascii="Calibri" w:hAnsi="Calibri" w:cs="Calibri"/>
                                </w:rPr>
                                <w:t xml:space="preserve"> </w:t>
                              </w:r>
                              <w:r w:rsidRPr="00184086">
                                <w:rPr>
                                  <w:rFonts w:ascii="Calibri" w:eastAsia="Times New Roman" w:hAnsi="Calibri" w:cs="Calibri"/>
                                </w:rPr>
                                <w:t>2821081</w:t>
                              </w:r>
                              <w:r w:rsidRPr="00184086">
                                <w:rPr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9945032" name="Straight Arrow Connector 6"/>
                        <wps:cNvCnPr/>
                        <wps:spPr>
                          <a:xfrm>
                            <a:off x="966849" y="955963"/>
                            <a:ext cx="0" cy="47085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6498513" name="Straight Connector 7"/>
                        <wps:cNvCnPr/>
                        <wps:spPr>
                          <a:xfrm>
                            <a:off x="973777" y="3188524"/>
                            <a:ext cx="32063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FA25D" id="Group 9" o:spid="_x0000_s1026" style="position:absolute;margin-left:391.1pt;margin-top:.35pt;width:330.1pt;height:527.85pt;z-index:251660288" coordsize="41919,670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">
                <v:roundrect id="Rectangle: Rounded Corners 2" o:spid="_x0000_s1027" style="position:absolute;width:36991;height:926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" fillcolor="white [3201]" strokecolor="black [3200]" strokeweight="1pt">
                  <v:stroke joinstyle="miter"/>
                  <v:textbox>
                    <w:txbxContent>
                      <w:p w14:paraId="6F1D2601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lang w:val="en-CA"/>
                          </w:rPr>
                          <w:t xml:space="preserve">Period #2: </w:t>
                        </w:r>
                        <w:r w:rsidRPr="008E2786">
                          <w:rPr>
                            <w:rFonts w:cstheme="minorHAnsi"/>
                          </w:rPr>
                          <w:t>March 1, 2020, to February 28, 2021</w:t>
                        </w:r>
                      </w:p>
                      <w:p w14:paraId="4C47DB9D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Adults with at least one healthcare encounter </w:t>
                        </w:r>
                      </w:p>
                      <w:p w14:paraId="7BC0FB8F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(N=</w:t>
                        </w:r>
                        <w:r w:rsidRPr="008E2786">
                          <w:rPr>
                            <w:rFonts w:cstheme="minorHAns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eastAsia="Times New Roman" w:cstheme="minorHAnsi"/>
                            <w:color w:val="000000"/>
                          </w:rPr>
                          <w:t>3740845)</w:t>
                        </w:r>
                      </w:p>
                      <w:p w14:paraId="357FA1DF" w14:textId="77777777" w:rsidR="00F22EAD" w:rsidRDefault="00F22EAD" w:rsidP="00351B87">
                        <w:pPr>
                          <w:jc w:val="center"/>
                        </w:pPr>
                      </w:p>
                    </w:txbxContent>
                  </v:textbox>
                </v:roundrect>
                <v:rect id="Rectangle 4" o:spid="_x0000_s1028" style="position:absolute;left:13122;top:17278;width:28797;height:342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" fillcolor="white [3201]" strokecolor="#5b9bd5 [3204]" strokeweight="1pt">
                  <v:textbox>
                    <w:txbxContent>
                      <w:p w14:paraId="347F8A59" w14:textId="77777777" w:rsidR="00F22EAD" w:rsidRDefault="00F22EAD" w:rsidP="00351B87">
                        <w:pPr>
                          <w:pStyle w:val="ListParagraph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Excluded due to:</w:t>
                        </w:r>
                      </w:p>
                      <w:p w14:paraId="1BEB5612" w14:textId="77777777" w:rsidR="00F22EAD" w:rsidRPr="00184086" w:rsidRDefault="00F22EAD" w:rsidP="00351B8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Not having record in Provincial Registry for the FY2019/20 (n=</w:t>
                        </w:r>
                        <w:r w:rsidRPr="001840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184086">
                          <w:rPr>
                            <w:rFonts w:ascii="Calibri" w:eastAsia="Times New Roman" w:hAnsi="Calibri" w:cs="Calibri"/>
                            <w:color w:val="000000"/>
                          </w:rPr>
                          <w:t>95375)</w:t>
                        </w:r>
                      </w:p>
                      <w:p w14:paraId="2E51ACEF" w14:textId="77777777" w:rsidR="00F22EAD" w:rsidRPr="00184086" w:rsidRDefault="00F22EAD" w:rsidP="00351B8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Age &lt; 18 as of March 1, 2020 (n=</w:t>
                        </w:r>
                        <w:r w:rsidRPr="001840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184086">
                          <w:rPr>
                            <w:rFonts w:ascii="Calibri" w:eastAsia="Times New Roman" w:hAnsi="Calibri" w:cs="Calibri"/>
                            <w:color w:val="000000"/>
                          </w:rPr>
                          <w:t>802338)</w:t>
                        </w:r>
                      </w:p>
                      <w:p w14:paraId="0E640FBD" w14:textId="77777777" w:rsidR="00F22EAD" w:rsidRPr="00184086" w:rsidRDefault="00F22EAD" w:rsidP="00351B8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Without a valid postal code (not starting with “T”) (n=</w:t>
                        </w:r>
                        <w:r w:rsidRPr="001840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184086">
                          <w:rPr>
                            <w:rFonts w:ascii="Calibri" w:eastAsia="Times New Roman" w:hAnsi="Calibri" w:cs="Calibri"/>
                            <w:color w:val="000000"/>
                          </w:rPr>
                          <w:t>2169</w:t>
                        </w: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2FBC8101" w14:textId="77777777" w:rsidR="00F22EAD" w:rsidRPr="00184086" w:rsidRDefault="00F22EAD" w:rsidP="00351B8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Had a death record prior to March 1, 2020 (n=</w:t>
                        </w:r>
                        <w:r w:rsidRPr="001840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1840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176</w:t>
                        </w: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6DADD7CE" w14:textId="77777777" w:rsidR="00F22EAD" w:rsidRPr="00184086" w:rsidRDefault="00F22EAD" w:rsidP="00351B87">
                        <w:pPr>
                          <w:pStyle w:val="ListParagraph"/>
                          <w:numPr>
                            <w:ilvl w:val="0"/>
                            <w:numId w:val="5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1840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Be a LTC resident during FY 2020/21 (n=</w:t>
                        </w:r>
                        <w:r w:rsidRPr="001840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1840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19706)</w:t>
                        </w:r>
                      </w:p>
                      <w:p w14:paraId="413CEEE0" w14:textId="77777777" w:rsidR="00F22EAD" w:rsidRDefault="00F22EAD" w:rsidP="00351B87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5" o:spid="_x0000_s1029" style="position:absolute;left:4453;top:56823;width:24285;height:102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" fillcolor="white [3201]" strokecolor="black [3200]" strokeweight="1pt">
                  <v:stroke joinstyle="miter"/>
                  <v:textbox>
                    <w:txbxContent>
                      <w:p w14:paraId="23CE5EC3" w14:textId="77777777" w:rsidR="00F22EAD" w:rsidRPr="00573448" w:rsidRDefault="00F22EAD" w:rsidP="00351B87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6100"/>
                          </w:rPr>
                        </w:pPr>
                        <w:r>
                          <w:rPr>
                            <w:lang w:val="en-CA"/>
                          </w:rPr>
                          <w:t xml:space="preserve">Cohort for </w:t>
                        </w:r>
                        <w:r w:rsidRPr="00573448">
                          <w:rPr>
                            <w:lang w:val="en-CA"/>
                          </w:rPr>
                          <w:t>period #2 (N</w:t>
                        </w:r>
                        <w:r w:rsidRPr="00184086">
                          <w:rPr>
                            <w:lang w:val="en-CA"/>
                          </w:rPr>
                          <w:t>=</w:t>
                        </w:r>
                        <w:r w:rsidRPr="00184086">
                          <w:rPr>
                            <w:rFonts w:ascii="Calibri" w:hAnsi="Calibri" w:cs="Calibri"/>
                          </w:rPr>
                          <w:t xml:space="preserve"> </w:t>
                        </w:r>
                        <w:r w:rsidRPr="00184086">
                          <w:rPr>
                            <w:rFonts w:ascii="Calibri" w:eastAsia="Times New Roman" w:hAnsi="Calibri" w:cs="Calibri"/>
                          </w:rPr>
                          <w:t>2821081</w:t>
                        </w:r>
                        <w:r w:rsidRPr="00184086">
                          <w:rPr>
                            <w:lang w:val="en-CA"/>
                          </w:rPr>
                          <w:t>)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6" o:spid="_x0000_s1030" type="#_x0000_t32" style="position:absolute;left:9668;top:9559;width:0;height:4708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" strokecolor="black [3200]" strokeweight=".5pt">
                  <v:stroke endarrow="block" joinstyle="miter"/>
                </v:shape>
                <v:line id="Straight Connector 7" o:spid="_x0000_s1031" style="position:absolute;visibility:visible;mso-wrap-style:square" from="9737,31885" to="12944,318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" strokecolor="black [3200]" strokeweight=".5pt">
                  <v:stroke joinstyle="miter"/>
                </v:line>
              </v:group>
            </w:pict>
          </mc:Fallback>
        </mc:AlternateContent>
      </w:r>
      <w:r w:rsidR="00351B87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5FE4F36" wp14:editId="1FA6D5EA">
                <wp:simplePos x="0" y="0"/>
                <wp:positionH relativeFrom="column">
                  <wp:posOffset>-5080</wp:posOffset>
                </wp:positionH>
                <wp:positionV relativeFrom="paragraph">
                  <wp:posOffset>5715</wp:posOffset>
                </wp:positionV>
                <wp:extent cx="3865245" cy="6727190"/>
                <wp:effectExtent l="0" t="0" r="20955" b="16510"/>
                <wp:wrapNone/>
                <wp:docPr id="2072488186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245" cy="6727190"/>
                          <a:chOff x="0" y="0"/>
                          <a:chExt cx="3865418" cy="6727371"/>
                        </a:xfrm>
                      </wpg:grpSpPr>
                      <wps:wsp>
                        <wps:cNvPr id="503774080" name="Rectangle: Rounded Corners 2"/>
                        <wps:cNvSpPr/>
                        <wps:spPr>
                          <a:xfrm>
                            <a:off x="0" y="0"/>
                            <a:ext cx="3390405" cy="99158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8A41F2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lang w:val="en-CA"/>
                                </w:rPr>
                                <w:t xml:space="preserve">Period #1: 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March 1, 2019, to February 29, 2020</w:t>
                              </w:r>
                            </w:p>
                            <w:p w14:paraId="6110D221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Adults with at least one healthcare encounter </w:t>
                              </w:r>
                            </w:p>
                            <w:p w14:paraId="5D5A276F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(N=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eastAsia="Times New Roman" w:cstheme="minorHAnsi"/>
                                  <w:color w:val="000000"/>
                                </w:rPr>
                                <w:t>4024204)</w:t>
                              </w:r>
                            </w:p>
                            <w:p w14:paraId="66A7B94B" w14:textId="77777777" w:rsidR="00F22EAD" w:rsidRPr="003458F9" w:rsidRDefault="00F22EAD" w:rsidP="00351B87">
                              <w:pPr>
                                <w:jc w:val="center"/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7375204" name="Rectangle 4"/>
                        <wps:cNvSpPr/>
                        <wps:spPr>
                          <a:xfrm>
                            <a:off x="1134094" y="1781298"/>
                            <a:ext cx="2731324" cy="359228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C6E863" w14:textId="77777777" w:rsidR="00F22EAD" w:rsidRDefault="00F22EAD" w:rsidP="00351B87">
                              <w:pPr>
                                <w:pStyle w:val="ListParagraph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Excluded due to:</w:t>
                              </w:r>
                            </w:p>
                            <w:p w14:paraId="2FCE207E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Not having record in Provincial Registry for the Fiscal Year (FY) 2019/20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141686)</w:t>
                              </w:r>
                            </w:p>
                            <w:p w14:paraId="11C14570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Age &lt; 18 as of March 1, 2019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918140)</w:t>
                              </w:r>
                            </w:p>
                            <w:p w14:paraId="3E918DFD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Without a valid postal code (not starting with “T”)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2932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7100F481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Had a death record prior to March 1, 2019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184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4CB0F1A6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Be a long-term care (LTC) resident during FY 2019/20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20588)</w:t>
                              </w:r>
                            </w:p>
                            <w:p w14:paraId="3B333FA7" w14:textId="77777777" w:rsidR="00F22EAD" w:rsidRDefault="00F22EAD" w:rsidP="00351B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8073807" name="Rectangle: Rounded Corners 5"/>
                        <wps:cNvSpPr/>
                        <wps:spPr>
                          <a:xfrm>
                            <a:off x="172193" y="5706093"/>
                            <a:ext cx="2428504" cy="102127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B75CDB" w14:textId="77777777" w:rsidR="00F22EAD" w:rsidRPr="00573448" w:rsidRDefault="00F22EAD" w:rsidP="00351B87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Cohort for period #1 (N=</w:t>
                              </w:r>
                              <w:r w:rsidRPr="00573448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573448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2940674</w:t>
                              </w:r>
                              <w:r>
                                <w:rPr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4428217" name="Straight Arrow Connector 6"/>
                        <wps:cNvCnPr/>
                        <wps:spPr>
                          <a:xfrm>
                            <a:off x="800595" y="1003465"/>
                            <a:ext cx="0" cy="47085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73672146" name="Straight Connector 7"/>
                        <wps:cNvCnPr/>
                        <wps:spPr>
                          <a:xfrm>
                            <a:off x="807522" y="3253839"/>
                            <a:ext cx="32063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FE4F36" id="Group 8" o:spid="_x0000_s1032" style="position:absolute;margin-left:-.4pt;margin-top:.45pt;width:304.35pt;height:529.7pt;z-index:251659264;mso-width-relative:margin;mso-height-relative:margin" coordsize="38654,672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">
                <v:roundrect id="Rectangle: Rounded Corners 2" o:spid="_x0000_s1033" style="position:absolute;width:33904;height:9915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" fillcolor="white [3201]" strokecolor="black [3200]" strokeweight="1pt">
                  <v:stroke joinstyle="miter"/>
                  <v:textbox>
                    <w:txbxContent>
                      <w:p w14:paraId="668A41F2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lang w:val="en-CA"/>
                          </w:rPr>
                          <w:t xml:space="preserve">Period #1: </w:t>
                        </w:r>
                        <w:r w:rsidRPr="008E2786">
                          <w:rPr>
                            <w:rFonts w:cstheme="minorHAnsi"/>
                          </w:rPr>
                          <w:t>March 1, 2019, to February 29, 2020</w:t>
                        </w:r>
                      </w:p>
                      <w:p w14:paraId="6110D221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Adults with at least one healthcare encounter </w:t>
                        </w:r>
                      </w:p>
                      <w:p w14:paraId="5D5A276F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(N=</w:t>
                        </w:r>
                        <w:r w:rsidRPr="008E2786">
                          <w:rPr>
                            <w:rFonts w:cstheme="minorHAns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eastAsia="Times New Roman" w:cstheme="minorHAnsi"/>
                            <w:color w:val="000000"/>
                          </w:rPr>
                          <w:t>4024204)</w:t>
                        </w:r>
                      </w:p>
                      <w:p w14:paraId="66A7B94B" w14:textId="77777777" w:rsidR="00F22EAD" w:rsidRPr="003458F9" w:rsidRDefault="00F22EAD" w:rsidP="00351B87">
                        <w:pPr>
                          <w:jc w:val="center"/>
                          <w:rPr>
                            <w:lang w:val="en-CA"/>
                          </w:rPr>
                        </w:pPr>
                      </w:p>
                    </w:txbxContent>
                  </v:textbox>
                </v:roundrect>
                <v:rect id="Rectangle 4" o:spid="_x0000_s1034" style="position:absolute;left:11340;top:17812;width:27314;height:359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" fillcolor="white [3201]" strokecolor="#5b9bd5 [3204]" strokeweight="1pt">
                  <v:textbox>
                    <w:txbxContent>
                      <w:p w14:paraId="7EC6E863" w14:textId="77777777" w:rsidR="00F22EAD" w:rsidRDefault="00F22EAD" w:rsidP="00351B87">
                        <w:pPr>
                          <w:pStyle w:val="ListParagraph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Excluded due to:</w:t>
                        </w:r>
                      </w:p>
                      <w:p w14:paraId="2FCE207E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Not having record in Provincial Registry for the Fiscal Year (FY) 2019/20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141686)</w:t>
                        </w:r>
                      </w:p>
                      <w:p w14:paraId="11C14570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Age &lt; 18 as of March 1, 2019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918140)</w:t>
                        </w:r>
                      </w:p>
                      <w:p w14:paraId="3E918DFD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Without a valid postal code (not starting with “T”)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2932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7100F481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Had a death record prior to March 1, 2019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184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4CB0F1A6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Be a long-term care (LTC) resident during FY 2019/20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20588)</w:t>
                        </w:r>
                      </w:p>
                      <w:p w14:paraId="3B333FA7" w14:textId="77777777" w:rsidR="00F22EAD" w:rsidRDefault="00F22EAD" w:rsidP="00351B87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5" o:spid="_x0000_s1035" style="position:absolute;left:1721;top:57060;width:24285;height:102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" fillcolor="white [3201]" strokecolor="black [3200]" strokeweight="1pt">
                  <v:stroke joinstyle="miter"/>
                  <v:textbox>
                    <w:txbxContent>
                      <w:p w14:paraId="66B75CDB" w14:textId="77777777" w:rsidR="00F22EAD" w:rsidRPr="00573448" w:rsidRDefault="00F22EAD" w:rsidP="00351B87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>
                          <w:rPr>
                            <w:lang w:val="en-CA"/>
                          </w:rPr>
                          <w:t>Cohort for period #1 (N=</w:t>
                        </w:r>
                        <w:r w:rsidRPr="00573448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573448">
                          <w:rPr>
                            <w:rFonts w:ascii="Calibri" w:eastAsia="Times New Roman" w:hAnsi="Calibri" w:cs="Calibri"/>
                            <w:color w:val="000000"/>
                          </w:rPr>
                          <w:t>2940674</w:t>
                        </w:r>
                        <w:r>
                          <w:rPr>
                            <w:lang w:val="en-CA"/>
                          </w:rPr>
                          <w:t>)</w:t>
                        </w:r>
                      </w:p>
                    </w:txbxContent>
                  </v:textbox>
                </v:roundrect>
                <v:shape id="Straight Arrow Connector 6" o:spid="_x0000_s1036" type="#_x0000_t32" style="position:absolute;left:8005;top:10034;width:0;height:4708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" strokecolor="black [3200]" strokeweight=".5pt">
                  <v:stroke endarrow="block" joinstyle="miter"/>
                </v:shape>
                <v:line id="Straight Connector 7" o:spid="_x0000_s1037" style="position:absolute;visibility:visible;mso-wrap-style:square" from="8075,32538" to="11281,325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" strokecolor="black [3200]" strokeweight=".5pt">
                  <v:stroke joinstyle="miter"/>
                </v:line>
              </v:group>
            </w:pict>
          </mc:Fallback>
        </mc:AlternateContent>
      </w:r>
      <w:r w:rsidR="00351B87">
        <w:rPr>
          <w:rFonts w:cstheme="minorHAnsi"/>
        </w:rPr>
        <w:t>Figure 1. Cohort creation</w:t>
      </w:r>
    </w:p>
    <w:p w14:paraId="7DAC35B7" w14:textId="77777777" w:rsidR="00351B87" w:rsidRDefault="00351B87" w:rsidP="00351B87">
      <w:pPr>
        <w:rPr>
          <w:rFonts w:cstheme="minorHAnsi"/>
        </w:rPr>
      </w:pPr>
    </w:p>
    <w:p w14:paraId="5295A7D6" w14:textId="77777777" w:rsidR="00351B87" w:rsidRDefault="00351B87" w:rsidP="00351B87">
      <w:pPr>
        <w:rPr>
          <w:rFonts w:cstheme="minorHAnsi"/>
        </w:rPr>
      </w:pPr>
    </w:p>
    <w:p w14:paraId="5254AE68" w14:textId="77777777" w:rsidR="00351B87" w:rsidRDefault="00351B87" w:rsidP="00351B87">
      <w:pPr>
        <w:rPr>
          <w:rFonts w:cstheme="minorHAnsi"/>
        </w:rPr>
      </w:pPr>
    </w:p>
    <w:p w14:paraId="15B3BAAE" w14:textId="77777777" w:rsidR="00351B87" w:rsidRDefault="00351B87" w:rsidP="00351B87">
      <w:pPr>
        <w:rPr>
          <w:rFonts w:cstheme="minorHAnsi"/>
        </w:rPr>
      </w:pPr>
    </w:p>
    <w:p w14:paraId="2B0D5218" w14:textId="77777777" w:rsidR="00351B87" w:rsidRDefault="00351B87" w:rsidP="00351B87">
      <w:pPr>
        <w:rPr>
          <w:rFonts w:cstheme="minorHAnsi"/>
        </w:rPr>
      </w:pPr>
    </w:p>
    <w:p w14:paraId="391334FE" w14:textId="77777777" w:rsidR="00351B87" w:rsidRDefault="00351B87" w:rsidP="00351B87">
      <w:pPr>
        <w:rPr>
          <w:rFonts w:cstheme="minorHAnsi"/>
        </w:rPr>
      </w:pPr>
    </w:p>
    <w:p w14:paraId="30E4B8AF" w14:textId="77777777" w:rsidR="00351B87" w:rsidRDefault="00351B87" w:rsidP="00351B87">
      <w:pPr>
        <w:rPr>
          <w:rFonts w:cstheme="minorHAnsi"/>
        </w:rPr>
      </w:pPr>
    </w:p>
    <w:p w14:paraId="518DE532" w14:textId="77777777" w:rsidR="00351B87" w:rsidRDefault="00351B87" w:rsidP="00351B87">
      <w:pPr>
        <w:rPr>
          <w:rFonts w:cstheme="minorHAnsi"/>
        </w:rPr>
      </w:pPr>
    </w:p>
    <w:p w14:paraId="4B9E7DEA" w14:textId="77777777" w:rsidR="00351B87" w:rsidRDefault="00351B87" w:rsidP="00351B87">
      <w:pPr>
        <w:rPr>
          <w:rFonts w:cstheme="minorHAnsi"/>
        </w:rPr>
      </w:pPr>
    </w:p>
    <w:p w14:paraId="1A51502E" w14:textId="77777777" w:rsidR="00351B87" w:rsidRDefault="00351B87" w:rsidP="00351B87">
      <w:pPr>
        <w:rPr>
          <w:rFonts w:cstheme="minorHAnsi"/>
        </w:rPr>
      </w:pPr>
    </w:p>
    <w:p w14:paraId="3C7DA3D7" w14:textId="77777777" w:rsidR="00351B87" w:rsidRDefault="00351B87" w:rsidP="00351B87">
      <w:pPr>
        <w:rPr>
          <w:rFonts w:cstheme="minorHAnsi"/>
        </w:rPr>
      </w:pPr>
    </w:p>
    <w:p w14:paraId="3B03529C" w14:textId="77777777" w:rsidR="00351B87" w:rsidRPr="008E2786" w:rsidRDefault="00351B87" w:rsidP="00351B87">
      <w:pPr>
        <w:rPr>
          <w:rFonts w:cstheme="minorHAnsi"/>
        </w:rPr>
      </w:pPr>
    </w:p>
    <w:p w14:paraId="09850CE8" w14:textId="77777777" w:rsidR="00351B87" w:rsidRDefault="00351B87" w:rsidP="00351B87">
      <w:pPr>
        <w:rPr>
          <w:rFonts w:cstheme="minorHAnsi"/>
        </w:rPr>
      </w:pPr>
    </w:p>
    <w:p w14:paraId="504CD8C7" w14:textId="77777777" w:rsidR="00351B87" w:rsidRDefault="00351B87" w:rsidP="00351B87">
      <w:pPr>
        <w:rPr>
          <w:rFonts w:cstheme="minorHAnsi"/>
        </w:rPr>
      </w:pPr>
    </w:p>
    <w:p w14:paraId="2F25227C" w14:textId="77777777" w:rsidR="00351B87" w:rsidRDefault="00351B87" w:rsidP="00351B87">
      <w:pPr>
        <w:rPr>
          <w:rFonts w:cstheme="minorHAnsi"/>
        </w:rPr>
      </w:pPr>
    </w:p>
    <w:p w14:paraId="3EA8C0DE" w14:textId="77777777" w:rsidR="00351B87" w:rsidRDefault="00351B87" w:rsidP="00351B87">
      <w:pPr>
        <w:rPr>
          <w:rFonts w:cstheme="minorHAnsi"/>
        </w:rPr>
      </w:pPr>
    </w:p>
    <w:p w14:paraId="6AFBEBF9" w14:textId="77777777" w:rsidR="00351B87" w:rsidRDefault="00351B87" w:rsidP="00351B87">
      <w:pPr>
        <w:rPr>
          <w:rFonts w:cstheme="minorHAnsi"/>
        </w:rPr>
      </w:pPr>
    </w:p>
    <w:p w14:paraId="5D989BCD" w14:textId="77777777" w:rsidR="00351B87" w:rsidRDefault="00351B87" w:rsidP="00351B87">
      <w:pPr>
        <w:rPr>
          <w:rFonts w:cstheme="minorHAnsi"/>
        </w:rPr>
      </w:pPr>
    </w:p>
    <w:p w14:paraId="429DFA7D" w14:textId="77777777" w:rsidR="00351B87" w:rsidRDefault="00351B87" w:rsidP="00351B87">
      <w:pPr>
        <w:rPr>
          <w:rFonts w:cstheme="minorHAnsi"/>
        </w:rPr>
      </w:pPr>
    </w:p>
    <w:p w14:paraId="419F6048" w14:textId="77777777" w:rsidR="00351B87" w:rsidRDefault="00351B87" w:rsidP="00351B87">
      <w:pPr>
        <w:rPr>
          <w:rFonts w:cstheme="minorHAnsi"/>
        </w:rPr>
      </w:pPr>
    </w:p>
    <w:p w14:paraId="1A3D7FF4" w14:textId="28203BDC" w:rsidR="00351B87" w:rsidRDefault="00351B87" w:rsidP="00351B87">
      <w:pPr>
        <w:rPr>
          <w:rFonts w:cstheme="minorHAnsi"/>
        </w:rPr>
      </w:pPr>
    </w:p>
    <w:p w14:paraId="4462664B" w14:textId="6228BEA8" w:rsidR="00351B87" w:rsidRPr="003B082A" w:rsidRDefault="00F44A89" w:rsidP="00F44A89">
      <w:pPr>
        <w:ind w:left="4320" w:firstLine="720"/>
        <w:rPr>
          <w:rFonts w:cstheme="minorHAnsi"/>
          <w:b/>
        </w:rPr>
      </w:pPr>
      <w:proofErr w:type="spellStart"/>
      <w:r w:rsidRPr="003B082A">
        <w:rPr>
          <w:rFonts w:ascii="Segoe UI" w:hAnsi="Segoe UI" w:cs="Segoe UI"/>
          <w:b/>
          <w:color w:val="242424"/>
          <w:sz w:val="23"/>
          <w:szCs w:val="23"/>
          <w:shd w:val="clear" w:color="auto" w:fill="FFFFFF"/>
        </w:rPr>
        <w:t>eFigure</w:t>
      </w:r>
      <w:proofErr w:type="spellEnd"/>
      <w:r w:rsidRPr="003B082A">
        <w:rPr>
          <w:rFonts w:ascii="Segoe UI" w:hAnsi="Segoe UI" w:cs="Segoe UI"/>
          <w:b/>
          <w:color w:val="242424"/>
          <w:sz w:val="23"/>
          <w:szCs w:val="23"/>
          <w:shd w:val="clear" w:color="auto" w:fill="FFFFFF"/>
        </w:rPr>
        <w:t xml:space="preserve"> 1: Study Flow Chart </w:t>
      </w:r>
    </w:p>
    <w:p w14:paraId="30F5D13E" w14:textId="2670758F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  <w:r>
        <w:rPr>
          <w:rFonts w:cstheme="minorHAns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6CFFE608" wp14:editId="231695E0">
                <wp:simplePos x="0" y="0"/>
                <wp:positionH relativeFrom="column">
                  <wp:posOffset>5010150</wp:posOffset>
                </wp:positionH>
                <wp:positionV relativeFrom="paragraph">
                  <wp:posOffset>6350</wp:posOffset>
                </wp:positionV>
                <wp:extent cx="4191989" cy="6703621"/>
                <wp:effectExtent l="0" t="0" r="18415" b="21590"/>
                <wp:wrapNone/>
                <wp:docPr id="1232338889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91989" cy="6703621"/>
                          <a:chOff x="0" y="0"/>
                          <a:chExt cx="4191989" cy="6703621"/>
                        </a:xfrm>
                      </wpg:grpSpPr>
                      <wps:wsp>
                        <wps:cNvPr id="481167807" name="Rectangle: Rounded Corners 2"/>
                        <wps:cNvSpPr/>
                        <wps:spPr>
                          <a:xfrm>
                            <a:off x="0" y="0"/>
                            <a:ext cx="3699164" cy="92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F1BD49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lang w:val="en-CA"/>
                                </w:rPr>
                                <w:t>Period #</w:t>
                              </w:r>
                              <w:r>
                                <w:rPr>
                                  <w:rFonts w:cstheme="minorHAnsi"/>
                                  <w:lang w:val="en-CA"/>
                                </w:rPr>
                                <w:t>4</w:t>
                              </w:r>
                              <w:r w:rsidRPr="008E2786">
                                <w:rPr>
                                  <w:rFonts w:cstheme="minorHAnsi"/>
                                  <w:lang w:val="en-CA"/>
                                </w:rPr>
                                <w:t xml:space="preserve">: 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March 1, 202</w:t>
                              </w:r>
                              <w:r>
                                <w:rPr>
                                  <w:rFonts w:cstheme="minorHAnsi"/>
                                </w:rPr>
                                <w:t>2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, to February 28, 202</w:t>
                              </w:r>
                              <w:r>
                                <w:rPr>
                                  <w:rFonts w:cstheme="minorHAnsi"/>
                                </w:rPr>
                                <w:t>3</w:t>
                              </w:r>
                            </w:p>
                            <w:p w14:paraId="70F785F0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Adults with at least one healthcare encounter </w:t>
                              </w:r>
                            </w:p>
                            <w:p w14:paraId="62DA4205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(N=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4099777</w:t>
                              </w:r>
                              <w:r w:rsidRPr="008E2786">
                                <w:rPr>
                                  <w:rFonts w:eastAsia="Times New Roman" w:cstheme="minorHAnsi"/>
                                  <w:color w:val="000000"/>
                                </w:rPr>
                                <w:t>)</w:t>
                              </w:r>
                            </w:p>
                            <w:p w14:paraId="6A23A124" w14:textId="77777777" w:rsidR="00F22EAD" w:rsidRDefault="00F22EAD" w:rsidP="00351B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8722481" name="Rectangle 4"/>
                        <wps:cNvSpPr/>
                        <wps:spPr>
                          <a:xfrm>
                            <a:off x="1312223" y="1727859"/>
                            <a:ext cx="2879766" cy="342603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A0F819" w14:textId="77777777" w:rsidR="00F22EAD" w:rsidRDefault="00F22EAD" w:rsidP="00351B87">
                              <w:pPr>
                                <w:pStyle w:val="ListParagraph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Excluded due to:</w:t>
                              </w:r>
                            </w:p>
                            <w:p w14:paraId="195AC275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Not having record in Provincial Registry for the FY2019/20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132368)</w:t>
                              </w:r>
                            </w:p>
                            <w:p w14:paraId="49E2C138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Age &lt;18 as of March 1, 20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22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911940)</w:t>
                              </w:r>
                            </w:p>
                            <w:p w14:paraId="1B1B5C76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Without a valid postal code (not starting with “T”) (n=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1864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03B6C98D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Had a death record prior to March 1, 20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22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216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165EDFEC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4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Be a LTC resident during FY 20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22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/2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3 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20693)</w:t>
                              </w:r>
                            </w:p>
                            <w:p w14:paraId="50C10EF7" w14:textId="77777777" w:rsidR="00F22EAD" w:rsidRDefault="00F22EAD" w:rsidP="00351B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5055851" name="Rectangle: Rounded Corners 5"/>
                        <wps:cNvSpPr/>
                        <wps:spPr>
                          <a:xfrm>
                            <a:off x="445325" y="5682343"/>
                            <a:ext cx="2428504" cy="102127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254ED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 xml:space="preserve">Cohort for </w:t>
                              </w:r>
                              <w:r w:rsidRPr="00573448">
                                <w:rPr>
                                  <w:lang w:val="en-CA"/>
                                </w:rPr>
                                <w:t>period #</w:t>
                              </w:r>
                              <w:r>
                                <w:rPr>
                                  <w:lang w:val="en-CA"/>
                                </w:rPr>
                                <w:t>4</w:t>
                              </w:r>
                              <w:r w:rsidRPr="00573448">
                                <w:rPr>
                                  <w:lang w:val="en-CA"/>
                                </w:rPr>
                                <w:t xml:space="preserve"> (N=</w:t>
                              </w:r>
                              <w:r w:rsidRPr="00573448">
                                <w:rPr>
                                  <w:rFonts w:ascii="Calibri" w:hAnsi="Calibri" w:cs="Calibri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3032696</w:t>
                              </w:r>
                              <w:r>
                                <w:rPr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626056" name="Straight Arrow Connector 6"/>
                        <wps:cNvCnPr/>
                        <wps:spPr>
                          <a:xfrm>
                            <a:off x="966849" y="955963"/>
                            <a:ext cx="0" cy="47085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1725641" name="Straight Connector 7"/>
                        <wps:cNvCnPr/>
                        <wps:spPr>
                          <a:xfrm>
                            <a:off x="973777" y="3188524"/>
                            <a:ext cx="32063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FFE608" id="Group 11" o:spid="_x0000_s1038" style="position:absolute;margin-left:394.5pt;margin-top:.5pt;width:330.1pt;height:527.85pt;z-index:251662336" coordsize="41919,6703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">
                <v:roundrect id="Rectangle: Rounded Corners 2" o:spid="_x0000_s1039" style="position:absolute;width:36991;height:9262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" fillcolor="white [3201]" strokecolor="black [3200]" strokeweight="1pt">
                  <v:stroke joinstyle="miter"/>
                  <v:textbox>
                    <w:txbxContent>
                      <w:p w14:paraId="4CF1BD49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lang w:val="en-CA"/>
                          </w:rPr>
                          <w:t>Period #</w:t>
                        </w:r>
                        <w:r>
                          <w:rPr>
                            <w:rFonts w:cstheme="minorHAnsi"/>
                            <w:lang w:val="en-CA"/>
                          </w:rPr>
                          <w:t>4</w:t>
                        </w:r>
                        <w:r w:rsidRPr="008E2786">
                          <w:rPr>
                            <w:rFonts w:cstheme="minorHAnsi"/>
                            <w:lang w:val="en-CA"/>
                          </w:rPr>
                          <w:t xml:space="preserve">: </w:t>
                        </w:r>
                        <w:r w:rsidRPr="008E2786">
                          <w:rPr>
                            <w:rFonts w:cstheme="minorHAnsi"/>
                          </w:rPr>
                          <w:t>March 1, 202</w:t>
                        </w:r>
                        <w:r>
                          <w:rPr>
                            <w:rFonts w:cstheme="minorHAnsi"/>
                          </w:rPr>
                          <w:t>2</w:t>
                        </w:r>
                        <w:r w:rsidRPr="008E2786">
                          <w:rPr>
                            <w:rFonts w:cstheme="minorHAnsi"/>
                          </w:rPr>
                          <w:t>, to February 28, 202</w:t>
                        </w:r>
                        <w:r>
                          <w:rPr>
                            <w:rFonts w:cstheme="minorHAnsi"/>
                          </w:rPr>
                          <w:t>3</w:t>
                        </w:r>
                      </w:p>
                      <w:p w14:paraId="70F785F0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Adults with at least one healthcare encounter </w:t>
                        </w:r>
                      </w:p>
                      <w:p w14:paraId="62DA4205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(N=</w:t>
                        </w:r>
                        <w:r w:rsidRPr="008E2786">
                          <w:rPr>
                            <w:rFonts w:cstheme="minorHAns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4099777</w:t>
                        </w:r>
                        <w:r w:rsidRPr="008E2786">
                          <w:rPr>
                            <w:rFonts w:eastAsia="Times New Roman" w:cstheme="minorHAnsi"/>
                            <w:color w:val="000000"/>
                          </w:rPr>
                          <w:t>)</w:t>
                        </w:r>
                      </w:p>
                      <w:p w14:paraId="6A23A124" w14:textId="77777777" w:rsidR="00F22EAD" w:rsidRDefault="00F22EAD" w:rsidP="00351B87">
                        <w:pPr>
                          <w:jc w:val="center"/>
                        </w:pPr>
                      </w:p>
                    </w:txbxContent>
                  </v:textbox>
                </v:roundrect>
                <v:rect id="Rectangle 4" o:spid="_x0000_s1040" style="position:absolute;left:13122;top:17278;width:28797;height:342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" fillcolor="white [3201]" strokecolor="#5b9bd5 [3204]" strokeweight="1pt">
                  <v:textbox>
                    <w:txbxContent>
                      <w:p w14:paraId="6BA0F819" w14:textId="77777777" w:rsidR="00F22EAD" w:rsidRDefault="00F22EAD" w:rsidP="00351B87">
                        <w:pPr>
                          <w:pStyle w:val="ListParagraph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Excluded due to:</w:t>
                        </w:r>
                      </w:p>
                      <w:p w14:paraId="195AC275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Not having record in Provincial Registry for the FY2019/20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132368)</w:t>
                        </w:r>
                      </w:p>
                      <w:p w14:paraId="49E2C138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Age &lt;18 as of March 1, 20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22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911940)</w:t>
                        </w:r>
                      </w:p>
                      <w:p w14:paraId="1B1B5C76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Without a valid postal code (not starting with “T”) (n=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1864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03B6C98D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Had a death record prior to March 1, 20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22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216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165EDFEC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4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Be a LTC resident during FY 20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22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/2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3 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20693)</w:t>
                        </w:r>
                      </w:p>
                      <w:p w14:paraId="50C10EF7" w14:textId="77777777" w:rsidR="00F22EAD" w:rsidRDefault="00F22EAD" w:rsidP="00351B87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5" o:spid="_x0000_s1041" style="position:absolute;left:4453;top:56823;width:24285;height:102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" fillcolor="white [3201]" strokecolor="black [3200]" strokeweight="1pt">
                  <v:stroke joinstyle="miter"/>
                  <v:textbox>
                    <w:txbxContent>
                      <w:p w14:paraId="446254ED" w14:textId="77777777" w:rsidR="00F22EAD" w:rsidRPr="008E2786" w:rsidRDefault="00F22EAD" w:rsidP="00351B87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>
                          <w:rPr>
                            <w:lang w:val="en-CA"/>
                          </w:rPr>
                          <w:t xml:space="preserve">Cohort for </w:t>
                        </w:r>
                        <w:r w:rsidRPr="00573448">
                          <w:rPr>
                            <w:lang w:val="en-CA"/>
                          </w:rPr>
                          <w:t>period #</w:t>
                        </w:r>
                        <w:r>
                          <w:rPr>
                            <w:lang w:val="en-CA"/>
                          </w:rPr>
                          <w:t>4</w:t>
                        </w:r>
                        <w:r w:rsidRPr="00573448">
                          <w:rPr>
                            <w:lang w:val="en-CA"/>
                          </w:rPr>
                          <w:t xml:space="preserve"> (N=</w:t>
                        </w:r>
                        <w:r w:rsidRPr="00573448">
                          <w:rPr>
                            <w:rFonts w:ascii="Calibri" w:hAnsi="Calibri" w:cs="Calibri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3032696</w:t>
                        </w:r>
                        <w:r>
                          <w:rPr>
                            <w:lang w:val="en-CA"/>
                          </w:rPr>
                          <w:t>)</w:t>
                        </w:r>
                      </w:p>
                    </w:txbxContent>
                  </v:textbox>
                </v:roundrect>
                <v:shape id="Straight Arrow Connector 6" o:spid="_x0000_s1042" type="#_x0000_t32" style="position:absolute;left:9668;top:9559;width:0;height:4708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" strokecolor="black [3200]" strokeweight=".5pt">
                  <v:stroke endarrow="block" joinstyle="miter"/>
                </v:shape>
                <v:line id="Straight Connector 7" o:spid="_x0000_s1043" style="position:absolute;visibility:visible;mso-wrap-style:square" from="9737,31885" to="12944,3188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" strokecolor="black [3200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520B0F5" wp14:editId="203DF349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3865245" cy="6727190"/>
                <wp:effectExtent l="0" t="0" r="20955" b="16510"/>
                <wp:wrapNone/>
                <wp:docPr id="149819459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245" cy="6727190"/>
                          <a:chOff x="0" y="0"/>
                          <a:chExt cx="3865418" cy="6727371"/>
                        </a:xfrm>
                      </wpg:grpSpPr>
                      <wps:wsp>
                        <wps:cNvPr id="441026991" name="Rectangle: Rounded Corners 2"/>
                        <wps:cNvSpPr/>
                        <wps:spPr>
                          <a:xfrm>
                            <a:off x="0" y="0"/>
                            <a:ext cx="3390405" cy="99158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CA4F5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lang w:val="en-CA"/>
                                </w:rPr>
                                <w:t>Period #</w:t>
                              </w:r>
                              <w:r>
                                <w:rPr>
                                  <w:rFonts w:cstheme="minorHAnsi"/>
                                  <w:lang w:val="en-CA"/>
                                </w:rPr>
                                <w:t>3</w:t>
                              </w:r>
                              <w:r w:rsidRPr="008E2786">
                                <w:rPr>
                                  <w:rFonts w:cstheme="minorHAnsi"/>
                                  <w:lang w:val="en-CA"/>
                                </w:rPr>
                                <w:t xml:space="preserve">: 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March 1, 20</w:t>
                              </w:r>
                              <w:r>
                                <w:rPr>
                                  <w:rFonts w:cstheme="minorHAnsi"/>
                                </w:rPr>
                                <w:t>21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, to February 2</w:t>
                              </w:r>
                              <w:r>
                                <w:rPr>
                                  <w:rFonts w:cstheme="minorHAnsi"/>
                                </w:rPr>
                                <w:t>8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>, 202</w:t>
                              </w:r>
                              <w:r>
                                <w:rPr>
                                  <w:rFonts w:cstheme="minorHAnsi"/>
                                </w:rPr>
                                <w:t>2</w:t>
                              </w:r>
                            </w:p>
                            <w:p w14:paraId="11B1078D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Adults with at least one healthcare encounter </w:t>
                              </w:r>
                            </w:p>
                            <w:p w14:paraId="4F7B56B5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cstheme="minorHAnsi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shd w:val="clear" w:color="auto" w:fill="FFFFFF"/>
                                </w:rPr>
                                <w:t>(N=</w:t>
                              </w:r>
                              <w:r w:rsidRPr="008E2786">
                                <w:rPr>
                                  <w:rFonts w:cstheme="minorHAnsi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</w:rPr>
                                <w:t>3923454</w:t>
                              </w:r>
                              <w:r w:rsidRPr="008E2786">
                                <w:rPr>
                                  <w:rFonts w:eastAsia="Times New Roman" w:cstheme="minorHAnsi"/>
                                </w:rPr>
                                <w:t>)</w:t>
                              </w:r>
                            </w:p>
                            <w:p w14:paraId="49BA3738" w14:textId="77777777" w:rsidR="00F22EAD" w:rsidRPr="003458F9" w:rsidRDefault="00F22EAD" w:rsidP="00351B87">
                              <w:pPr>
                                <w:jc w:val="center"/>
                                <w:rPr>
                                  <w:lang w:val="en-CA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7333009" name="Rectangle 4"/>
                        <wps:cNvSpPr/>
                        <wps:spPr>
                          <a:xfrm>
                            <a:off x="1134094" y="1781298"/>
                            <a:ext cx="2731324" cy="359228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1D59C3" w14:textId="77777777" w:rsidR="00F22EAD" w:rsidRDefault="00F22EAD" w:rsidP="00351B87">
                              <w:pPr>
                                <w:pStyle w:val="ListParagraph"/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</w:pP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Excluded due to:</w:t>
                              </w:r>
                            </w:p>
                            <w:p w14:paraId="2409808F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Not having record in Provincial Registry for the FY2019/20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113644)</w:t>
                              </w:r>
                            </w:p>
                            <w:p w14:paraId="1B95A506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Age &lt; 18 as of March 1, 20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21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852521)</w:t>
                              </w:r>
                            </w:p>
                            <w:p w14:paraId="56E89E10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Without a valid postal code (not starting with “T”)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2151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35049F35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Had a death record prior to March 1, 20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21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188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)</w:t>
                              </w:r>
                            </w:p>
                            <w:p w14:paraId="0D5C9477" w14:textId="77777777" w:rsidR="00F22EAD" w:rsidRPr="008E2786" w:rsidRDefault="00F22EAD" w:rsidP="00351B87">
                              <w:pPr>
                                <w:pStyle w:val="ListParagraph"/>
                                <w:numPr>
                                  <w:ilvl w:val="0"/>
                                  <w:numId w:val="3"/>
                                </w:numPr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</w:pP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Be a LTC resident during FY 20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21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/2</w:t>
                              </w:r>
                              <w:r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>2</w:t>
                              </w:r>
                              <w:r w:rsidRPr="008E2786">
                                <w:rPr>
                                  <w:rFonts w:cstheme="minorHAnsi"/>
                                  <w:color w:val="000000"/>
                                  <w:shd w:val="clear" w:color="auto" w:fill="FFFFFF"/>
                                </w:rPr>
                                <w:t xml:space="preserve"> (n=</w:t>
                              </w:r>
                              <w:r w:rsidRPr="008E2786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  <w:color w:val="000000"/>
                                </w:rPr>
                                <w:t>19946)</w:t>
                              </w:r>
                            </w:p>
                            <w:p w14:paraId="33B85566" w14:textId="77777777" w:rsidR="00F22EAD" w:rsidRDefault="00F22EAD" w:rsidP="00351B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012321" name="Rectangle: Rounded Corners 5"/>
                        <wps:cNvSpPr/>
                        <wps:spPr>
                          <a:xfrm>
                            <a:off x="172193" y="5706093"/>
                            <a:ext cx="2428504" cy="1021278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E1D634E" w14:textId="77777777" w:rsidR="00F22EAD" w:rsidRPr="008E2786" w:rsidRDefault="00F22EAD" w:rsidP="00351B87">
                              <w:pPr>
                                <w:jc w:val="center"/>
                                <w:rPr>
                                  <w:rFonts w:ascii="Calibri" w:eastAsia="Times New Roman" w:hAnsi="Calibri" w:cs="Calibri"/>
                                  <w:color w:val="FF0000"/>
                                </w:rPr>
                              </w:pPr>
                              <w:r>
                                <w:rPr>
                                  <w:lang w:val="en-CA"/>
                                </w:rPr>
                                <w:t>Cohort for period #3 (N=</w:t>
                              </w:r>
                              <w:r w:rsidRPr="00573448">
                                <w:rPr>
                                  <w:rFonts w:ascii="Calibri" w:hAnsi="Calibri" w:cs="Calibri"/>
                                  <w:color w:val="000000"/>
                                </w:rPr>
                                <w:t xml:space="preserve"> </w:t>
                              </w:r>
                              <w:r w:rsidRPr="008E2786">
                                <w:rPr>
                                  <w:rFonts w:ascii="Calibri" w:eastAsia="Times New Roman" w:hAnsi="Calibri" w:cs="Calibri"/>
                                </w:rPr>
                                <w:t>2935004</w:t>
                              </w:r>
                              <w:r w:rsidRPr="008E2786">
                                <w:rPr>
                                  <w:lang w:val="en-C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6319655" name="Straight Arrow Connector 6"/>
                        <wps:cNvCnPr/>
                        <wps:spPr>
                          <a:xfrm>
                            <a:off x="800595" y="1003465"/>
                            <a:ext cx="0" cy="470856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6313617" name="Straight Connector 7"/>
                        <wps:cNvCnPr/>
                        <wps:spPr>
                          <a:xfrm>
                            <a:off x="807522" y="3253839"/>
                            <a:ext cx="32063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20B0F5" id="Group 10" o:spid="_x0000_s1044" style="position:absolute;margin-left:0;margin-top:.95pt;width:304.35pt;height:529.7pt;z-index:251661312;mso-position-horizontal:left;mso-position-horizontal-relative:margin" coordsize="38654,672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">
                <v:roundrect id="Rectangle: Rounded Corners 2" o:spid="_x0000_s1045" style="position:absolute;width:33904;height:9915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" fillcolor="white [3201]" strokecolor="black [3200]" strokeweight="1pt">
                  <v:stroke joinstyle="miter"/>
                  <v:textbox>
                    <w:txbxContent>
                      <w:p w14:paraId="1EDCA4F5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lang w:val="en-CA"/>
                          </w:rPr>
                          <w:t>Period #</w:t>
                        </w:r>
                        <w:r>
                          <w:rPr>
                            <w:rFonts w:cstheme="minorHAnsi"/>
                            <w:lang w:val="en-CA"/>
                          </w:rPr>
                          <w:t>3</w:t>
                        </w:r>
                        <w:r w:rsidRPr="008E2786">
                          <w:rPr>
                            <w:rFonts w:cstheme="minorHAnsi"/>
                            <w:lang w:val="en-CA"/>
                          </w:rPr>
                          <w:t xml:space="preserve">: </w:t>
                        </w:r>
                        <w:r w:rsidRPr="008E2786">
                          <w:rPr>
                            <w:rFonts w:cstheme="minorHAnsi"/>
                          </w:rPr>
                          <w:t>March 1, 20</w:t>
                        </w:r>
                        <w:r>
                          <w:rPr>
                            <w:rFonts w:cstheme="minorHAnsi"/>
                          </w:rPr>
                          <w:t>21</w:t>
                        </w:r>
                        <w:r w:rsidRPr="008E2786">
                          <w:rPr>
                            <w:rFonts w:cstheme="minorHAnsi"/>
                          </w:rPr>
                          <w:t>, to February 2</w:t>
                        </w:r>
                        <w:r>
                          <w:rPr>
                            <w:rFonts w:cstheme="minorHAnsi"/>
                          </w:rPr>
                          <w:t>8</w:t>
                        </w:r>
                        <w:r w:rsidRPr="008E2786">
                          <w:rPr>
                            <w:rFonts w:cstheme="minorHAnsi"/>
                          </w:rPr>
                          <w:t>, 202</w:t>
                        </w:r>
                        <w:r>
                          <w:rPr>
                            <w:rFonts w:cstheme="minorHAnsi"/>
                          </w:rPr>
                          <w:t>2</w:t>
                        </w:r>
                      </w:p>
                      <w:p w14:paraId="11B1078D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Adults with at least one healthcare encounter </w:t>
                        </w:r>
                      </w:p>
                      <w:p w14:paraId="4F7B56B5" w14:textId="77777777" w:rsidR="00F22EAD" w:rsidRPr="008E2786" w:rsidRDefault="00F22EAD" w:rsidP="00351B87">
                        <w:pPr>
                          <w:jc w:val="center"/>
                          <w:rPr>
                            <w:rFonts w:cstheme="minorHAnsi"/>
                          </w:rPr>
                        </w:pPr>
                        <w:r w:rsidRPr="008E2786">
                          <w:rPr>
                            <w:rFonts w:cstheme="minorHAnsi"/>
                            <w:shd w:val="clear" w:color="auto" w:fill="FFFFFF"/>
                          </w:rPr>
                          <w:t>(N=</w:t>
                        </w:r>
                        <w:r w:rsidRPr="008E2786">
                          <w:rPr>
                            <w:rFonts w:cstheme="minorHAnsi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</w:rPr>
                          <w:t>3923454</w:t>
                        </w:r>
                        <w:r w:rsidRPr="008E2786">
                          <w:rPr>
                            <w:rFonts w:eastAsia="Times New Roman" w:cstheme="minorHAnsi"/>
                          </w:rPr>
                          <w:t>)</w:t>
                        </w:r>
                      </w:p>
                      <w:p w14:paraId="49BA3738" w14:textId="77777777" w:rsidR="00F22EAD" w:rsidRPr="003458F9" w:rsidRDefault="00F22EAD" w:rsidP="00351B87">
                        <w:pPr>
                          <w:jc w:val="center"/>
                          <w:rPr>
                            <w:lang w:val="en-CA"/>
                          </w:rPr>
                        </w:pPr>
                      </w:p>
                    </w:txbxContent>
                  </v:textbox>
                </v:roundrect>
                <v:rect id="Rectangle 4" o:spid="_x0000_s1046" style="position:absolute;left:11340;top:17812;width:27314;height:359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" fillcolor="white [3201]" strokecolor="#5b9bd5 [3204]" strokeweight="1pt">
                  <v:textbox>
                    <w:txbxContent>
                      <w:p w14:paraId="7F1D59C3" w14:textId="77777777" w:rsidR="00F22EAD" w:rsidRDefault="00F22EAD" w:rsidP="00351B87">
                        <w:pPr>
                          <w:pStyle w:val="ListParagraph"/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</w:pP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Excluded due to:</w:t>
                        </w:r>
                      </w:p>
                      <w:p w14:paraId="2409808F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Not having record in Provincial Registry for the FY2019/20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113644)</w:t>
                        </w:r>
                      </w:p>
                      <w:p w14:paraId="1B95A506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Age &lt; 18 as of March 1, 20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21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852521)</w:t>
                        </w:r>
                      </w:p>
                      <w:p w14:paraId="56E89E10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Without a valid postal code (not starting with “T”)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2151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35049F35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Had a death record prior to March 1, 20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21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188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)</w:t>
                        </w:r>
                      </w:p>
                      <w:p w14:paraId="0D5C9477" w14:textId="77777777" w:rsidR="00F22EAD" w:rsidRPr="008E2786" w:rsidRDefault="00F22EAD" w:rsidP="00351B87">
                        <w:pPr>
                          <w:pStyle w:val="ListParagraph"/>
                          <w:numPr>
                            <w:ilvl w:val="0"/>
                            <w:numId w:val="3"/>
                          </w:numPr>
                          <w:rPr>
                            <w:rFonts w:ascii="Calibri" w:eastAsia="Times New Roman" w:hAnsi="Calibri" w:cs="Calibri"/>
                            <w:color w:val="000000"/>
                          </w:rPr>
                        </w:pP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Be a LTC resident during FY 20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21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/2</w:t>
                        </w:r>
                        <w:r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>2</w:t>
                        </w:r>
                        <w:r w:rsidRPr="008E2786">
                          <w:rPr>
                            <w:rFonts w:cstheme="minorHAnsi"/>
                            <w:color w:val="000000"/>
                            <w:shd w:val="clear" w:color="auto" w:fill="FFFFFF"/>
                          </w:rPr>
                          <w:t xml:space="preserve"> (n=</w:t>
                        </w:r>
                        <w:r w:rsidRPr="008E2786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  <w:color w:val="000000"/>
                          </w:rPr>
                          <w:t>19946)</w:t>
                        </w:r>
                      </w:p>
                      <w:p w14:paraId="33B85566" w14:textId="77777777" w:rsidR="00F22EAD" w:rsidRDefault="00F22EAD" w:rsidP="00351B87">
                        <w:pPr>
                          <w:jc w:val="center"/>
                        </w:pPr>
                      </w:p>
                    </w:txbxContent>
                  </v:textbox>
                </v:rect>
                <v:roundrect id="Rectangle: Rounded Corners 5" o:spid="_x0000_s1047" style="position:absolute;left:1721;top:57060;width:24285;height:10213;visibility:visible;mso-wrap-style:square;v-text-anchor:middle" arcsize="10923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" fillcolor="white [3201]" strokecolor="black [3200]" strokeweight="1pt">
                  <v:stroke joinstyle="miter"/>
                  <v:textbox>
                    <w:txbxContent>
                      <w:p w14:paraId="3E1D634E" w14:textId="77777777" w:rsidR="00F22EAD" w:rsidRPr="008E2786" w:rsidRDefault="00F22EAD" w:rsidP="00351B87">
                        <w:pPr>
                          <w:jc w:val="center"/>
                          <w:rPr>
                            <w:rFonts w:ascii="Calibri" w:eastAsia="Times New Roman" w:hAnsi="Calibri" w:cs="Calibri"/>
                            <w:color w:val="FF0000"/>
                          </w:rPr>
                        </w:pPr>
                        <w:r>
                          <w:rPr>
                            <w:lang w:val="en-CA"/>
                          </w:rPr>
                          <w:t>Cohort for period #3 (N=</w:t>
                        </w:r>
                        <w:r w:rsidRPr="00573448">
                          <w:rPr>
                            <w:rFonts w:ascii="Calibri" w:hAnsi="Calibri" w:cs="Calibri"/>
                            <w:color w:val="000000"/>
                          </w:rPr>
                          <w:t xml:space="preserve"> </w:t>
                        </w:r>
                        <w:r w:rsidRPr="008E2786">
                          <w:rPr>
                            <w:rFonts w:ascii="Calibri" w:eastAsia="Times New Roman" w:hAnsi="Calibri" w:cs="Calibri"/>
                          </w:rPr>
                          <w:t>2935004</w:t>
                        </w:r>
                        <w:r w:rsidRPr="008E2786">
                          <w:rPr>
                            <w:lang w:val="en-CA"/>
                          </w:rPr>
                          <w:t>)</w:t>
                        </w:r>
                      </w:p>
                    </w:txbxContent>
                  </v:textbox>
                </v:roundrect>
                <v:shape id="Straight Arrow Connector 6" o:spid="_x0000_s1048" type="#_x0000_t32" style="position:absolute;left:8005;top:10034;width:0;height:47086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" strokecolor="black [3200]" strokeweight=".5pt">
                  <v:stroke endarrow="block" joinstyle="miter"/>
                </v:shape>
                <v:line id="Straight Connector 7" o:spid="_x0000_s1049" style="position:absolute;visibility:visible;mso-wrap-style:square" from="8075,32538" to="11281,325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" strokecolor="black [3200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17C04378" w14:textId="4EE4B92B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16C8DBA8" w14:textId="5F1A5989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288B8B27" w14:textId="6EEAD15A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439EB780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53F6D167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F71E3CC" w14:textId="6D6A4329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2F3FC5EA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EEB5B7D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516EC5E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240F8ACE" w14:textId="3096B883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5C17848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0438F3D2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128C137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D6F3F7E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0B09560C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4DECDA1F" w14:textId="7F92EDFA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3D56F9AC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5B5E930C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5826B6F5" w14:textId="77777777" w:rsidR="00F44A89" w:rsidRDefault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p w14:paraId="4083365F" w14:textId="41472A26" w:rsidR="00F44A89" w:rsidRPr="003B082A" w:rsidRDefault="00F44A89" w:rsidP="00F44A89">
      <w:pPr>
        <w:ind w:left="4320" w:firstLine="720"/>
        <w:rPr>
          <w:rFonts w:ascii="Segoe UI" w:hAnsi="Segoe UI" w:cs="Segoe UI"/>
          <w:b/>
          <w:color w:val="242424"/>
          <w:sz w:val="23"/>
          <w:szCs w:val="23"/>
          <w:shd w:val="clear" w:color="auto" w:fill="FFFFFF"/>
        </w:rPr>
      </w:pPr>
      <w:proofErr w:type="spellStart"/>
      <w:r w:rsidRPr="003B082A">
        <w:rPr>
          <w:rFonts w:ascii="Segoe UI" w:hAnsi="Segoe UI" w:cs="Segoe UI"/>
          <w:b/>
          <w:color w:val="242424"/>
          <w:sz w:val="23"/>
          <w:szCs w:val="23"/>
          <w:shd w:val="clear" w:color="auto" w:fill="FFFFFF"/>
        </w:rPr>
        <w:t>eFigure</w:t>
      </w:r>
      <w:proofErr w:type="spellEnd"/>
      <w:r w:rsidRPr="003B082A">
        <w:rPr>
          <w:rFonts w:ascii="Segoe UI" w:hAnsi="Segoe UI" w:cs="Segoe UI"/>
          <w:b/>
          <w:color w:val="242424"/>
          <w:sz w:val="23"/>
          <w:szCs w:val="23"/>
          <w:shd w:val="clear" w:color="auto" w:fill="FFFFFF"/>
        </w:rPr>
        <w:t xml:space="preserve"> 1: Study Flow Chart </w:t>
      </w:r>
    </w:p>
    <w:p w14:paraId="6C8BFBE2" w14:textId="77777777" w:rsidR="00F22EAD" w:rsidRPr="00DD53ED" w:rsidRDefault="00F22EAD" w:rsidP="00F22EAD">
      <w:pPr>
        <w:rPr>
          <w:rFonts w:cstheme="minorHAnsi"/>
          <w:b/>
          <w:shd w:val="clear" w:color="auto" w:fill="FFFFFF"/>
        </w:rPr>
      </w:pPr>
      <w:r w:rsidRPr="00DD53ED">
        <w:rPr>
          <w:rFonts w:cstheme="minorHAnsi"/>
          <w:b/>
          <w:shd w:val="clear" w:color="auto" w:fill="FFFFFF"/>
        </w:rPr>
        <w:lastRenderedPageBreak/>
        <w:br w:type="page"/>
      </w:r>
    </w:p>
    <w:p w14:paraId="514B0A4E" w14:textId="77777777" w:rsidR="00F22EAD" w:rsidRPr="00DD53ED" w:rsidRDefault="00F22EAD" w:rsidP="00F22EAD">
      <w:pPr>
        <w:rPr>
          <w:rFonts w:cstheme="minorHAnsi"/>
          <w:b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4ADEEE60" wp14:editId="656BC059">
            <wp:extent cx="7613780" cy="5063412"/>
            <wp:effectExtent l="0" t="0" r="6350" b="17145"/>
            <wp:docPr id="1492185678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CB6675C-B272-5D4D-0529-2408F120FB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46D74041" w14:textId="77777777" w:rsidR="00F22EAD" w:rsidRPr="00DD53ED" w:rsidRDefault="00F22EAD" w:rsidP="00F22EAD">
      <w:pPr>
        <w:rPr>
          <w:rFonts w:cstheme="minorHAnsi"/>
          <w:b/>
          <w:shd w:val="clear" w:color="auto" w:fill="FFFFFF"/>
        </w:rPr>
      </w:pPr>
      <w:proofErr w:type="spellStart"/>
      <w:r>
        <w:rPr>
          <w:rFonts w:cstheme="minorHAnsi"/>
          <w:b/>
          <w:shd w:val="clear" w:color="auto" w:fill="FFFFFF"/>
        </w:rPr>
        <w:t>e</w:t>
      </w:r>
      <w:r w:rsidRPr="00DD53ED">
        <w:rPr>
          <w:rFonts w:cstheme="minorHAnsi"/>
          <w:b/>
          <w:shd w:val="clear" w:color="auto" w:fill="FFFFFF"/>
        </w:rPr>
        <w:t>Figure</w:t>
      </w:r>
      <w:proofErr w:type="spellEnd"/>
      <w:r w:rsidRPr="00DD53ED">
        <w:rPr>
          <w:rFonts w:cstheme="minorHAnsi"/>
          <w:b/>
          <w:shd w:val="clear" w:color="auto" w:fill="FFFFFF"/>
        </w:rPr>
        <w:t xml:space="preserve"> 2:</w:t>
      </w:r>
      <w:r w:rsidRPr="00DD53ED">
        <w:rPr>
          <w:rFonts w:cstheme="minorHAnsi"/>
          <w:b/>
          <w:shd w:val="clear" w:color="auto" w:fill="FFFFFF"/>
        </w:rPr>
        <w:tab/>
        <w:t xml:space="preserve">Patterns of outpatient </w:t>
      </w:r>
      <w:r>
        <w:rPr>
          <w:rFonts w:cstheme="minorHAnsi"/>
          <w:b/>
          <w:shd w:val="clear" w:color="auto" w:fill="FFFFFF"/>
        </w:rPr>
        <w:t>encounters</w:t>
      </w:r>
      <w:r w:rsidRPr="00DD53ED">
        <w:rPr>
          <w:rFonts w:cstheme="minorHAnsi"/>
          <w:b/>
          <w:shd w:val="clear" w:color="auto" w:fill="FFFFFF"/>
        </w:rPr>
        <w:t xml:space="preserve"> by non-institutionalized adults with versus without cardiovascular disease, reported per study</w:t>
      </w:r>
      <w:r>
        <w:rPr>
          <w:rFonts w:cstheme="minorHAnsi"/>
          <w:b/>
          <w:shd w:val="clear" w:color="auto" w:fill="FFFFFF"/>
        </w:rPr>
        <w:t xml:space="preserve"> pe</w:t>
      </w:r>
      <w:r w:rsidRPr="00DD53ED">
        <w:rPr>
          <w:rFonts w:cstheme="minorHAnsi"/>
          <w:b/>
          <w:shd w:val="clear" w:color="auto" w:fill="FFFFFF"/>
        </w:rPr>
        <w:t>r</w:t>
      </w:r>
      <w:r>
        <w:rPr>
          <w:rFonts w:cstheme="minorHAnsi"/>
          <w:b/>
          <w:shd w:val="clear" w:color="auto" w:fill="FFFFFF"/>
        </w:rPr>
        <w:t>iod</w:t>
      </w:r>
      <w:r w:rsidRPr="00DD53ED">
        <w:rPr>
          <w:rFonts w:cstheme="minorHAnsi"/>
          <w:b/>
          <w:shd w:val="clear" w:color="auto" w:fill="FFFFFF"/>
        </w:rPr>
        <w:t>.</w:t>
      </w:r>
    </w:p>
    <w:p w14:paraId="4AC8E95C" w14:textId="77777777" w:rsidR="00F22EAD" w:rsidRPr="00DD53ED" w:rsidRDefault="00F22EAD" w:rsidP="00F22EAD">
      <w:pPr>
        <w:rPr>
          <w:rFonts w:cstheme="minorHAnsi"/>
          <w:b/>
          <w:shd w:val="clear" w:color="auto" w:fill="FFFFFF"/>
        </w:rPr>
      </w:pPr>
      <w:r w:rsidRPr="00DD53ED">
        <w:rPr>
          <w:rFonts w:cstheme="minorHAnsi"/>
          <w:b/>
          <w:shd w:val="clear" w:color="auto" w:fill="FFFFFF"/>
        </w:rPr>
        <w:t>Note:  Each specified period extends from March 1 of th</w:t>
      </w:r>
      <w:r>
        <w:rPr>
          <w:rFonts w:cstheme="minorHAnsi"/>
          <w:b/>
          <w:shd w:val="clear" w:color="auto" w:fill="FFFFFF"/>
        </w:rPr>
        <w:t>e</w:t>
      </w:r>
      <w:r w:rsidRPr="00DD53ED">
        <w:rPr>
          <w:rFonts w:cstheme="minorHAnsi"/>
          <w:b/>
          <w:shd w:val="clear" w:color="auto" w:fill="FFFFFF"/>
        </w:rPr>
        <w:t xml:space="preserve"> year to </w:t>
      </w:r>
      <w:r>
        <w:rPr>
          <w:rFonts w:cstheme="minorHAnsi"/>
          <w:b/>
          <w:shd w:val="clear" w:color="auto" w:fill="FFFFFF"/>
        </w:rPr>
        <w:t>February</w:t>
      </w:r>
      <w:r w:rsidRPr="00DD53ED">
        <w:rPr>
          <w:rFonts w:cstheme="minorHAnsi"/>
          <w:b/>
          <w:shd w:val="clear" w:color="auto" w:fill="FFFFFF"/>
        </w:rPr>
        <w:t xml:space="preserve"> 28</w:t>
      </w:r>
      <w:r>
        <w:rPr>
          <w:rFonts w:cstheme="minorHAnsi"/>
          <w:b/>
          <w:shd w:val="clear" w:color="auto" w:fill="FFFFFF"/>
        </w:rPr>
        <w:t xml:space="preserve"> of</w:t>
      </w:r>
      <w:r w:rsidRPr="00DD53ED">
        <w:rPr>
          <w:rFonts w:cstheme="minorHAnsi"/>
          <w:b/>
          <w:shd w:val="clear" w:color="auto" w:fill="FFFFFF"/>
        </w:rPr>
        <w:t xml:space="preserve"> the next year. CVD = cardiovascular disease</w:t>
      </w:r>
    </w:p>
    <w:p w14:paraId="0FDDCBC5" w14:textId="535A5DDF" w:rsidR="00F22EAD" w:rsidRPr="00057438" w:rsidRDefault="003B082A" w:rsidP="003B082A">
      <w:pPr>
        <w:rPr>
          <w:rFonts w:ascii="Arial" w:hAnsi="Arial" w:cs="Arial"/>
          <w:sz w:val="24"/>
          <w:szCs w:val="24"/>
          <w:shd w:val="clear" w:color="auto" w:fill="FFFFFF"/>
        </w:rPr>
      </w:pPr>
      <w:r w:rsidRPr="0005743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5026EFC8" w14:textId="3505F352" w:rsidR="00F44A89" w:rsidRPr="00E11E9A" w:rsidRDefault="00F44A89" w:rsidP="00F44A89">
      <w:pPr>
        <w:rPr>
          <w:rFonts w:ascii="Segoe UI" w:hAnsi="Segoe UI" w:cs="Segoe UI"/>
          <w:color w:val="242424"/>
          <w:sz w:val="23"/>
          <w:szCs w:val="23"/>
          <w:shd w:val="clear" w:color="auto" w:fill="FFFFFF"/>
        </w:rPr>
      </w:pPr>
    </w:p>
    <w:sectPr w:rsidR="00F44A89" w:rsidRPr="00E11E9A" w:rsidSect="00DD53ED">
      <w:footerReference w:type="default" r:id="rId8"/>
      <w:pgSz w:w="15840" w:h="12240" w:orient="landscape"/>
      <w:pgMar w:top="720" w:right="432" w:bottom="245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B48E20" w14:textId="77777777" w:rsidR="00766DEA" w:rsidRDefault="00766DEA" w:rsidP="00461DF5">
      <w:pPr>
        <w:spacing w:after="0" w:line="240" w:lineRule="auto"/>
      </w:pPr>
      <w:r>
        <w:separator/>
      </w:r>
    </w:p>
  </w:endnote>
  <w:endnote w:type="continuationSeparator" w:id="0">
    <w:p w14:paraId="76B15A2F" w14:textId="77777777" w:rsidR="00766DEA" w:rsidRDefault="00766DEA" w:rsidP="00461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533749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F9F97C" w14:textId="2E8B7AED" w:rsidR="00F22EAD" w:rsidRDefault="00F22E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C7F4E1" w14:textId="77777777" w:rsidR="00F22EAD" w:rsidRDefault="00F22E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EC7560" w14:textId="77777777" w:rsidR="00766DEA" w:rsidRDefault="00766DEA" w:rsidP="00461DF5">
      <w:pPr>
        <w:spacing w:after="0" w:line="240" w:lineRule="auto"/>
      </w:pPr>
      <w:r>
        <w:separator/>
      </w:r>
    </w:p>
  </w:footnote>
  <w:footnote w:type="continuationSeparator" w:id="0">
    <w:p w14:paraId="5516EC83" w14:textId="77777777" w:rsidR="00766DEA" w:rsidRDefault="00766DEA" w:rsidP="00461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805E1"/>
    <w:multiLevelType w:val="hybridMultilevel"/>
    <w:tmpl w:val="CA54A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C858CF"/>
    <w:multiLevelType w:val="hybridMultilevel"/>
    <w:tmpl w:val="8EBAF118"/>
    <w:lvl w:ilvl="0" w:tplc="1058534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F1242"/>
    <w:multiLevelType w:val="hybridMultilevel"/>
    <w:tmpl w:val="3C88A2BA"/>
    <w:lvl w:ilvl="0" w:tplc="1058534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92DF1"/>
    <w:multiLevelType w:val="hybridMultilevel"/>
    <w:tmpl w:val="5D90E41E"/>
    <w:lvl w:ilvl="0" w:tplc="105853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938A8"/>
    <w:multiLevelType w:val="hybridMultilevel"/>
    <w:tmpl w:val="9CF4AA52"/>
    <w:lvl w:ilvl="0" w:tplc="1058534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39990">
    <w:abstractNumId w:val="0"/>
  </w:num>
  <w:num w:numId="2" w16cid:durableId="1180923036">
    <w:abstractNumId w:val="1"/>
  </w:num>
  <w:num w:numId="3" w16cid:durableId="417018565">
    <w:abstractNumId w:val="4"/>
  </w:num>
  <w:num w:numId="4" w16cid:durableId="2122257468">
    <w:abstractNumId w:val="2"/>
  </w:num>
  <w:num w:numId="5" w16cid:durableId="2963759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184"/>
    <w:rsid w:val="00057CF4"/>
    <w:rsid w:val="000930D7"/>
    <w:rsid w:val="00095B2F"/>
    <w:rsid w:val="000D1123"/>
    <w:rsid w:val="000D7EF0"/>
    <w:rsid w:val="00100BBA"/>
    <w:rsid w:val="00156DAA"/>
    <w:rsid w:val="00194821"/>
    <w:rsid w:val="00226424"/>
    <w:rsid w:val="002329C5"/>
    <w:rsid w:val="00264EC9"/>
    <w:rsid w:val="0027372A"/>
    <w:rsid w:val="00351B87"/>
    <w:rsid w:val="003A454B"/>
    <w:rsid w:val="003B082A"/>
    <w:rsid w:val="004031FB"/>
    <w:rsid w:val="00432F89"/>
    <w:rsid w:val="00461DF5"/>
    <w:rsid w:val="00516641"/>
    <w:rsid w:val="00545785"/>
    <w:rsid w:val="00595940"/>
    <w:rsid w:val="005C4819"/>
    <w:rsid w:val="005D543B"/>
    <w:rsid w:val="00606A97"/>
    <w:rsid w:val="00634674"/>
    <w:rsid w:val="006452A9"/>
    <w:rsid w:val="00693786"/>
    <w:rsid w:val="00694F40"/>
    <w:rsid w:val="006C2D45"/>
    <w:rsid w:val="0070663B"/>
    <w:rsid w:val="00716FC7"/>
    <w:rsid w:val="00731D29"/>
    <w:rsid w:val="00766DEA"/>
    <w:rsid w:val="007748D9"/>
    <w:rsid w:val="00777C9D"/>
    <w:rsid w:val="007F5A81"/>
    <w:rsid w:val="008014EC"/>
    <w:rsid w:val="00841F37"/>
    <w:rsid w:val="00844649"/>
    <w:rsid w:val="0086509B"/>
    <w:rsid w:val="00876AAE"/>
    <w:rsid w:val="00883CAA"/>
    <w:rsid w:val="008A2282"/>
    <w:rsid w:val="008B203A"/>
    <w:rsid w:val="008C0460"/>
    <w:rsid w:val="00931184"/>
    <w:rsid w:val="009559FB"/>
    <w:rsid w:val="00973C2D"/>
    <w:rsid w:val="00996BF2"/>
    <w:rsid w:val="009E3565"/>
    <w:rsid w:val="009F32AC"/>
    <w:rsid w:val="00A20063"/>
    <w:rsid w:val="00A40DC3"/>
    <w:rsid w:val="00A463EC"/>
    <w:rsid w:val="00A54572"/>
    <w:rsid w:val="00AC5A0A"/>
    <w:rsid w:val="00AD42A1"/>
    <w:rsid w:val="00B02296"/>
    <w:rsid w:val="00B26B2E"/>
    <w:rsid w:val="00B456D5"/>
    <w:rsid w:val="00B510F4"/>
    <w:rsid w:val="00BD72B2"/>
    <w:rsid w:val="00BE627D"/>
    <w:rsid w:val="00C70050"/>
    <w:rsid w:val="00C74A58"/>
    <w:rsid w:val="00C75C6D"/>
    <w:rsid w:val="00C77E3E"/>
    <w:rsid w:val="00CF761B"/>
    <w:rsid w:val="00D1460F"/>
    <w:rsid w:val="00D356F4"/>
    <w:rsid w:val="00D66900"/>
    <w:rsid w:val="00DA79A6"/>
    <w:rsid w:val="00DC7FD4"/>
    <w:rsid w:val="00DD53ED"/>
    <w:rsid w:val="00DE3DB2"/>
    <w:rsid w:val="00E11E9A"/>
    <w:rsid w:val="00E15FA3"/>
    <w:rsid w:val="00E94CA4"/>
    <w:rsid w:val="00EB091F"/>
    <w:rsid w:val="00EF2612"/>
    <w:rsid w:val="00F22EAD"/>
    <w:rsid w:val="00F44A89"/>
    <w:rsid w:val="00FA152D"/>
    <w:rsid w:val="00FE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68DE3"/>
  <w15:chartTrackingRefBased/>
  <w15:docId w15:val="{B1E7DCC1-21AA-4073-B463-0227D26D1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118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1184"/>
    <w:rPr>
      <w:color w:val="954F72"/>
      <w:u w:val="single"/>
    </w:rPr>
  </w:style>
  <w:style w:type="paragraph" w:customStyle="1" w:styleId="msonormal0">
    <w:name w:val="msonormal"/>
    <w:basedOn w:val="Normal"/>
    <w:rsid w:val="0093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311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66">
    <w:name w:val="xl66"/>
    <w:basedOn w:val="Normal"/>
    <w:rsid w:val="0093118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69">
    <w:name w:val="xl69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70">
    <w:name w:val="xl70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1">
    <w:name w:val="xl71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3">
    <w:name w:val="xl73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4">
    <w:name w:val="xl74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5">
    <w:name w:val="xl75"/>
    <w:basedOn w:val="Normal"/>
    <w:rsid w:val="0093118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6">
    <w:name w:val="xl76"/>
    <w:basedOn w:val="Normal"/>
    <w:rsid w:val="009311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77">
    <w:name w:val="xl77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931184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93118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931184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2">
    <w:name w:val="xl82"/>
    <w:basedOn w:val="Normal"/>
    <w:rsid w:val="00931184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3">
    <w:name w:val="xl83"/>
    <w:basedOn w:val="Normal"/>
    <w:rsid w:val="0093118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4">
    <w:name w:val="xl84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"/>
    <w:rsid w:val="0093118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0D112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73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3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3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6AA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6AA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AA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AAE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86509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61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DF5"/>
  </w:style>
  <w:style w:type="paragraph" w:styleId="Footer">
    <w:name w:val="footer"/>
    <w:basedOn w:val="Normal"/>
    <w:link w:val="FooterChar"/>
    <w:uiPriority w:val="99"/>
    <w:unhideWhenUsed/>
    <w:rsid w:val="00461D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DF5"/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351B87"/>
  </w:style>
  <w:style w:type="table" w:styleId="TableGrid">
    <w:name w:val="Table Grid"/>
    <w:basedOn w:val="TableNormal"/>
    <w:uiPriority w:val="39"/>
    <w:rsid w:val="00B456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4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/>
              <a:t>Seeing  a PCP and/or Specialist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Sheet3!$P$51</c:f>
              <c:strCache>
                <c:ptCount val="1"/>
                <c:pt idx="0">
                  <c:v>PCP only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Sheet3!$N$52:$O$60</c:f>
              <c:multiLvlStrCache>
                <c:ptCount val="9"/>
                <c:lvl>
                  <c:pt idx="0">
                    <c:v>2019/20</c:v>
                  </c:pt>
                  <c:pt idx="1">
                    <c:v>2020/21</c:v>
                  </c:pt>
                  <c:pt idx="2">
                    <c:v>2021/22</c:v>
                  </c:pt>
                  <c:pt idx="3">
                    <c:v>2022/23</c:v>
                  </c:pt>
                  <c:pt idx="5">
                    <c:v>2019/20</c:v>
                  </c:pt>
                  <c:pt idx="6">
                    <c:v>2020/21</c:v>
                  </c:pt>
                  <c:pt idx="7">
                    <c:v>2021/22</c:v>
                  </c:pt>
                  <c:pt idx="8">
                    <c:v>2022/23</c:v>
                  </c:pt>
                </c:lvl>
                <c:lvl>
                  <c:pt idx="0">
                    <c:v>No CVD</c:v>
                  </c:pt>
                  <c:pt idx="5">
                    <c:v>CVD</c:v>
                  </c:pt>
                </c:lvl>
              </c:multiLvlStrCache>
            </c:multiLvlStrRef>
          </c:cat>
          <c:val>
            <c:numRef>
              <c:f>Sheet3!$P$52:$P$60</c:f>
              <c:numCache>
                <c:formatCode>0.0</c:formatCode>
                <c:ptCount val="9"/>
                <c:pt idx="0">
                  <c:v>56.74</c:v>
                </c:pt>
                <c:pt idx="1">
                  <c:v>56.08</c:v>
                </c:pt>
                <c:pt idx="2">
                  <c:v>54.31</c:v>
                </c:pt>
                <c:pt idx="3">
                  <c:v>54.93</c:v>
                </c:pt>
                <c:pt idx="5">
                  <c:v>31.14</c:v>
                </c:pt>
                <c:pt idx="6">
                  <c:v>33.119999999999997</c:v>
                </c:pt>
                <c:pt idx="7">
                  <c:v>30.01</c:v>
                </c:pt>
                <c:pt idx="8">
                  <c:v>29.35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11-AA47-B80A-0DEA03FE1655}"/>
            </c:ext>
          </c:extLst>
        </c:ser>
        <c:ser>
          <c:idx val="1"/>
          <c:order val="1"/>
          <c:tx>
            <c:strRef>
              <c:f>Sheet3!$Q$51</c:f>
              <c:strCache>
                <c:ptCount val="1"/>
                <c:pt idx="0">
                  <c:v>Specialist only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Sheet3!$N$52:$O$60</c:f>
              <c:multiLvlStrCache>
                <c:ptCount val="9"/>
                <c:lvl>
                  <c:pt idx="0">
                    <c:v>2019/20</c:v>
                  </c:pt>
                  <c:pt idx="1">
                    <c:v>2020/21</c:v>
                  </c:pt>
                  <c:pt idx="2">
                    <c:v>2021/22</c:v>
                  </c:pt>
                  <c:pt idx="3">
                    <c:v>2022/23</c:v>
                  </c:pt>
                  <c:pt idx="5">
                    <c:v>2019/20</c:v>
                  </c:pt>
                  <c:pt idx="6">
                    <c:v>2020/21</c:v>
                  </c:pt>
                  <c:pt idx="7">
                    <c:v>2021/22</c:v>
                  </c:pt>
                  <c:pt idx="8">
                    <c:v>2022/23</c:v>
                  </c:pt>
                </c:lvl>
                <c:lvl>
                  <c:pt idx="0">
                    <c:v>No CVD</c:v>
                  </c:pt>
                  <c:pt idx="5">
                    <c:v>CVD</c:v>
                  </c:pt>
                </c:lvl>
              </c:multiLvlStrCache>
            </c:multiLvlStrRef>
          </c:cat>
          <c:val>
            <c:numRef>
              <c:f>Sheet3!$Q$52:$Q$60</c:f>
              <c:numCache>
                <c:formatCode>0.0</c:formatCode>
                <c:ptCount val="9"/>
                <c:pt idx="0">
                  <c:v>2.5099999999999998</c:v>
                </c:pt>
                <c:pt idx="1">
                  <c:v>3.29</c:v>
                </c:pt>
                <c:pt idx="2">
                  <c:v>3.01</c:v>
                </c:pt>
                <c:pt idx="3">
                  <c:v>2.98</c:v>
                </c:pt>
                <c:pt idx="5">
                  <c:v>2.63</c:v>
                </c:pt>
                <c:pt idx="6">
                  <c:v>2.71</c:v>
                </c:pt>
                <c:pt idx="7">
                  <c:v>2.7</c:v>
                </c:pt>
                <c:pt idx="8">
                  <c:v>2.93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11-AA47-B80A-0DEA03FE1655}"/>
            </c:ext>
          </c:extLst>
        </c:ser>
        <c:ser>
          <c:idx val="2"/>
          <c:order val="2"/>
          <c:tx>
            <c:strRef>
              <c:f>Sheet3!$R$51</c:f>
              <c:strCache>
                <c:ptCount val="1"/>
                <c:pt idx="0">
                  <c:v>PCP and Specialist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Sheet3!$N$52:$O$60</c:f>
              <c:multiLvlStrCache>
                <c:ptCount val="9"/>
                <c:lvl>
                  <c:pt idx="0">
                    <c:v>2019/20</c:v>
                  </c:pt>
                  <c:pt idx="1">
                    <c:v>2020/21</c:v>
                  </c:pt>
                  <c:pt idx="2">
                    <c:v>2021/22</c:v>
                  </c:pt>
                  <c:pt idx="3">
                    <c:v>2022/23</c:v>
                  </c:pt>
                  <c:pt idx="5">
                    <c:v>2019/20</c:v>
                  </c:pt>
                  <c:pt idx="6">
                    <c:v>2020/21</c:v>
                  </c:pt>
                  <c:pt idx="7">
                    <c:v>2021/22</c:v>
                  </c:pt>
                  <c:pt idx="8">
                    <c:v>2022/23</c:v>
                  </c:pt>
                </c:lvl>
                <c:lvl>
                  <c:pt idx="0">
                    <c:v>No CVD</c:v>
                  </c:pt>
                  <c:pt idx="5">
                    <c:v>CVD</c:v>
                  </c:pt>
                </c:lvl>
              </c:multiLvlStrCache>
            </c:multiLvlStrRef>
          </c:cat>
          <c:val>
            <c:numRef>
              <c:f>Sheet3!$R$52:$R$60</c:f>
              <c:numCache>
                <c:formatCode>0.0</c:formatCode>
                <c:ptCount val="9"/>
                <c:pt idx="0">
                  <c:v>34.549999999999997</c:v>
                </c:pt>
                <c:pt idx="1">
                  <c:v>34.340000000000003</c:v>
                </c:pt>
                <c:pt idx="2">
                  <c:v>36.04</c:v>
                </c:pt>
                <c:pt idx="3">
                  <c:v>35.130000000000003</c:v>
                </c:pt>
                <c:pt idx="5">
                  <c:v>63.24</c:v>
                </c:pt>
                <c:pt idx="6">
                  <c:v>61.54</c:v>
                </c:pt>
                <c:pt idx="7">
                  <c:v>64.64</c:v>
                </c:pt>
                <c:pt idx="8">
                  <c:v>64.97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11-AA47-B80A-0DEA03FE1655}"/>
            </c:ext>
          </c:extLst>
        </c:ser>
        <c:ser>
          <c:idx val="3"/>
          <c:order val="3"/>
          <c:tx>
            <c:strRef>
              <c:f>Sheet3!$S$51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Sheet3!$N$52:$O$60</c:f>
              <c:multiLvlStrCache>
                <c:ptCount val="9"/>
                <c:lvl>
                  <c:pt idx="0">
                    <c:v>2019/20</c:v>
                  </c:pt>
                  <c:pt idx="1">
                    <c:v>2020/21</c:v>
                  </c:pt>
                  <c:pt idx="2">
                    <c:v>2021/22</c:v>
                  </c:pt>
                  <c:pt idx="3">
                    <c:v>2022/23</c:v>
                  </c:pt>
                  <c:pt idx="5">
                    <c:v>2019/20</c:v>
                  </c:pt>
                  <c:pt idx="6">
                    <c:v>2020/21</c:v>
                  </c:pt>
                  <c:pt idx="7">
                    <c:v>2021/22</c:v>
                  </c:pt>
                  <c:pt idx="8">
                    <c:v>2022/23</c:v>
                  </c:pt>
                </c:lvl>
                <c:lvl>
                  <c:pt idx="0">
                    <c:v>No CVD</c:v>
                  </c:pt>
                  <c:pt idx="5">
                    <c:v>CVD</c:v>
                  </c:pt>
                </c:lvl>
              </c:multiLvlStrCache>
            </c:multiLvlStrRef>
          </c:cat>
          <c:val>
            <c:numRef>
              <c:f>Sheet3!$S$52:$S$60</c:f>
              <c:numCache>
                <c:formatCode>0.0</c:formatCode>
                <c:ptCount val="9"/>
                <c:pt idx="0">
                  <c:v>6.21</c:v>
                </c:pt>
                <c:pt idx="1">
                  <c:v>6.28</c:v>
                </c:pt>
                <c:pt idx="2">
                  <c:v>6.65</c:v>
                </c:pt>
                <c:pt idx="3">
                  <c:v>6.97</c:v>
                </c:pt>
                <c:pt idx="5">
                  <c:v>2.99</c:v>
                </c:pt>
                <c:pt idx="6">
                  <c:v>2.64</c:v>
                </c:pt>
                <c:pt idx="7">
                  <c:v>2.65</c:v>
                </c:pt>
                <c:pt idx="8">
                  <c:v>2.75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811-AA47-B80A-0DEA03FE1655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1657261504"/>
        <c:axId val="957860016"/>
      </c:barChart>
      <c:catAx>
        <c:axId val="1657261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957860016"/>
        <c:crosses val="autoZero"/>
        <c:auto val="1"/>
        <c:lblAlgn val="ctr"/>
        <c:lblOffset val="100"/>
        <c:noMultiLvlLbl val="0"/>
      </c:catAx>
      <c:valAx>
        <c:axId val="957860016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/>
                  <a:t>% of adults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65726150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19758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Manh Chu</dc:creator>
  <cp:keywords/>
  <dc:description/>
  <cp:lastModifiedBy>Finlay McAlister</cp:lastModifiedBy>
  <cp:revision>2</cp:revision>
  <cp:lastPrinted>2024-03-05T18:22:00Z</cp:lastPrinted>
  <dcterms:created xsi:type="dcterms:W3CDTF">2024-07-26T17:07:00Z</dcterms:created>
  <dcterms:modified xsi:type="dcterms:W3CDTF">2024-07-26T17:07:00Z</dcterms:modified>
</cp:coreProperties>
</file>