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9C48F1" w14:textId="2799A775" w:rsidR="00956179" w:rsidRPr="00466D61" w:rsidRDefault="00F77991" w:rsidP="00466D6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Suppl.</w:t>
      </w:r>
      <w:r w:rsidR="00956179" w:rsidRPr="00286FE0">
        <w:rPr>
          <w:rFonts w:ascii="Times New Roman" w:hAnsi="Times New Roman" w:cs="Times New Roman"/>
          <w:b/>
          <w:sz w:val="24"/>
          <w:szCs w:val="24"/>
        </w:rPr>
        <w:t>Figure</w:t>
      </w:r>
      <w:r w:rsidR="00466D61">
        <w:rPr>
          <w:rFonts w:ascii="Times New Roman" w:hAnsi="Times New Roman" w:cs="Times New Roman"/>
          <w:b/>
          <w:sz w:val="24"/>
          <w:szCs w:val="24"/>
        </w:rPr>
        <w:t>s</w:t>
      </w:r>
      <w:proofErr w:type="spellEnd"/>
    </w:p>
    <w:p w14:paraId="261148FE" w14:textId="77777777" w:rsidR="00B27189" w:rsidRPr="00692181" w:rsidRDefault="00B27189" w:rsidP="00B2718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692181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982EFDC" wp14:editId="7F388536">
            <wp:extent cx="3363669" cy="1921950"/>
            <wp:effectExtent l="0" t="0" r="8255" b="2540"/>
            <wp:docPr id="16" name="Picture 2" descr="E:\PhD RESEARCH\PhD_RESEARCH WORK\R.Mucilaginosa pic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hD RESEARCH\PhD_RESEARCH WORK\R.Mucilaginosa pics\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478" cy="193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2A0395" w14:textId="77777777" w:rsidR="00B27189" w:rsidRPr="00692181" w:rsidRDefault="00B27189" w:rsidP="00B27189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6D80D4B" w14:textId="77777777" w:rsidR="00B27189" w:rsidRDefault="00B27189" w:rsidP="00B27189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Suppl.</w:t>
      </w:r>
      <w:r w:rsidRPr="00692181">
        <w:rPr>
          <w:rFonts w:ascii="Times New Roman" w:hAnsi="Times New Roman"/>
          <w:b/>
          <w:bCs/>
          <w:sz w:val="24"/>
          <w:szCs w:val="24"/>
        </w:rPr>
        <w:t>Fig</w:t>
      </w:r>
      <w:proofErr w:type="spellEnd"/>
      <w:r w:rsidRPr="00692181"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/>
          <w:b/>
          <w:bCs/>
          <w:sz w:val="24"/>
          <w:szCs w:val="24"/>
        </w:rPr>
        <w:t>3</w:t>
      </w:r>
      <w:r w:rsidRPr="00692181">
        <w:rPr>
          <w:rFonts w:ascii="Times New Roman" w:hAnsi="Times New Roman"/>
          <w:b/>
          <w:bCs/>
          <w:sz w:val="24"/>
          <w:szCs w:val="24"/>
        </w:rPr>
        <w:t>.1</w:t>
      </w:r>
      <w:r w:rsidRPr="00692181">
        <w:rPr>
          <w:rFonts w:ascii="Times New Roman" w:hAnsi="Times New Roman"/>
          <w:sz w:val="24"/>
          <w:szCs w:val="24"/>
        </w:rPr>
        <w:t xml:space="preserve"> Displays </w:t>
      </w:r>
      <w:r w:rsidRPr="00692181">
        <w:rPr>
          <w:rFonts w:ascii="Times New Roman" w:hAnsi="Times New Roman"/>
          <w:i/>
          <w:iCs/>
          <w:sz w:val="24"/>
          <w:szCs w:val="24"/>
        </w:rPr>
        <w:t xml:space="preserve">R. </w:t>
      </w:r>
      <w:proofErr w:type="spellStart"/>
      <w:r w:rsidRPr="00692181">
        <w:rPr>
          <w:rFonts w:ascii="Times New Roman" w:hAnsi="Times New Roman"/>
          <w:i/>
          <w:iCs/>
          <w:sz w:val="24"/>
          <w:szCs w:val="24"/>
        </w:rPr>
        <w:t>mucilaginosa</w:t>
      </w:r>
      <w:proofErr w:type="spellEnd"/>
      <w:r w:rsidRPr="0069218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692181">
        <w:rPr>
          <w:rFonts w:ascii="Times New Roman" w:hAnsi="Times New Roman"/>
          <w:sz w:val="24"/>
          <w:szCs w:val="24"/>
        </w:rPr>
        <w:t>cultivation colonies in yeast media</w:t>
      </w:r>
    </w:p>
    <w:p w14:paraId="320B85E4" w14:textId="77777777" w:rsidR="00B27189" w:rsidRPr="00692181" w:rsidRDefault="00B27189" w:rsidP="00B27189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6C91771" w14:textId="77777777" w:rsidR="00B27189" w:rsidRPr="00692181" w:rsidRDefault="00B27189" w:rsidP="00B27189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692181">
        <w:rPr>
          <w:rFonts w:ascii="Times New Roman" w:eastAsia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322871D0" wp14:editId="54A2F5EE">
            <wp:extent cx="3886835" cy="2793688"/>
            <wp:effectExtent l="0" t="0" r="0" b="6985"/>
            <wp:docPr id="7000225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B952084" w14:textId="77777777" w:rsidR="00B27189" w:rsidRPr="00692181" w:rsidRDefault="00B27189" w:rsidP="00B27189">
      <w:pPr>
        <w:spacing w:after="0" w:line="360" w:lineRule="auto"/>
        <w:jc w:val="center"/>
        <w:outlineLvl w:val="2"/>
        <w:rPr>
          <w:rFonts w:ascii="Times New Roman" w:hAnsi="Times New Roman"/>
          <w:sz w:val="24"/>
          <w:szCs w:val="24"/>
        </w:rPr>
      </w:pPr>
      <w:r w:rsidRPr="00880021">
        <w:rPr>
          <w:rFonts w:ascii="Times New Roman" w:eastAsia="Times New Roman" w:hAnsi="Times New Roman"/>
          <w:b/>
          <w:bCs/>
          <w:sz w:val="24"/>
          <w:szCs w:val="24"/>
          <w:lang w:eastAsia="en-IN"/>
        </w:rPr>
        <w:t>Suppl.Fig.3.6</w:t>
      </w:r>
      <w:r w:rsidRPr="00692181">
        <w:rPr>
          <w:rFonts w:ascii="Times New Roman" w:eastAsia="Times New Roman" w:hAnsi="Times New Roman"/>
          <w:sz w:val="24"/>
          <w:szCs w:val="24"/>
          <w:lang w:eastAsia="en-IN"/>
        </w:rPr>
        <w:t xml:space="preserve"> </w:t>
      </w:r>
      <w:r w:rsidRPr="00692181">
        <w:rPr>
          <w:rFonts w:ascii="Times New Roman" w:hAnsi="Times New Roman"/>
          <w:sz w:val="24"/>
          <w:szCs w:val="24"/>
        </w:rPr>
        <w:t xml:space="preserve">Standard correlation graph for estimation of β-carotene in </w:t>
      </w:r>
      <w:r w:rsidRPr="00692181">
        <w:rPr>
          <w:rFonts w:ascii="Times New Roman" w:hAnsi="Times New Roman"/>
          <w:i/>
          <w:iCs/>
          <w:sz w:val="24"/>
          <w:szCs w:val="24"/>
        </w:rPr>
        <w:t xml:space="preserve">R. </w:t>
      </w:r>
      <w:proofErr w:type="spellStart"/>
      <w:r w:rsidRPr="00692181">
        <w:rPr>
          <w:rFonts w:ascii="Times New Roman" w:hAnsi="Times New Roman"/>
          <w:i/>
          <w:iCs/>
          <w:sz w:val="24"/>
          <w:szCs w:val="24"/>
        </w:rPr>
        <w:t>mucilaginosa</w:t>
      </w:r>
      <w:proofErr w:type="spellEnd"/>
    </w:p>
    <w:p w14:paraId="030D5953" w14:textId="77777777" w:rsidR="00B27189" w:rsidRPr="00692181" w:rsidRDefault="00B27189" w:rsidP="00B27189">
      <w:pPr>
        <w:spacing w:after="0" w:line="360" w:lineRule="auto"/>
        <w:jc w:val="center"/>
        <w:outlineLvl w:val="2"/>
        <w:rPr>
          <w:rFonts w:ascii="Times New Roman" w:hAnsi="Times New Roman"/>
          <w:sz w:val="24"/>
          <w:szCs w:val="24"/>
        </w:rPr>
      </w:pPr>
      <w:r w:rsidRPr="00692181">
        <w:rPr>
          <w:rFonts w:ascii="Times New Roman" w:hAnsi="Times New Roman"/>
          <w:sz w:val="24"/>
          <w:szCs w:val="24"/>
        </w:rPr>
        <w:t>by Spectrophotometric method</w:t>
      </w:r>
    </w:p>
    <w:p w14:paraId="070B011C" w14:textId="427FBDE4" w:rsidR="00466D61" w:rsidRPr="00692181" w:rsidRDefault="00466D61" w:rsidP="00F7799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3DC6CF60" w14:textId="77777777" w:rsidR="00466D61" w:rsidRDefault="00466D61"/>
    <w:sectPr w:rsidR="00466D61" w:rsidSect="00194A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179"/>
    <w:rsid w:val="00104CC4"/>
    <w:rsid w:val="001130EF"/>
    <w:rsid w:val="00194A4A"/>
    <w:rsid w:val="001D6B2C"/>
    <w:rsid w:val="002D0360"/>
    <w:rsid w:val="00383938"/>
    <w:rsid w:val="00466D61"/>
    <w:rsid w:val="004F4695"/>
    <w:rsid w:val="0062318B"/>
    <w:rsid w:val="00683B33"/>
    <w:rsid w:val="00792690"/>
    <w:rsid w:val="00880021"/>
    <w:rsid w:val="008E53F7"/>
    <w:rsid w:val="00956179"/>
    <w:rsid w:val="00B0613D"/>
    <w:rsid w:val="00B27189"/>
    <w:rsid w:val="00BA4BE1"/>
    <w:rsid w:val="00D50BB3"/>
    <w:rsid w:val="00F55066"/>
    <w:rsid w:val="00F7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78D55"/>
  <w15:docId w15:val="{9522A735-51D1-407B-AE89-9F141F66D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1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5617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1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PhD%20RESEARCH\PhD_RESEARCH%20WORK\RM_Experimental%20data\Experimental%20data\Standard%20correlation%20all%20graph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785603854312808"/>
          <c:y val="0.16387449296110726"/>
          <c:w val="0.7402551478718572"/>
          <c:h val="0.64386951631046119"/>
        </c:manualLayout>
      </c:layout>
      <c:scatterChart>
        <c:scatterStyle val="lineMarker"/>
        <c:varyColors val="0"/>
        <c:ser>
          <c:idx val="0"/>
          <c:order val="0"/>
          <c:tx>
            <c:v>B Carotene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trendline>
            <c:spPr>
              <a:ln w="9525" cap="flat" cmpd="sng" algn="ctr">
                <a:solidFill>
                  <a:schemeClr val="dk1">
                    <a:shade val="95000"/>
                    <a:satMod val="105000"/>
                  </a:schemeClr>
                </a:solidFill>
                <a:prstDash val="solid"/>
              </a:ln>
              <a:effectLst/>
            </c:spPr>
            <c:trendlineType val="linear"/>
            <c:intercept val="0"/>
            <c:dispRSqr val="1"/>
            <c:dispEq val="1"/>
            <c:trendlineLbl>
              <c:layout>
                <c:manualLayout>
                  <c:x val="-0.10899576014536644"/>
                  <c:y val="-0.11670469257380563"/>
                </c:manualLayout>
              </c:layout>
              <c:tx>
                <c:rich>
                  <a:bodyPr rot="0" spcFirstLastPara="1" vertOverflow="ellipsis" vert="horz" wrap="square" anchor="ctr" anchorCtr="1"/>
                  <a:lstStyle/>
                  <a:p>
                    <a:pPr>
                      <a:defRPr sz="1100" b="0" i="0" u="none" strike="noStrike" kern="1200" baseline="0"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r>
                      <a:rPr lang="en-US" baseline="0">
                        <a:solidFill>
                          <a:sysClr val="windowText" lastClr="000000"/>
                        </a:solidFill>
                      </a:rPr>
                      <a:t>y = 0.8135x</a:t>
                    </a:r>
                    <a:br>
                      <a:rPr lang="en-US" baseline="0">
                        <a:solidFill>
                          <a:sysClr val="windowText" lastClr="000000"/>
                        </a:solidFill>
                      </a:rPr>
                    </a:br>
                    <a:r>
                      <a:rPr lang="en-US" baseline="0">
                        <a:solidFill>
                          <a:sysClr val="windowText" lastClr="000000"/>
                        </a:solidFill>
                      </a:rPr>
                      <a:t>R² = 0.9931</a:t>
                    </a:r>
                    <a:endParaRPr lang="en-US">
                      <a:solidFill>
                        <a:sysClr val="windowText" lastClr="000000"/>
                      </a:solidFill>
                    </a:endParaRPr>
                  </a:p>
                </c:rich>
              </c:tx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100" b="0" i="0" u="none" strike="noStrike" kern="1200" baseline="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'Beta carotene std'!$B$6:$B$11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4</c:v>
                </c:pt>
                <c:pt idx="3">
                  <c:v>6</c:v>
                </c:pt>
                <c:pt idx="4">
                  <c:v>8</c:v>
                </c:pt>
                <c:pt idx="5">
                  <c:v>10</c:v>
                </c:pt>
              </c:numCache>
            </c:numRef>
          </c:xVal>
          <c:yVal>
            <c:numRef>
              <c:f>'Beta carotene std'!$E$6:$E$11</c:f>
              <c:numCache>
                <c:formatCode>General</c:formatCode>
                <c:ptCount val="6"/>
                <c:pt idx="0">
                  <c:v>1.1700000000000021</c:v>
                </c:pt>
                <c:pt idx="1">
                  <c:v>1.9700000000000091</c:v>
                </c:pt>
                <c:pt idx="2">
                  <c:v>3.8899999999999997</c:v>
                </c:pt>
                <c:pt idx="3">
                  <c:v>4.9400000000000004</c:v>
                </c:pt>
                <c:pt idx="4">
                  <c:v>5.91</c:v>
                </c:pt>
                <c:pt idx="5">
                  <c:v>8.2200000000000024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51BF-43D2-8AD8-94527A33E9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3723264"/>
        <c:axId val="74708480"/>
      </c:scatterChart>
      <c:valAx>
        <c:axId val="73723264"/>
        <c:scaling>
          <c:orientation val="minMax"/>
          <c:max val="1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 algn="ctr"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l-GR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β</a:t>
                </a: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-Carotene concen (µg/ml)</a:t>
                </a:r>
              </a:p>
            </c:rich>
          </c:tx>
          <c:layout>
            <c:manualLayout>
              <c:xMode val="edge"/>
              <c:yMode val="edge"/>
              <c:x val="0.36442055320008077"/>
              <c:y val="0.9185363032451132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 algn="ctr"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4708480"/>
        <c:crosses val="autoZero"/>
        <c:crossBetween val="midCat"/>
        <c:minorUnit val="1"/>
      </c:valAx>
      <c:valAx>
        <c:axId val="747084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2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OD at 455 nm</a:t>
                </a:r>
              </a:p>
            </c:rich>
          </c:tx>
          <c:layout>
            <c:manualLayout>
              <c:xMode val="edge"/>
              <c:yMode val="edge"/>
              <c:x val="3.1420149404401375E-2"/>
              <c:y val="0.3605986162107094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372326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Tarun kumar Marumudi</cp:lastModifiedBy>
  <cp:revision>6</cp:revision>
  <dcterms:created xsi:type="dcterms:W3CDTF">2024-07-26T11:33:00Z</dcterms:created>
  <dcterms:modified xsi:type="dcterms:W3CDTF">2024-07-26T11:40:00Z</dcterms:modified>
</cp:coreProperties>
</file>