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25530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lang w:val="en-US"/>
        </w:rPr>
        <w:t>Supplementary Figures</w:t>
      </w:r>
    </w:p>
    <w:p w14:paraId="288ADBCB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7E20C774" wp14:editId="4A90A64D">
            <wp:extent cx="5727700" cy="3929380"/>
            <wp:effectExtent l="0" t="0" r="0" b="0"/>
            <wp:docPr id="1780855894" name="Picture 1" descr="A screenshot of a computer generated im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855894" name="Picture 1" descr="A screenshot of a computer generated imag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92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ECDEA" w14:textId="77777777" w:rsidR="00661660" w:rsidRPr="0053584C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lang w:val="en-US"/>
        </w:rPr>
      </w:pPr>
      <w:r>
        <w:rPr>
          <w:b/>
          <w:bCs/>
          <w:lang w:val="en-US"/>
        </w:rPr>
        <w:t xml:space="preserve">Supplementary Figure 1: </w:t>
      </w:r>
      <w:r w:rsidRPr="0053584C">
        <w:rPr>
          <w:lang w:val="en-US"/>
        </w:rPr>
        <w:t>A) Flow cytometry analysis of the CHL-1 cell line.</w:t>
      </w:r>
      <w:r>
        <w:rPr>
          <w:lang w:val="en-US"/>
        </w:rPr>
        <w:t xml:space="preserve"> </w:t>
      </w:r>
      <w:r w:rsidRPr="0053584C">
        <w:rPr>
          <w:lang w:val="en-US"/>
        </w:rPr>
        <w:t>B) Morphologic images of the Matrigel surface obtained using AFM and SEM techniques.</w:t>
      </w:r>
    </w:p>
    <w:p w14:paraId="22CE7BAD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2A48A6E0" wp14:editId="40369D1E">
            <wp:extent cx="4241800" cy="3390900"/>
            <wp:effectExtent l="0" t="0" r="0" b="0"/>
            <wp:docPr id="255420534" name="Picture 2" descr="A chart of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420534" name="Picture 2" descr="A chart of different color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180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B6473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lang w:val="en-US"/>
        </w:rPr>
      </w:pPr>
      <w:r>
        <w:rPr>
          <w:b/>
          <w:bCs/>
          <w:lang w:val="en-US"/>
        </w:rPr>
        <w:lastRenderedPageBreak/>
        <w:t xml:space="preserve">Supplementary Figure 2: </w:t>
      </w:r>
      <w:r w:rsidRPr="00836C75">
        <w:rPr>
          <w:lang w:val="en-US"/>
        </w:rPr>
        <w:t xml:space="preserve">Heatmap illustrating gene expression levels across different cell groups categorized by CD133 status and associated molecular markers. Values represent log2 fold changes relative to </w:t>
      </w:r>
      <w:r>
        <w:rPr>
          <w:lang w:val="en-US"/>
        </w:rPr>
        <w:t xml:space="preserve">CD133+ group and housekeeping genes </w:t>
      </w:r>
      <w:r w:rsidRPr="00836C75">
        <w:rPr>
          <w:lang w:val="en-US"/>
        </w:rPr>
        <w:t>(ACTB, GAPDH, B2M, YWHAZ). Highlighted pathways and markers include hypoxia (</w:t>
      </w:r>
      <w:r w:rsidRPr="00DF6066">
        <w:rPr>
          <w:lang w:val="en-US"/>
        </w:rPr>
        <w:t>HIF1α</w:t>
      </w:r>
      <w:r w:rsidRPr="00836C75">
        <w:rPr>
          <w:lang w:val="en-US"/>
        </w:rPr>
        <w:t xml:space="preserve">, VHL, </w:t>
      </w:r>
      <w:r w:rsidRPr="00DF6066">
        <w:rPr>
          <w:lang w:val="en-US"/>
        </w:rPr>
        <w:t>HIF1α</w:t>
      </w:r>
      <w:r w:rsidRPr="00836C75">
        <w:rPr>
          <w:lang w:val="en-US"/>
        </w:rPr>
        <w:t>), SHH pathway (SHH, GLI1, SMO, PTCH2), epigenetic markers (HDAC9, CREBBP, HDAC1, EP300), differentiation factors (CD133, KLF4, NANOG, MYC, SMAD2, MAPK1, SOX2), migration (MMP2, MMP9), and vascularization (VEGFR2, FLT1, VEGFA).</w:t>
      </w:r>
    </w:p>
    <w:p w14:paraId="40F9905B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b/>
          <w:bCs/>
          <w:lang w:val="en-US"/>
        </w:rPr>
      </w:pPr>
    </w:p>
    <w:p w14:paraId="4123C136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b/>
          <w:bCs/>
          <w:lang w:val="en-US"/>
        </w:rPr>
      </w:pPr>
    </w:p>
    <w:p w14:paraId="13B7F968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13E7B485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0A365527" wp14:editId="616D770F">
            <wp:extent cx="4229100" cy="6108700"/>
            <wp:effectExtent l="0" t="0" r="0" b="0"/>
            <wp:docPr id="110622755" name="Picture 3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22755" name="Picture 3" descr="A collage of images of different color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50C76" w14:textId="77777777" w:rsidR="00661660" w:rsidRPr="004D4408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lang w:val="en-US"/>
        </w:rPr>
      </w:pPr>
      <w:r>
        <w:rPr>
          <w:b/>
          <w:bCs/>
          <w:lang w:val="en-US"/>
        </w:rPr>
        <w:t xml:space="preserve">Supplementary Figure 3: </w:t>
      </w:r>
      <w:r w:rsidRPr="00693AB0">
        <w:rPr>
          <w:lang w:val="en-US"/>
        </w:rPr>
        <w:t xml:space="preserve">The representative images </w:t>
      </w:r>
      <w:r>
        <w:rPr>
          <w:lang w:val="en-US"/>
        </w:rPr>
        <w:t xml:space="preserve">of </w:t>
      </w:r>
      <w:r w:rsidRPr="00DF6066">
        <w:rPr>
          <w:lang w:val="en-US"/>
        </w:rPr>
        <w:t>HIF1α</w:t>
      </w:r>
      <w:r w:rsidRPr="00693AB0">
        <w:rPr>
          <w:lang w:val="en-US"/>
        </w:rPr>
        <w:t xml:space="preserve"> protein staining in grayscale, with DAPI staining indicating nuclei. In merged images, </w:t>
      </w:r>
      <w:r w:rsidRPr="00DF6066">
        <w:rPr>
          <w:lang w:val="en-US"/>
        </w:rPr>
        <w:t>HIF1α</w:t>
      </w:r>
      <w:r w:rsidRPr="00693AB0">
        <w:rPr>
          <w:lang w:val="en-US"/>
        </w:rPr>
        <w:t xml:space="preserve"> is green and nuclei in blue. </w:t>
      </w:r>
      <w:r>
        <w:rPr>
          <w:lang w:val="en-US"/>
        </w:rPr>
        <w:t>Following</w:t>
      </w:r>
      <w:r w:rsidRPr="00693AB0">
        <w:rPr>
          <w:lang w:val="en-US"/>
        </w:rPr>
        <w:t xml:space="preserve"> SHH silencing, there is a notable reduction in </w:t>
      </w:r>
      <w:r w:rsidRPr="00DF6066">
        <w:rPr>
          <w:lang w:val="en-US"/>
        </w:rPr>
        <w:t>HIF1α</w:t>
      </w:r>
      <w:r w:rsidRPr="00693AB0">
        <w:rPr>
          <w:lang w:val="en-US"/>
        </w:rPr>
        <w:t xml:space="preserve"> protein expression.</w:t>
      </w:r>
    </w:p>
    <w:p w14:paraId="4BBBE2E8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01FCC889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59A5D29C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498D9645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3F7D55A3" wp14:editId="464B2A3A">
            <wp:extent cx="4229100" cy="6108700"/>
            <wp:effectExtent l="0" t="0" r="0" b="0"/>
            <wp:docPr id="765272535" name="Picture 4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272535" name="Picture 4" descr="A collage of images of different color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ABF9D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Figure 4: </w:t>
      </w:r>
      <w:r>
        <w:rPr>
          <w:lang w:val="en-US"/>
        </w:rPr>
        <w:t>R</w:t>
      </w:r>
      <w:r w:rsidRPr="00693AB0">
        <w:rPr>
          <w:lang w:val="en-US"/>
        </w:rPr>
        <w:t xml:space="preserve">epresentative images </w:t>
      </w:r>
      <w:r>
        <w:rPr>
          <w:lang w:val="en-US"/>
        </w:rPr>
        <w:t>of</w:t>
      </w:r>
      <w:r w:rsidRPr="00693AB0">
        <w:rPr>
          <w:lang w:val="en-US"/>
        </w:rPr>
        <w:t xml:space="preserve"> KLF4 protein staining in grayscale, with DAPI staining indicating nuclei. In merged images, KLF4 is </w:t>
      </w:r>
      <w:proofErr w:type="gramStart"/>
      <w:r w:rsidRPr="00693AB0">
        <w:rPr>
          <w:lang w:val="en-US"/>
        </w:rPr>
        <w:t>green</w:t>
      </w:r>
      <w:proofErr w:type="gramEnd"/>
      <w:r w:rsidRPr="00693AB0">
        <w:rPr>
          <w:lang w:val="en-US"/>
        </w:rPr>
        <w:t xml:space="preserve"> and nuclei </w:t>
      </w:r>
      <w:r>
        <w:rPr>
          <w:lang w:val="en-US"/>
        </w:rPr>
        <w:t>are</w:t>
      </w:r>
      <w:r w:rsidRPr="00693AB0">
        <w:rPr>
          <w:lang w:val="en-US"/>
        </w:rPr>
        <w:t xml:space="preserve"> blue. All experimental groups exhibit </w:t>
      </w:r>
      <w:r>
        <w:rPr>
          <w:lang w:val="en-US"/>
        </w:rPr>
        <w:t>similar</w:t>
      </w:r>
      <w:r w:rsidRPr="00693AB0">
        <w:rPr>
          <w:lang w:val="en-US"/>
        </w:rPr>
        <w:t xml:space="preserve"> KLF4 protein intensity.</w:t>
      </w:r>
    </w:p>
    <w:p w14:paraId="1825CF1E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7D8766A5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4C9FCF02" wp14:editId="29D554B2">
            <wp:extent cx="4229100" cy="6108700"/>
            <wp:effectExtent l="0" t="0" r="0" b="0"/>
            <wp:docPr id="953948637" name="Picture 5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948637" name="Picture 5" descr="A collage of images of different color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9C359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Figure 5: </w:t>
      </w:r>
      <w:r>
        <w:rPr>
          <w:lang w:val="en-US"/>
        </w:rPr>
        <w:t>R</w:t>
      </w:r>
      <w:r w:rsidRPr="00693AB0">
        <w:rPr>
          <w:lang w:val="en-US"/>
        </w:rPr>
        <w:t xml:space="preserve">epresentative images </w:t>
      </w:r>
      <w:r>
        <w:rPr>
          <w:lang w:val="en-US"/>
        </w:rPr>
        <w:t xml:space="preserve">of </w:t>
      </w:r>
      <w:r w:rsidRPr="00693AB0">
        <w:rPr>
          <w:lang w:val="en-US"/>
        </w:rPr>
        <w:t xml:space="preserve">SHH protein staining in grayscale, with DAPI staining indicating nuclei. In merged images, SHH is </w:t>
      </w:r>
      <w:proofErr w:type="gramStart"/>
      <w:r w:rsidRPr="00693AB0">
        <w:rPr>
          <w:lang w:val="en-US"/>
        </w:rPr>
        <w:t>green</w:t>
      </w:r>
      <w:proofErr w:type="gramEnd"/>
      <w:r w:rsidRPr="00693AB0">
        <w:rPr>
          <w:lang w:val="en-US"/>
        </w:rPr>
        <w:t xml:space="preserve"> and nuclei </w:t>
      </w:r>
      <w:r>
        <w:rPr>
          <w:lang w:val="en-US"/>
        </w:rPr>
        <w:t>are</w:t>
      </w:r>
      <w:r w:rsidRPr="00693AB0">
        <w:rPr>
          <w:lang w:val="en-US"/>
        </w:rPr>
        <w:t xml:space="preserve"> blue. The CD133+ group exhibits elevated SHH expression</w:t>
      </w:r>
      <w:r>
        <w:rPr>
          <w:lang w:val="en-US"/>
        </w:rPr>
        <w:t xml:space="preserve"> compared to CD133- cell group. A</w:t>
      </w:r>
      <w:r w:rsidRPr="00693AB0">
        <w:rPr>
          <w:lang w:val="en-US"/>
        </w:rPr>
        <w:t xml:space="preserve">fter silencing both </w:t>
      </w:r>
      <w:r w:rsidRPr="00DF6066">
        <w:rPr>
          <w:lang w:val="en-US"/>
        </w:rPr>
        <w:t>HIF1α</w:t>
      </w:r>
      <w:r w:rsidRPr="00693AB0">
        <w:rPr>
          <w:lang w:val="en-US"/>
        </w:rPr>
        <w:t xml:space="preserve"> and SHH</w:t>
      </w:r>
      <w:r>
        <w:rPr>
          <w:lang w:val="en-US"/>
        </w:rPr>
        <w:t>, SHH</w:t>
      </w:r>
      <w:r w:rsidRPr="00693AB0">
        <w:rPr>
          <w:lang w:val="en-US"/>
        </w:rPr>
        <w:t xml:space="preserve"> expressions decrease.</w:t>
      </w:r>
    </w:p>
    <w:p w14:paraId="30480D77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573969CB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781F09C0" wp14:editId="59C609D4">
            <wp:extent cx="4229100" cy="6108700"/>
            <wp:effectExtent l="0" t="0" r="0" b="0"/>
            <wp:docPr id="707666596" name="Picture 6" descr="A collage of images of different shap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666596" name="Picture 6" descr="A collage of images of different shape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C693C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Figure 6: </w:t>
      </w:r>
      <w:r>
        <w:rPr>
          <w:lang w:val="en-US"/>
        </w:rPr>
        <w:t>R</w:t>
      </w:r>
      <w:r w:rsidRPr="00DC1701">
        <w:rPr>
          <w:lang w:val="en-US"/>
        </w:rPr>
        <w:t xml:space="preserve">epresentative images </w:t>
      </w:r>
      <w:r>
        <w:rPr>
          <w:lang w:val="en-US"/>
        </w:rPr>
        <w:t>of</w:t>
      </w:r>
      <w:r w:rsidRPr="00DC1701">
        <w:rPr>
          <w:lang w:val="en-US"/>
        </w:rPr>
        <w:t xml:space="preserve"> Gli1 protein staining in grayscale, with DAPI staining indicating nuclei. In merged images, Gli1 is </w:t>
      </w:r>
      <w:proofErr w:type="gramStart"/>
      <w:r w:rsidRPr="00DC1701">
        <w:rPr>
          <w:lang w:val="en-US"/>
        </w:rPr>
        <w:t>green</w:t>
      </w:r>
      <w:proofErr w:type="gramEnd"/>
      <w:r w:rsidRPr="00DC1701">
        <w:rPr>
          <w:lang w:val="en-US"/>
        </w:rPr>
        <w:t xml:space="preserve"> and nuclei </w:t>
      </w:r>
      <w:r>
        <w:rPr>
          <w:lang w:val="en-US"/>
        </w:rPr>
        <w:t>are</w:t>
      </w:r>
      <w:r w:rsidRPr="00DC1701">
        <w:rPr>
          <w:lang w:val="en-US"/>
        </w:rPr>
        <w:t xml:space="preserve"> blue. </w:t>
      </w:r>
      <w:r w:rsidRPr="00693AB0">
        <w:rPr>
          <w:lang w:val="en-US"/>
        </w:rPr>
        <w:t xml:space="preserve">The CD133+ group exhibits </w:t>
      </w:r>
      <w:r>
        <w:rPr>
          <w:lang w:val="en-US"/>
        </w:rPr>
        <w:t>higher</w:t>
      </w:r>
      <w:r w:rsidRPr="00693AB0">
        <w:rPr>
          <w:lang w:val="en-US"/>
        </w:rPr>
        <w:t xml:space="preserve"> </w:t>
      </w:r>
      <w:r>
        <w:rPr>
          <w:lang w:val="en-US"/>
        </w:rPr>
        <w:t>Gli1</w:t>
      </w:r>
      <w:r w:rsidRPr="00693AB0">
        <w:rPr>
          <w:lang w:val="en-US"/>
        </w:rPr>
        <w:t xml:space="preserve"> expression</w:t>
      </w:r>
      <w:r>
        <w:rPr>
          <w:lang w:val="en-US"/>
        </w:rPr>
        <w:t xml:space="preserve"> than CD133- cell group.</w:t>
      </w:r>
      <w:r w:rsidRPr="00DC1701">
        <w:rPr>
          <w:lang w:val="en-US"/>
        </w:rPr>
        <w:t xml:space="preserve"> After </w:t>
      </w:r>
      <w:r w:rsidRPr="00DF6066">
        <w:rPr>
          <w:lang w:val="en-US"/>
        </w:rPr>
        <w:t>HIF1α</w:t>
      </w:r>
      <w:r w:rsidRPr="00DC1701">
        <w:rPr>
          <w:lang w:val="en-US"/>
        </w:rPr>
        <w:t xml:space="preserve"> siRNA treatment, Gli1 expression decreased.</w:t>
      </w:r>
    </w:p>
    <w:p w14:paraId="1B7E107F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1D73E641" wp14:editId="02551619">
            <wp:extent cx="4229100" cy="6108700"/>
            <wp:effectExtent l="0" t="0" r="0" b="0"/>
            <wp:docPr id="1455303473" name="Picture 7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303473" name="Picture 7" descr="A collage of images of different color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B889D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Figure 7: </w:t>
      </w:r>
      <w:r>
        <w:t xml:space="preserve">Representative images of Smo protein staining in grayscale, with DAPI staining indicating nuclei. In merged images, Smo is </w:t>
      </w:r>
      <w:proofErr w:type="gramStart"/>
      <w:r>
        <w:t>green</w:t>
      </w:r>
      <w:proofErr w:type="gramEnd"/>
      <w:r>
        <w:t xml:space="preserve"> and nuclei are blue. After SHH siRNA treatment, Smo expression increases.</w:t>
      </w:r>
    </w:p>
    <w:p w14:paraId="42C4DCE1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153D5F54" wp14:editId="6E7ECD5E">
            <wp:extent cx="4229100" cy="6108700"/>
            <wp:effectExtent l="0" t="0" r="0" b="0"/>
            <wp:docPr id="1460263426" name="Picture 8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263426" name="Picture 8" descr="A collage of images of different color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A8885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Figure 8: </w:t>
      </w:r>
      <w:r>
        <w:t xml:space="preserve">Representative images of VEGF protein staining in grayscale, with DAPI staining indicating nuclei. In merged images, VEGF is </w:t>
      </w:r>
      <w:proofErr w:type="gramStart"/>
      <w:r>
        <w:t>green</w:t>
      </w:r>
      <w:proofErr w:type="gramEnd"/>
      <w:r>
        <w:t xml:space="preserve"> and nuclei are blue. After </w:t>
      </w:r>
      <w:r w:rsidRPr="00DF6066">
        <w:rPr>
          <w:lang w:val="en-US"/>
        </w:rPr>
        <w:t>HIF1α</w:t>
      </w:r>
      <w:r>
        <w:t xml:space="preserve"> siRNA treatment, Gli1 expression decreases.</w:t>
      </w:r>
    </w:p>
    <w:p w14:paraId="4D34158E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622BCE1D" w14:textId="77777777" w:rsidR="00661660" w:rsidRDefault="00661660" w:rsidP="00661660">
      <w:pPr>
        <w:widowControl w:val="0"/>
        <w:tabs>
          <w:tab w:val="left" w:pos="6946"/>
        </w:tabs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1199744E" wp14:editId="470F9034">
            <wp:extent cx="4229100" cy="6108700"/>
            <wp:effectExtent l="0" t="0" r="0" b="0"/>
            <wp:docPr id="1320822024" name="Picture 9" descr="A collage of images of different shap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822024" name="Picture 9" descr="A collage of images of different shape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F0D18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Figure 9: </w:t>
      </w:r>
      <w:r>
        <w:t xml:space="preserve">Representative images of </w:t>
      </w:r>
      <w:proofErr w:type="spellStart"/>
      <w:r>
        <w:t>Mif</w:t>
      </w:r>
      <w:proofErr w:type="spellEnd"/>
      <w:r>
        <w:t xml:space="preserve"> protein staining in grayscale, with DAPI staining indicating nuclei. In merged images, </w:t>
      </w:r>
      <w:proofErr w:type="spellStart"/>
      <w:r>
        <w:t>Mif</w:t>
      </w:r>
      <w:proofErr w:type="spellEnd"/>
      <w:r>
        <w:t xml:space="preserve"> is </w:t>
      </w:r>
      <w:proofErr w:type="gramStart"/>
      <w:r>
        <w:t>green</w:t>
      </w:r>
      <w:proofErr w:type="gramEnd"/>
      <w:r>
        <w:t xml:space="preserve"> and nuclei are blue. </w:t>
      </w:r>
      <w:r w:rsidRPr="00693AB0">
        <w:rPr>
          <w:lang w:val="en-US"/>
        </w:rPr>
        <w:t>The CD133</w:t>
      </w:r>
      <w:r>
        <w:rPr>
          <w:lang w:val="en-US"/>
        </w:rPr>
        <w:t>-</w:t>
      </w:r>
      <w:r w:rsidRPr="00693AB0">
        <w:rPr>
          <w:lang w:val="en-US"/>
        </w:rPr>
        <w:t xml:space="preserve"> group exhibits elevated </w:t>
      </w:r>
      <w:proofErr w:type="spellStart"/>
      <w:r>
        <w:rPr>
          <w:lang w:val="en-US"/>
        </w:rPr>
        <w:t>Mif</w:t>
      </w:r>
      <w:proofErr w:type="spellEnd"/>
      <w:r w:rsidRPr="00693AB0">
        <w:rPr>
          <w:lang w:val="en-US"/>
        </w:rPr>
        <w:t xml:space="preserve"> expression</w:t>
      </w:r>
      <w:r>
        <w:rPr>
          <w:lang w:val="en-US"/>
        </w:rPr>
        <w:t xml:space="preserve"> compared to CD133+ cell group.</w:t>
      </w:r>
      <w:r>
        <w:t xml:space="preserve"> After </w:t>
      </w:r>
      <w:r w:rsidRPr="00DF6066">
        <w:rPr>
          <w:lang w:val="en-US"/>
        </w:rPr>
        <w:t>HIF1α</w:t>
      </w:r>
      <w:r>
        <w:t xml:space="preserve"> siRNA treatment, </w:t>
      </w:r>
      <w:proofErr w:type="spellStart"/>
      <w:r>
        <w:t>Mif</w:t>
      </w:r>
      <w:proofErr w:type="spellEnd"/>
      <w:r>
        <w:t xml:space="preserve"> expression increases, while SHH siRNA decreases </w:t>
      </w:r>
      <w:proofErr w:type="spellStart"/>
      <w:r>
        <w:t>Mif</w:t>
      </w:r>
      <w:proofErr w:type="spellEnd"/>
      <w:r>
        <w:t xml:space="preserve"> expression.</w:t>
      </w:r>
    </w:p>
    <w:p w14:paraId="1BF63467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4F450F5C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276B2240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3B1BF9C0" wp14:editId="3B4912F1">
            <wp:extent cx="4229100" cy="6108700"/>
            <wp:effectExtent l="0" t="0" r="0" b="0"/>
            <wp:docPr id="329627855" name="Picture 10" descr="A collage of images of parti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627855" name="Picture 10" descr="A collage of images of particle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DC552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Figure 10: </w:t>
      </w:r>
      <w:r>
        <w:t xml:space="preserve">Representative images of MMP protein staining in grayscale, with DAPI staining indicating nuclei. In merged images, MMP9 is green and nuclei </w:t>
      </w:r>
      <w:proofErr w:type="spellStart"/>
      <w:r>
        <w:t>areblue</w:t>
      </w:r>
      <w:proofErr w:type="spellEnd"/>
      <w:r>
        <w:t xml:space="preserve">. </w:t>
      </w:r>
      <w:r w:rsidRPr="00693AB0">
        <w:rPr>
          <w:lang w:val="en-US"/>
        </w:rPr>
        <w:t xml:space="preserve">All experimental groups </w:t>
      </w:r>
      <w:r>
        <w:rPr>
          <w:lang w:val="en-US"/>
        </w:rPr>
        <w:t>show</w:t>
      </w:r>
      <w:r w:rsidRPr="00693AB0">
        <w:rPr>
          <w:lang w:val="en-US"/>
        </w:rPr>
        <w:t xml:space="preserve"> comparable </w:t>
      </w:r>
      <w:r>
        <w:rPr>
          <w:lang w:val="en-US"/>
        </w:rPr>
        <w:t>MMP9</w:t>
      </w:r>
      <w:r w:rsidRPr="00693AB0">
        <w:rPr>
          <w:lang w:val="en-US"/>
        </w:rPr>
        <w:t xml:space="preserve"> protein intensity.</w:t>
      </w:r>
    </w:p>
    <w:p w14:paraId="2F57ACFD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5194235A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3B1D0B70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7D68795E" wp14:editId="2C0518D7">
            <wp:extent cx="4229100" cy="6108700"/>
            <wp:effectExtent l="0" t="0" r="0" b="0"/>
            <wp:docPr id="1648820196" name="Picture 11" descr="A collage of images of different shap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820196" name="Picture 11" descr="A collage of images of different shapes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C9610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Figure 11: </w:t>
      </w:r>
      <w:r>
        <w:t xml:space="preserve">Representative images of P300 protein staining in grayscale, with DAPI staining indicating nuclei. In merged images, P300 is </w:t>
      </w:r>
      <w:proofErr w:type="gramStart"/>
      <w:r>
        <w:t>green</w:t>
      </w:r>
      <w:proofErr w:type="gramEnd"/>
      <w:r>
        <w:t xml:space="preserve"> and nuclei are blue. After treatment with all three siRNA separately, P300 expression increases.</w:t>
      </w:r>
    </w:p>
    <w:p w14:paraId="6925BD80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</w:p>
    <w:p w14:paraId="67E3C199" w14:textId="77777777" w:rsidR="00661660" w:rsidRDefault="00661660" w:rsidP="0066166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5A96B62A" wp14:editId="62D73CBA">
            <wp:extent cx="4229100" cy="6108700"/>
            <wp:effectExtent l="0" t="0" r="0" b="0"/>
            <wp:docPr id="668832942" name="Picture 12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832942" name="Picture 12" descr="A collage of images of different colors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6EC37" w14:textId="77777777" w:rsidR="00661660" w:rsidRPr="002918CC" w:rsidRDefault="00661660" w:rsidP="00661660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Figure 12: </w:t>
      </w:r>
      <w:r>
        <w:t xml:space="preserve">Representative images of HDAC9 protein staining in grayscale, with DAPI staining indicating nuclei. In merged images, HDAC9 is </w:t>
      </w:r>
      <w:proofErr w:type="gramStart"/>
      <w:r>
        <w:t>green</w:t>
      </w:r>
      <w:proofErr w:type="gramEnd"/>
      <w:r>
        <w:t xml:space="preserve"> and nuclei are blue. </w:t>
      </w:r>
      <w:r w:rsidRPr="00693AB0">
        <w:rPr>
          <w:lang w:val="en-US"/>
        </w:rPr>
        <w:t xml:space="preserve">The CD133+ group exhibits </w:t>
      </w:r>
      <w:r>
        <w:rPr>
          <w:lang w:val="en-US"/>
        </w:rPr>
        <w:t>higher</w:t>
      </w:r>
      <w:r w:rsidRPr="00693AB0">
        <w:rPr>
          <w:lang w:val="en-US"/>
        </w:rPr>
        <w:t xml:space="preserve"> </w:t>
      </w:r>
      <w:r>
        <w:rPr>
          <w:lang w:val="en-US"/>
        </w:rPr>
        <w:t xml:space="preserve">HDAC9 </w:t>
      </w:r>
      <w:r w:rsidRPr="00693AB0">
        <w:rPr>
          <w:lang w:val="en-US"/>
        </w:rPr>
        <w:t>expression</w:t>
      </w:r>
      <w:r>
        <w:rPr>
          <w:lang w:val="en-US"/>
        </w:rPr>
        <w:t xml:space="preserve"> compared to CD133- cell group. After KLF4 silencing, the expression level decreases.</w:t>
      </w:r>
    </w:p>
    <w:p w14:paraId="13BC0A01" w14:textId="77777777" w:rsidR="00670E9B" w:rsidRDefault="00670E9B"/>
    <w:sectPr w:rsidR="00670E9B" w:rsidSect="00265098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660"/>
    <w:rsid w:val="0001470C"/>
    <w:rsid w:val="001137B6"/>
    <w:rsid w:val="00267506"/>
    <w:rsid w:val="00364194"/>
    <w:rsid w:val="00390BBF"/>
    <w:rsid w:val="00525346"/>
    <w:rsid w:val="005A08FF"/>
    <w:rsid w:val="00641196"/>
    <w:rsid w:val="00661660"/>
    <w:rsid w:val="00670E9B"/>
    <w:rsid w:val="006E64E6"/>
    <w:rsid w:val="00855E25"/>
    <w:rsid w:val="00910724"/>
    <w:rsid w:val="00985258"/>
    <w:rsid w:val="00A247EE"/>
    <w:rsid w:val="00D22001"/>
    <w:rsid w:val="00D77D8A"/>
    <w:rsid w:val="00DB7201"/>
    <w:rsid w:val="00E06B4C"/>
    <w:rsid w:val="00E340DF"/>
    <w:rsid w:val="00F305BB"/>
    <w:rsid w:val="00F77F66"/>
    <w:rsid w:val="00FC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01F707"/>
  <w15:chartTrackingRefBased/>
  <w15:docId w15:val="{DC677B06-87D5-424C-A520-B5F8443FB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66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D77D8A"/>
    <w:pPr>
      <w:keepNext/>
      <w:suppressAutoHyphens/>
      <w:overflowPunct w:val="0"/>
      <w:autoSpaceDE w:val="0"/>
      <w:spacing w:before="240" w:after="60" w:line="360" w:lineRule="auto"/>
      <w:textAlignment w:val="baseline"/>
      <w:outlineLvl w:val="0"/>
    </w:pPr>
    <w:rPr>
      <w:rFonts w:asciiTheme="minorHAnsi" w:eastAsiaTheme="majorEastAsia" w:hAnsiTheme="minorHAnsi" w:cstheme="majorBidi"/>
      <w:b/>
      <w:bCs/>
      <w:color w:val="000000" w:themeColor="text1"/>
      <w:kern w:val="32"/>
      <w:szCs w:val="32"/>
      <w:lang w:val="tr-TR" w:eastAsia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ableofFigures">
    <w:name w:val="table of figures"/>
    <w:basedOn w:val="Normal"/>
    <w:next w:val="Normal"/>
    <w:uiPriority w:val="99"/>
    <w:unhideWhenUsed/>
    <w:rsid w:val="00E340DF"/>
    <w:pPr>
      <w:suppressAutoHyphens/>
      <w:overflowPunct w:val="0"/>
      <w:autoSpaceDE w:val="0"/>
      <w:spacing w:line="360" w:lineRule="auto"/>
      <w:jc w:val="both"/>
      <w:textAlignment w:val="baseline"/>
    </w:pPr>
    <w:rPr>
      <w:rFonts w:ascii="Arial" w:hAnsi="Arial"/>
      <w:kern w:val="2"/>
      <w:sz w:val="22"/>
      <w:szCs w:val="20"/>
      <w:lang w:val="tr-TR" w:eastAsia="ar-SA"/>
      <w14:ligatures w14:val="standardContextual"/>
    </w:rPr>
  </w:style>
  <w:style w:type="character" w:customStyle="1" w:styleId="Heading1Char">
    <w:name w:val="Heading 1 Char"/>
    <w:basedOn w:val="DefaultParagraphFont"/>
    <w:link w:val="Heading1"/>
    <w:rsid w:val="00D77D8A"/>
    <w:rPr>
      <w:rFonts w:eastAsiaTheme="majorEastAsia" w:cstheme="majorBidi"/>
      <w:b/>
      <w:bCs/>
      <w:color w:val="000000" w:themeColor="text1"/>
      <w:kern w:val="32"/>
      <w:szCs w:val="32"/>
      <w:lang w:val="tr-TR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"/><Relationship Id="rId15" Type="http://schemas.openxmlformats.org/officeDocument/2006/relationships/image" Target="media/image12.ti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526</Words>
  <Characters>3002</Characters>
  <Application>Microsoft Office Word</Application>
  <DocSecurity>0</DocSecurity>
  <Lines>25</Lines>
  <Paragraphs>7</Paragraphs>
  <ScaleCrop>false</ScaleCrop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Berrin ÖZDİL BAY</dc:creator>
  <cp:keywords/>
  <dc:description/>
  <cp:lastModifiedBy>Berrin ÖZDİL BAY</cp:lastModifiedBy>
  <cp:revision>1</cp:revision>
  <dcterms:created xsi:type="dcterms:W3CDTF">2024-07-10T07:12:00Z</dcterms:created>
  <dcterms:modified xsi:type="dcterms:W3CDTF">2024-07-10T07:13:00Z</dcterms:modified>
</cp:coreProperties>
</file>