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embeddings/oleObject1.xlsx" ContentType="application/vnd.openxmlformats-officedocument.spreadsheetml.sheet"/>
  <Override PartName="/word/embeddings/oleObject2.xlsx" ContentType="application/vnd.openxmlformats-officedocument.spreadsheetml.sheet"/>
  <Override PartName="/word/embeddings/oleObject3.xlsx" ContentType="application/vnd.openxmlformats-officedocument.spreadsheetml.sheet"/>
  <Override PartName="/word/embeddings/oleObject4.xlsx" ContentType="application/vnd.openxmlformats-officedocument.spreadsheetml.sheet"/>
  <Override PartName="/word/embeddings/oleObject5.xlsx" ContentType="application/vnd.openxmlformats-officedocument.spreadsheetml.sheet"/>
  <Override PartName="/word/embeddings/oleObject6.xlsx" ContentType="application/vnd.openxmlformats-officedocument.spreadsheetml.sheet"/>
  <Override PartName="/word/embeddings/oleObject7.xlsx" ContentType="application/vnd.openxmlformats-officedocument.spreadsheetml.sheet"/>
  <Override PartName="/word/embeddings/oleObject8.xlsx" ContentType="application/vnd.openxmlformats-officedocument.spreadsheetml.sheet"/>
  <Override PartName="/word/media/image1.emf" ContentType="image/x-emf"/>
  <Override PartName="/word/media/image2.emf" ContentType="image/x-emf"/>
  <Override PartName="/word/media/image3.emf" ContentType="image/x-emf"/>
  <Override PartName="/word/media/image4.emf" ContentType="image/x-emf"/>
  <Override PartName="/word/media/image5.emf" ContentType="image/x-emf"/>
  <Override PartName="/word/media/image6.emf" ContentType="image/x-emf"/>
  <Override PartName="/word/media/image7.emf" ContentType="image/x-emf"/>
  <Override PartName="/word/media/image8.emf" ContentType="image/x-emf"/>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1"/>
        <w:tabs>
          <w:tab w:val="clear" w:pos="709"/>
          <w:tab w:val="left" w:pos="1332" w:leader="none"/>
        </w:tabs>
        <w:spacing w:lineRule="auto" w:line="360" w:before="0" w:after="0"/>
        <w:jc w:val="both"/>
        <w:rPr/>
      </w:pPr>
      <w:r>
        <w:rPr>
          <w:b/>
          <w:color w:val="000000"/>
          <w:sz w:val="20"/>
          <w:szCs w:val="20"/>
        </w:rPr>
        <w:t>Table S1.</w:t>
      </w:r>
      <w:r>
        <w:rPr>
          <w:b w:val="false"/>
          <w:bCs w:val="false"/>
          <w:color w:val="000000"/>
          <w:sz w:val="20"/>
          <w:szCs w:val="20"/>
        </w:rPr>
        <w:t xml:space="preserve"> </w:t>
      </w:r>
      <w:r>
        <w:rPr>
          <w:rFonts w:cs="Times New Roman"/>
          <w:b w:val="false"/>
          <w:bCs w:val="false"/>
          <w:i w:val="false"/>
          <w:iCs w:val="false"/>
          <w:color w:val="000000"/>
          <w:sz w:val="20"/>
          <w:szCs w:val="20"/>
          <w:lang w:val="en-US"/>
        </w:rPr>
        <w:t>Primer sequences and PCR conditions employed for obtaining the sequences included in the analyses.</w:t>
      </w:r>
      <w:r>
        <w:rPr>
          <w:b w:val="false"/>
          <w:bCs w:val="false"/>
          <w:color w:val="000000"/>
          <w:sz w:val="20"/>
          <w:szCs w:val="20"/>
        </w:rPr>
        <w:t xml:space="preserve"> </w:t>
      </w:r>
    </w:p>
    <w:p>
      <w:pPr>
        <w:pStyle w:val="LOnormal1"/>
        <w:widowControl w:val="false"/>
        <w:spacing w:lineRule="auto" w:line="276" w:before="0" w:after="0"/>
        <w:rPr>
          <w:color w:val="000000"/>
          <w:sz w:val="20"/>
          <w:szCs w:val="20"/>
        </w:rPr>
      </w:pPr>
      <w:r>
        <w:rPr>
          <w:color w:val="000000"/>
          <w:sz w:val="20"/>
          <w:szCs w:val="20"/>
        </w:rPr>
      </w:r>
    </w:p>
    <w:tbl>
      <w:tblPr>
        <w:tblW w:w="9068" w:type="dxa"/>
        <w:jc w:val="left"/>
        <w:tblInd w:w="0" w:type="dxa"/>
        <w:tblCellMar>
          <w:top w:w="0" w:type="dxa"/>
          <w:left w:w="108" w:type="dxa"/>
          <w:bottom w:w="0" w:type="dxa"/>
          <w:right w:w="108" w:type="dxa"/>
        </w:tblCellMar>
      </w:tblPr>
      <w:tblGrid>
        <w:gridCol w:w="2267"/>
        <w:gridCol w:w="2267"/>
        <w:gridCol w:w="2267"/>
        <w:gridCol w:w="2266"/>
      </w:tblGrid>
      <w:tr>
        <w:trPr/>
        <w:tc>
          <w:tcPr>
            <w:tcW w:w="2267" w:type="dxa"/>
            <w:tcBorders>
              <w:top w:val="single" w:sz="4" w:space="0" w:color="000000"/>
              <w:bottom w:val="single" w:sz="4" w:space="0" w:color="000000"/>
            </w:tcBorders>
            <w:shd w:fill="auto" w:val="clear"/>
            <w:vAlign w:val="center"/>
          </w:tcPr>
          <w:p>
            <w:pPr>
              <w:pStyle w:val="LOnormal1"/>
              <w:spacing w:lineRule="auto" w:line="240" w:before="0" w:after="0"/>
              <w:jc w:val="both"/>
              <w:rPr>
                <w:color w:val="000000"/>
                <w:sz w:val="18"/>
                <w:szCs w:val="18"/>
              </w:rPr>
            </w:pPr>
            <w:r>
              <w:rPr>
                <w:color w:val="000000"/>
                <w:sz w:val="18"/>
                <w:szCs w:val="18"/>
              </w:rPr>
            </w:r>
          </w:p>
        </w:tc>
        <w:tc>
          <w:tcPr>
            <w:tcW w:w="2267" w:type="dxa"/>
            <w:tcBorders>
              <w:top w:val="single" w:sz="4" w:space="0" w:color="000000"/>
              <w:bottom w:val="single" w:sz="4" w:space="0" w:color="000000"/>
            </w:tcBorders>
            <w:shd w:fill="auto" w:val="clear"/>
            <w:vAlign w:val="center"/>
          </w:tcPr>
          <w:p>
            <w:pPr>
              <w:pStyle w:val="LOnormal1"/>
              <w:spacing w:lineRule="auto" w:line="240" w:before="0" w:after="0"/>
              <w:jc w:val="both"/>
              <w:rPr/>
            </w:pPr>
            <w:r>
              <w:rPr>
                <w:b/>
                <w:color w:val="000000"/>
                <w:sz w:val="18"/>
                <w:szCs w:val="18"/>
              </w:rPr>
              <w:t>Primer Pair</w:t>
            </w:r>
          </w:p>
        </w:tc>
        <w:tc>
          <w:tcPr>
            <w:tcW w:w="2267" w:type="dxa"/>
            <w:tcBorders>
              <w:top w:val="single" w:sz="4" w:space="0" w:color="000000"/>
              <w:bottom w:val="single" w:sz="4" w:space="0" w:color="000000"/>
            </w:tcBorders>
            <w:shd w:fill="auto" w:val="clear"/>
            <w:vAlign w:val="center"/>
          </w:tcPr>
          <w:p>
            <w:pPr>
              <w:pStyle w:val="LOnormal1"/>
              <w:spacing w:lineRule="auto" w:line="240" w:before="0" w:after="0"/>
              <w:jc w:val="both"/>
              <w:rPr/>
            </w:pPr>
            <w:r>
              <w:rPr>
                <w:b/>
                <w:color w:val="000000"/>
                <w:sz w:val="18"/>
                <w:szCs w:val="18"/>
              </w:rPr>
              <w:t>Program</w:t>
            </w:r>
          </w:p>
        </w:tc>
        <w:tc>
          <w:tcPr>
            <w:tcW w:w="2266" w:type="dxa"/>
            <w:tcBorders>
              <w:top w:val="single" w:sz="4" w:space="0" w:color="000000"/>
              <w:bottom w:val="single" w:sz="4" w:space="0" w:color="000000"/>
            </w:tcBorders>
            <w:shd w:fill="auto" w:val="clear"/>
            <w:vAlign w:val="center"/>
          </w:tcPr>
          <w:p>
            <w:pPr>
              <w:pStyle w:val="LOnormal1"/>
              <w:spacing w:lineRule="auto" w:line="240" w:before="0" w:after="0"/>
              <w:jc w:val="both"/>
              <w:rPr>
                <w:color w:val="000000"/>
                <w:sz w:val="18"/>
                <w:szCs w:val="18"/>
              </w:rPr>
            </w:pPr>
            <w:r>
              <w:rPr>
                <w:color w:val="000000"/>
                <w:sz w:val="18"/>
                <w:szCs w:val="18"/>
              </w:rPr>
            </w:r>
          </w:p>
        </w:tc>
      </w:tr>
      <w:tr>
        <w:trPr/>
        <w:tc>
          <w:tcPr>
            <w:tcW w:w="9067" w:type="dxa"/>
            <w:gridSpan w:val="4"/>
            <w:tcBorders>
              <w:top w:val="single" w:sz="4" w:space="0" w:color="000000"/>
            </w:tcBorders>
            <w:shd w:fill="CCCCCC" w:val="clear"/>
            <w:vAlign w:val="center"/>
          </w:tcPr>
          <w:p>
            <w:pPr>
              <w:pStyle w:val="LOnormal1"/>
              <w:spacing w:lineRule="auto" w:line="240" w:before="0" w:after="0"/>
              <w:jc w:val="both"/>
              <w:rPr/>
            </w:pPr>
            <w:r>
              <w:rPr>
                <w:color w:val="000000"/>
                <w:sz w:val="18"/>
                <w:szCs w:val="18"/>
              </w:rPr>
              <w:t xml:space="preserve">COI ~1000 bp (Klimov </w:t>
            </w:r>
            <w:r>
              <w:rPr>
                <w:i/>
                <w:color w:val="000000"/>
                <w:sz w:val="18"/>
                <w:szCs w:val="18"/>
              </w:rPr>
              <w:t>et al.</w:t>
            </w:r>
            <w:r>
              <w:rPr>
                <w:color w:val="000000"/>
                <w:sz w:val="18"/>
                <w:szCs w:val="18"/>
              </w:rPr>
              <w:t xml:space="preserve">, 2018, Pepato </w:t>
            </w:r>
            <w:r>
              <w:rPr>
                <w:i/>
                <w:color w:val="000000"/>
                <w:sz w:val="18"/>
                <w:szCs w:val="18"/>
              </w:rPr>
              <w:t>et al.</w:t>
            </w:r>
            <w:r>
              <w:rPr>
                <w:color w:val="000000"/>
                <w:sz w:val="18"/>
                <w:szCs w:val="18"/>
              </w:rPr>
              <w:t>, 2019)</w:t>
            </w:r>
          </w:p>
        </w:tc>
      </w:tr>
      <w:tr>
        <w:trPr/>
        <w:tc>
          <w:tcPr>
            <w:tcW w:w="2267" w:type="dxa"/>
            <w:vMerge w:val="restart"/>
            <w:tcBorders/>
            <w:shd w:fill="auto" w:val="clear"/>
            <w:vAlign w:val="center"/>
          </w:tcPr>
          <w:p>
            <w:pPr>
              <w:pStyle w:val="LOnormal1"/>
              <w:spacing w:lineRule="auto" w:line="240" w:before="0" w:after="0"/>
              <w:jc w:val="both"/>
              <w:rPr/>
            </w:pPr>
            <w:r>
              <w:rPr>
                <w:color w:val="000000"/>
                <w:sz w:val="18"/>
                <w:szCs w:val="18"/>
              </w:rPr>
              <w:t>Nested 1</w:t>
            </w:r>
            <w:r>
              <w:rPr>
                <w:color w:val="000000"/>
                <w:sz w:val="18"/>
                <w:szCs w:val="18"/>
                <w:vertAlign w:val="superscript"/>
              </w:rPr>
              <w:t>st</w:t>
            </w:r>
            <w:r>
              <w:rPr>
                <w:color w:val="000000"/>
                <w:sz w:val="18"/>
                <w:szCs w:val="18"/>
              </w:rPr>
              <w:t xml:space="preserve"> step</w:t>
            </w:r>
          </w:p>
        </w:tc>
        <w:tc>
          <w:tcPr>
            <w:tcW w:w="2267" w:type="dxa"/>
            <w:vMerge w:val="restart"/>
            <w:tcBorders/>
            <w:shd w:fill="auto" w:val="clear"/>
            <w:vAlign w:val="center"/>
          </w:tcPr>
          <w:p>
            <w:pPr>
              <w:pStyle w:val="LOnormal1"/>
              <w:spacing w:lineRule="auto" w:line="240" w:before="0" w:after="0"/>
              <w:jc w:val="both"/>
              <w:rPr/>
            </w:pPr>
            <w:r>
              <w:rPr>
                <w:b/>
                <w:bCs/>
                <w:color w:val="000000"/>
                <w:sz w:val="18"/>
                <w:szCs w:val="18"/>
              </w:rPr>
              <w:t>COX1 16F</w:t>
            </w:r>
            <w:r>
              <w:rPr>
                <w:color w:val="000000"/>
                <w:sz w:val="18"/>
                <w:szCs w:val="18"/>
              </w:rPr>
              <w:t xml:space="preserve">: TGA NTW TTT TCH ACW AAY CAY AA; </w:t>
            </w:r>
            <w:r>
              <w:rPr>
                <w:b/>
                <w:bCs/>
                <w:color w:val="000000"/>
                <w:sz w:val="18"/>
                <w:szCs w:val="18"/>
              </w:rPr>
              <w:t>COX1 1324R</w:t>
            </w:r>
            <w:r>
              <w:rPr>
                <w:color w:val="000000"/>
                <w:sz w:val="18"/>
                <w:szCs w:val="18"/>
              </w:rPr>
              <w:t>:  CDG WRT AHC GDC GDG GTA T</w:t>
            </w:r>
          </w:p>
        </w:tc>
        <w:tc>
          <w:tcPr>
            <w:tcW w:w="2267" w:type="dxa"/>
            <w:tcBorders/>
            <w:shd w:fill="auto" w:val="clear"/>
            <w:vAlign w:val="center"/>
          </w:tcPr>
          <w:p>
            <w:pPr>
              <w:pStyle w:val="LOnormal1"/>
              <w:spacing w:lineRule="auto" w:line="240" w:before="0" w:after="0"/>
              <w:jc w:val="both"/>
              <w:rPr/>
            </w:pPr>
            <w:r>
              <w:rPr>
                <w:color w:val="000000"/>
                <w:sz w:val="18"/>
                <w:szCs w:val="18"/>
              </w:rPr>
              <w:t>2 min./ 94 °C</w:t>
            </w:r>
          </w:p>
        </w:tc>
        <w:tc>
          <w:tcPr>
            <w:tcW w:w="2266" w:type="dxa"/>
            <w:tcBorders/>
            <w:shd w:fill="auto" w:val="clear"/>
            <w:vAlign w:val="center"/>
          </w:tcPr>
          <w:p>
            <w:pPr>
              <w:pStyle w:val="LOnormal1"/>
              <w:spacing w:lineRule="auto" w:line="240" w:before="0" w:after="0"/>
              <w:jc w:val="both"/>
              <w:rPr>
                <w:color w:val="000000"/>
                <w:sz w:val="18"/>
                <w:szCs w:val="18"/>
              </w:rPr>
            </w:pPr>
            <w:r>
              <w:rPr>
                <w:color w:val="000000"/>
                <w:sz w:val="18"/>
                <w:szCs w:val="18"/>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jc w:val="both"/>
              <w:rPr/>
            </w:pPr>
            <w:r>
              <w:rPr>
                <w:color w:val="000000"/>
                <w:sz w:val="18"/>
                <w:szCs w:val="18"/>
              </w:rPr>
              <w:t>35 cycles</w:t>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30s /40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2 min./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bottom w:val="single" w:sz="8" w:space="0" w:color="000000"/>
            </w:tcBorders>
            <w:shd w:fill="auto" w:val="clear"/>
            <w:vAlign w:val="center"/>
          </w:tcPr>
          <w:p>
            <w:pPr>
              <w:pStyle w:val="LOnormal1"/>
              <w:spacing w:lineRule="auto" w:line="240" w:before="0" w:after="0"/>
              <w:jc w:val="both"/>
              <w:rPr/>
            </w:pPr>
            <w:r>
              <w:rPr>
                <w:color w:val="000000"/>
                <w:sz w:val="18"/>
                <w:szCs w:val="18"/>
              </w:rPr>
              <w:t xml:space="preserve">7 min./ 72 °C </w:t>
            </w:r>
          </w:p>
        </w:tc>
        <w:tc>
          <w:tcPr>
            <w:tcW w:w="2266" w:type="dxa"/>
            <w:tcBorders>
              <w:bottom w:val="single" w:sz="8" w:space="0" w:color="000000"/>
            </w:tcBorders>
            <w:shd w:fill="auto" w:val="clear"/>
            <w:vAlign w:val="center"/>
          </w:tcPr>
          <w:p>
            <w:pPr>
              <w:pStyle w:val="LOnormal1"/>
              <w:spacing w:lineRule="auto" w:line="240" w:before="0" w:after="0"/>
              <w:rPr>
                <w:color w:val="000000"/>
                <w:sz w:val="18"/>
                <w:szCs w:val="18"/>
              </w:rPr>
            </w:pPr>
            <w:r>
              <w:rPr>
                <w:color w:val="000000"/>
                <w:sz w:val="18"/>
                <w:szCs w:val="18"/>
              </w:rPr>
            </w:r>
          </w:p>
        </w:tc>
      </w:tr>
      <w:tr>
        <w:trPr/>
        <w:tc>
          <w:tcPr>
            <w:tcW w:w="2267" w:type="dxa"/>
            <w:vMerge w:val="restart"/>
            <w:tcBorders>
              <w:top w:val="single" w:sz="8" w:space="0" w:color="000000"/>
            </w:tcBorders>
            <w:shd w:fill="auto" w:val="clear"/>
            <w:vAlign w:val="center"/>
          </w:tcPr>
          <w:p>
            <w:pPr>
              <w:pStyle w:val="LOnormal1"/>
              <w:spacing w:lineRule="auto" w:line="240" w:before="0" w:after="0"/>
              <w:jc w:val="both"/>
              <w:rPr/>
            </w:pPr>
            <w:r>
              <w:rPr>
                <w:color w:val="000000"/>
                <w:sz w:val="18"/>
                <w:szCs w:val="18"/>
              </w:rPr>
              <w:t>Alternative Nested 1</w:t>
            </w:r>
            <w:r>
              <w:rPr>
                <w:color w:val="000000"/>
                <w:sz w:val="18"/>
                <w:szCs w:val="18"/>
                <w:vertAlign w:val="superscript"/>
              </w:rPr>
              <w:t>st</w:t>
            </w:r>
            <w:r>
              <w:rPr>
                <w:color w:val="000000"/>
                <w:sz w:val="18"/>
                <w:szCs w:val="18"/>
              </w:rPr>
              <w:t xml:space="preserve"> step</w:t>
            </w:r>
          </w:p>
        </w:tc>
        <w:tc>
          <w:tcPr>
            <w:tcW w:w="2267" w:type="dxa"/>
            <w:vMerge w:val="restart"/>
            <w:tcBorders>
              <w:top w:val="single" w:sz="8" w:space="0" w:color="000000"/>
            </w:tcBorders>
            <w:shd w:fill="auto" w:val="clear"/>
            <w:vAlign w:val="center"/>
          </w:tcPr>
          <w:p>
            <w:pPr>
              <w:pStyle w:val="LOnormal1"/>
              <w:spacing w:lineRule="auto" w:line="240" w:before="0" w:after="0"/>
              <w:jc w:val="both"/>
              <w:rPr/>
            </w:pPr>
            <w:r>
              <w:rPr>
                <w:b/>
                <w:bCs/>
                <w:color w:val="000000"/>
                <w:sz w:val="18"/>
                <w:szCs w:val="18"/>
              </w:rPr>
              <w:t>COX1 220F</w:t>
            </w:r>
            <w:r>
              <w:rPr>
                <w:color w:val="000000"/>
                <w:sz w:val="18"/>
                <w:szCs w:val="18"/>
              </w:rPr>
              <w:t>: ATA ATH GGD GGD TTY GGI AA</w:t>
            </w:r>
          </w:p>
          <w:p>
            <w:pPr>
              <w:pStyle w:val="LOnormal1"/>
              <w:spacing w:lineRule="auto" w:line="240" w:before="0" w:after="0"/>
              <w:jc w:val="both"/>
              <w:rPr/>
            </w:pPr>
            <w:r>
              <w:rPr>
                <w:b/>
                <w:bCs/>
                <w:color w:val="000000"/>
                <w:sz w:val="18"/>
                <w:szCs w:val="18"/>
              </w:rPr>
              <w:t>COX1 1324R</w:t>
            </w:r>
          </w:p>
        </w:tc>
        <w:tc>
          <w:tcPr>
            <w:tcW w:w="2267" w:type="dxa"/>
            <w:tcBorders/>
            <w:shd w:fill="auto" w:val="clear"/>
            <w:vAlign w:val="center"/>
          </w:tcPr>
          <w:p>
            <w:pPr>
              <w:pStyle w:val="LOnormal1"/>
              <w:spacing w:lineRule="auto" w:line="240" w:before="0" w:after="0"/>
              <w:jc w:val="both"/>
              <w:rPr/>
            </w:pPr>
            <w:r>
              <w:rPr>
                <w:color w:val="000000"/>
                <w:sz w:val="18"/>
                <w:szCs w:val="18"/>
              </w:rPr>
              <w:t>2 min./ 94 °C</w:t>
            </w:r>
          </w:p>
        </w:tc>
        <w:tc>
          <w:tcPr>
            <w:tcW w:w="2266" w:type="dxa"/>
            <w:tcBorders/>
            <w:shd w:fill="auto" w:val="clear"/>
            <w:vAlign w:val="center"/>
          </w:tcPr>
          <w:p>
            <w:pPr>
              <w:pStyle w:val="LOnormal1"/>
              <w:spacing w:lineRule="auto" w:line="240" w:before="0" w:after="0"/>
              <w:jc w:val="both"/>
              <w:rPr>
                <w:color w:val="000000"/>
                <w:sz w:val="18"/>
                <w:szCs w:val="18"/>
              </w:rPr>
            </w:pPr>
            <w:r>
              <w:rPr>
                <w:color w:val="000000"/>
                <w:sz w:val="18"/>
                <w:szCs w:val="18"/>
              </w:rPr>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jc w:val="both"/>
              <w:rPr/>
            </w:pPr>
            <w:r>
              <w:rPr>
                <w:color w:val="000000"/>
                <w:sz w:val="18"/>
                <w:szCs w:val="18"/>
              </w:rPr>
              <w:t>38 cycles</w:t>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60s / 45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90s /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bottom w:val="single" w:sz="8" w:space="0" w:color="000000"/>
            </w:tcBorders>
            <w:shd w:fill="auto" w:val="clear"/>
          </w:tcPr>
          <w:p>
            <w:pPr>
              <w:pStyle w:val="LOnormal1"/>
              <w:spacing w:lineRule="auto" w:line="240" w:before="0" w:after="0"/>
              <w:jc w:val="both"/>
              <w:rPr/>
            </w:pPr>
            <w:r>
              <w:rPr>
                <w:color w:val="000000"/>
                <w:sz w:val="18"/>
                <w:szCs w:val="18"/>
              </w:rPr>
              <w:t xml:space="preserve">5 min./ 72 °C </w:t>
            </w:r>
          </w:p>
        </w:tc>
        <w:tc>
          <w:tcPr>
            <w:tcW w:w="2266" w:type="dxa"/>
            <w:tcBorders>
              <w:bottom w:val="single" w:sz="8" w:space="0" w:color="000000"/>
            </w:tcBorders>
            <w:shd w:fill="auto" w:val="clear"/>
          </w:tcPr>
          <w:p>
            <w:pPr>
              <w:pStyle w:val="LOnormal1"/>
              <w:spacing w:lineRule="auto" w:line="240" w:before="0" w:after="0"/>
              <w:rPr>
                <w:color w:val="000000"/>
                <w:sz w:val="18"/>
                <w:szCs w:val="18"/>
              </w:rPr>
            </w:pPr>
            <w:r>
              <w:rPr>
                <w:color w:val="000000"/>
                <w:sz w:val="18"/>
                <w:szCs w:val="18"/>
              </w:rPr>
            </w:r>
          </w:p>
        </w:tc>
      </w:tr>
      <w:tr>
        <w:trPr/>
        <w:tc>
          <w:tcPr>
            <w:tcW w:w="2267" w:type="dxa"/>
            <w:vMerge w:val="restart"/>
            <w:tcBorders>
              <w:top w:val="single" w:sz="8" w:space="0" w:color="000000"/>
            </w:tcBorders>
            <w:shd w:fill="auto" w:val="clear"/>
            <w:vAlign w:val="center"/>
          </w:tcPr>
          <w:p>
            <w:pPr>
              <w:pStyle w:val="LOnormal1"/>
              <w:spacing w:lineRule="auto" w:line="240" w:before="0" w:after="0"/>
              <w:jc w:val="both"/>
              <w:rPr/>
            </w:pPr>
            <w:r>
              <w:rPr>
                <w:color w:val="000000"/>
                <w:sz w:val="18"/>
                <w:szCs w:val="18"/>
              </w:rPr>
              <w:t>Nested 2</w:t>
            </w:r>
            <w:r>
              <w:rPr>
                <w:color w:val="000000"/>
                <w:sz w:val="18"/>
                <w:szCs w:val="18"/>
                <w:vertAlign w:val="superscript"/>
              </w:rPr>
              <w:t>st</w:t>
            </w:r>
            <w:r>
              <w:rPr>
                <w:color w:val="000000"/>
                <w:sz w:val="18"/>
                <w:szCs w:val="18"/>
              </w:rPr>
              <w:t xml:space="preserve"> step</w:t>
            </w:r>
          </w:p>
        </w:tc>
        <w:tc>
          <w:tcPr>
            <w:tcW w:w="2267" w:type="dxa"/>
            <w:vMerge w:val="restart"/>
            <w:tcBorders>
              <w:top w:val="single" w:sz="8" w:space="0" w:color="000000"/>
            </w:tcBorders>
            <w:shd w:fill="auto" w:val="clear"/>
            <w:vAlign w:val="center"/>
          </w:tcPr>
          <w:p>
            <w:pPr>
              <w:pStyle w:val="LOnormal1"/>
              <w:spacing w:lineRule="auto" w:line="240" w:before="0" w:after="0"/>
              <w:jc w:val="both"/>
              <w:rPr/>
            </w:pPr>
            <w:r>
              <w:rPr>
                <w:b/>
                <w:bCs/>
                <w:color w:val="000000"/>
                <w:sz w:val="18"/>
                <w:szCs w:val="18"/>
              </w:rPr>
              <w:t>COX1 270F</w:t>
            </w:r>
            <w:r>
              <w:rPr>
                <w:color w:val="000000"/>
                <w:sz w:val="18"/>
                <w:szCs w:val="18"/>
              </w:rPr>
              <w:t xml:space="preserve">: TGA YAT RGC NTW YCC ICG; </w:t>
            </w:r>
            <w:r>
              <w:rPr>
                <w:b/>
                <w:bCs/>
                <w:color w:val="000000"/>
                <w:sz w:val="18"/>
                <w:szCs w:val="18"/>
              </w:rPr>
              <w:t>COX1 1282R</w:t>
            </w:r>
            <w:r>
              <w:rPr>
                <w:b w:val="false"/>
                <w:bCs w:val="false"/>
                <w:color w:val="000000"/>
                <w:sz w:val="18"/>
                <w:szCs w:val="18"/>
              </w:rPr>
              <w:t>:</w:t>
            </w:r>
            <w:r>
              <w:rPr>
                <w:color w:val="000000"/>
                <w:sz w:val="18"/>
                <w:szCs w:val="18"/>
              </w:rPr>
              <w:t xml:space="preserve"> CCW VYT ARD CCT ARR AAR TGT TG</w:t>
            </w:r>
          </w:p>
        </w:tc>
        <w:tc>
          <w:tcPr>
            <w:tcW w:w="2267" w:type="dxa"/>
            <w:tcBorders>
              <w:top w:val="single" w:sz="8" w:space="0" w:color="000000"/>
            </w:tcBorders>
            <w:shd w:fill="auto" w:val="clear"/>
          </w:tcPr>
          <w:p>
            <w:pPr>
              <w:pStyle w:val="LOnormal1"/>
              <w:spacing w:lineRule="auto" w:line="240" w:before="0" w:after="0"/>
              <w:jc w:val="both"/>
              <w:rPr/>
            </w:pPr>
            <w:r>
              <w:rPr>
                <w:color w:val="000000"/>
                <w:sz w:val="18"/>
                <w:szCs w:val="18"/>
              </w:rPr>
              <w:t>2 min./ 94 °C</w:t>
            </w:r>
          </w:p>
        </w:tc>
        <w:tc>
          <w:tcPr>
            <w:tcW w:w="2266" w:type="dxa"/>
            <w:tcBorders>
              <w:top w:val="single" w:sz="8" w:space="0" w:color="000000"/>
            </w:tcBorders>
            <w:shd w:fill="auto" w:val="clear"/>
          </w:tcPr>
          <w:p>
            <w:pPr>
              <w:pStyle w:val="LOnormal1"/>
              <w:spacing w:lineRule="auto" w:line="240" w:before="0" w:after="0"/>
              <w:jc w:val="both"/>
              <w:rPr>
                <w:color w:val="000000"/>
                <w:sz w:val="18"/>
                <w:szCs w:val="18"/>
              </w:rPr>
            </w:pPr>
            <w:r>
              <w:rPr>
                <w:color w:val="000000"/>
                <w:sz w:val="18"/>
                <w:szCs w:val="18"/>
              </w:rPr>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tcPr>
          <w:p>
            <w:pPr>
              <w:pStyle w:val="LOnormal1"/>
              <w:spacing w:lineRule="auto" w:line="240" w:before="0" w:after="0"/>
              <w:jc w:val="both"/>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jc w:val="both"/>
              <w:rPr/>
            </w:pPr>
            <w:r>
              <w:rPr>
                <w:color w:val="000000"/>
                <w:sz w:val="18"/>
                <w:szCs w:val="18"/>
              </w:rPr>
              <w:t>20 cycles</w:t>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tcPr>
          <w:p>
            <w:pPr>
              <w:pStyle w:val="LOnormal1"/>
              <w:spacing w:lineRule="auto" w:line="240" w:before="0" w:after="0"/>
              <w:jc w:val="both"/>
              <w:rPr/>
            </w:pPr>
            <w:r>
              <w:rPr>
                <w:color w:val="000000"/>
                <w:sz w:val="18"/>
                <w:szCs w:val="18"/>
              </w:rPr>
              <w:t>35s / 48 °C</w:t>
            </w:r>
          </w:p>
        </w:tc>
        <w:tc>
          <w:tcPr>
            <w:tcW w:w="2266" w:type="dxa"/>
            <w:vMerge w:val="continue"/>
            <w:tcBorders/>
            <w:shd w:fill="auto" w:val="clear"/>
            <w:vAlign w:val="center"/>
          </w:tcPr>
          <w:p>
            <w:pPr>
              <w:pStyle w:val="Normal"/>
              <w:bidi w:val="0"/>
              <w:jc w:val="left"/>
              <w:rPr/>
            </w:pPr>
            <w:r>
              <w:rPr/>
            </w:r>
          </w:p>
        </w:tc>
      </w:tr>
      <w:tr>
        <w:trPr>
          <w:trHeight w:val="285" w:hRule="atLeast"/>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tcPr>
          <w:p>
            <w:pPr>
              <w:pStyle w:val="LOnormal1"/>
              <w:spacing w:lineRule="auto" w:line="240" w:before="0" w:after="0"/>
              <w:jc w:val="both"/>
              <w:rPr/>
            </w:pPr>
            <w:r>
              <w:rPr>
                <w:color w:val="000000"/>
                <w:sz w:val="18"/>
                <w:szCs w:val="18"/>
              </w:rPr>
              <w:t>90s /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tcPr>
          <w:p>
            <w:pPr>
              <w:pStyle w:val="LOnormal1"/>
              <w:spacing w:lineRule="auto" w:line="240" w:before="0" w:after="0"/>
              <w:jc w:val="both"/>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jc w:val="both"/>
              <w:rPr/>
            </w:pPr>
            <w:r>
              <w:rPr>
                <w:color w:val="000000"/>
                <w:sz w:val="18"/>
                <w:szCs w:val="18"/>
              </w:rPr>
              <w:t>18 cycles</w:t>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tcPr>
          <w:p>
            <w:pPr>
              <w:pStyle w:val="LOnormal1"/>
              <w:spacing w:lineRule="auto" w:line="240" w:before="0" w:after="0"/>
              <w:jc w:val="both"/>
              <w:rPr/>
            </w:pPr>
            <w:r>
              <w:rPr>
                <w:color w:val="000000"/>
                <w:sz w:val="18"/>
                <w:szCs w:val="18"/>
              </w:rPr>
              <w:t>35s / 51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tcPr>
          <w:p>
            <w:pPr>
              <w:pStyle w:val="LOnormal1"/>
              <w:spacing w:lineRule="auto" w:line="240" w:before="0" w:after="0"/>
              <w:jc w:val="both"/>
              <w:rPr/>
            </w:pPr>
            <w:r>
              <w:rPr>
                <w:color w:val="000000"/>
                <w:sz w:val="18"/>
                <w:szCs w:val="18"/>
              </w:rPr>
              <w:t>90s /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top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tcBorders>
            <w:shd w:fill="auto" w:val="clear"/>
            <w:vAlign w:val="center"/>
          </w:tcPr>
          <w:p>
            <w:pPr>
              <w:pStyle w:val="Normal"/>
              <w:bidi w:val="0"/>
              <w:jc w:val="left"/>
              <w:rPr/>
            </w:pPr>
            <w:r>
              <w:rPr/>
            </w:r>
          </w:p>
        </w:tc>
        <w:tc>
          <w:tcPr>
            <w:tcW w:w="2267" w:type="dxa"/>
            <w:tcBorders/>
            <w:shd w:fill="auto" w:val="clear"/>
          </w:tcPr>
          <w:p>
            <w:pPr>
              <w:pStyle w:val="LOnormal1"/>
              <w:spacing w:lineRule="auto" w:line="240" w:before="0" w:after="0"/>
              <w:jc w:val="both"/>
              <w:rPr/>
            </w:pPr>
            <w:r>
              <w:rPr>
                <w:color w:val="000000"/>
                <w:sz w:val="18"/>
                <w:szCs w:val="18"/>
              </w:rPr>
              <w:t xml:space="preserve">5 min. / 72 °C </w:t>
            </w:r>
          </w:p>
        </w:tc>
        <w:tc>
          <w:tcPr>
            <w:tcW w:w="2266" w:type="dxa"/>
            <w:tcBorders/>
            <w:shd w:fill="auto" w:val="clear"/>
          </w:tcPr>
          <w:p>
            <w:pPr>
              <w:pStyle w:val="LOnormal1"/>
              <w:spacing w:lineRule="auto" w:line="240" w:before="0" w:after="0"/>
              <w:jc w:val="both"/>
              <w:rPr>
                <w:color w:val="000000"/>
                <w:sz w:val="18"/>
                <w:szCs w:val="18"/>
              </w:rPr>
            </w:pPr>
            <w:r>
              <w:rPr>
                <w:color w:val="000000"/>
                <w:sz w:val="18"/>
                <w:szCs w:val="18"/>
              </w:rPr>
            </w:r>
          </w:p>
        </w:tc>
      </w:tr>
      <w:tr>
        <w:trPr/>
        <w:tc>
          <w:tcPr>
            <w:tcW w:w="9067" w:type="dxa"/>
            <w:gridSpan w:val="4"/>
            <w:tcBorders/>
            <w:shd w:fill="CCCCCC" w:val="clear"/>
            <w:vAlign w:val="center"/>
          </w:tcPr>
          <w:p>
            <w:pPr>
              <w:pStyle w:val="LOnormal1"/>
              <w:spacing w:lineRule="auto" w:line="240" w:before="0" w:after="0"/>
              <w:jc w:val="both"/>
              <w:rPr/>
            </w:pPr>
            <w:r>
              <w:rPr>
                <w:color w:val="000000"/>
                <w:sz w:val="18"/>
                <w:szCs w:val="18"/>
              </w:rPr>
              <w:t xml:space="preserve">HSP 70 (Klimov </w:t>
            </w:r>
            <w:r>
              <w:rPr>
                <w:i/>
                <w:color w:val="000000"/>
                <w:sz w:val="18"/>
                <w:szCs w:val="18"/>
              </w:rPr>
              <w:t>et al.</w:t>
            </w:r>
            <w:r>
              <w:rPr>
                <w:color w:val="000000"/>
                <w:sz w:val="18"/>
                <w:szCs w:val="18"/>
              </w:rPr>
              <w:t>, 2018)</w:t>
            </w:r>
          </w:p>
        </w:tc>
      </w:tr>
      <w:tr>
        <w:trPr/>
        <w:tc>
          <w:tcPr>
            <w:tcW w:w="2267" w:type="dxa"/>
            <w:vMerge w:val="restart"/>
            <w:tcBorders/>
            <w:shd w:fill="auto" w:val="clear"/>
            <w:vAlign w:val="center"/>
          </w:tcPr>
          <w:p>
            <w:pPr>
              <w:pStyle w:val="LOnormal1"/>
              <w:spacing w:lineRule="auto" w:line="240" w:before="0" w:after="0"/>
              <w:jc w:val="both"/>
              <w:rPr/>
            </w:pPr>
            <w:r>
              <w:rPr>
                <w:color w:val="000000"/>
                <w:sz w:val="18"/>
                <w:szCs w:val="18"/>
              </w:rPr>
              <w:t>Nested 1</w:t>
            </w:r>
            <w:r>
              <w:rPr>
                <w:color w:val="000000"/>
                <w:sz w:val="18"/>
                <w:szCs w:val="18"/>
                <w:vertAlign w:val="superscript"/>
              </w:rPr>
              <w:t>st</w:t>
            </w:r>
            <w:r>
              <w:rPr>
                <w:color w:val="000000"/>
                <w:sz w:val="18"/>
                <w:szCs w:val="18"/>
              </w:rPr>
              <w:t xml:space="preserve"> step</w:t>
            </w:r>
          </w:p>
        </w:tc>
        <w:tc>
          <w:tcPr>
            <w:tcW w:w="2267" w:type="dxa"/>
            <w:vMerge w:val="restart"/>
            <w:tcBorders/>
            <w:shd w:fill="auto" w:val="clear"/>
            <w:vAlign w:val="center"/>
          </w:tcPr>
          <w:p>
            <w:pPr>
              <w:pStyle w:val="Normal"/>
              <w:bidi w:val="0"/>
              <w:spacing w:lineRule="auto" w:line="240" w:before="0" w:after="0"/>
              <w:jc w:val="both"/>
              <w:rPr/>
            </w:pPr>
            <w:r>
              <w:rPr>
                <w:rFonts w:eastAsia="NSimSun" w:cs="Arial" w:ascii="Times New Roman" w:hAnsi="Times New Roman"/>
                <w:b/>
                <w:bCs/>
                <w:i w:val="false"/>
                <w:strike w:val="false"/>
                <w:dstrike w:val="false"/>
                <w:outline w:val="false"/>
                <w:shadow w:val="false"/>
                <w:color w:val="000000"/>
                <w:kern w:val="0"/>
                <w:sz w:val="18"/>
                <w:szCs w:val="18"/>
                <w:u w:val="none"/>
                <w:em w:val="none"/>
                <w:lang w:val="en-US" w:eastAsia="zh-CN" w:bidi="hi-IN"/>
              </w:rPr>
              <w:t>HSP70_9B_129F</w:t>
            </w:r>
            <w:r>
              <w:rPr>
                <w:rFonts w:eastAsia="NSimSun" w:cs="Arial" w:ascii="Times New Roman" w:hAnsi="Times New Roman"/>
                <w:b w:val="false"/>
                <w:bCs w:val="false"/>
                <w:i w:val="false"/>
                <w:strike w:val="false"/>
                <w:dstrike w:val="false"/>
                <w:outline w:val="false"/>
                <w:shadow w:val="false"/>
                <w:color w:val="000000"/>
                <w:kern w:val="0"/>
                <w:sz w:val="18"/>
                <w:szCs w:val="18"/>
                <w:u w:val="none"/>
                <w:em w:val="none"/>
                <w:lang w:val="en-US" w:eastAsia="zh-CN" w:bidi="hi-IN"/>
              </w:rPr>
              <w:t xml:space="preserve">: TGY GTD GCH RTN ATG GAR G; </w:t>
            </w:r>
            <w:r>
              <w:rPr>
                <w:rFonts w:eastAsia="NSimSun" w:cs="Arial" w:ascii="Times New Roman" w:hAnsi="Times New Roman"/>
                <w:b/>
                <w:bCs/>
                <w:i w:val="false"/>
                <w:strike w:val="false"/>
                <w:dstrike w:val="false"/>
                <w:outline w:val="false"/>
                <w:shadow w:val="false"/>
                <w:color w:val="000000"/>
                <w:kern w:val="0"/>
                <w:sz w:val="18"/>
                <w:szCs w:val="18"/>
                <w:u w:val="none"/>
                <w:em w:val="none"/>
                <w:lang w:val="en-US" w:eastAsia="zh-CN" w:bidi="hi-IN"/>
              </w:rPr>
              <w:t>HSP70_9B_1896R</w:t>
            </w:r>
            <w:r>
              <w:rPr>
                <w:rFonts w:eastAsia="NSimSun" w:cs="Arial" w:ascii="Times New Roman" w:hAnsi="Times New Roman"/>
                <w:b w:val="false"/>
                <w:bCs w:val="false"/>
                <w:i w:val="false"/>
                <w:strike w:val="false"/>
                <w:dstrike w:val="false"/>
                <w:outline w:val="false"/>
                <w:shadow w:val="false"/>
                <w:color w:val="000000"/>
                <w:kern w:val="0"/>
                <w:sz w:val="18"/>
                <w:szCs w:val="18"/>
                <w:u w:val="none"/>
                <w:em w:val="none"/>
                <w:lang w:val="en-US" w:eastAsia="zh-CN" w:bidi="hi-IN"/>
              </w:rPr>
              <w:t>: GCC ATY TTY TTR TAN GCC ATY TC</w:t>
            </w:r>
          </w:p>
        </w:tc>
        <w:tc>
          <w:tcPr>
            <w:tcW w:w="2267" w:type="dxa"/>
            <w:tcBorders/>
            <w:shd w:fill="auto" w:val="clear"/>
            <w:vAlign w:val="center"/>
          </w:tcPr>
          <w:p>
            <w:pPr>
              <w:pStyle w:val="LOnormal1"/>
              <w:spacing w:lineRule="auto" w:line="240" w:before="0" w:after="0"/>
              <w:jc w:val="both"/>
              <w:rPr/>
            </w:pPr>
            <w:r>
              <w:rPr>
                <w:color w:val="000000"/>
                <w:sz w:val="18"/>
                <w:szCs w:val="18"/>
              </w:rPr>
              <w:t>2 min./ 94 °C</w:t>
            </w:r>
          </w:p>
        </w:tc>
        <w:tc>
          <w:tcPr>
            <w:tcW w:w="2266" w:type="dxa"/>
            <w:tcBorders/>
            <w:shd w:fill="auto" w:val="clear"/>
            <w:vAlign w:val="center"/>
          </w:tcPr>
          <w:p>
            <w:pPr>
              <w:pStyle w:val="LOnormal1"/>
              <w:spacing w:lineRule="auto" w:line="240" w:before="0" w:after="0"/>
              <w:rPr>
                <w:color w:val="000000"/>
                <w:sz w:val="18"/>
                <w:szCs w:val="18"/>
              </w:rPr>
            </w:pPr>
            <w:r>
              <w:rPr>
                <w:color w:val="000000"/>
                <w:sz w:val="18"/>
                <w:szCs w:val="18"/>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rPr/>
            </w:pPr>
            <w:r>
              <w:rPr>
                <w:color w:val="000000"/>
                <w:sz w:val="18"/>
                <w:szCs w:val="18"/>
              </w:rPr>
              <w:t>35 cycles</w:t>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35s / 50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Normal"/>
              <w:bidi w:val="0"/>
              <w:spacing w:lineRule="auto" w:line="240" w:before="0" w:after="0"/>
              <w:jc w:val="both"/>
              <w:rPr/>
            </w:pPr>
            <w:r>
              <w:rPr>
                <w:rFonts w:eastAsia="NSimSun" w:cs="Arial" w:ascii="Times New Roman" w:hAnsi="Times New Roman"/>
                <w:b w:val="false"/>
                <w:i w:val="false"/>
                <w:strike w:val="false"/>
                <w:dstrike w:val="false"/>
                <w:outline w:val="false"/>
                <w:shadow w:val="false"/>
                <w:color w:val="000000"/>
                <w:kern w:val="0"/>
                <w:sz w:val="18"/>
                <w:szCs w:val="18"/>
                <w:u w:val="none"/>
                <w:em w:val="none"/>
                <w:lang w:val="en-US" w:eastAsia="zh-CN" w:bidi="hi-IN"/>
              </w:rPr>
              <w:t xml:space="preserve">02:20 +2s/cycle </w:t>
            </w:r>
            <w:r>
              <w:rPr>
                <w:rFonts w:eastAsia="NSimSun" w:cs="Arial" w:ascii="Times New Roman" w:hAnsi="Times New Roman"/>
                <w:color w:val="000000"/>
                <w:kern w:val="0"/>
                <w:sz w:val="18"/>
                <w:szCs w:val="18"/>
                <w:lang w:val="en-US" w:eastAsia="zh-CN" w:bidi="hi-IN"/>
              </w:rPr>
              <w:t>/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bottom w:val="single" w:sz="8" w:space="0" w:color="000000"/>
            </w:tcBorders>
            <w:shd w:fill="auto" w:val="clear"/>
            <w:vAlign w:val="center"/>
          </w:tcPr>
          <w:p>
            <w:pPr>
              <w:pStyle w:val="LOnormal1"/>
              <w:spacing w:lineRule="auto" w:line="240" w:before="0" w:after="0"/>
              <w:jc w:val="both"/>
              <w:rPr/>
            </w:pPr>
            <w:r>
              <w:rPr>
                <w:b w:val="false"/>
                <w:bCs w:val="false"/>
                <w:color w:val="000000"/>
                <w:sz w:val="18"/>
                <w:szCs w:val="18"/>
              </w:rPr>
              <w:t xml:space="preserve">5 min. / 72 °C </w:t>
            </w:r>
          </w:p>
        </w:tc>
        <w:tc>
          <w:tcPr>
            <w:tcW w:w="2266" w:type="dxa"/>
            <w:tcBorders>
              <w:bottom w:val="single" w:sz="8" w:space="0" w:color="000000"/>
            </w:tcBorders>
            <w:shd w:fill="auto" w:val="clear"/>
            <w:vAlign w:val="center"/>
          </w:tcPr>
          <w:p>
            <w:pPr>
              <w:pStyle w:val="LOnormal1"/>
              <w:spacing w:lineRule="auto" w:line="240" w:before="0" w:after="0"/>
              <w:rPr>
                <w:color w:val="000000"/>
                <w:sz w:val="18"/>
                <w:szCs w:val="18"/>
              </w:rPr>
            </w:pPr>
            <w:r>
              <w:rPr>
                <w:color w:val="000000"/>
                <w:sz w:val="18"/>
                <w:szCs w:val="18"/>
              </w:rPr>
            </w:r>
          </w:p>
        </w:tc>
      </w:tr>
      <w:tr>
        <w:trPr/>
        <w:tc>
          <w:tcPr>
            <w:tcW w:w="2267" w:type="dxa"/>
            <w:vMerge w:val="restart"/>
            <w:tcBorders>
              <w:top w:val="single" w:sz="8" w:space="0" w:color="000000"/>
              <w:bottom w:val="single" w:sz="8" w:space="0" w:color="000000"/>
            </w:tcBorders>
            <w:shd w:fill="auto" w:val="clear"/>
            <w:vAlign w:val="center"/>
          </w:tcPr>
          <w:p>
            <w:pPr>
              <w:pStyle w:val="LOnormal1"/>
              <w:spacing w:lineRule="auto" w:line="240" w:before="0" w:after="0"/>
              <w:jc w:val="both"/>
              <w:rPr/>
            </w:pPr>
            <w:r>
              <w:rPr>
                <w:color w:val="000000"/>
                <w:sz w:val="18"/>
                <w:szCs w:val="18"/>
              </w:rPr>
              <w:t>1</w:t>
            </w:r>
            <w:r>
              <w:rPr>
                <w:color w:val="000000"/>
                <w:sz w:val="18"/>
                <w:szCs w:val="18"/>
                <w:vertAlign w:val="superscript"/>
              </w:rPr>
              <w:t>st</w:t>
            </w:r>
            <w:r>
              <w:rPr>
                <w:color w:val="000000"/>
                <w:sz w:val="18"/>
                <w:szCs w:val="18"/>
              </w:rPr>
              <w:t xml:space="preserve"> Fragment Nested 2</w:t>
            </w:r>
            <w:r>
              <w:rPr>
                <w:color w:val="000000"/>
                <w:sz w:val="18"/>
                <w:szCs w:val="18"/>
                <w:vertAlign w:val="superscript"/>
              </w:rPr>
              <w:t>st</w:t>
            </w:r>
            <w:r>
              <w:rPr>
                <w:color w:val="000000"/>
                <w:sz w:val="18"/>
                <w:szCs w:val="18"/>
              </w:rPr>
              <w:t xml:space="preserve"> step</w:t>
            </w:r>
          </w:p>
          <w:p>
            <w:pPr>
              <w:pStyle w:val="LOnormal1"/>
              <w:spacing w:lineRule="auto" w:line="240" w:before="0" w:after="0"/>
              <w:jc w:val="both"/>
              <w:rPr/>
            </w:pPr>
            <w:r>
              <w:rPr>
                <w:color w:val="000000"/>
                <w:sz w:val="18"/>
                <w:szCs w:val="18"/>
              </w:rPr>
              <w:t>(</w:t>
            </w:r>
            <w:r>
              <w:rPr>
                <w:i/>
                <w:iCs/>
                <w:color w:val="000000"/>
                <w:sz w:val="18"/>
                <w:szCs w:val="18"/>
              </w:rPr>
              <w:t>A. bilophus</w:t>
            </w:r>
            <w:r>
              <w:rPr>
                <w:color w:val="000000"/>
                <w:sz w:val="18"/>
                <w:szCs w:val="18"/>
              </w:rPr>
              <w:t xml:space="preserve"> and </w:t>
            </w:r>
            <w:r>
              <w:rPr>
                <w:i/>
                <w:iCs/>
                <w:color w:val="000000"/>
                <w:sz w:val="18"/>
                <w:szCs w:val="18"/>
              </w:rPr>
              <w:t>R. levigatoides</w:t>
            </w:r>
            <w:r>
              <w:rPr>
                <w:color w:val="000000"/>
                <w:sz w:val="18"/>
                <w:szCs w:val="18"/>
              </w:rPr>
              <w:t>)</w:t>
            </w:r>
          </w:p>
        </w:tc>
        <w:tc>
          <w:tcPr>
            <w:tcW w:w="2267" w:type="dxa"/>
            <w:vMerge w:val="restart"/>
            <w:tcBorders>
              <w:top w:val="single" w:sz="8" w:space="0" w:color="000000"/>
              <w:bottom w:val="single" w:sz="8" w:space="0" w:color="000000"/>
            </w:tcBorders>
            <w:shd w:fill="auto" w:val="clear"/>
            <w:vAlign w:val="center"/>
          </w:tcPr>
          <w:p>
            <w:pPr>
              <w:pStyle w:val="Normal"/>
              <w:bidi w:val="0"/>
              <w:spacing w:lineRule="auto" w:line="240" w:before="0" w:after="0"/>
              <w:jc w:val="left"/>
              <w:rPr/>
            </w:pPr>
            <w:r>
              <w:rPr>
                <w:rFonts w:eastAsia="NSimSun" w:cs="Arial" w:ascii="Times New Roman" w:hAnsi="Times New Roman"/>
                <w:b/>
                <w:bCs/>
                <w:i w:val="false"/>
                <w:strike w:val="false"/>
                <w:dstrike w:val="false"/>
                <w:outline w:val="false"/>
                <w:shadow w:val="false"/>
                <w:color w:val="000000"/>
                <w:kern w:val="0"/>
                <w:sz w:val="18"/>
                <w:szCs w:val="18"/>
                <w:u w:val="none"/>
                <w:em w:val="none"/>
                <w:lang w:val="en-US" w:eastAsia="zh-CN" w:bidi="hi-IN"/>
              </w:rPr>
              <w:t>HSP70_135F</w:t>
            </w:r>
            <w:r>
              <w:rPr>
                <w:rFonts w:eastAsia="NSimSun" w:cs="Arial" w:ascii="Times New Roman" w:hAnsi="Times New Roman"/>
                <w:b w:val="false"/>
                <w:bCs w:val="false"/>
                <w:i w:val="false"/>
                <w:strike w:val="false"/>
                <w:dstrike w:val="false"/>
                <w:outline w:val="false"/>
                <w:shadow w:val="false"/>
                <w:color w:val="000000"/>
                <w:kern w:val="0"/>
                <w:sz w:val="18"/>
                <w:szCs w:val="18"/>
                <w:u w:val="none"/>
                <w:em w:val="none"/>
                <w:lang w:val="en-US" w:eastAsia="zh-CN" w:bidi="hi-IN"/>
              </w:rPr>
              <w:t xml:space="preserve">: GCC GTG ATG GAR GGI AAR AC; </w:t>
            </w:r>
            <w:r>
              <w:rPr>
                <w:rFonts w:eastAsia="NSimSun" w:cs="Arial" w:ascii="Times New Roman" w:hAnsi="Times New Roman"/>
                <w:b/>
                <w:bCs/>
                <w:i w:val="false"/>
                <w:strike w:val="false"/>
                <w:dstrike w:val="false"/>
                <w:outline w:val="false"/>
                <w:shadow w:val="false"/>
                <w:color w:val="000000"/>
                <w:kern w:val="0"/>
                <w:sz w:val="18"/>
                <w:szCs w:val="18"/>
                <w:u w:val="none"/>
                <w:em w:val="none"/>
                <w:lang w:val="en-US" w:eastAsia="zh-CN" w:bidi="hi-IN"/>
              </w:rPr>
              <w:t>HSP70_895R</w:t>
            </w:r>
            <w:r>
              <w:rPr>
                <w:rFonts w:eastAsia="NSimSun" w:cs="Arial" w:ascii="Times New Roman" w:hAnsi="Times New Roman"/>
                <w:b w:val="false"/>
                <w:bCs w:val="false"/>
                <w:i w:val="false"/>
                <w:strike w:val="false"/>
                <w:dstrike w:val="false"/>
                <w:outline w:val="false"/>
                <w:shadow w:val="false"/>
                <w:color w:val="000000"/>
                <w:kern w:val="0"/>
                <w:sz w:val="18"/>
                <w:szCs w:val="18"/>
                <w:u w:val="none"/>
                <w:em w:val="none"/>
                <w:lang w:val="en-US" w:eastAsia="zh-CN" w:bidi="hi-IN"/>
              </w:rPr>
              <w:t>: TNG CYT TYT CNG CNG CYT C</w:t>
            </w:r>
          </w:p>
        </w:tc>
        <w:tc>
          <w:tcPr>
            <w:tcW w:w="2267" w:type="dxa"/>
            <w:tcBorders>
              <w:top w:val="single" w:sz="8" w:space="0" w:color="000000"/>
            </w:tcBorders>
            <w:shd w:fill="auto" w:val="clear"/>
            <w:vAlign w:val="center"/>
          </w:tcPr>
          <w:p>
            <w:pPr>
              <w:pStyle w:val="LOnormal1"/>
              <w:spacing w:lineRule="auto" w:line="240" w:before="0" w:after="0"/>
              <w:jc w:val="both"/>
              <w:rPr/>
            </w:pPr>
            <w:r>
              <w:rPr>
                <w:color w:val="000000"/>
                <w:sz w:val="18"/>
                <w:szCs w:val="18"/>
              </w:rPr>
              <w:t>2 min./ 94 °C</w:t>
            </w:r>
          </w:p>
        </w:tc>
        <w:tc>
          <w:tcPr>
            <w:tcW w:w="2266" w:type="dxa"/>
            <w:tcBorders>
              <w:top w:val="single" w:sz="8" w:space="0" w:color="000000"/>
            </w:tcBorders>
            <w:shd w:fill="auto" w:val="clear"/>
            <w:vAlign w:val="center"/>
          </w:tcPr>
          <w:p>
            <w:pPr>
              <w:pStyle w:val="LOnormal1"/>
              <w:spacing w:lineRule="auto" w:line="240" w:before="0" w:after="0"/>
              <w:rPr>
                <w:color w:val="000000"/>
                <w:sz w:val="18"/>
                <w:szCs w:val="18"/>
              </w:rPr>
            </w:pPr>
            <w:r>
              <w:rPr>
                <w:color w:val="000000"/>
                <w:sz w:val="18"/>
                <w:szCs w:val="18"/>
              </w:rPr>
            </w:r>
          </w:p>
        </w:tc>
      </w:tr>
      <w:tr>
        <w:trPr/>
        <w:tc>
          <w:tcPr>
            <w:tcW w:w="2267" w:type="dxa"/>
            <w:vMerge w:val="continue"/>
            <w:tcBorders>
              <w:top w:val="single" w:sz="8" w:space="0" w:color="000000"/>
              <w:bottom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bottom w:val="single" w:sz="8" w:space="0" w:color="000000"/>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rPr/>
            </w:pPr>
            <w:r>
              <w:rPr>
                <w:color w:val="000000"/>
                <w:sz w:val="18"/>
                <w:szCs w:val="18"/>
              </w:rPr>
              <w:t>35 cycles</w:t>
            </w:r>
          </w:p>
        </w:tc>
      </w:tr>
      <w:tr>
        <w:trPr/>
        <w:tc>
          <w:tcPr>
            <w:tcW w:w="2267" w:type="dxa"/>
            <w:vMerge w:val="continue"/>
            <w:tcBorders>
              <w:top w:val="single" w:sz="8" w:space="0" w:color="000000"/>
              <w:bottom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bottom w:val="single" w:sz="8" w:space="0" w:color="000000"/>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30s / 48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top w:val="single" w:sz="8" w:space="0" w:color="000000"/>
              <w:bottom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bottom w:val="single" w:sz="8" w:space="0" w:color="000000"/>
            </w:tcBorders>
            <w:shd w:fill="auto" w:val="clear"/>
            <w:vAlign w:val="center"/>
          </w:tcPr>
          <w:p>
            <w:pPr>
              <w:pStyle w:val="Normal"/>
              <w:bidi w:val="0"/>
              <w:jc w:val="left"/>
              <w:rPr/>
            </w:pPr>
            <w:r>
              <w:rPr/>
            </w:r>
          </w:p>
        </w:tc>
        <w:tc>
          <w:tcPr>
            <w:tcW w:w="2267" w:type="dxa"/>
            <w:tcBorders/>
            <w:shd w:fill="auto" w:val="clear"/>
            <w:vAlign w:val="center"/>
          </w:tcPr>
          <w:p>
            <w:pPr>
              <w:pStyle w:val="Normal"/>
              <w:bidi w:val="0"/>
              <w:spacing w:lineRule="auto" w:line="240" w:before="0" w:after="0"/>
              <w:jc w:val="both"/>
              <w:rPr/>
            </w:pPr>
            <w:r>
              <w:rPr>
                <w:rFonts w:eastAsia="NSimSun" w:cs="Arial" w:ascii="Times New Roman" w:hAnsi="Times New Roman"/>
                <w:b w:val="false"/>
                <w:i w:val="false"/>
                <w:strike w:val="false"/>
                <w:dstrike w:val="false"/>
                <w:outline w:val="false"/>
                <w:shadow w:val="false"/>
                <w:color w:val="000000"/>
                <w:kern w:val="0"/>
                <w:sz w:val="18"/>
                <w:szCs w:val="18"/>
                <w:u w:val="none"/>
                <w:em w:val="none"/>
                <w:lang w:val="en-US" w:eastAsia="zh-CN" w:bidi="hi-IN"/>
              </w:rPr>
              <w:t xml:space="preserve">100s </w:t>
            </w:r>
            <w:r>
              <w:rPr>
                <w:rFonts w:eastAsia="NSimSun" w:cs="Arial" w:ascii="Times New Roman" w:hAnsi="Times New Roman"/>
                <w:color w:val="000000"/>
                <w:kern w:val="0"/>
                <w:sz w:val="18"/>
                <w:szCs w:val="18"/>
                <w:lang w:val="en-US" w:eastAsia="zh-CN" w:bidi="hi-IN"/>
              </w:rPr>
              <w:t>/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top w:val="single" w:sz="8" w:space="0" w:color="000000"/>
              <w:bottom w:val="single" w:sz="8" w:space="0" w:color="000000"/>
            </w:tcBorders>
            <w:shd w:fill="auto" w:val="clear"/>
            <w:vAlign w:val="center"/>
          </w:tcPr>
          <w:p>
            <w:pPr>
              <w:pStyle w:val="Normal"/>
              <w:bidi w:val="0"/>
              <w:jc w:val="left"/>
              <w:rPr/>
            </w:pPr>
            <w:r>
              <w:rPr/>
            </w:r>
          </w:p>
        </w:tc>
        <w:tc>
          <w:tcPr>
            <w:tcW w:w="2267" w:type="dxa"/>
            <w:vMerge w:val="continue"/>
            <w:tcBorders>
              <w:top w:val="single" w:sz="8" w:space="0" w:color="000000"/>
              <w:bottom w:val="single" w:sz="8" w:space="0" w:color="000000"/>
            </w:tcBorders>
            <w:shd w:fill="auto" w:val="clear"/>
            <w:vAlign w:val="center"/>
          </w:tcPr>
          <w:p>
            <w:pPr>
              <w:pStyle w:val="Normal"/>
              <w:bidi w:val="0"/>
              <w:jc w:val="left"/>
              <w:rPr/>
            </w:pPr>
            <w:r>
              <w:rPr/>
            </w:r>
          </w:p>
        </w:tc>
        <w:tc>
          <w:tcPr>
            <w:tcW w:w="2267" w:type="dxa"/>
            <w:tcBorders>
              <w:bottom w:val="single" w:sz="8" w:space="0" w:color="000000"/>
            </w:tcBorders>
            <w:shd w:fill="auto" w:val="clear"/>
            <w:vAlign w:val="center"/>
          </w:tcPr>
          <w:p>
            <w:pPr>
              <w:pStyle w:val="LOnormal1"/>
              <w:spacing w:lineRule="auto" w:line="240" w:before="0" w:after="0"/>
              <w:jc w:val="both"/>
              <w:rPr/>
            </w:pPr>
            <w:r>
              <w:rPr>
                <w:b w:val="false"/>
                <w:bCs w:val="false"/>
                <w:color w:val="000000"/>
                <w:sz w:val="18"/>
                <w:szCs w:val="18"/>
              </w:rPr>
              <w:t xml:space="preserve">5 min. / 72 °C </w:t>
            </w:r>
          </w:p>
        </w:tc>
        <w:tc>
          <w:tcPr>
            <w:tcW w:w="2266" w:type="dxa"/>
            <w:tcBorders>
              <w:bottom w:val="single" w:sz="8" w:space="0" w:color="000000"/>
            </w:tcBorders>
            <w:shd w:fill="auto" w:val="clear"/>
            <w:vAlign w:val="center"/>
          </w:tcPr>
          <w:p>
            <w:pPr>
              <w:pStyle w:val="LOnormal1"/>
              <w:spacing w:lineRule="auto" w:line="240" w:before="0" w:after="0"/>
              <w:rPr>
                <w:color w:val="000000"/>
                <w:sz w:val="18"/>
                <w:szCs w:val="18"/>
              </w:rPr>
            </w:pPr>
            <w:r>
              <w:rPr>
                <w:color w:val="000000"/>
                <w:sz w:val="18"/>
                <w:szCs w:val="18"/>
              </w:rPr>
            </w:r>
          </w:p>
        </w:tc>
      </w:tr>
      <w:tr>
        <w:trPr/>
        <w:tc>
          <w:tcPr>
            <w:tcW w:w="2267" w:type="dxa"/>
            <w:vMerge w:val="restart"/>
            <w:tcBorders/>
            <w:shd w:fill="auto" w:val="clear"/>
            <w:vAlign w:val="center"/>
          </w:tcPr>
          <w:p>
            <w:pPr>
              <w:pStyle w:val="LOnormal1"/>
              <w:spacing w:lineRule="auto" w:line="240" w:before="0" w:after="0"/>
              <w:jc w:val="both"/>
              <w:rPr/>
            </w:pPr>
            <w:r>
              <w:rPr>
                <w:color w:val="000000"/>
                <w:sz w:val="18"/>
                <w:szCs w:val="18"/>
              </w:rPr>
              <w:t>2</w:t>
            </w:r>
            <w:r>
              <w:rPr>
                <w:color w:val="000000"/>
                <w:sz w:val="18"/>
                <w:szCs w:val="18"/>
                <w:vertAlign w:val="superscript"/>
              </w:rPr>
              <w:t>st</w:t>
            </w:r>
            <w:r>
              <w:rPr>
                <w:color w:val="000000"/>
                <w:sz w:val="18"/>
                <w:szCs w:val="18"/>
              </w:rPr>
              <w:t xml:space="preserve"> Fragment Nested 2</w:t>
            </w:r>
            <w:r>
              <w:rPr>
                <w:color w:val="000000"/>
                <w:sz w:val="18"/>
                <w:szCs w:val="18"/>
                <w:vertAlign w:val="superscript"/>
              </w:rPr>
              <w:t>st</w:t>
            </w:r>
            <w:r>
              <w:rPr>
                <w:color w:val="000000"/>
                <w:sz w:val="18"/>
                <w:szCs w:val="18"/>
              </w:rPr>
              <w:t xml:space="preserve"> step</w:t>
            </w:r>
          </w:p>
          <w:p>
            <w:pPr>
              <w:pStyle w:val="LOnormal1"/>
              <w:keepNext w:val="false"/>
              <w:keepLines w:val="false"/>
              <w:widowControl w:val="false"/>
              <w:spacing w:lineRule="auto" w:line="240" w:before="0" w:after="0"/>
              <w:ind w:left="0" w:right="0" w:hanging="0"/>
              <w:jc w:val="both"/>
              <w:rPr/>
            </w:pPr>
            <w:r>
              <w:rPr>
                <w:color w:val="000000"/>
                <w:sz w:val="18"/>
                <w:szCs w:val="18"/>
              </w:rPr>
              <w:t>(</w:t>
            </w:r>
            <w:r>
              <w:rPr>
                <w:i/>
                <w:iCs/>
                <w:color w:val="000000"/>
                <w:sz w:val="18"/>
                <w:szCs w:val="18"/>
              </w:rPr>
              <w:t>A. legionium</w:t>
            </w:r>
            <w:r>
              <w:rPr>
                <w:color w:val="000000"/>
                <w:sz w:val="18"/>
                <w:szCs w:val="18"/>
              </w:rPr>
              <w:t>)</w:t>
            </w:r>
          </w:p>
        </w:tc>
        <w:tc>
          <w:tcPr>
            <w:tcW w:w="2267" w:type="dxa"/>
            <w:vMerge w:val="restart"/>
            <w:tcBorders/>
            <w:shd w:fill="auto" w:val="clear"/>
            <w:vAlign w:val="center"/>
          </w:tcPr>
          <w:p>
            <w:pPr>
              <w:pStyle w:val="Normal"/>
              <w:keepNext w:val="false"/>
              <w:keepLines w:val="false"/>
              <w:widowControl w:val="false"/>
              <w:bidi w:val="0"/>
              <w:spacing w:lineRule="auto" w:line="276" w:before="0" w:after="0"/>
              <w:ind w:left="0" w:right="0" w:hanging="0"/>
              <w:jc w:val="left"/>
              <w:rPr/>
            </w:pPr>
            <w:r>
              <w:rPr>
                <w:rFonts w:eastAsia="NSimSun" w:cs="Arial" w:ascii="Times New Roman" w:hAnsi="Times New Roman"/>
                <w:b/>
                <w:bCs/>
                <w:i w:val="false"/>
                <w:strike w:val="false"/>
                <w:dstrike w:val="false"/>
                <w:outline w:val="false"/>
                <w:shadow w:val="false"/>
                <w:color w:val="000000"/>
                <w:kern w:val="0"/>
                <w:sz w:val="18"/>
                <w:szCs w:val="18"/>
                <w:u w:val="none"/>
                <w:em w:val="none"/>
                <w:lang w:val="en-US" w:eastAsia="zh-CN" w:bidi="hi-IN"/>
              </w:rPr>
              <w:t>HSP70_709F</w:t>
            </w:r>
            <w:r>
              <w:rPr>
                <w:rFonts w:eastAsia="NSimSun" w:cs="Arial" w:ascii="Times New Roman" w:hAnsi="Times New Roman"/>
                <w:b w:val="false"/>
                <w:bCs w:val="false"/>
                <w:i w:val="false"/>
                <w:strike w:val="false"/>
                <w:dstrike w:val="false"/>
                <w:outline w:val="false"/>
                <w:shadow w:val="false"/>
                <w:color w:val="000000"/>
                <w:kern w:val="0"/>
                <w:sz w:val="18"/>
                <w:szCs w:val="18"/>
                <w:u w:val="none"/>
                <w:em w:val="none"/>
                <w:lang w:val="en-US" w:eastAsia="zh-CN" w:bidi="hi-IN"/>
              </w:rPr>
              <w:t xml:space="preserve">: CAR AAR GGN GTN TTY GAR GT; </w:t>
            </w:r>
            <w:r>
              <w:rPr>
                <w:rFonts w:eastAsia="NSimSun" w:cs="Arial" w:ascii="Times New Roman" w:hAnsi="Times New Roman"/>
                <w:b/>
                <w:bCs/>
                <w:i w:val="false"/>
                <w:strike w:val="false"/>
                <w:dstrike w:val="false"/>
                <w:outline w:val="false"/>
                <w:shadow w:val="false"/>
                <w:color w:val="000000"/>
                <w:kern w:val="0"/>
                <w:sz w:val="18"/>
                <w:szCs w:val="18"/>
                <w:u w:val="none"/>
                <w:em w:val="none"/>
                <w:lang w:val="en-US" w:eastAsia="zh-CN" w:bidi="hi-IN"/>
              </w:rPr>
              <w:t>HSP70_1524Rm</w:t>
            </w:r>
            <w:r>
              <w:rPr>
                <w:rFonts w:eastAsia="NSimSun" w:cs="Arial" w:ascii="Times New Roman" w:hAnsi="Times New Roman"/>
                <w:b w:val="false"/>
                <w:bCs w:val="false"/>
                <w:i w:val="false"/>
                <w:strike w:val="false"/>
                <w:dstrike w:val="false"/>
                <w:outline w:val="false"/>
                <w:shadow w:val="false"/>
                <w:color w:val="000000"/>
                <w:kern w:val="0"/>
                <w:sz w:val="18"/>
                <w:szCs w:val="18"/>
                <w:u w:val="none"/>
                <w:em w:val="none"/>
                <w:lang w:val="en-US" w:eastAsia="zh-CN" w:bidi="hi-IN"/>
              </w:rPr>
              <w:t>: TKN ACD ATN CCR TTH GCR TC</w:t>
            </w:r>
          </w:p>
        </w:tc>
        <w:tc>
          <w:tcPr>
            <w:tcW w:w="2267" w:type="dxa"/>
            <w:tcBorders/>
            <w:shd w:fill="auto" w:val="clear"/>
            <w:vAlign w:val="center"/>
          </w:tcPr>
          <w:p>
            <w:pPr>
              <w:pStyle w:val="LOnormal1"/>
              <w:spacing w:lineRule="auto" w:line="240" w:before="0" w:after="0"/>
              <w:jc w:val="both"/>
              <w:rPr/>
            </w:pPr>
            <w:r>
              <w:rPr>
                <w:color w:val="000000"/>
                <w:sz w:val="18"/>
                <w:szCs w:val="18"/>
              </w:rPr>
              <w:t>2 min./ 94 °C</w:t>
            </w:r>
          </w:p>
        </w:tc>
        <w:tc>
          <w:tcPr>
            <w:tcW w:w="2266" w:type="dxa"/>
            <w:tcBorders/>
            <w:shd w:fill="auto" w:val="clear"/>
            <w:vAlign w:val="center"/>
          </w:tcPr>
          <w:p>
            <w:pPr>
              <w:pStyle w:val="LOnormal1"/>
              <w:spacing w:lineRule="auto" w:line="240" w:before="0" w:after="0"/>
              <w:rPr>
                <w:color w:val="000000"/>
                <w:sz w:val="18"/>
                <w:szCs w:val="18"/>
              </w:rPr>
            </w:pPr>
            <w:r>
              <w:rPr>
                <w:color w:val="000000"/>
                <w:sz w:val="18"/>
                <w:szCs w:val="18"/>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rPr/>
            </w:pPr>
            <w:r>
              <w:rPr>
                <w:color w:val="000000"/>
                <w:sz w:val="18"/>
                <w:szCs w:val="18"/>
              </w:rPr>
              <w:t>35 cycles</w:t>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color w:val="000000"/>
                <w:sz w:val="18"/>
                <w:szCs w:val="18"/>
              </w:rPr>
              <w:t>30s / 50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Normal"/>
              <w:bidi w:val="0"/>
              <w:spacing w:lineRule="auto" w:line="240" w:before="0" w:after="0"/>
              <w:jc w:val="both"/>
              <w:rPr/>
            </w:pPr>
            <w:r>
              <w:rPr>
                <w:rFonts w:eastAsia="NSimSun" w:cs="Arial" w:ascii="Times New Roman" w:hAnsi="Times New Roman"/>
                <w:b w:val="false"/>
                <w:i w:val="false"/>
                <w:strike w:val="false"/>
                <w:dstrike w:val="false"/>
                <w:outline w:val="false"/>
                <w:shadow w:val="false"/>
                <w:color w:val="000000"/>
                <w:kern w:val="0"/>
                <w:sz w:val="18"/>
                <w:szCs w:val="18"/>
                <w:u w:val="none"/>
                <w:em w:val="none"/>
                <w:lang w:val="en-US" w:eastAsia="zh-CN" w:bidi="hi-IN"/>
              </w:rPr>
              <w:t xml:space="preserve">90s </w:t>
            </w:r>
            <w:r>
              <w:rPr>
                <w:rFonts w:eastAsia="NSimSun" w:cs="Arial" w:ascii="Times New Roman" w:hAnsi="Times New Roman"/>
                <w:color w:val="000000"/>
                <w:kern w:val="0"/>
                <w:sz w:val="18"/>
                <w:szCs w:val="18"/>
                <w:lang w:val="en-US" w:eastAsia="zh-CN" w:bidi="hi-IN"/>
              </w:rPr>
              <w:t>/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jc w:val="both"/>
              <w:rPr/>
            </w:pPr>
            <w:r>
              <w:rPr>
                <w:b w:val="false"/>
                <w:bCs w:val="false"/>
                <w:color w:val="000000"/>
                <w:sz w:val="18"/>
                <w:szCs w:val="18"/>
              </w:rPr>
              <w:t xml:space="preserve">5 min. / 72 °C </w:t>
            </w:r>
          </w:p>
        </w:tc>
        <w:tc>
          <w:tcPr>
            <w:tcW w:w="2266" w:type="dxa"/>
            <w:tcBorders/>
            <w:shd w:fill="auto" w:val="clear"/>
            <w:vAlign w:val="center"/>
          </w:tcPr>
          <w:p>
            <w:pPr>
              <w:pStyle w:val="LOnormal1"/>
              <w:spacing w:lineRule="auto" w:line="240" w:before="0" w:after="0"/>
              <w:rPr>
                <w:color w:val="000000"/>
                <w:sz w:val="18"/>
                <w:szCs w:val="18"/>
              </w:rPr>
            </w:pPr>
            <w:r>
              <w:rPr>
                <w:color w:val="000000"/>
                <w:sz w:val="18"/>
                <w:szCs w:val="18"/>
              </w:rPr>
            </w:r>
          </w:p>
        </w:tc>
      </w:tr>
      <w:tr>
        <w:trPr/>
        <w:tc>
          <w:tcPr>
            <w:tcW w:w="9067" w:type="dxa"/>
            <w:gridSpan w:val="4"/>
            <w:tcBorders/>
            <w:shd w:fill="CCCCCC" w:val="clear"/>
            <w:vAlign w:val="center"/>
          </w:tcPr>
          <w:p>
            <w:pPr>
              <w:pStyle w:val="LOnormal1"/>
              <w:spacing w:lineRule="auto" w:line="240" w:before="0" w:after="0"/>
              <w:jc w:val="both"/>
              <w:rPr/>
            </w:pPr>
            <w:r>
              <w:rPr>
                <w:color w:val="000000"/>
                <w:sz w:val="18"/>
                <w:szCs w:val="18"/>
              </w:rPr>
              <w:t>28S D2-D3 ~520 bp (Reyda &amp; Olson, 2003; Edgecombe &amp; Giribet, 2006)</w:t>
            </w:r>
          </w:p>
        </w:tc>
      </w:tr>
      <w:tr>
        <w:trPr/>
        <w:tc>
          <w:tcPr>
            <w:tcW w:w="2267" w:type="dxa"/>
            <w:vMerge w:val="restart"/>
            <w:tcBorders/>
            <w:shd w:fill="auto" w:val="clear"/>
            <w:vAlign w:val="center"/>
          </w:tcPr>
          <w:p>
            <w:pPr>
              <w:pStyle w:val="LOnormal1"/>
              <w:spacing w:lineRule="auto" w:line="240" w:before="0" w:after="0"/>
              <w:jc w:val="both"/>
              <w:rPr/>
            </w:pPr>
            <w:r>
              <w:rPr>
                <w:color w:val="000000"/>
                <w:sz w:val="18"/>
                <w:szCs w:val="18"/>
              </w:rPr>
              <w:t>Single step PCR</w:t>
            </w:r>
          </w:p>
        </w:tc>
        <w:tc>
          <w:tcPr>
            <w:tcW w:w="2267" w:type="dxa"/>
            <w:vMerge w:val="restart"/>
            <w:tcBorders/>
            <w:shd w:fill="auto" w:val="clear"/>
            <w:vAlign w:val="center"/>
          </w:tcPr>
          <w:p>
            <w:pPr>
              <w:pStyle w:val="LOnormal1"/>
              <w:spacing w:lineRule="auto" w:line="240" w:before="0" w:after="0"/>
              <w:rPr/>
            </w:pPr>
            <w:r>
              <w:rPr>
                <w:b/>
                <w:bCs/>
                <w:color w:val="000000"/>
                <w:sz w:val="18"/>
                <w:szCs w:val="18"/>
              </w:rPr>
              <w:t>300F or 28S3AP</w:t>
            </w:r>
            <w:r>
              <w:rPr>
                <w:color w:val="000000"/>
                <w:sz w:val="18"/>
                <w:szCs w:val="18"/>
              </w:rPr>
              <w:t xml:space="preserve">: </w:t>
            </w:r>
            <w:r>
              <w:rPr>
                <w:rFonts w:cs="Times New Roman"/>
                <w:i w:val="false"/>
                <w:iCs w:val="false"/>
                <w:color w:val="000000"/>
                <w:sz w:val="18"/>
                <w:szCs w:val="18"/>
                <w:lang w:val="en-US"/>
              </w:rPr>
              <w:t xml:space="preserve">CAA GTA CCG TGA GGG AAA GTT G; </w:t>
            </w:r>
            <w:r>
              <w:rPr>
                <w:b/>
                <w:bCs/>
                <w:color w:val="000000"/>
                <w:sz w:val="18"/>
                <w:szCs w:val="18"/>
              </w:rPr>
              <w:t>28SRD4B</w:t>
            </w:r>
            <w:r>
              <w:rPr>
                <w:b w:val="false"/>
                <w:bCs w:val="false"/>
                <w:color w:val="000000"/>
                <w:sz w:val="18"/>
                <w:szCs w:val="18"/>
              </w:rPr>
              <w:t xml:space="preserve">: </w:t>
            </w:r>
            <w:r>
              <w:rPr>
                <w:rFonts w:cs="Times New Roman"/>
                <w:b w:val="false"/>
                <w:bCs w:val="false"/>
                <w:i w:val="false"/>
                <w:iCs w:val="false"/>
                <w:color w:val="000000"/>
                <w:sz w:val="18"/>
                <w:szCs w:val="18"/>
                <w:lang w:val="en-US"/>
              </w:rPr>
              <w:t>CCT</w:t>
            </w:r>
            <w:r>
              <w:rPr>
                <w:rFonts w:cs="Times New Roman"/>
                <w:i w:val="false"/>
                <w:iCs w:val="false"/>
                <w:color w:val="000000"/>
                <w:sz w:val="18"/>
                <w:szCs w:val="18"/>
                <w:lang w:val="en-US"/>
              </w:rPr>
              <w:t xml:space="preserve"> TGG TCC GTG TTT CAA GAC</w:t>
            </w:r>
          </w:p>
        </w:tc>
        <w:tc>
          <w:tcPr>
            <w:tcW w:w="2267" w:type="dxa"/>
            <w:tcBorders/>
            <w:shd w:fill="auto" w:val="clear"/>
            <w:vAlign w:val="center"/>
          </w:tcPr>
          <w:p>
            <w:pPr>
              <w:pStyle w:val="LOnormal1"/>
              <w:spacing w:lineRule="auto" w:line="240" w:before="0" w:after="0"/>
              <w:jc w:val="both"/>
              <w:rPr/>
            </w:pPr>
            <w:r>
              <w:rPr>
                <w:color w:val="000000"/>
                <w:sz w:val="18"/>
                <w:szCs w:val="18"/>
              </w:rPr>
              <w:t>2 min. /  94 °C</w:t>
            </w:r>
          </w:p>
        </w:tc>
        <w:tc>
          <w:tcPr>
            <w:tcW w:w="2266" w:type="dxa"/>
            <w:tcBorders/>
            <w:shd w:fill="auto" w:val="clear"/>
            <w:vAlign w:val="center"/>
          </w:tcPr>
          <w:p>
            <w:pPr>
              <w:pStyle w:val="LOnormal1"/>
              <w:spacing w:lineRule="auto" w:line="240" w:before="0" w:after="0"/>
              <w:jc w:val="both"/>
              <w:rPr>
                <w:color w:val="000000"/>
                <w:sz w:val="18"/>
                <w:szCs w:val="18"/>
              </w:rPr>
            </w:pPr>
            <w:r>
              <w:rPr>
                <w:color w:val="000000"/>
                <w:sz w:val="18"/>
                <w:szCs w:val="18"/>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jc w:val="both"/>
              <w:rPr/>
            </w:pPr>
            <w:r>
              <w:rPr>
                <w:color w:val="000000"/>
                <w:sz w:val="18"/>
                <w:szCs w:val="18"/>
              </w:rPr>
              <w:t>38 cycles</w:t>
            </w:r>
          </w:p>
        </w:tc>
      </w:tr>
      <w:tr>
        <w:trPr>
          <w:trHeight w:val="160" w:hRule="atLeast"/>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30s / 50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60s /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5 min. / 72 °C</w:t>
            </w:r>
          </w:p>
        </w:tc>
        <w:tc>
          <w:tcPr>
            <w:tcW w:w="2266" w:type="dxa"/>
            <w:tcBorders/>
            <w:shd w:fill="auto" w:val="clear"/>
            <w:vAlign w:val="center"/>
          </w:tcPr>
          <w:p>
            <w:pPr>
              <w:pStyle w:val="LOnormal1"/>
              <w:spacing w:lineRule="auto" w:line="240" w:before="0" w:after="0"/>
              <w:jc w:val="both"/>
              <w:rPr>
                <w:color w:val="000000"/>
                <w:sz w:val="18"/>
                <w:szCs w:val="18"/>
              </w:rPr>
            </w:pPr>
            <w:r>
              <w:rPr>
                <w:color w:val="000000"/>
                <w:sz w:val="18"/>
                <w:szCs w:val="18"/>
              </w:rPr>
            </w:r>
          </w:p>
        </w:tc>
      </w:tr>
      <w:tr>
        <w:trPr/>
        <w:tc>
          <w:tcPr>
            <w:tcW w:w="9067" w:type="dxa"/>
            <w:gridSpan w:val="4"/>
            <w:tcBorders/>
            <w:shd w:fill="CCCCCC" w:val="clear"/>
            <w:vAlign w:val="center"/>
          </w:tcPr>
          <w:p>
            <w:pPr>
              <w:pStyle w:val="LOnormal1"/>
              <w:spacing w:lineRule="auto" w:line="240" w:before="0" w:after="0"/>
              <w:jc w:val="both"/>
              <w:rPr/>
            </w:pPr>
            <w:r>
              <w:rPr>
                <w:rFonts w:eastAsia="NSimSun" w:cs="Arial"/>
                <w:color w:val="000000"/>
                <w:kern w:val="0"/>
                <w:sz w:val="18"/>
                <w:szCs w:val="18"/>
                <w:lang w:val="en-US" w:eastAsia="zh-CN" w:bidi="hi-IN"/>
              </w:rPr>
              <w:t>ITS1</w:t>
            </w:r>
            <w:r>
              <w:rPr>
                <w:color w:val="000000"/>
                <w:sz w:val="18"/>
                <w:szCs w:val="18"/>
              </w:rPr>
              <w:t xml:space="preserve"> ~ 510 bp (this study)</w:t>
            </w:r>
          </w:p>
        </w:tc>
      </w:tr>
      <w:tr>
        <w:trPr/>
        <w:tc>
          <w:tcPr>
            <w:tcW w:w="2267" w:type="dxa"/>
            <w:vMerge w:val="restart"/>
            <w:tcBorders/>
            <w:shd w:fill="auto" w:val="clear"/>
            <w:vAlign w:val="center"/>
          </w:tcPr>
          <w:p>
            <w:pPr>
              <w:pStyle w:val="LOnormal1"/>
              <w:keepNext w:val="false"/>
              <w:keepLines w:val="false"/>
              <w:widowControl w:val="false"/>
              <w:spacing w:lineRule="auto" w:line="240" w:before="0" w:after="0"/>
              <w:ind w:left="0" w:right="0" w:hanging="0"/>
              <w:jc w:val="both"/>
              <w:rPr/>
            </w:pPr>
            <w:r>
              <w:rPr>
                <w:color w:val="000000"/>
                <w:sz w:val="18"/>
                <w:szCs w:val="18"/>
              </w:rPr>
              <w:t>Single step PCR</w:t>
            </w:r>
          </w:p>
        </w:tc>
        <w:tc>
          <w:tcPr>
            <w:tcW w:w="2267" w:type="dxa"/>
            <w:vMerge w:val="restart"/>
            <w:tcBorders/>
            <w:shd w:fill="auto" w:val="clear"/>
            <w:vAlign w:val="center"/>
          </w:tcPr>
          <w:p>
            <w:pPr>
              <w:pStyle w:val="LOnormal1"/>
              <w:keepNext w:val="false"/>
              <w:keepLines w:val="false"/>
              <w:widowControl w:val="false"/>
              <w:spacing w:lineRule="auto" w:line="276" w:before="0" w:after="0"/>
              <w:ind w:left="0" w:right="0" w:hanging="0"/>
              <w:jc w:val="left"/>
              <w:rPr/>
            </w:pPr>
            <w:r>
              <w:rPr>
                <w:color w:val="000000"/>
                <w:sz w:val="18"/>
                <w:szCs w:val="18"/>
              </w:rPr>
              <w:t xml:space="preserve">IT1_Aisleg_F1: TGC GGA AGG ATC ATT ACC AGT; IT1_Aisleg_R2: GGT AAC CCC ACT TTT ATG CT </w:t>
            </w:r>
          </w:p>
        </w:tc>
        <w:tc>
          <w:tcPr>
            <w:tcW w:w="2267" w:type="dxa"/>
            <w:tcBorders/>
            <w:shd w:fill="auto" w:val="clear"/>
            <w:vAlign w:val="center"/>
          </w:tcPr>
          <w:p>
            <w:pPr>
              <w:pStyle w:val="LOnormal1"/>
              <w:spacing w:lineRule="auto" w:line="240" w:before="0" w:after="0"/>
              <w:jc w:val="both"/>
              <w:rPr/>
            </w:pPr>
            <w:r>
              <w:rPr>
                <w:color w:val="000000"/>
                <w:sz w:val="18"/>
                <w:szCs w:val="18"/>
              </w:rPr>
              <w:t>2 min. /  94 °C</w:t>
            </w:r>
          </w:p>
        </w:tc>
        <w:tc>
          <w:tcPr>
            <w:tcW w:w="2266" w:type="dxa"/>
            <w:tcBorders/>
            <w:shd w:fill="auto" w:val="clear"/>
            <w:vAlign w:val="center"/>
          </w:tcPr>
          <w:p>
            <w:pPr>
              <w:pStyle w:val="LOnormal1"/>
              <w:spacing w:lineRule="auto" w:line="240" w:before="0" w:after="0"/>
              <w:jc w:val="both"/>
              <w:rPr>
                <w:color w:val="000000"/>
                <w:sz w:val="18"/>
                <w:szCs w:val="18"/>
              </w:rPr>
            </w:pPr>
            <w:r>
              <w:rPr>
                <w:color w:val="000000"/>
                <w:sz w:val="18"/>
                <w:szCs w:val="18"/>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jc w:val="both"/>
              <w:rPr/>
            </w:pPr>
            <w:r>
              <w:rPr>
                <w:color w:val="000000"/>
                <w:sz w:val="18"/>
                <w:szCs w:val="18"/>
              </w:rPr>
              <w:t>38 cycles</w:t>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30s / 50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45s /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5 min. / 72 °C</w:t>
            </w:r>
          </w:p>
        </w:tc>
        <w:tc>
          <w:tcPr>
            <w:tcW w:w="2266" w:type="dxa"/>
            <w:tcBorders/>
            <w:shd w:fill="auto" w:val="clear"/>
            <w:vAlign w:val="center"/>
          </w:tcPr>
          <w:p>
            <w:pPr>
              <w:pStyle w:val="LOnormal1"/>
              <w:spacing w:lineRule="auto" w:line="240" w:before="0" w:after="0"/>
              <w:jc w:val="both"/>
              <w:rPr>
                <w:color w:val="000000"/>
                <w:sz w:val="18"/>
                <w:szCs w:val="18"/>
              </w:rPr>
            </w:pPr>
            <w:r>
              <w:rPr>
                <w:color w:val="000000"/>
                <w:sz w:val="18"/>
                <w:szCs w:val="18"/>
              </w:rPr>
            </w:r>
          </w:p>
        </w:tc>
      </w:tr>
      <w:tr>
        <w:trPr/>
        <w:tc>
          <w:tcPr>
            <w:tcW w:w="2267" w:type="dxa"/>
            <w:vMerge w:val="restart"/>
            <w:tcBorders/>
            <w:shd w:fill="auto" w:val="clear"/>
            <w:vAlign w:val="center"/>
          </w:tcPr>
          <w:p>
            <w:pPr>
              <w:pStyle w:val="LOnormal1"/>
              <w:keepNext w:val="false"/>
              <w:keepLines w:val="false"/>
              <w:widowControl w:val="false"/>
              <w:spacing w:lineRule="auto" w:line="240" w:before="0" w:after="0"/>
              <w:ind w:left="0" w:right="0" w:hanging="0"/>
              <w:jc w:val="both"/>
              <w:rPr/>
            </w:pPr>
            <w:r>
              <w:rPr>
                <w:color w:val="000000"/>
                <w:sz w:val="18"/>
                <w:szCs w:val="18"/>
              </w:rPr>
              <w:t>Alternative Single step PCR</w:t>
            </w:r>
          </w:p>
        </w:tc>
        <w:tc>
          <w:tcPr>
            <w:tcW w:w="2267" w:type="dxa"/>
            <w:vMerge w:val="restart"/>
            <w:tcBorders/>
            <w:shd w:fill="auto" w:val="clear"/>
            <w:vAlign w:val="center"/>
          </w:tcPr>
          <w:p>
            <w:pPr>
              <w:pStyle w:val="LOnormal1"/>
              <w:widowControl w:val="false"/>
              <w:spacing w:lineRule="auto" w:line="276" w:before="0" w:after="0"/>
              <w:ind w:left="0" w:right="0" w:hanging="0"/>
              <w:jc w:val="left"/>
              <w:rPr/>
            </w:pPr>
            <w:r>
              <w:rPr>
                <w:color w:val="000000"/>
                <w:sz w:val="18"/>
                <w:szCs w:val="18"/>
              </w:rPr>
              <w:t xml:space="preserve">IT1_Aisleg_R1: CCC CAC TTT TAT GCT GTA CAC A; IT1_Aisleg_F2: GAT CAT TAC CAG TCT TGC CT </w:t>
            </w:r>
          </w:p>
        </w:tc>
        <w:tc>
          <w:tcPr>
            <w:tcW w:w="2267" w:type="dxa"/>
            <w:tcBorders/>
            <w:shd w:fill="auto" w:val="clear"/>
            <w:vAlign w:val="center"/>
          </w:tcPr>
          <w:p>
            <w:pPr>
              <w:pStyle w:val="LOnormal1"/>
              <w:spacing w:lineRule="auto" w:line="240" w:before="0" w:after="0"/>
              <w:jc w:val="both"/>
              <w:rPr/>
            </w:pPr>
            <w:r>
              <w:rPr>
                <w:color w:val="000000"/>
                <w:sz w:val="18"/>
                <w:szCs w:val="18"/>
              </w:rPr>
              <w:t>2 min. /  94 °C</w:t>
            </w:r>
          </w:p>
        </w:tc>
        <w:tc>
          <w:tcPr>
            <w:tcW w:w="2266" w:type="dxa"/>
            <w:tcBorders/>
            <w:shd w:fill="auto" w:val="clear"/>
            <w:vAlign w:val="center"/>
          </w:tcPr>
          <w:p>
            <w:pPr>
              <w:pStyle w:val="LOnormal1"/>
              <w:spacing w:lineRule="auto" w:line="240" w:before="0" w:after="0"/>
              <w:jc w:val="both"/>
              <w:rPr>
                <w:color w:val="000000"/>
                <w:sz w:val="18"/>
                <w:szCs w:val="18"/>
              </w:rPr>
            </w:pPr>
            <w:r>
              <w:rPr>
                <w:color w:val="000000"/>
                <w:sz w:val="18"/>
                <w:szCs w:val="18"/>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30s / 94 °C</w:t>
            </w:r>
          </w:p>
        </w:tc>
        <w:tc>
          <w:tcPr>
            <w:tcW w:w="2266" w:type="dxa"/>
            <w:vMerge w:val="restart"/>
            <w:tcBorders/>
            <w:shd w:fill="auto" w:val="clear"/>
            <w:vAlign w:val="center"/>
          </w:tcPr>
          <w:p>
            <w:pPr>
              <w:pStyle w:val="LOnormal1"/>
              <w:spacing w:lineRule="auto" w:line="240" w:before="0" w:after="0"/>
              <w:jc w:val="both"/>
              <w:rPr/>
            </w:pPr>
            <w:r>
              <w:rPr>
                <w:color w:val="000000"/>
                <w:sz w:val="18"/>
                <w:szCs w:val="18"/>
              </w:rPr>
              <w:t>38 cycles</w:t>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30s / 50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45s / 72 °C</w:t>
            </w:r>
          </w:p>
        </w:tc>
        <w:tc>
          <w:tcPr>
            <w:tcW w:w="2266" w:type="dxa"/>
            <w:vMerge w:val="continue"/>
            <w:tcBorders/>
            <w:shd w:fill="auto" w:val="clear"/>
            <w:vAlign w:val="center"/>
          </w:tcPr>
          <w:p>
            <w:pPr>
              <w:pStyle w:val="Normal"/>
              <w:bidi w:val="0"/>
              <w:jc w:val="left"/>
              <w:rPr/>
            </w:pPr>
            <w:r>
              <w:rPr/>
            </w:r>
          </w:p>
        </w:tc>
      </w:tr>
      <w:tr>
        <w:trPr/>
        <w:tc>
          <w:tcPr>
            <w:tcW w:w="2267" w:type="dxa"/>
            <w:vMerge w:val="continue"/>
            <w:tcBorders/>
            <w:shd w:fill="auto" w:val="clear"/>
            <w:vAlign w:val="center"/>
          </w:tcPr>
          <w:p>
            <w:pPr>
              <w:pStyle w:val="Normal"/>
              <w:bidi w:val="0"/>
              <w:jc w:val="left"/>
              <w:rPr/>
            </w:pPr>
            <w:r>
              <w:rPr/>
            </w:r>
          </w:p>
        </w:tc>
        <w:tc>
          <w:tcPr>
            <w:tcW w:w="2267" w:type="dxa"/>
            <w:vMerge w:val="continue"/>
            <w:tcBorders/>
            <w:shd w:fill="auto" w:val="clear"/>
            <w:vAlign w:val="center"/>
          </w:tcPr>
          <w:p>
            <w:pPr>
              <w:pStyle w:val="Normal"/>
              <w:bidi w:val="0"/>
              <w:jc w:val="left"/>
              <w:rPr/>
            </w:pPr>
            <w:r>
              <w:rPr/>
            </w:r>
          </w:p>
        </w:tc>
        <w:tc>
          <w:tcPr>
            <w:tcW w:w="2267" w:type="dxa"/>
            <w:tcBorders/>
            <w:shd w:fill="auto" w:val="clear"/>
            <w:vAlign w:val="center"/>
          </w:tcPr>
          <w:p>
            <w:pPr>
              <w:pStyle w:val="LOnormal1"/>
              <w:spacing w:lineRule="auto" w:line="240" w:before="0" w:after="0"/>
              <w:rPr/>
            </w:pPr>
            <w:r>
              <w:rPr>
                <w:color w:val="000000"/>
                <w:sz w:val="18"/>
                <w:szCs w:val="18"/>
              </w:rPr>
              <w:t>5 min. / 72 °C</w:t>
            </w:r>
          </w:p>
        </w:tc>
        <w:tc>
          <w:tcPr>
            <w:tcW w:w="2266" w:type="dxa"/>
            <w:tcBorders/>
            <w:shd w:fill="auto" w:val="clear"/>
            <w:vAlign w:val="center"/>
          </w:tcPr>
          <w:p>
            <w:pPr>
              <w:pStyle w:val="LOnormal1"/>
              <w:spacing w:lineRule="auto" w:line="240" w:before="0" w:after="0"/>
              <w:jc w:val="both"/>
              <w:rPr>
                <w:color w:val="000000"/>
                <w:sz w:val="18"/>
                <w:szCs w:val="18"/>
              </w:rPr>
            </w:pPr>
            <w:r>
              <w:rPr>
                <w:color w:val="000000"/>
                <w:sz w:val="18"/>
                <w:szCs w:val="18"/>
              </w:rPr>
            </w:r>
          </w:p>
        </w:tc>
      </w:tr>
    </w:tbl>
    <w:p>
      <w:pPr>
        <w:sectPr>
          <w:type w:val="nextPage"/>
          <w:pgSz w:w="12240" w:h="15840"/>
          <w:pgMar w:left="1134" w:right="1134" w:header="0" w:top="1134" w:footer="0" w:bottom="1134" w:gutter="0"/>
          <w:pgNumType w:fmt="decimal"/>
          <w:formProt w:val="false"/>
          <w:textDirection w:val="lrTb"/>
          <w:docGrid w:type="default" w:linePitch="100" w:charSpace="0"/>
        </w:sectPr>
      </w:pPr>
    </w:p>
    <w:p>
      <w:pPr>
        <w:pStyle w:val="Normal"/>
        <w:spacing w:lineRule="auto" w:line="360"/>
        <w:jc w:val="both"/>
        <w:rPr/>
      </w:pPr>
      <w:r>
        <w:rPr>
          <w:rFonts w:cs="Times New Roman" w:ascii="Times New Roman" w:hAnsi="Times New Roman"/>
          <w:b/>
          <w:sz w:val="22"/>
          <w:szCs w:val="22"/>
          <w:lang w:val="en"/>
        </w:rPr>
        <w:t>Table S2.</w:t>
      </w:r>
      <w:r>
        <w:rPr>
          <w:rFonts w:cs="Times New Roman" w:ascii="Times New Roman" w:hAnsi="Times New Roman"/>
          <w:sz w:val="22"/>
          <w:szCs w:val="22"/>
          <w:lang w:val="en"/>
        </w:rPr>
        <w:t xml:space="preserve"> </w:t>
      </w:r>
      <w:r>
        <w:rPr>
          <w:rFonts w:cs="Times New Roman" w:ascii="Times New Roman" w:hAnsi="Times New Roman"/>
          <w:sz w:val="22"/>
          <w:szCs w:val="22"/>
          <w:lang w:val="en-US"/>
        </w:rPr>
        <w:t xml:space="preserve">GenBank accession numbers and vouchering for individuals belonging to </w:t>
      </w:r>
      <w:r>
        <w:rPr>
          <w:rFonts w:cs="Times New Roman" w:ascii="Times New Roman" w:hAnsi="Times New Roman"/>
          <w:sz w:val="22"/>
          <w:szCs w:val="22"/>
          <w:lang w:val="en-US"/>
        </w:rPr>
        <w:t>three</w:t>
      </w:r>
      <w:r>
        <w:rPr>
          <w:rFonts w:cs="Times New Roman" w:ascii="Times New Roman" w:hAnsi="Times New Roman"/>
          <w:sz w:val="22"/>
          <w:szCs w:val="22"/>
          <w:lang w:val="en-US"/>
        </w:rPr>
        <w:t xml:space="preserve"> morphospecies of the genera </w:t>
      </w:r>
      <w:r>
        <w:rPr>
          <w:rFonts w:cs="Times New Roman" w:ascii="Times New Roman" w:hAnsi="Times New Roman"/>
          <w:i/>
          <w:sz w:val="22"/>
          <w:szCs w:val="22"/>
          <w:lang w:val="en-US"/>
        </w:rPr>
        <w:t>Agauopsis</w:t>
      </w:r>
      <w:r>
        <w:rPr>
          <w:rFonts w:cs="Times New Roman" w:ascii="Times New Roman" w:hAnsi="Times New Roman"/>
          <w:sz w:val="22"/>
          <w:szCs w:val="22"/>
          <w:lang w:val="en-US"/>
        </w:rPr>
        <w:t xml:space="preserve"> and </w:t>
      </w:r>
      <w:r>
        <w:rPr>
          <w:rFonts w:cs="Times New Roman" w:ascii="Times New Roman" w:hAnsi="Times New Roman"/>
          <w:i/>
          <w:sz w:val="22"/>
          <w:szCs w:val="22"/>
          <w:lang w:val="en-US"/>
        </w:rPr>
        <w:t>Rhombognathus</w:t>
      </w:r>
      <w:r>
        <w:rPr>
          <w:rFonts w:cs="Times New Roman" w:ascii="Times New Roman" w:hAnsi="Times New Roman"/>
          <w:sz w:val="22"/>
          <w:szCs w:val="22"/>
          <w:lang w:val="en-US"/>
        </w:rPr>
        <w:t xml:space="preserve">. </w:t>
      </w:r>
    </w:p>
    <w:tbl>
      <w:tblPr>
        <w:tblW w:w="5000" w:type="pct"/>
        <w:jc w:val="left"/>
        <w:tblInd w:w="0" w:type="dxa"/>
        <w:tblCellMar>
          <w:top w:w="0" w:type="dxa"/>
          <w:left w:w="70" w:type="dxa"/>
          <w:bottom w:w="0" w:type="dxa"/>
          <w:right w:w="70" w:type="dxa"/>
        </w:tblCellMar>
        <w:tblLook w:firstRow="1" w:noVBand="1" w:lastRow="0" w:firstColumn="1" w:lastColumn="0" w:noHBand="0" w:val="04a0"/>
      </w:tblPr>
      <w:tblGrid>
        <w:gridCol w:w="1442"/>
        <w:gridCol w:w="6068"/>
        <w:gridCol w:w="2462"/>
        <w:gridCol w:w="1281"/>
        <w:gridCol w:w="1159"/>
        <w:gridCol w:w="1159"/>
      </w:tblGrid>
      <w:tr>
        <w:trPr>
          <w:trHeight w:val="20" w:hRule="atLeast"/>
        </w:trPr>
        <w:tc>
          <w:tcPr>
            <w:tcW w:w="144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Vouchering</w:t>
            </w:r>
          </w:p>
          <w:p>
            <w:pPr>
              <w:pStyle w:val="Normal"/>
              <w:spacing w:lineRule="auto" w:line="240" w:before="0" w:after="0"/>
              <w:jc w:val="center"/>
              <w:rPr/>
            </w:pPr>
            <w:r>
              <w:rPr>
                <w:rFonts w:eastAsia="Times New Roman" w:cs="Times New Roman" w:ascii="Times New Roman" w:hAnsi="Times New Roman"/>
                <w:color w:val="000000"/>
                <w:sz w:val="24"/>
                <w:szCs w:val="24"/>
                <w:lang w:eastAsia="pt-BR"/>
              </w:rPr>
              <w:t>(UFMG-AC)</w:t>
            </w:r>
          </w:p>
        </w:tc>
        <w:tc>
          <w:tcPr>
            <w:tcW w:w="606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Locality</w:t>
            </w:r>
          </w:p>
        </w:tc>
        <w:tc>
          <w:tcPr>
            <w:tcW w:w="246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Coordinates (Lat./Long)</w:t>
            </w:r>
          </w:p>
        </w:tc>
        <w:tc>
          <w:tcPr>
            <w:tcW w:w="3599"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GenBank accession</w:t>
            </w:r>
          </w:p>
        </w:tc>
      </w:tr>
      <w:tr>
        <w:trPr>
          <w:trHeight w:val="20" w:hRule="atLeast"/>
        </w:trPr>
        <w:tc>
          <w:tcPr>
            <w:tcW w:w="1442"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40" w:before="0" w:after="0"/>
              <w:jc w:val="center"/>
              <w:rPr>
                <w:rFonts w:ascii="Times New Roman" w:hAnsi="Times New Roman" w:eastAsia="Times New Roman" w:cs="Times New Roman"/>
                <w:color w:val="000000"/>
                <w:sz w:val="24"/>
                <w:szCs w:val="24"/>
                <w:lang w:eastAsia="pt-BR"/>
              </w:rPr>
            </w:pPr>
            <w:r>
              <w:rPr>
                <w:rFonts w:eastAsia="Times New Roman" w:cs="Times New Roman" w:ascii="Times New Roman" w:hAnsi="Times New Roman"/>
                <w:color w:val="000000"/>
                <w:sz w:val="24"/>
                <w:szCs w:val="24"/>
                <w:lang w:eastAsia="pt-BR"/>
              </w:rPr>
            </w:r>
          </w:p>
        </w:tc>
        <w:tc>
          <w:tcPr>
            <w:tcW w:w="6068"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40" w:before="0" w:after="0"/>
              <w:jc w:val="center"/>
              <w:rPr>
                <w:rFonts w:ascii="Times New Roman" w:hAnsi="Times New Roman" w:eastAsia="Times New Roman" w:cs="Times New Roman"/>
                <w:color w:val="000000"/>
                <w:sz w:val="24"/>
                <w:szCs w:val="24"/>
                <w:lang w:eastAsia="pt-BR"/>
              </w:rPr>
            </w:pPr>
            <w:r>
              <w:rPr>
                <w:rFonts w:eastAsia="Times New Roman" w:cs="Times New Roman" w:ascii="Times New Roman" w:hAnsi="Times New Roman"/>
                <w:color w:val="000000"/>
                <w:sz w:val="24"/>
                <w:szCs w:val="24"/>
                <w:lang w:eastAsia="pt-BR"/>
              </w:rPr>
            </w:r>
          </w:p>
        </w:tc>
        <w:tc>
          <w:tcPr>
            <w:tcW w:w="2462"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40" w:before="0" w:after="0"/>
              <w:jc w:val="center"/>
              <w:rPr>
                <w:rFonts w:ascii="Times New Roman" w:hAnsi="Times New Roman" w:eastAsia="Times New Roman" w:cs="Times New Roman"/>
                <w:color w:val="000000"/>
                <w:sz w:val="24"/>
                <w:szCs w:val="24"/>
                <w:lang w:eastAsia="pt-BR"/>
              </w:rPr>
            </w:pPr>
            <w:r>
              <w:rPr>
                <w:rFonts w:eastAsia="Times New Roman" w:cs="Times New Roman" w:ascii="Times New Roman" w:hAnsi="Times New Roman"/>
                <w:color w:val="000000"/>
                <w:sz w:val="24"/>
                <w:szCs w:val="24"/>
                <w:lang w:eastAsia="pt-BR"/>
              </w:rPr>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COI</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28S</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HSP70</w:t>
            </w:r>
          </w:p>
        </w:tc>
      </w:tr>
      <w:tr>
        <w:trPr>
          <w:trHeight w:val="20" w:hRule="atLeast"/>
        </w:trPr>
        <w:tc>
          <w:tcPr>
            <w:tcW w:w="13571" w:type="dxa"/>
            <w:gridSpan w:val="6"/>
            <w:tcBorders>
              <w:top w:val="single" w:sz="4" w:space="0" w:color="000000"/>
              <w:left w:val="single" w:sz="4" w:space="0" w:color="000000"/>
              <w:bottom w:val="single" w:sz="4" w:space="0" w:color="000000"/>
              <w:right w:val="single" w:sz="4" w:space="0" w:color="000000"/>
            </w:tcBorders>
            <w:shd w:color="000000" w:fill="D9D9D9" w:val="clear"/>
            <w:vAlign w:val="center"/>
          </w:tcPr>
          <w:p>
            <w:pPr>
              <w:pStyle w:val="Normal"/>
              <w:spacing w:lineRule="auto" w:line="240" w:before="0" w:after="0"/>
              <w:jc w:val="center"/>
              <w:rPr/>
            </w:pPr>
            <w:r>
              <w:rPr>
                <w:rFonts w:eastAsia="Times New Roman" w:cs="Times New Roman" w:ascii="Times New Roman" w:hAnsi="Times New Roman"/>
                <w:i/>
                <w:iCs/>
                <w:color w:val="000000"/>
                <w:sz w:val="24"/>
                <w:szCs w:val="24"/>
                <w:lang w:eastAsia="pt-BR"/>
              </w:rPr>
              <w:t>Agauopsis bilophus</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200495</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Pedra do Sal, Parnaíba, PI, 19.IX.2016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-2.803853, -41.730247</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PP297272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PP309616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PP319672</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1301135</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Xáreu, Cabo de Santo Agostinho, PE, 10.VIII.2007</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-8.304928, -34.948261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1301136</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Xáreu, Cabo de Santo Agostinho, PE, 10.VIII.2007</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-8.304928, -34.948261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200489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Xáreu, Cabo de Santo Agostinho, PE, 12.II.2017</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-8.302778,-34.946944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PP297273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PP309617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200490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Xáreu, Cabo de Santo Agostinho, PE, 12.II.2017</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-8.302778,-34.946944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PP297274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PP309618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PP319673</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200491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Xáreu, Cabo de Santo Agostinho, PE, 12.II.2017</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-8.302778,-34.946944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PP297275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PP309619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PP319674</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200493</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Xáreu, Cabo de Santo Agostinho, PE, 12.II.2017</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-8.302778,-34.946944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PP297276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PP319675</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200494</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Xáreu, Cabo de Santo Agostinho, PE, 12.II.2017</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-8.302778,-34.946944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PP297277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PP319676</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1700728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Pituba, Salvador, BA, 20.X.2015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-13.00728,-38.454197</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PP319677</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1700729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Pituba, Salvador, BA, 20.X.2015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-13.00728,-38.454197</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PP319678</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1700730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Pituba, Salvador, BA, 20/X/2015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-13.00728, -38.454197</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MH999700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PP319679</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200487</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Rio Vermelho, Salvador, BA, 27.X.2015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-13.01592, -38.485192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PP297278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PP319680</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200488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Rio Vermelho, Salvador, BA, 27.X.2015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-13.01592,-38.485192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PP319681</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1704013</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MH999702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200296</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AD2269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200008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PP297279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PP319682</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200009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PP319683</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200010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PP319684</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200012</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PP309629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200013</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200038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PP319685</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200039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200011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200480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PP319686</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200481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PP319687</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200482</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PP319688</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200483</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PP319689</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200236</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PP297289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PP319690</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200227</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PP319691</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200229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PP309639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PP319692</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200230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PP319693</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200231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PP319694</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200232</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PP319695</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200234</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PP319696</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200235</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PP319697</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200459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PP319698</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PP319699</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200237</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PP297299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PP319700</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200238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PP319701</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200239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PP309649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PP319702</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200240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200241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PP319703</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200242</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PP319704</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200243</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PP319705</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200244</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PP319706</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200437</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200438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PP319707</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200442</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PP297309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PP319708</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200443</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PP319709</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200445</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PP319710</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PP319711</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PP309659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PP319712</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200450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PP319713</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200365</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PP319714</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200366</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PP319715</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PP319716</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PP319717</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200370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PP297319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PP319718</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200371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PP319719</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200372</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PP319720</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1300477</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Enseada das Garças, Fundão, ES, 10.VIII.2014</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-20.03199, -40.15904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MH999703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PP319721</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1301160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Prainha, Arraial do Cabo, RJ, 16.III.2015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-22.96143, -42.02038</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MH999709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1301111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19.III.2015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-22.96414, -42.01256</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MH999704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200409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17.III.2015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-22.96829, -42.01596</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PP309669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PP319722</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200428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17.III.2015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-22.96829, -42.01596</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PP319723</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-22.97934, -42.01968</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PP319724</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200413</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-22.97934, -42.01968</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PP319725</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200429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-22.97934, -42.01968</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PP319726</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200431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-22.97934, -42.01968</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PP319727</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1301144</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de Cabo Frio, Arraial do Cabo, RJ, 18.III.2015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-22.99869, -42.00317</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MH999705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1301145</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de Cabo Frio, Arraial do Cabo, RJ, 18.III.2015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-22.99869, -42.00317</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MH999706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PP319728</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1301142</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de Cabo Frio, Arraial do Cabo, RJ, 18.III.2015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-22.99869,-42.00317</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MH999707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200406</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do Farol, Arraial do Cabo, RJ, 18.III.2015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-23.00167, -42.00444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PP319729</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200407</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do Farol, Arraial do Cabo, RJ, 18.III.2015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-23.00167, -42.00444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PP297329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PP319730</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200427</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do Farol, Arraial do Cabo, RJ, 18.III.2015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-23.00167, -42.00444</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PP309679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PP319731</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200415</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PP319732</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200416</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200396</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PP319733</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200397</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PP319734</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200398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PP319735</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200399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PP319736</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200400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PP319737</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200401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PP319738</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200402</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PP297336</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PP319739</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200417</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PP297337</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PP344740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PP319740</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PP309689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PP319741</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PP319742</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200420</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PP319743</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200421</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-45.41072</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PP309692</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PP319744</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1300506</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Quilombo, Penha, SC, 05.II.2015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-26.77439, -48.63658</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200393</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Cabeçudas, Itajaí, SC, 06.II.2015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-26.92415, -48.63478</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PP297339</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PP309693</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PP319745</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1301148</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Cabeçudas, Itajaí, SC, 06.II.2015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-26.92415, -48.63478</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MH999711</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PP309694</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PP319746</w:t>
            </w:r>
          </w:p>
        </w:tc>
      </w:tr>
      <w:tr>
        <w:trPr>
          <w:trHeight w:val="20" w:hRule="atLeast"/>
        </w:trPr>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1301149</w:t>
            </w:r>
          </w:p>
        </w:tc>
        <w:tc>
          <w:tcPr>
            <w:tcW w:w="606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Cabeçudas, Itajaí, SC, 06.II.2015</w:t>
            </w:r>
          </w:p>
        </w:tc>
        <w:tc>
          <w:tcPr>
            <w:tcW w:w="246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-26.92415, -48.63478</w:t>
            </w:r>
          </w:p>
        </w:tc>
        <w:tc>
          <w:tcPr>
            <w:tcW w:w="128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MH999708</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PP309695</w:t>
            </w:r>
          </w:p>
        </w:tc>
        <w:tc>
          <w:tcPr>
            <w:tcW w:w="11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PP319747</w:t>
            </w:r>
          </w:p>
        </w:tc>
      </w:tr>
    </w:tbl>
    <w:p>
      <w:pPr>
        <w:pStyle w:val="Normal"/>
        <w:rPr>
          <w:rFonts w:ascii="Times New Roman" w:hAnsi="Times New Roman" w:cs="Times New Roman"/>
          <w:sz w:val="24"/>
          <w:szCs w:val="24"/>
        </w:rPr>
      </w:pPr>
      <w:r>
        <w:rPr>
          <w:rFonts w:cs="Times New Roman" w:ascii="Times New Roman" w:hAnsi="Times New Roman"/>
          <w:sz w:val="24"/>
          <w:szCs w:val="24"/>
        </w:rPr>
      </w:r>
    </w:p>
    <w:tbl>
      <w:tblPr>
        <w:tblW w:w="5000" w:type="pct"/>
        <w:jc w:val="left"/>
        <w:tblInd w:w="0" w:type="dxa"/>
        <w:tblCellMar>
          <w:top w:w="0" w:type="dxa"/>
          <w:left w:w="70" w:type="dxa"/>
          <w:bottom w:w="0" w:type="dxa"/>
          <w:right w:w="70" w:type="dxa"/>
        </w:tblCellMar>
        <w:tblLook w:firstRow="1" w:noVBand="1" w:lastRow="0" w:firstColumn="1" w:lastColumn="0" w:noHBand="0" w:val="04a0"/>
      </w:tblPr>
      <w:tblGrid>
        <w:gridCol w:w="1464"/>
        <w:gridCol w:w="5898"/>
        <w:gridCol w:w="2557"/>
        <w:gridCol w:w="1299"/>
        <w:gridCol w:w="1178"/>
        <w:gridCol w:w="1175"/>
      </w:tblGrid>
      <w:tr>
        <w:trPr>
          <w:trHeight w:val="20" w:hRule="atLeast"/>
        </w:trPr>
        <w:tc>
          <w:tcPr>
            <w:tcW w:w="1464"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Vouchering</w:t>
            </w:r>
          </w:p>
          <w:p>
            <w:pPr>
              <w:pStyle w:val="Normal"/>
              <w:spacing w:lineRule="auto" w:line="240" w:before="0" w:after="0"/>
              <w:jc w:val="center"/>
              <w:rPr/>
            </w:pPr>
            <w:r>
              <w:rPr>
                <w:rFonts w:eastAsia="Times New Roman" w:cs="Times New Roman" w:ascii="Times New Roman" w:hAnsi="Times New Roman"/>
                <w:color w:val="000000"/>
                <w:sz w:val="24"/>
                <w:szCs w:val="24"/>
                <w:lang w:eastAsia="pt-BR"/>
              </w:rPr>
              <w:t>(UFMG-AC)</w:t>
            </w:r>
          </w:p>
        </w:tc>
        <w:tc>
          <w:tcPr>
            <w:tcW w:w="5898"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Locality</w:t>
            </w:r>
          </w:p>
        </w:tc>
        <w:tc>
          <w:tcPr>
            <w:tcW w:w="255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Coordinates (Lat./Long)</w:t>
            </w:r>
          </w:p>
        </w:tc>
        <w:tc>
          <w:tcPr>
            <w:tcW w:w="365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GenBank accession</w:t>
            </w:r>
          </w:p>
        </w:tc>
      </w:tr>
      <w:tr>
        <w:trPr>
          <w:trHeight w:val="20" w:hRule="atLeast"/>
        </w:trPr>
        <w:tc>
          <w:tcPr>
            <w:tcW w:w="1464"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40" w:before="0" w:after="0"/>
              <w:jc w:val="center"/>
              <w:rPr>
                <w:rFonts w:ascii="Times New Roman" w:hAnsi="Times New Roman" w:eastAsia="Times New Roman" w:cs="Times New Roman"/>
                <w:color w:val="000000"/>
                <w:sz w:val="24"/>
                <w:szCs w:val="24"/>
                <w:lang w:eastAsia="pt-BR"/>
              </w:rPr>
            </w:pPr>
            <w:r>
              <w:rPr>
                <w:rFonts w:eastAsia="Times New Roman" w:cs="Times New Roman" w:ascii="Times New Roman" w:hAnsi="Times New Roman"/>
                <w:color w:val="000000"/>
                <w:sz w:val="24"/>
                <w:szCs w:val="24"/>
                <w:lang w:eastAsia="pt-BR"/>
              </w:rPr>
            </w:r>
          </w:p>
        </w:tc>
        <w:tc>
          <w:tcPr>
            <w:tcW w:w="5898"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40" w:before="0" w:after="0"/>
              <w:jc w:val="center"/>
              <w:rPr>
                <w:rFonts w:ascii="Times New Roman" w:hAnsi="Times New Roman" w:eastAsia="Times New Roman" w:cs="Times New Roman"/>
                <w:color w:val="000000"/>
                <w:sz w:val="24"/>
                <w:szCs w:val="24"/>
                <w:lang w:eastAsia="pt-BR"/>
              </w:rPr>
            </w:pPr>
            <w:r>
              <w:rPr>
                <w:rFonts w:eastAsia="Times New Roman" w:cs="Times New Roman" w:ascii="Times New Roman" w:hAnsi="Times New Roman"/>
                <w:color w:val="000000"/>
                <w:sz w:val="24"/>
                <w:szCs w:val="24"/>
                <w:lang w:eastAsia="pt-BR"/>
              </w:rPr>
            </w:r>
          </w:p>
        </w:tc>
        <w:tc>
          <w:tcPr>
            <w:tcW w:w="2557"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40" w:before="0" w:after="0"/>
              <w:jc w:val="center"/>
              <w:rPr>
                <w:rFonts w:ascii="Times New Roman" w:hAnsi="Times New Roman" w:eastAsia="Times New Roman" w:cs="Times New Roman"/>
                <w:color w:val="000000"/>
                <w:sz w:val="24"/>
                <w:szCs w:val="24"/>
                <w:lang w:eastAsia="pt-BR"/>
              </w:rPr>
            </w:pPr>
            <w:r>
              <w:rPr>
                <w:rFonts w:eastAsia="Times New Roman" w:cs="Times New Roman" w:ascii="Times New Roman" w:hAnsi="Times New Roman"/>
                <w:color w:val="000000"/>
                <w:sz w:val="24"/>
                <w:szCs w:val="24"/>
                <w:lang w:eastAsia="pt-BR"/>
              </w:rPr>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COI</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ITS</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HSP70</w:t>
            </w:r>
          </w:p>
        </w:tc>
      </w:tr>
      <w:tr>
        <w:trPr>
          <w:trHeight w:val="20" w:hRule="atLeast"/>
        </w:trPr>
        <w:tc>
          <w:tcPr>
            <w:tcW w:w="13571" w:type="dxa"/>
            <w:gridSpan w:val="6"/>
            <w:tcBorders>
              <w:top w:val="single" w:sz="4" w:space="0" w:color="000000"/>
              <w:left w:val="single" w:sz="4" w:space="0" w:color="000000"/>
              <w:bottom w:val="single" w:sz="4" w:space="0" w:color="000000"/>
              <w:right w:val="single" w:sz="4" w:space="0" w:color="000000"/>
            </w:tcBorders>
            <w:shd w:color="000000" w:fill="D9D9D9" w:val="clear"/>
            <w:vAlign w:val="center"/>
          </w:tcPr>
          <w:p>
            <w:pPr>
              <w:pStyle w:val="Normal"/>
              <w:spacing w:lineRule="auto" w:line="240" w:before="0" w:after="0"/>
              <w:jc w:val="center"/>
              <w:rPr/>
            </w:pPr>
            <w:r>
              <w:rPr>
                <w:rFonts w:eastAsia="Times New Roman" w:cs="Times New Roman" w:ascii="Times New Roman" w:hAnsi="Times New Roman"/>
                <w:i/>
                <w:iCs/>
                <w:color w:val="000000"/>
                <w:sz w:val="24"/>
                <w:szCs w:val="24"/>
                <w:lang w:eastAsia="pt-BR"/>
              </w:rPr>
              <w:t>Agauopsis legionium</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1300487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PP314237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PP319748</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1300488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1300496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PP319749</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1300497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PP314238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PP319750</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1301128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PP314239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PP319751</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1301129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1301130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1301131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MH999719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1301133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1301162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1301163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PP319752</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1301164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PP319753</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1301165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PP319754</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1301166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PP319755</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1301167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1301168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Farol Velho, Salinópolis, PA, 09.VII. 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-0.596325, -47.330775</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1704159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Areia, São Luis, MA, 17.IX.2016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-2.490997, -44.306447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PP314249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1704337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Cajueiro da Praia, PI, 20.IX.2016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-2.922886, -41.344211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MH999729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230042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Cajueiro da Praia, PI, 20.IX.2016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-2.922886, -41.344211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230043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Cajueiro da Praia, PI, 20.IX.2016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-2.922886, -41.344211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230045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Cajueiro da Praia, PI, 20.IX.2016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-2.922886, -41.344211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PP319756</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230046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Cajueiro da Praia, PI, 20.IX.2016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-2.922886, -41.344211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PP319757</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1700740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Iparaná, Caucaia, CE, 22.IX.2016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-3.688481, -38.611197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1700742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Iparaná, Caucaia, CE, 22.IX.2016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-3.688481, -38.611197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PP319758</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1700745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Iparaná, Caucaia, CE, 22.IX.2016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-3.688481, -38.611197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1700749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Iparaná, Caucaia, CE, 22.IX.2016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-3.688481, -38.611197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PP319759</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1704269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1704270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1704271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PP314259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PP319760</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1704272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PP319761</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1704273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PP319762</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1704275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MH999739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PP319763</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174039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PP319764</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174172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174184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PP319765</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174185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PP319766</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174236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174237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190087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Cabo Branco, João Pessoal, PB,  13.IX.2010</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-7.145014, -34.806472</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PP319767</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174031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Goiana, PE, 13.II.2017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-7.630539, -34.808539</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174032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Goiana, PE, 13.II.2017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-7.630539, -34.808539</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PP314269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PP319768</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1704033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Goiana, PE, 13.II.2017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-7.630539, -34.808539</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PP319769</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1704180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Goiana, PE, 13.II.2017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-7.630539, -34.808539</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MH999749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1704182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Goiana, PE, 13.II.2017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-7.630539, -34.808539</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1704183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Goiana, PE, 13.II.2017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-7.630539, -34.808539</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PP319770</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1704190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Goiana, PE, 13.II.2017</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-7.630539, -34.808539</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1702586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1702587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PP319771</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1702588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1704199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1704200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PP319772</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1704201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1700739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MH999759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1704018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PP314279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PP319773</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1704019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PP319774</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1704020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1704021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230059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PP319775</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230060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PP319776</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230061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PP319777</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230062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PP319778</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230063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PP297349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PP319779</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190092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PP297350</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PP319780</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230064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Olivença (Batuba Beach), Ilheus, BA, 19.II.2019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-14.94361, -39.010000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PP297351</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190218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PP297352</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PP319781</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PP297353</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PP319782</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PP297354</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PP319783</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PP297355</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PP319784</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200451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PP297356</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PP319785</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200452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PP297357</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PP319786</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200453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PP297358</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PP314289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PP319787</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200455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PP297359</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PP319788</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200457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PP297360</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PP319789</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PP297361</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PP319790</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PP297362</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PP319791</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PP297363</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PP297364</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200435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PP297365</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PP319792</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200436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PP297366</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PP319793</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200439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PP297367</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PP297368</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PP297369</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PP319794</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PP297370</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PP319795</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PP297371</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PP314299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200447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22.I.2019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PP297372</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PP319796</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200358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PP297373</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PP319797</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200359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PP297374</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PP319798</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PP297375</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PP319799</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PP297376</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PP319800</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PP297377</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PP319801</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PP297378</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PP319802</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PP297379</w:t>
            </w:r>
          </w:p>
        </w:tc>
        <w:tc>
          <w:tcPr>
            <w:tcW w:w="1178"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PP319803</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200367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PP319804</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200388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PP314309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PP319805</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200390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do Riacho, Estaleiro Jurong, Aracruz, ES, 20.I.2019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-19.85167, -40.06250</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PP319806</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174001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174002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174003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174004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174005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PP319807</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174006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MH999769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174223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174224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174225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174226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Padre, Aracruz, ES, 08.X.2014</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-19.93689, -40.132667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200110A</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Manguinhos, Praia da Baleia , Serra, ES, 19.I.2019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-20.17778, -40.188333</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PP319808</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200110B</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Manguinhos, Praia da Baleia , Serra, ES, 19.I.2019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-20.17778, -40.188333</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PP314319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PP319809</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200110C</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Manguinhos, Praia da Baleia , Serra, ES, 19.I.2019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-20.17778, -40.188333</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PP319810</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200110D</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Manguinhos, Praia da Baleia , Serra, ES, 19.I.2019</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-20.17778, -40.188333</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PP319811</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200408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Prainha, Arraial do Cabo, RJ, 16.III.2015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-22.96143, -42.020378</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PP319812</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1301161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Prainha, Arraial do Cabo, RJ, 16.III.2015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-22.96143, -42.020378</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PP319813</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-22.96829, -42.01596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-22.96829, -42.01596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PP297389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200414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-22.96829, -42.01596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PP319814</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1301159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-22.96829, -42.01596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1301154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dos Franceses, Arraial do Cabo, RJ, 19.III.2015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-22.98149, -42.038006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1704384</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dos Franceses, Arraial do Cabo, RJ, 19.III.2015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-22.98149, -42.038006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1704385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dos Franceses, Arraial do Cabo, RJ, 19.III.2015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-22.98149, -42.038006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PP314329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PP319815</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200405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Ilha do Farol, Arraial do Cabo, RJ, 18.III.2015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-23.00167, -42.00444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PP319816</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174366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Mococa, Caraguatatuba, SP, 07.III.2016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-23.57601, -45.308014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MH999779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PP319817</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174367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Mococa, Caraguatatuba, SP, 07.III.2016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-23.57601, -45.308014</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PP319818</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174386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PP319819</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174387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174389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174390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174391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PP319820</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174277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PP319821</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174278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PP319822</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174279</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PP314338</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PP319823</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174280</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MH999789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PP314339</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PP319824</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1301018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Marujá, Ilha do Cardoso, Cananeia, SP, 02.I.2012</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-25.20194, -47.984406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1301151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Marujá, Ilha do Cardoso, Cananeia, SP, 02.I.2012</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-25.20194, -47.984406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MH999791</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PP314340</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1301152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Marujá, Ilha do Cardoso, Cananeia, SP, 02.I.2012</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-25.20194, -47.984406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MH999792</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PP314341</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1301153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Marujá, Ilha do Cardoso, Cananeia, SP, 02.I.2012</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-25.20194, -47.984406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MH999793</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1301155</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Vermelha, Penha, SC, 05.II.2015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-26.80260, -48.596133</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MH999794</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PP314342</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1301156</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Vermelha, Penha, SC, 05.II.2015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-26.80260, -48.596133</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MH999795</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1301157</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Vermelha, Penha, SC, 05.II.2015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-26.80260, -48.596133</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MH999796</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PP314343</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PP319825</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1301158</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Vermelha, Penha, SC, 05.II.2015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-26.80260, -48.596133</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MH999797</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PP314344</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PP319826</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174381</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 Armação, Florianópolis, SC, 07.II.2015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-27.74820, -48.499236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MH999798</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PP314345</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174382</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 Armação, Florianópolis, SC, 07.II.2015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-27.74820, -48.499236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MH999799</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PP314346</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174383</w:t>
            </w:r>
          </w:p>
        </w:tc>
        <w:tc>
          <w:tcPr>
            <w:tcW w:w="589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 Armação, Florianópolis, SC, 07.II.2015</w:t>
            </w:r>
          </w:p>
        </w:tc>
        <w:tc>
          <w:tcPr>
            <w:tcW w:w="25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-27.74820, -48.499236</w:t>
            </w:r>
          </w:p>
        </w:tc>
        <w:tc>
          <w:tcPr>
            <w:tcW w:w="12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MH999800</w:t>
            </w:r>
          </w:p>
        </w:tc>
        <w:tc>
          <w:tcPr>
            <w:tcW w:w="117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PP314347</w:t>
            </w:r>
          </w:p>
        </w:tc>
        <w:tc>
          <w:tcPr>
            <w:tcW w:w="117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PP319827</w:t>
            </w:r>
          </w:p>
        </w:tc>
      </w:tr>
    </w:tbl>
    <w:p>
      <w:pPr>
        <w:pStyle w:val="Normal"/>
        <w:rPr>
          <w:rFonts w:ascii="Times New Roman" w:hAnsi="Times New Roman" w:cs="Times New Roman"/>
          <w:sz w:val="24"/>
          <w:szCs w:val="24"/>
        </w:rPr>
      </w:pPr>
      <w:r>
        <w:rPr>
          <w:rFonts w:cs="Times New Roman" w:ascii="Times New Roman" w:hAnsi="Times New Roman"/>
          <w:sz w:val="24"/>
          <w:szCs w:val="24"/>
        </w:rPr>
      </w:r>
    </w:p>
    <w:tbl>
      <w:tblPr>
        <w:tblW w:w="5000" w:type="pct"/>
        <w:jc w:val="left"/>
        <w:tblInd w:w="0" w:type="dxa"/>
        <w:tblCellMar>
          <w:top w:w="0" w:type="dxa"/>
          <w:left w:w="70" w:type="dxa"/>
          <w:bottom w:w="0" w:type="dxa"/>
          <w:right w:w="70" w:type="dxa"/>
        </w:tblCellMar>
        <w:tblLook w:firstRow="1" w:noVBand="1" w:lastRow="0" w:firstColumn="1" w:lastColumn="0" w:noHBand="0" w:val="04a0"/>
      </w:tblPr>
      <w:tblGrid>
        <w:gridCol w:w="1450"/>
        <w:gridCol w:w="5846"/>
        <w:gridCol w:w="2534"/>
        <w:gridCol w:w="1410"/>
        <w:gridCol w:w="1167"/>
        <w:gridCol w:w="1164"/>
      </w:tblGrid>
      <w:tr>
        <w:trPr>
          <w:trHeight w:val="20" w:hRule="atLeast"/>
        </w:trPr>
        <w:tc>
          <w:tcPr>
            <w:tcW w:w="145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Vouchering</w:t>
            </w:r>
          </w:p>
          <w:p>
            <w:pPr>
              <w:pStyle w:val="Normal"/>
              <w:spacing w:lineRule="auto" w:line="240" w:before="0" w:after="0"/>
              <w:jc w:val="center"/>
              <w:rPr/>
            </w:pPr>
            <w:r>
              <w:rPr>
                <w:rFonts w:eastAsia="Times New Roman" w:cs="Times New Roman" w:ascii="Times New Roman" w:hAnsi="Times New Roman"/>
                <w:color w:val="000000"/>
                <w:sz w:val="24"/>
                <w:szCs w:val="24"/>
                <w:lang w:eastAsia="pt-BR"/>
              </w:rPr>
              <w:t>(UFMG-AC)</w:t>
            </w:r>
          </w:p>
        </w:tc>
        <w:tc>
          <w:tcPr>
            <w:tcW w:w="58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Locality</w:t>
            </w:r>
          </w:p>
        </w:tc>
        <w:tc>
          <w:tcPr>
            <w:tcW w:w="2534"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Coordinates (Lat./Long)</w:t>
            </w:r>
          </w:p>
        </w:tc>
        <w:tc>
          <w:tcPr>
            <w:tcW w:w="3741"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GenBank accession</w:t>
            </w:r>
          </w:p>
        </w:tc>
      </w:tr>
      <w:tr>
        <w:trPr>
          <w:trHeight w:val="20" w:hRule="atLeast"/>
        </w:trPr>
        <w:tc>
          <w:tcPr>
            <w:tcW w:w="1450"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40" w:before="0" w:after="0"/>
              <w:jc w:val="center"/>
              <w:rPr>
                <w:rFonts w:ascii="Times New Roman" w:hAnsi="Times New Roman" w:eastAsia="Times New Roman" w:cs="Times New Roman"/>
                <w:color w:val="000000"/>
                <w:sz w:val="24"/>
                <w:szCs w:val="24"/>
                <w:lang w:eastAsia="pt-BR"/>
              </w:rPr>
            </w:pPr>
            <w:r>
              <w:rPr>
                <w:rFonts w:eastAsia="Times New Roman" w:cs="Times New Roman" w:ascii="Times New Roman" w:hAnsi="Times New Roman"/>
                <w:color w:val="000000"/>
                <w:sz w:val="24"/>
                <w:szCs w:val="24"/>
                <w:lang w:eastAsia="pt-BR"/>
              </w:rPr>
            </w:r>
          </w:p>
        </w:tc>
        <w:tc>
          <w:tcPr>
            <w:tcW w:w="5846"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40" w:before="0" w:after="0"/>
              <w:jc w:val="center"/>
              <w:rPr>
                <w:rFonts w:ascii="Times New Roman" w:hAnsi="Times New Roman" w:eastAsia="Times New Roman" w:cs="Times New Roman"/>
                <w:color w:val="000000"/>
                <w:sz w:val="24"/>
                <w:szCs w:val="24"/>
                <w:lang w:eastAsia="pt-BR"/>
              </w:rPr>
            </w:pPr>
            <w:r>
              <w:rPr>
                <w:rFonts w:eastAsia="Times New Roman" w:cs="Times New Roman" w:ascii="Times New Roman" w:hAnsi="Times New Roman"/>
                <w:color w:val="000000"/>
                <w:sz w:val="24"/>
                <w:szCs w:val="24"/>
                <w:lang w:eastAsia="pt-BR"/>
              </w:rPr>
            </w:r>
          </w:p>
        </w:tc>
        <w:tc>
          <w:tcPr>
            <w:tcW w:w="2534"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40" w:before="0" w:after="0"/>
              <w:jc w:val="center"/>
              <w:rPr>
                <w:rFonts w:ascii="Times New Roman" w:hAnsi="Times New Roman" w:eastAsia="Times New Roman" w:cs="Times New Roman"/>
                <w:color w:val="000000"/>
                <w:sz w:val="24"/>
                <w:szCs w:val="24"/>
                <w:lang w:eastAsia="pt-BR"/>
              </w:rPr>
            </w:pPr>
            <w:r>
              <w:rPr>
                <w:rFonts w:eastAsia="Times New Roman" w:cs="Times New Roman" w:ascii="Times New Roman" w:hAnsi="Times New Roman"/>
                <w:color w:val="000000"/>
                <w:sz w:val="24"/>
                <w:szCs w:val="24"/>
                <w:lang w:eastAsia="pt-BR"/>
              </w:rPr>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COI</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28S</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HSP70</w:t>
            </w:r>
          </w:p>
        </w:tc>
      </w:tr>
      <w:tr>
        <w:trPr>
          <w:trHeight w:val="20" w:hRule="atLeast"/>
        </w:trPr>
        <w:tc>
          <w:tcPr>
            <w:tcW w:w="13571" w:type="dxa"/>
            <w:gridSpan w:val="6"/>
            <w:tcBorders>
              <w:top w:val="single" w:sz="4" w:space="0" w:color="000000"/>
              <w:left w:val="single" w:sz="4" w:space="0" w:color="000000"/>
              <w:bottom w:val="single" w:sz="4" w:space="0" w:color="000000"/>
              <w:right w:val="single" w:sz="4" w:space="0" w:color="000000"/>
            </w:tcBorders>
            <w:shd w:color="000000" w:fill="D9D9D9" w:val="clear"/>
            <w:vAlign w:val="center"/>
          </w:tcPr>
          <w:p>
            <w:pPr>
              <w:pStyle w:val="Normal"/>
              <w:spacing w:lineRule="auto" w:line="240" w:before="0" w:after="0"/>
              <w:jc w:val="center"/>
              <w:rPr/>
            </w:pPr>
            <w:r>
              <w:rPr>
                <w:rFonts w:eastAsia="Times New Roman" w:cs="Times New Roman" w:ascii="Times New Roman" w:hAnsi="Times New Roman"/>
                <w:i/>
                <w:iCs/>
                <w:color w:val="000000"/>
                <w:sz w:val="24"/>
                <w:szCs w:val="24"/>
                <w:lang w:eastAsia="pt-BR"/>
              </w:rPr>
              <w:t>Rhombognathus levigatoides</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172573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Sal, Parnaíba, PI, 19.IX.2016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-2.803853, -41.730247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MH999569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174400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Sal, Parnaíba, PI, 19.IX.2016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-2.803853, -41.730247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MH999568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C9211E"/>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174411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Sal, Parnaíba, PI, 19.IX.2016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-2.803853, -41.730247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174304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Sal, Parnaíba, PI, 19.IX.2016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-2.803853, -41.730247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174362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Sal, Parnaíba, PI, 19.IX.2016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-2.803853, -41.730247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PP309699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170750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Iparaná, Caucaia, CE, 22.IX.2016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-38.611197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1704058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C9211E"/>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174221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C9211E"/>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174369A</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C9211E"/>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174369B</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C9211E"/>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174369C</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174369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1704265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MH999579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1704370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1704267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Pacheco, Caucaia, CE, 21.IX.2016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-3.686830, -38.640300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C9211E"/>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173887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PP319828</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200342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PP319829</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1704242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1704243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1704244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1704295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1704297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1704405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1704409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1704410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MH999589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1704301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Pipa, Tibau do Sul, RN, 17.II.2017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-6.226086, -35.044461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1704255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Arrecife do Farol, Baia da Traição, PB, 16.II.2017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-6.686881, -34.930664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1704365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Arrecife do Farol, Baia da Traição, PB, 16.II.2017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-6.686881, -34.930664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PP309709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1704256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Arrecife do Farol, Baia da Traição, PB, 16.II.2017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-6.686881, -34.930664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1704309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Arrecife do Farol, Baia da Traição, PB, 16.II.2017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-6.686881, -34,930664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1704310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Arrecife do Farol, Baia da Traição, PB, 16.II.2017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-6.686881, -34.930664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1704313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Arrecife do Farol, Baia da Traição, PB, 16.II.2017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-6.686881, -34.930664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1704363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Arrecife do Farol, Baia da Traição, PB, 16.II.2017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-6.686881, -34.930664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PP319830</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1704315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Arrecife do Farol, Baia da Traição, PB, 16.II.2017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-6.686881, -34.930664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1704246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Cabo Branco, João Pessoa, PB, 15.II.2017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-7.145014, -34.806472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MH999599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1704023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de Pedra, Goiana, PE, 13. II. 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-7.629164, -34.808539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1704012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Pedra do Xáreu, Cabo de Santo Agostinho, PE, 12.II.2017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-8.302775, -34.947014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1703982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Pontal do Cupe, Ipojuca, PE, 12.II.2017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-8.457536, -34.982994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1703984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Pontal do Cupe, Ipojuca, PE, 12.II.2017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-8.457536, -34.982994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1703985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Pontal do Cupe, Ipojuca, PE, 12.II.2017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-8.457536, -34.982994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1704393A</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Pontal do Cupe, Ipojuca, PE, 12.II.2017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-8.457536, -34.982994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1704393B</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Pontal do Cupe, Ipojuca, PE, 12.II.2017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-8.457536, -34.982994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1704300A</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Pontal do Cupe, Ipojuca, PE, 12.II.2017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-8.457536, -34.982994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1704300B</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Pontal do Cupe, Ipojuca, PE, 12.II.2017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-8.457536, -34.982994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1704394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Pontal do Cupe, Ipojuca, PE, 12.II.2017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-8.457536, -39.982994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MH999609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1704049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1704258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PP309719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1704259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1704286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1704287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1704290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1704291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1704294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1704305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1704414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1704415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1704306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Miguel, Maceió, AL, 20.VIII.2016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-9.840211, -35.889522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MH999616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1703990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Pituba Ponta de Pedra, Salvador, BA, 28.X.2015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-13.00728, -38,454197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1703993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Pituba Ponta de Pedra, Salvador, BA, 28.X.2015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-13.00728, -38,454197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173782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Pituba Ponta de Pedra, Salvador, BA, 20.X.2015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-13.00728,-38.454197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172782A</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Pituba Ponta de Pedra, Salvador, BA, 20.X.2015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-13.00728,-38.454197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172782B</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Pituba Ponta de Pedra, Salvador, BA, 20.X.2015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-13.00728,-38.454197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1704217A</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1704217B</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1704218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1704374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1704375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1704376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MH999629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PP309729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1704318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Salvador, BA, 16.VIII.2016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-13.01021, -38.520697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1600666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1600668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1704230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1704231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Resende, Itacaré, BA, 30.X.2015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-14.28396, -38.984781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200033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200034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190091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PP297399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PP319831</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200035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200036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PP319832</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200037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Tiririca, Itacaré, BA, 20.II.2019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-14.28472, -38.984722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1600677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Olivença, Olivença, BA, 31.X.2015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-14.92399, -39.017847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1600678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Olivença, Olivença, BA, 31.X.2015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-14.92399, -39,017847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1600680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Olivença, Olivença, BA, 31.X.2015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-14.92399, -39,017847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200222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PP319833</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200225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PP319834</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200248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PP309739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PP319835</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PP319836</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PP319837</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PP319838</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PP319839</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PP297409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PP319840</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PP319841</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200477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Ponta do Muta, Santa Cruz de Cabrália, BA, 17.II.2019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-16.34083, -39.001111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PP319842</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200245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PP319843</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200246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190225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PP319844</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PP309749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PP319845</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PP319846</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PP319847</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PP319848</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PP297419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PP319849</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200467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Trancoso-Praia Rio Verde, Porto Seguro, BA, 21.II.2019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-16.61028, -39.094444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PP319850</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1704198A</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Moreira, Cumuruxatiba, Prado, BA, 5.I.2015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-17.06350, -39.170389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1704198B</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Moreira, Cumuruxatiba, Prado, BA, 5.I.2015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-17.06350, -39.170389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MH999639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1704234A</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Moreira, Cumuruxatiba, Prado, BA, 5.I.2015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-17.06350, -39.170389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1704234B</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Moreira, Cumuruxatiba, Prado, BA, 5.I.2015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-17.06350, -39.170389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1704235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Moreira, Cumuruxatiba, Prado, BA, 5.I.2015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-17.06350, -39.170389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PP319851</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190067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PP319852</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PP319853</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PP309759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PP319854</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PP319855</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PP319856</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PP319857</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200220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200221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Cumuruxatiba (Praia do Moreira), Prado,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-17.06472, -39.168611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PP297429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PP319858</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200040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PP319859</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200041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200205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PP319860</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200206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PP319861</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190068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PP319862</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200207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PP309769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200208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200209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PP319863</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200211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Lençóis, Mucuri, BA, 23.I.2019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-18.32306, -39.658333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PP297439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PP319864</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w:t>
            </w:r>
            <w:r>
              <w:rPr>
                <w:rFonts w:eastAsia="Times New Roman" w:cs="Times New Roman" w:ascii="Times New Roman" w:hAnsi="Times New Roman"/>
                <w:color w:val="000000"/>
                <w:sz w:val="24"/>
                <w:szCs w:val="24"/>
                <w:lang w:eastAsia="pt-BR"/>
              </w:rPr>
              <w:t>780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Urussuquara, São Mateus, ES, 11.I.2021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-19.06472, -39.722500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PP319865</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w:t>
            </w:r>
            <w:r>
              <w:rPr>
                <w:rFonts w:eastAsia="Times New Roman" w:cs="Times New Roman" w:ascii="Times New Roman" w:hAnsi="Times New Roman"/>
                <w:color w:val="000000"/>
                <w:sz w:val="24"/>
                <w:szCs w:val="24"/>
                <w:lang w:eastAsia="pt-BR"/>
              </w:rPr>
              <w:t>780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Urussuquara, São Mateus, ES, 11.I.2021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-19.06472, -39.722500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PP319866</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w:t>
            </w:r>
            <w:r>
              <w:rPr>
                <w:rFonts w:eastAsia="Times New Roman" w:cs="Times New Roman" w:ascii="Times New Roman" w:hAnsi="Times New Roman"/>
                <w:color w:val="000000"/>
                <w:sz w:val="24"/>
                <w:szCs w:val="24"/>
                <w:lang w:eastAsia="pt-BR"/>
              </w:rPr>
              <w:t>780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Urussuquara, São Mateus, ES, 11.I.2021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-19.06472, -39.722500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PP319867</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230036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Urussuquara, São Mateus, ES, 11.I.2021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-19.06472, -39.722500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PP319868</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230037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Urussuquara, São Mateus, ES, 11.I.2021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-19.06472, -39.722500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PP319869</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230038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Urussuquara, São Mateus, ES, 11.I.2021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-19.06472, -39.722500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PP319870</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230039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Urussuquara, São Mateus, ES, 11.I.2021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-19.06472, -39.722500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PP319871</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230040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Urussuquara, São Mateus, ES, 11.I.2021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-19.06472, -39.722500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230041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de Urussuquara, São Mateus, ES, 11.I.2021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-19.06472, -39.722500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PP309779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1300479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Enseada das Garças, Fundão, ES, 10.VIII.2014</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-20.03199, -40,159044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1704392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Grande, Fundão, ES, 06.X.2014</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-20.03835, -40.177894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1704327A</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Grande, Fundão, ES, 06.X.2014</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-20.03835, -40.177894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PP319872</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1704327B</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Grande, Fundão, ES, 06.X.2014</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-20.03835, -40.177894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1704328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Grande, Fundão, ES, 06.X.2014</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-20.03835, -40.177894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1704329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Grande, Fundão, ES, 06.X.2014</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-20.03835, -40.177894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1704355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Grande, Fundão, ES, 06.X.2014</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-20.03835, -40.177894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MH999649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1704356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Grande, Fundão, ES, 06.X.2014</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-20.03835, -40.177894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1704357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Grande, Fundão, ES, 06.X.2014</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-20.03835, -40.177894</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MH9996511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230057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Manguinhos, Praia da Baleia , Serra, ES, 19.I.2019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-20.17778, -40.188333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PP319873</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230058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Manguinhos, Praia da Baleia , Serra, ES, 19.I.2019</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-20.17778, -40.188333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1301026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Barra de São João, Casimiro de Abreu, RJ,</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-22.59886, -41.990372</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1704227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Prainha, Arraial do Cabo, RJ, 16.III.2015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-22.96171, -42,020800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174228A</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Prainha, Arraial do Cabo, RJ, 16.III.2015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-22.96171, -42,020800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174228B</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Prainha, Arraial do Cabo, RJ, 16.III.2015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-22.96171, -42.020800</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1301114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19.III.2015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-22.96414, -42.012556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1301115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19.III.2015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-22.96414, -42.012556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1600635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19.III.2015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-22.96414, -42.012556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1600637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19.III.2015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-22.96414, -42.012556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PP319874</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1600638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19.III.2015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-22.96414, -42.012556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1600639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19.III.2015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-22.96414, -42.012556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1600640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19.III.2015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-22.96414, -42.012556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MH999659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1600661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Forno, Arraial do Cabo, RJ, 19.III.2015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-22.96414, -42.012556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1600654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-22.96829, -42.01596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1600655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dos Anjos, Arraial do Cabo, RJ, 17.III.2015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-22.96829, -42.01596</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1600620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Preta, São Sebastião, SP, 09.III.2016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-23.82197, -45.410717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PP309789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1700734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Pitangueiras, São Sebastião, SP, 09.III.2016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-23.82567, -45.421997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1700735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Pitangueiras, São Sebastião, SP, 09.III.2016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-23.82567, -45.421997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1700736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Pitangueiras, São Sebastião, SP, 09.III.2016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-23.82567, -45.421997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MH999669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1700737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Pitangueiras, São Sebastião, SP, 09.III.2016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-23.82567, -45.421997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PP319875</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1704321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Pitangueiras, São Sebastião, SP, 09.III.2016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-23.82567, -45.421997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1704323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Pitangueiras, São Sebastião, SP, 09.III.2016</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-23.82567, -45.421997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1300507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do Quilombo, Penha, SC, 05.II.2015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-26.77439, -48,636583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1600601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 Armação, Armação, SC, 05.II.2017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-26.78075, -48.603583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1600602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 Armação, Armação, SC, 05.II.2017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-26,78075, -48,603583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1600603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 Armação, Armação, SC, 05.II.2017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-26,78075, -48,603583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1600605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 Armação, Armação, SC, 05.II.2017</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-26,78075, -48,603583</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PP319876</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1600594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Cabeçudas, Itajaí, SC, 06.II.2015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-26.92415, -48.634781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1600595</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Cabeçudas, Itajaí, SC, 06.II.2015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-26.92415, -48.634781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PP309798</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1600596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Cabeçudas, Itajaí, SC, 06.II.2015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-26.92415, -48.634781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PP309799</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1600597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Cabeçudas, Itajaí, SC, 06.II.2015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-26.92415, -48.634781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PP319877</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1600598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Cabeçudas, Itajaí, SC, 06.II.2015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-26.92415, -48.634781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1600599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das Cabeçudas, Itajaí, SC, 06.II.2015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-26.92415, -48.634781</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MH999679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PP309800</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1600606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Praia da Armação, Florianópolis, SC, 07.II.2015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-27.75042, -48.499997</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PP309801</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200344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PP297449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PP319878</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1301096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1301097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MH999686</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1301098</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MH999687</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1301099</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MH999688</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1600586</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MH999689</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PP309802</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1600587</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MH999690</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PP309803</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PP319879</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1600591</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MH999691</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1600610</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MH999692</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PP309804</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PP319880</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1600612</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MH999693</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PP309805</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1600613</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MH999694</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PP309806</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r>
        <w:trPr>
          <w:trHeight w:val="20" w:hRule="atLeast"/>
        </w:trPr>
        <w:tc>
          <w:tcPr>
            <w:tcW w:w="14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1600614</w:t>
            </w:r>
          </w:p>
        </w:tc>
        <w:tc>
          <w:tcPr>
            <w:tcW w:w="58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Parque da Guarita, Torres, RS, 03.II.2015</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-29.35838, -49.733639</w:t>
            </w:r>
          </w:p>
        </w:tc>
        <w:tc>
          <w:tcPr>
            <w:tcW w:w="1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MH999695</w:t>
            </w:r>
          </w:p>
        </w:tc>
        <w:tc>
          <w:tcPr>
            <w:tcW w:w="11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PP309807</w:t>
            </w:r>
          </w:p>
        </w:tc>
        <w:tc>
          <w:tcPr>
            <w:tcW w:w="11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pPr>
            <w:r>
              <w:rPr>
                <w:rFonts w:eastAsia="Times New Roman" w:cs="Times New Roman" w:ascii="Times New Roman" w:hAnsi="Times New Roman"/>
                <w:color w:val="000000"/>
                <w:sz w:val="24"/>
                <w:szCs w:val="24"/>
                <w:lang w:eastAsia="pt-BR"/>
              </w:rPr>
              <w:t>--</w:t>
            </w:r>
          </w:p>
        </w:tc>
      </w:tr>
    </w:tbl>
    <w:p>
      <w:pPr>
        <w:pStyle w:val="Normal"/>
        <w:spacing w:lineRule="auto" w:line="360" w:before="0" w:after="160"/>
        <w:jc w:val="both"/>
        <w:rPr/>
      </w:pPr>
      <w:r>
        <w:rPr/>
      </w:r>
    </w:p>
    <w:p>
      <w:pPr>
        <w:pStyle w:val="Normal"/>
        <w:spacing w:lineRule="auto" w:line="360" w:before="0" w:after="160"/>
        <w:jc w:val="both"/>
        <w:rPr/>
      </w:pPr>
      <w:r>
        <w:rPr/>
      </w:r>
    </w:p>
    <w:p>
      <w:pPr>
        <w:pStyle w:val="Normal"/>
        <w:spacing w:lineRule="auto" w:line="360" w:before="0" w:after="160"/>
        <w:jc w:val="both"/>
        <w:rPr/>
      </w:pPr>
      <w:r>
        <w:rPr/>
      </w:r>
    </w:p>
    <w:p>
      <w:pPr>
        <w:pStyle w:val="Normal"/>
        <w:bidi w:val="0"/>
        <w:spacing w:lineRule="auto" w:line="360"/>
        <w:jc w:val="both"/>
        <w:rPr/>
      </w:pPr>
      <w:r>
        <w:rPr>
          <w:rFonts w:cs="Times New Roman" w:ascii="Times New Roman" w:hAnsi="Times New Roman"/>
          <w:b/>
          <w:lang w:val="en"/>
        </w:rPr>
        <w:t>Table S3</w:t>
      </w:r>
      <w:r>
        <w:rPr>
          <w:rFonts w:cs="Times New Roman" w:ascii="Times New Roman" w:hAnsi="Times New Roman"/>
          <w:lang w:val="en"/>
        </w:rPr>
        <w:t>. Summary</w:t>
      </w:r>
      <w:r>
        <w:rPr>
          <w:rFonts w:cs="Times New Roman" w:ascii="Times New Roman" w:hAnsi="Times New Roman"/>
          <w:lang w:val="en-US"/>
        </w:rPr>
        <w:t xml:space="preserve"> of </w:t>
      </w:r>
      <w:r>
        <w:rPr>
          <w:rFonts w:cs="Times New Roman" w:ascii="Times New Roman" w:hAnsi="Times New Roman"/>
          <w:i/>
          <w:iCs/>
          <w:lang w:val="en-US"/>
        </w:rPr>
        <w:t>Agauopsis bilophus</w:t>
      </w:r>
      <w:r>
        <w:rPr>
          <w:rFonts w:cs="Times New Roman" w:ascii="Times New Roman" w:hAnsi="Times New Roman"/>
          <w:lang w:val="en-US"/>
        </w:rPr>
        <w:t xml:space="preserve"> complex sequences and populations. Ecoregions according to Spalding et al. (2007), </w:t>
      </w:r>
      <w:r>
        <w:rPr>
          <w:rFonts w:cs="Times New Roman" w:ascii="Times New Roman" w:hAnsi="Times New Roman"/>
          <w:sz w:val="24"/>
          <w:szCs w:val="24"/>
          <w:lang w:val="en-US"/>
        </w:rPr>
        <w:t xml:space="preserve">that included the Northeastern Brazil and Eastern Brazil in the Tropical Southwestern Atlantic Province, and Southeastern Brazil and Rio Grande in the Warm Temperate Southwestern Atlantic Province. Nucleotide (π) and haplotypic (Hd) diversities are given as mean [± SD]. </w:t>
      </w:r>
    </w:p>
    <w:p>
      <w:pPr>
        <w:pStyle w:val="Normal"/>
        <w:bidi w:val="0"/>
        <w:spacing w:lineRule="auto" w:line="360" w:before="0" w:after="0"/>
        <w:jc w:val="left"/>
        <w:rPr>
          <w:rFonts w:ascii="Times New Roman" w:hAnsi="Times New Roman" w:cs="Times New Roman"/>
          <w:lang w:val="en-US"/>
        </w:rPr>
      </w:pPr>
      <w:r>
        <w:rPr>
          <w:rFonts w:cs="Times New Roman" w:ascii="Times New Roman" w:hAnsi="Times New Roman"/>
          <w:lang w:val="en-US"/>
        </w:rPr>
      </w:r>
    </w:p>
    <w:tbl>
      <w:tblPr>
        <w:tblW w:w="14517" w:type="dxa"/>
        <w:jc w:val="left"/>
        <w:tblInd w:w="-108" w:type="dxa"/>
        <w:tblCellMar>
          <w:top w:w="0" w:type="dxa"/>
          <w:left w:w="108" w:type="dxa"/>
          <w:bottom w:w="0" w:type="dxa"/>
          <w:right w:w="108" w:type="dxa"/>
        </w:tblCellMar>
      </w:tblPr>
      <w:tblGrid>
        <w:gridCol w:w="1949"/>
        <w:gridCol w:w="659"/>
        <w:gridCol w:w="1211"/>
        <w:gridCol w:w="1209"/>
        <w:gridCol w:w="651"/>
        <w:gridCol w:w="457"/>
        <w:gridCol w:w="1385"/>
        <w:gridCol w:w="1173"/>
        <w:gridCol w:w="563"/>
        <w:gridCol w:w="1174"/>
        <w:gridCol w:w="1175"/>
        <w:gridCol w:w="562"/>
        <w:gridCol w:w="1174"/>
        <w:gridCol w:w="1174"/>
      </w:tblGrid>
      <w:tr>
        <w:trPr/>
        <w:tc>
          <w:tcPr>
            <w:tcW w:w="194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Ecorregion</w:t>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UF</w:t>
            </w:r>
          </w:p>
        </w:tc>
        <w:tc>
          <w:tcPr>
            <w:tcW w:w="2420" w:type="dxa"/>
            <w:gridSpan w:val="2"/>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Coordinates</w:t>
            </w:r>
          </w:p>
        </w:tc>
        <w:tc>
          <w:tcPr>
            <w:tcW w:w="65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Pop.</w:t>
            </w:r>
          </w:p>
        </w:tc>
        <w:tc>
          <w:tcPr>
            <w:tcW w:w="3015" w:type="dxa"/>
            <w:gridSpan w:val="3"/>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center"/>
              <w:rPr/>
            </w:pPr>
            <w:r>
              <w:rPr>
                <w:rFonts w:cs="Times New Roman" w:ascii="Times New Roman" w:hAnsi="Times New Roman"/>
                <w:b/>
                <w:i w:val="false"/>
                <w:iCs w:val="false"/>
                <w:sz w:val="20"/>
                <w:szCs w:val="20"/>
                <w:lang w:val="en-US"/>
              </w:rPr>
              <w:t>COI</w:t>
            </w:r>
          </w:p>
        </w:tc>
        <w:tc>
          <w:tcPr>
            <w:tcW w:w="2912" w:type="dxa"/>
            <w:gridSpan w:val="3"/>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center"/>
              <w:rPr/>
            </w:pPr>
            <w:r>
              <w:rPr>
                <w:rFonts w:cs="Times New Roman" w:ascii="Times New Roman" w:hAnsi="Times New Roman"/>
                <w:b/>
                <w:i w:val="false"/>
                <w:iCs w:val="false"/>
                <w:sz w:val="20"/>
                <w:szCs w:val="20"/>
                <w:lang w:val="en-US"/>
              </w:rPr>
              <w:t>28S</w:t>
            </w:r>
          </w:p>
        </w:tc>
        <w:tc>
          <w:tcPr>
            <w:tcW w:w="2910" w:type="dxa"/>
            <w:gridSpan w:val="3"/>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i w:val="false"/>
                <w:iCs w:val="false"/>
                <w:sz w:val="20"/>
                <w:szCs w:val="20"/>
                <w:lang w:val="en-US"/>
              </w:rPr>
              <w:t>HSP70</w:t>
            </w:r>
          </w:p>
        </w:tc>
      </w:tr>
      <w:tr>
        <w:trPr/>
        <w:tc>
          <w:tcPr>
            <w:tcW w:w="194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sz w:val="20"/>
                <w:szCs w:val="20"/>
              </w:rPr>
            </w:pPr>
            <w:r>
              <w:rPr>
                <w:rFonts w:ascii="Times New Roman" w:hAnsi="Times New Roman"/>
                <w:sz w:val="20"/>
                <w:szCs w:val="20"/>
              </w:rPr>
            </w:r>
          </w:p>
        </w:tc>
        <w:tc>
          <w:tcPr>
            <w:tcW w:w="65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sz w:val="20"/>
                <w:szCs w:val="20"/>
              </w:rPr>
            </w:pPr>
            <w:r>
              <w:rPr>
                <w:rFonts w:ascii="Times New Roman" w:hAnsi="Times New Roman"/>
                <w:sz w:val="20"/>
                <w:szCs w:val="20"/>
              </w:rPr>
            </w:r>
          </w:p>
        </w:tc>
        <w:tc>
          <w:tcPr>
            <w:tcW w:w="121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sz w:val="20"/>
                <w:szCs w:val="20"/>
                <w:lang w:val="en-US"/>
              </w:rPr>
              <w:t xml:space="preserve">Latitude </w:t>
            </w:r>
          </w:p>
        </w:tc>
        <w:tc>
          <w:tcPr>
            <w:tcW w:w="120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sz w:val="20"/>
                <w:szCs w:val="20"/>
                <w:lang w:val="en-US"/>
              </w:rPr>
              <w:t>Longitude</w:t>
            </w:r>
          </w:p>
        </w:tc>
        <w:tc>
          <w:tcPr>
            <w:tcW w:w="651" w:type="dxa"/>
            <w:tcBorders>
              <w:left w:val="single" w:sz="4" w:space="0" w:color="000000"/>
              <w:bottom w:val="single" w:sz="4" w:space="0" w:color="000000"/>
            </w:tcBorders>
            <w:shd w:fill="auto" w:val="clear"/>
          </w:tcPr>
          <w:p>
            <w:pPr>
              <w:pStyle w:val="Normal"/>
              <w:bidi w:val="0"/>
              <w:spacing w:lineRule="auto" w:line="276" w:before="0" w:after="0"/>
              <w:jc w:val="left"/>
              <w:rPr>
                <w:rFonts w:ascii="Times New Roman" w:hAnsi="Times New Roman"/>
                <w:sz w:val="20"/>
                <w:szCs w:val="20"/>
              </w:rPr>
            </w:pPr>
            <w:r>
              <w:rPr>
                <w:rFonts w:ascii="Times New Roman" w:hAnsi="Times New Roman"/>
                <w:sz w:val="20"/>
                <w:szCs w:val="20"/>
              </w:rPr>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N</w:t>
            </w:r>
          </w:p>
        </w:tc>
        <w:tc>
          <w:tcPr>
            <w:tcW w:w="138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π</w:t>
            </w:r>
          </w:p>
        </w:tc>
        <w:tc>
          <w:tcPr>
            <w:tcW w:w="117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Hd</w:t>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N</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π</w:t>
            </w:r>
          </w:p>
        </w:tc>
        <w:tc>
          <w:tcPr>
            <w:tcW w:w="117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Hd</w:t>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N</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π</w:t>
            </w:r>
          </w:p>
        </w:tc>
        <w:tc>
          <w:tcPr>
            <w:tcW w:w="1174"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Hd</w:t>
            </w:r>
          </w:p>
        </w:tc>
      </w:tr>
      <w:tr>
        <w:trPr/>
        <w:tc>
          <w:tcPr>
            <w:tcW w:w="1949"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Northeastern Brazil</w:t>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PI</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-2.803239</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-41.729286</w:t>
            </w:r>
          </w:p>
        </w:tc>
        <w:tc>
          <w:tcPr>
            <w:tcW w:w="65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NE1</w:t>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01</w:t>
            </w:r>
          </w:p>
        </w:tc>
        <w:tc>
          <w:tcPr>
            <w:tcW w:w="138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7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[0.00]</w:t>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0.00 [0.00]</w:t>
            </w:r>
          </w:p>
        </w:tc>
        <w:tc>
          <w:tcPr>
            <w:tcW w:w="117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0.00 [0.00]</w:t>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4.00 [3.16]</w:t>
            </w:r>
          </w:p>
        </w:tc>
        <w:tc>
          <w:tcPr>
            <w:tcW w:w="1174"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3.49 [1.79]</w:t>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PE</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-8.302775</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-34.947014</w:t>
            </w:r>
          </w:p>
        </w:tc>
        <w:tc>
          <w:tcPr>
            <w:tcW w:w="651" w:type="dxa"/>
            <w:tcBorders>
              <w:top w:val="single" w:sz="4" w:space="0" w:color="000000"/>
              <w:left w:val="single" w:sz="4" w:space="0" w:color="000000"/>
              <w:bottom w:val="single" w:sz="4" w:space="0" w:color="000000"/>
            </w:tcBorders>
            <w:shd w:fill="auto" w:val="clear"/>
          </w:tcPr>
          <w:p>
            <w:pPr>
              <w:pStyle w:val="Normal"/>
              <w:bidi w:val="0"/>
              <w:jc w:val="left"/>
              <w:rPr/>
            </w:pPr>
            <w:r>
              <w:rPr>
                <w:rFonts w:cs="Times New Roman" w:ascii="Times New Roman" w:hAnsi="Times New Roman"/>
                <w:sz w:val="20"/>
                <w:szCs w:val="20"/>
                <w:lang w:val="en-US"/>
              </w:rPr>
              <w:t>NE2</w:t>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07</w:t>
            </w:r>
          </w:p>
        </w:tc>
        <w:tc>
          <w:tcPr>
            <w:tcW w:w="1385" w:type="dxa"/>
            <w:tcBorders>
              <w:top w:val="single" w:sz="4" w:space="0" w:color="000000"/>
              <w:left w:val="single" w:sz="4" w:space="0" w:color="000000"/>
              <w:bottom w:val="single" w:sz="4" w:space="0" w:color="000000"/>
            </w:tcBorders>
            <w:shd w:fill="auto" w:val="clear"/>
          </w:tcPr>
          <w:p>
            <w:pPr>
              <w:pStyle w:val="Normal"/>
              <w:bidi w:val="0"/>
              <w:jc w:val="left"/>
              <w:rPr/>
            </w:pPr>
            <w:r>
              <w:rPr>
                <w:rFonts w:cs="Times New Roman" w:ascii="Times New Roman" w:hAnsi="Times New Roman"/>
                <w:sz w:val="20"/>
                <w:szCs w:val="20"/>
                <w:lang w:val="en-US"/>
              </w:rPr>
              <w:t>3.81 [2.18]</w:t>
            </w:r>
          </w:p>
        </w:tc>
        <w:tc>
          <w:tcPr>
            <w:tcW w:w="1173" w:type="dxa"/>
            <w:tcBorders>
              <w:top w:val="single" w:sz="4" w:space="0" w:color="000000"/>
              <w:left w:val="single" w:sz="4" w:space="0" w:color="000000"/>
              <w:bottom w:val="single" w:sz="4" w:space="0" w:color="000000"/>
            </w:tcBorders>
            <w:shd w:fill="auto" w:val="clear"/>
          </w:tcPr>
          <w:p>
            <w:pPr>
              <w:pStyle w:val="Normal"/>
              <w:bidi w:val="0"/>
              <w:jc w:val="left"/>
              <w:rPr/>
            </w:pPr>
            <w:r>
              <w:rPr>
                <w:rFonts w:cs="Times New Roman" w:ascii="Times New Roman" w:hAnsi="Times New Roman"/>
                <w:sz w:val="20"/>
                <w:szCs w:val="20"/>
                <w:lang w:val="en-US"/>
              </w:rPr>
              <w:t>0.95 [0.10]</w:t>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17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0.80 [0.63]</w:t>
            </w:r>
          </w:p>
        </w:tc>
        <w:tc>
          <w:tcPr>
            <w:tcW w:w="117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0.67 [0.16]</w:t>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7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2.50 [1.50]</w:t>
            </w:r>
          </w:p>
        </w:tc>
        <w:tc>
          <w:tcPr>
            <w:tcW w:w="1174"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0.93 [0.08]</w:t>
            </w:r>
          </w:p>
        </w:tc>
      </w:tr>
      <w:tr>
        <w:trPr/>
        <w:tc>
          <w:tcPr>
            <w:tcW w:w="1949"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Eastern Brazil</w:t>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-13.00728</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-38.454197</w:t>
            </w:r>
          </w:p>
        </w:tc>
        <w:tc>
          <w:tcPr>
            <w:tcW w:w="651"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E01</w:t>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03</w:t>
            </w:r>
          </w:p>
        </w:tc>
        <w:tc>
          <w:tcPr>
            <w:tcW w:w="1385"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11.67 [6.72]</w:t>
            </w:r>
          </w:p>
        </w:tc>
        <w:tc>
          <w:tcPr>
            <w:tcW w:w="117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1.00 [0.18]</w:t>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4"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0.25 [0.31]</w:t>
            </w:r>
          </w:p>
        </w:tc>
        <w:tc>
          <w:tcPr>
            <w:tcW w:w="1175"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0.25 [0.18]</w:t>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4"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0.87 [0.66]</w:t>
            </w:r>
          </w:p>
        </w:tc>
        <w:tc>
          <w:tcPr>
            <w:tcW w:w="1174"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0.64 [0.15]</w:t>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sz w:val="20"/>
                <w:szCs w:val="20"/>
              </w:rPr>
              <w:t xml:space="preserve">-13.01592 </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sz w:val="20"/>
                <w:szCs w:val="20"/>
              </w:rPr>
              <w:t>-38.485192</w:t>
            </w:r>
          </w:p>
        </w:tc>
        <w:tc>
          <w:tcPr>
            <w:tcW w:w="65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01</w:t>
            </w:r>
          </w:p>
        </w:tc>
        <w:tc>
          <w:tcPr>
            <w:tcW w:w="138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4"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-14.28396</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-38.984781</w:t>
            </w:r>
          </w:p>
        </w:tc>
        <w:tc>
          <w:tcPr>
            <w:tcW w:w="651"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E02</w:t>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02</w:t>
            </w:r>
          </w:p>
        </w:tc>
        <w:tc>
          <w:tcPr>
            <w:tcW w:w="1385"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9.76 [4.89]</w:t>
            </w:r>
          </w:p>
        </w:tc>
        <w:tc>
          <w:tcPr>
            <w:tcW w:w="117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1.00 [0.04]</w:t>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4"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1.35 [0.88]</w:t>
            </w:r>
          </w:p>
        </w:tc>
        <w:tc>
          <w:tcPr>
            <w:tcW w:w="1175"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0.59 [0.12]</w:t>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4"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0.93 [0.71]</w:t>
            </w:r>
          </w:p>
        </w:tc>
        <w:tc>
          <w:tcPr>
            <w:tcW w:w="1174"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0.61 [0.16]</w:t>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sz w:val="20"/>
                <w:szCs w:val="20"/>
              </w:rPr>
              <w:t>-14.28472</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sz w:val="20"/>
                <w:szCs w:val="20"/>
              </w:rPr>
              <w:t>-38.984722</w:t>
            </w:r>
          </w:p>
        </w:tc>
        <w:tc>
          <w:tcPr>
            <w:tcW w:w="65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08</w:t>
            </w:r>
          </w:p>
        </w:tc>
        <w:tc>
          <w:tcPr>
            <w:tcW w:w="138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4"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-14.94361</w:t>
            </w:r>
          </w:p>
        </w:tc>
        <w:tc>
          <w:tcPr>
            <w:tcW w:w="120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-39.010000</w:t>
            </w:r>
          </w:p>
        </w:tc>
        <w:tc>
          <w:tcPr>
            <w:tcW w:w="651" w:type="dxa"/>
            <w:tcBorders>
              <w:top w:val="single" w:sz="4" w:space="0" w:color="000000"/>
              <w:left w:val="single" w:sz="4" w:space="0" w:color="000000"/>
              <w:bottom w:val="single" w:sz="4" w:space="0" w:color="000000"/>
            </w:tcBorders>
            <w:shd w:fill="auto" w:val="clear"/>
          </w:tcPr>
          <w:p>
            <w:pPr>
              <w:pStyle w:val="Normal"/>
              <w:bidi w:val="0"/>
              <w:jc w:val="left"/>
              <w:rPr/>
            </w:pPr>
            <w:r>
              <w:rPr>
                <w:rFonts w:cs="Times New Roman" w:ascii="Times New Roman" w:hAnsi="Times New Roman"/>
                <w:sz w:val="20"/>
                <w:szCs w:val="20"/>
                <w:lang w:val="en-US"/>
              </w:rPr>
              <w:t>E03</w:t>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02</w:t>
            </w:r>
          </w:p>
        </w:tc>
        <w:tc>
          <w:tcPr>
            <w:tcW w:w="138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15.00 [10.95]</w:t>
            </w:r>
          </w:p>
        </w:tc>
        <w:tc>
          <w:tcPr>
            <w:tcW w:w="1173" w:type="dxa"/>
            <w:tcBorders>
              <w:top w:val="single" w:sz="4" w:space="0" w:color="000000"/>
              <w:left w:val="single" w:sz="4" w:space="0" w:color="000000"/>
              <w:bottom w:val="single" w:sz="4" w:space="0" w:color="000000"/>
            </w:tcBorders>
            <w:shd w:fill="auto" w:val="clear"/>
          </w:tcPr>
          <w:p>
            <w:pPr>
              <w:pStyle w:val="Normal"/>
              <w:bidi w:val="0"/>
              <w:jc w:val="left"/>
              <w:rPr/>
            </w:pPr>
            <w:r>
              <w:rPr>
                <w:rFonts w:cs="Times New Roman" w:ascii="Times New Roman" w:hAnsi="Times New Roman"/>
                <w:sz w:val="20"/>
                <w:szCs w:val="20"/>
                <w:lang w:val="en-US"/>
              </w:rPr>
              <w:t>1.00 [0.50]</w:t>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1.36 [0.93]</w:t>
            </w:r>
          </w:p>
        </w:tc>
        <w:tc>
          <w:tcPr>
            <w:tcW w:w="117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0.46 [0.20]</w:t>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1.36 [0.93]</w:t>
            </w:r>
          </w:p>
        </w:tc>
        <w:tc>
          <w:tcPr>
            <w:tcW w:w="1174"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0.82 [0.10]</w:t>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-16.34083</w:t>
            </w:r>
          </w:p>
        </w:tc>
        <w:tc>
          <w:tcPr>
            <w:tcW w:w="120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-39.001111</w:t>
            </w:r>
          </w:p>
        </w:tc>
        <w:tc>
          <w:tcPr>
            <w:tcW w:w="651"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E04</w:t>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08</w:t>
            </w:r>
          </w:p>
        </w:tc>
        <w:tc>
          <w:tcPr>
            <w:tcW w:w="138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1.00[0.75]</w:t>
            </w:r>
          </w:p>
        </w:tc>
        <w:tc>
          <w:tcPr>
            <w:tcW w:w="117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0.64 [0.18]</w:t>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1.46 [0.94]</w:t>
            </w:r>
          </w:p>
        </w:tc>
        <w:tc>
          <w:tcPr>
            <w:tcW w:w="117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0.65 [0.12]</w:t>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1.64 [1.03]</w:t>
            </w:r>
          </w:p>
        </w:tc>
        <w:tc>
          <w:tcPr>
            <w:tcW w:w="1174"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0.92 [0.04]</w:t>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 xml:space="preserve">-16.61028 </w:t>
            </w:r>
          </w:p>
        </w:tc>
        <w:tc>
          <w:tcPr>
            <w:tcW w:w="120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-39.09444</w:t>
            </w:r>
          </w:p>
        </w:tc>
        <w:tc>
          <w:tcPr>
            <w:tcW w:w="651"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E05</w:t>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w:t>
            </w:r>
          </w:p>
        </w:tc>
        <w:tc>
          <w:tcPr>
            <w:tcW w:w="138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7.89 [4.01]</w:t>
            </w:r>
          </w:p>
        </w:tc>
        <w:tc>
          <w:tcPr>
            <w:tcW w:w="117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0.78 [0.14]</w:t>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2.21 [1.29]</w:t>
            </w:r>
          </w:p>
        </w:tc>
        <w:tc>
          <w:tcPr>
            <w:tcW w:w="117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0.85 [0.06]</w:t>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18</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0.65 [0.53]</w:t>
            </w:r>
          </w:p>
        </w:tc>
        <w:tc>
          <w:tcPr>
            <w:tcW w:w="1174"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0.49 [0.14]</w:t>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-17.06472</w:t>
            </w:r>
          </w:p>
        </w:tc>
        <w:tc>
          <w:tcPr>
            <w:tcW w:w="120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-39.168611</w:t>
            </w:r>
          </w:p>
        </w:tc>
        <w:tc>
          <w:tcPr>
            <w:tcW w:w="651"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E06</w:t>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08</w:t>
            </w:r>
          </w:p>
        </w:tc>
        <w:tc>
          <w:tcPr>
            <w:tcW w:w="138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11.04 [5.62]</w:t>
            </w:r>
          </w:p>
        </w:tc>
        <w:tc>
          <w:tcPr>
            <w:tcW w:w="117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0.96 [0.08]</w:t>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1.80 [1.10]</w:t>
            </w:r>
          </w:p>
        </w:tc>
        <w:tc>
          <w:tcPr>
            <w:tcW w:w="117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0.85 [0.08]</w:t>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0.87 [0.65]</w:t>
            </w:r>
          </w:p>
        </w:tc>
        <w:tc>
          <w:tcPr>
            <w:tcW w:w="1174"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0.63 [0.11]</w:t>
            </w:r>
          </w:p>
        </w:tc>
      </w:tr>
      <w:tr>
        <w:trPr/>
        <w:tc>
          <w:tcPr>
            <w:tcW w:w="5679" w:type="dxa"/>
            <w:gridSpan w:val="5"/>
            <w:tcBorders>
              <w:top w:val="single" w:sz="4" w:space="0" w:color="000000"/>
              <w:left w:val="single" w:sz="4" w:space="0" w:color="000000"/>
              <w:bottom w:val="single" w:sz="4" w:space="0" w:color="000000"/>
            </w:tcBorders>
            <w:shd w:fill="auto" w:val="clear"/>
          </w:tcPr>
          <w:p>
            <w:pPr>
              <w:pStyle w:val="Normal"/>
              <w:bidi w:val="0"/>
              <w:jc w:val="left"/>
              <w:rPr/>
            </w:pPr>
            <w:r>
              <w:rPr>
                <w:rFonts w:cs="Times New Roman" w:ascii="Times New Roman" w:hAnsi="Times New Roman"/>
                <w:b/>
                <w:bCs/>
                <w:sz w:val="20"/>
                <w:szCs w:val="20"/>
              </w:rPr>
              <w:t>Total NE</w:t>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50</w:t>
            </w:r>
          </w:p>
        </w:tc>
        <w:tc>
          <w:tcPr>
            <w:tcW w:w="138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12.38 [5.68]</w:t>
            </w:r>
          </w:p>
        </w:tc>
        <w:tc>
          <w:tcPr>
            <w:tcW w:w="117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0.95 [0.03]</w:t>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90</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rPr>
              <w:t>2.23 [1.24]</w:t>
            </w:r>
          </w:p>
        </w:tc>
        <w:tc>
          <w:tcPr>
            <w:tcW w:w="117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rPr>
              <w:t>0.81 [0.03]</w:t>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84</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1.47 [0.90]</w:t>
            </w:r>
          </w:p>
        </w:tc>
        <w:tc>
          <w:tcPr>
            <w:tcW w:w="1174"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0.78 [0.05]</w:t>
            </w:r>
          </w:p>
        </w:tc>
      </w:tr>
      <w:tr>
        <w:trPr/>
        <w:tc>
          <w:tcPr>
            <w:tcW w:w="1949" w:type="dxa"/>
            <w:vMerge w:val="restart"/>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Eastern Brazil</w:t>
            </w:r>
          </w:p>
        </w:tc>
        <w:tc>
          <w:tcPr>
            <w:tcW w:w="659"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ES</w:t>
            </w:r>
          </w:p>
        </w:tc>
        <w:tc>
          <w:tcPr>
            <w:tcW w:w="121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-19.85167</w:t>
            </w:r>
          </w:p>
        </w:tc>
        <w:tc>
          <w:tcPr>
            <w:tcW w:w="120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 xml:space="preserve"> </w:t>
            </w:r>
            <w:r>
              <w:rPr>
                <w:rFonts w:cs="Times New Roman" w:ascii="Times New Roman" w:hAnsi="Times New Roman"/>
                <w:sz w:val="20"/>
                <w:szCs w:val="20"/>
              </w:rPr>
              <w:t>-40.06250</w:t>
            </w:r>
          </w:p>
        </w:tc>
        <w:tc>
          <w:tcPr>
            <w:tcW w:w="651"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E07</w:t>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06</w:t>
            </w:r>
          </w:p>
        </w:tc>
        <w:tc>
          <w:tcPr>
            <w:tcW w:w="1385"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7.36 [3.85]</w:t>
            </w:r>
          </w:p>
        </w:tc>
        <w:tc>
          <w:tcPr>
            <w:tcW w:w="1173"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0.96 [0.08]</w:t>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74"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0.48 [0.44]</w:t>
            </w:r>
          </w:p>
        </w:tc>
        <w:tc>
          <w:tcPr>
            <w:tcW w:w="1175"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0.44 [0.14]</w:t>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74"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2.04 [1.21]</w:t>
            </w:r>
          </w:p>
        </w:tc>
        <w:tc>
          <w:tcPr>
            <w:tcW w:w="1174" w:type="dxa"/>
            <w:vMerge w:val="restart"/>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0.35 [0.15]</w:t>
            </w:r>
          </w:p>
        </w:tc>
      </w:tr>
      <w:tr>
        <w:trPr/>
        <w:tc>
          <w:tcPr>
            <w:tcW w:w="1949"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ES</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-20.031994</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-40.159044</w:t>
            </w:r>
          </w:p>
        </w:tc>
        <w:tc>
          <w:tcPr>
            <w:tcW w:w="651" w:type="dxa"/>
            <w:vMerge w:val="continue"/>
            <w:tcBorders>
              <w:left w:val="single" w:sz="4" w:space="0" w:color="000000"/>
              <w:bottom w:val="single" w:sz="4" w:space="0" w:color="000000"/>
            </w:tcBorders>
            <w:shd w:fill="auto" w:val="clear"/>
          </w:tcPr>
          <w:p>
            <w:pPr>
              <w:pStyle w:val="Normal"/>
              <w:bidi w:val="0"/>
              <w:jc w:val="left"/>
              <w:rPr/>
            </w:pPr>
            <w:r>
              <w:rPr/>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02</w:t>
            </w:r>
          </w:p>
        </w:tc>
        <w:tc>
          <w:tcPr>
            <w:tcW w:w="1385" w:type="dxa"/>
            <w:vMerge w:val="continue"/>
            <w:tcBorders>
              <w:left w:val="single" w:sz="4" w:space="0" w:color="000000"/>
              <w:bottom w:val="single" w:sz="4" w:space="0" w:color="000000"/>
            </w:tcBorders>
            <w:shd w:fill="auto" w:val="clear"/>
          </w:tcPr>
          <w:p>
            <w:pPr>
              <w:pStyle w:val="Normal"/>
              <w:bidi w:val="0"/>
              <w:jc w:val="left"/>
              <w:rPr/>
            </w:pPr>
            <w:r>
              <w:rPr/>
            </w:r>
          </w:p>
        </w:tc>
        <w:tc>
          <w:tcPr>
            <w:tcW w:w="1173" w:type="dxa"/>
            <w:vMerge w:val="continue"/>
            <w:tcBorders>
              <w:left w:val="single" w:sz="4" w:space="0" w:color="000000"/>
              <w:bottom w:val="single" w:sz="4" w:space="0" w:color="000000"/>
            </w:tcBorders>
            <w:shd w:fill="auto" w:val="clear"/>
          </w:tcPr>
          <w:p>
            <w:pPr>
              <w:pStyle w:val="Normal"/>
              <w:bidi w:val="0"/>
              <w:jc w:val="left"/>
              <w:rPr/>
            </w:pPr>
            <w:r>
              <w:rPr/>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4" w:type="dxa"/>
            <w:vMerge w:val="continue"/>
            <w:tcBorders>
              <w:left w:val="single" w:sz="4" w:space="0" w:color="000000"/>
              <w:bottom w:val="single" w:sz="4" w:space="0" w:color="000000"/>
            </w:tcBorders>
            <w:shd w:fill="auto" w:val="clear"/>
          </w:tcPr>
          <w:p>
            <w:pPr>
              <w:pStyle w:val="Normal"/>
              <w:bidi w:val="0"/>
              <w:jc w:val="left"/>
              <w:rPr/>
            </w:pPr>
            <w:r>
              <w:rPr/>
            </w:r>
          </w:p>
        </w:tc>
        <w:tc>
          <w:tcPr>
            <w:tcW w:w="1175" w:type="dxa"/>
            <w:vMerge w:val="continue"/>
            <w:tcBorders>
              <w:left w:val="single" w:sz="4" w:space="0" w:color="000000"/>
              <w:bottom w:val="single" w:sz="4" w:space="0" w:color="000000"/>
            </w:tcBorders>
            <w:shd w:fill="auto" w:val="clear"/>
          </w:tcPr>
          <w:p>
            <w:pPr>
              <w:pStyle w:val="Normal"/>
              <w:bidi w:val="0"/>
              <w:jc w:val="left"/>
              <w:rPr/>
            </w:pPr>
            <w:r>
              <w:rPr/>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4" w:type="dxa"/>
            <w:vMerge w:val="continue"/>
            <w:tcBorders>
              <w:left w:val="single" w:sz="4" w:space="0" w:color="000000"/>
              <w:bottom w:val="single" w:sz="4" w:space="0" w:color="000000"/>
            </w:tcBorders>
            <w:shd w:fill="auto" w:val="clear"/>
          </w:tcPr>
          <w:p>
            <w:pPr>
              <w:pStyle w:val="Normal"/>
              <w:bidi w:val="0"/>
              <w:jc w:val="left"/>
              <w:rPr/>
            </w:pPr>
            <w:r>
              <w:rPr/>
            </w:r>
          </w:p>
        </w:tc>
        <w:tc>
          <w:tcPr>
            <w:tcW w:w="1174"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49"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Southeastern Brazil </w:t>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-22.96143</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-42.020378</w:t>
            </w:r>
          </w:p>
        </w:tc>
        <w:tc>
          <w:tcPr>
            <w:tcW w:w="651"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SE1</w:t>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01</w:t>
            </w:r>
          </w:p>
        </w:tc>
        <w:tc>
          <w:tcPr>
            <w:tcW w:w="1385"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6.82 [3.42]</w:t>
            </w:r>
          </w:p>
        </w:tc>
        <w:tc>
          <w:tcPr>
            <w:tcW w:w="117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1.00 [0.03]</w:t>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4"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0.15 [0.22]</w:t>
            </w:r>
          </w:p>
        </w:tc>
        <w:tc>
          <w:tcPr>
            <w:tcW w:w="1175"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0.48 [0.44]</w:t>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4"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1.52 [0.95]</w:t>
            </w:r>
          </w:p>
        </w:tc>
        <w:tc>
          <w:tcPr>
            <w:tcW w:w="1174"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0.65 [0.11]</w:t>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-22.96414</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-42.012556</w:t>
            </w:r>
          </w:p>
        </w:tc>
        <w:tc>
          <w:tcPr>
            <w:tcW w:w="65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01</w:t>
            </w:r>
          </w:p>
        </w:tc>
        <w:tc>
          <w:tcPr>
            <w:tcW w:w="138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4"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-22.96829</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-42.01596</w:t>
            </w:r>
          </w:p>
        </w:tc>
        <w:tc>
          <w:tcPr>
            <w:tcW w:w="65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02</w:t>
            </w:r>
          </w:p>
        </w:tc>
        <w:tc>
          <w:tcPr>
            <w:tcW w:w="138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4"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RJ</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-22.97934</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-42.01968</w:t>
            </w:r>
          </w:p>
        </w:tc>
        <w:tc>
          <w:tcPr>
            <w:tcW w:w="65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04</w:t>
            </w:r>
          </w:p>
        </w:tc>
        <w:tc>
          <w:tcPr>
            <w:tcW w:w="138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4"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RJ</w:t>
            </w:r>
          </w:p>
        </w:tc>
        <w:tc>
          <w:tcPr>
            <w:tcW w:w="121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-22.99869</w:t>
            </w:r>
          </w:p>
        </w:tc>
        <w:tc>
          <w:tcPr>
            <w:tcW w:w="120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-42.00317</w:t>
            </w:r>
          </w:p>
        </w:tc>
        <w:tc>
          <w:tcPr>
            <w:tcW w:w="65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03</w:t>
            </w:r>
          </w:p>
        </w:tc>
        <w:tc>
          <w:tcPr>
            <w:tcW w:w="138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4"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RJ</w:t>
            </w:r>
          </w:p>
        </w:tc>
        <w:tc>
          <w:tcPr>
            <w:tcW w:w="121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-23.00167</w:t>
            </w:r>
          </w:p>
        </w:tc>
        <w:tc>
          <w:tcPr>
            <w:tcW w:w="1209"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-42.00444</w:t>
            </w:r>
          </w:p>
        </w:tc>
        <w:tc>
          <w:tcPr>
            <w:tcW w:w="65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03</w:t>
            </w:r>
          </w:p>
        </w:tc>
        <w:tc>
          <w:tcPr>
            <w:tcW w:w="138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4"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SP</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-23.82197</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-45.410717</w:t>
            </w:r>
          </w:p>
        </w:tc>
        <w:tc>
          <w:tcPr>
            <w:tcW w:w="65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SE2</w:t>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08</w:t>
            </w:r>
          </w:p>
        </w:tc>
        <w:tc>
          <w:tcPr>
            <w:tcW w:w="138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4.54 [2.49]</w:t>
            </w:r>
          </w:p>
        </w:tc>
        <w:tc>
          <w:tcPr>
            <w:tcW w:w="117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1.00 [0.06]</w:t>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28</w:t>
            </w:r>
          </w:p>
        </w:tc>
        <w:tc>
          <w:tcPr>
            <w:tcW w:w="117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0.32 [0.34]</w:t>
            </w:r>
          </w:p>
        </w:tc>
        <w:tc>
          <w:tcPr>
            <w:tcW w:w="117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0.30 [0.11]</w:t>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26</w:t>
            </w:r>
          </w:p>
        </w:tc>
        <w:tc>
          <w:tcPr>
            <w:tcW w:w="117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0.22 [0.27]</w:t>
            </w:r>
          </w:p>
        </w:tc>
        <w:tc>
          <w:tcPr>
            <w:tcW w:w="1174"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0.22 [0.10]</w:t>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SC</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-26.774389</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-48.636583</w:t>
            </w:r>
          </w:p>
        </w:tc>
        <w:tc>
          <w:tcPr>
            <w:tcW w:w="651"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SE3</w:t>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01</w:t>
            </w:r>
          </w:p>
        </w:tc>
        <w:tc>
          <w:tcPr>
            <w:tcW w:w="1385"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10.83 [6.27]</w:t>
            </w:r>
          </w:p>
        </w:tc>
        <w:tc>
          <w:tcPr>
            <w:tcW w:w="117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0.83 [0.22]</w:t>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4"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0.00 [0.00]</w:t>
            </w:r>
          </w:p>
        </w:tc>
        <w:tc>
          <w:tcPr>
            <w:tcW w:w="1175"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0.00 [0.00]</w:t>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4"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0.53 [0.51]</w:t>
            </w:r>
          </w:p>
        </w:tc>
        <w:tc>
          <w:tcPr>
            <w:tcW w:w="1174"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0.53 [0.17]</w:t>
            </w:r>
          </w:p>
        </w:tc>
      </w:tr>
      <w:tr>
        <w:trPr/>
        <w:tc>
          <w:tcPr>
            <w:tcW w:w="1949"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59"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SC</w:t>
            </w:r>
          </w:p>
        </w:tc>
        <w:tc>
          <w:tcPr>
            <w:tcW w:w="1211" w:type="dxa"/>
            <w:tcBorders>
              <w:top w:val="single" w:sz="4" w:space="0" w:color="000000"/>
              <w:left w:val="single" w:sz="4" w:space="0" w:color="000000"/>
              <w:bottom w:val="single" w:sz="4" w:space="0" w:color="000000"/>
              <w:right w:val="single" w:sz="4" w:space="0" w:color="000000"/>
            </w:tcBorders>
            <w:shd w:fill="auto" w:val="clear"/>
          </w:tcPr>
          <w:p>
            <w:pPr>
              <w:pStyle w:val="Default"/>
              <w:spacing w:lineRule="auto" w:line="276" w:before="0" w:after="0"/>
              <w:rPr/>
            </w:pPr>
            <w:r>
              <w:rPr>
                <w:color w:val="auto"/>
                <w:sz w:val="20"/>
                <w:szCs w:val="20"/>
                <w:lang w:val="en-US"/>
              </w:rPr>
              <w:t>-26.924150</w:t>
            </w:r>
          </w:p>
        </w:tc>
        <w:tc>
          <w:tcPr>
            <w:tcW w:w="1209"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-48.634781</w:t>
            </w:r>
          </w:p>
        </w:tc>
        <w:tc>
          <w:tcPr>
            <w:tcW w:w="65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03</w:t>
            </w:r>
          </w:p>
        </w:tc>
        <w:tc>
          <w:tcPr>
            <w:tcW w:w="138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5"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4"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74"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5679" w:type="dxa"/>
            <w:gridSpan w:val="5"/>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rPr>
              <w:t>Total SE</w:t>
            </w:r>
          </w:p>
        </w:tc>
        <w:tc>
          <w:tcPr>
            <w:tcW w:w="45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34</w:t>
            </w:r>
          </w:p>
        </w:tc>
        <w:tc>
          <w:tcPr>
            <w:tcW w:w="138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7.16 [3.44]</w:t>
            </w:r>
          </w:p>
        </w:tc>
        <w:tc>
          <w:tcPr>
            <w:tcW w:w="117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1.00 [0.01]</w:t>
            </w:r>
          </w:p>
        </w:tc>
        <w:tc>
          <w:tcPr>
            <w:tcW w:w="5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72</w:t>
            </w:r>
          </w:p>
        </w:tc>
        <w:tc>
          <w:tcPr>
            <w:tcW w:w="117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0.28 [0.30]</w:t>
            </w:r>
          </w:p>
        </w:tc>
        <w:tc>
          <w:tcPr>
            <w:tcW w:w="117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0.23 [0.07]</w:t>
            </w:r>
          </w:p>
        </w:tc>
        <w:tc>
          <w:tcPr>
            <w:tcW w:w="56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68</w:t>
            </w:r>
          </w:p>
        </w:tc>
        <w:tc>
          <w:tcPr>
            <w:tcW w:w="117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1.13 [0.75]</w:t>
            </w:r>
          </w:p>
        </w:tc>
        <w:tc>
          <w:tcPr>
            <w:tcW w:w="1174"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0.43 [0.07]</w:t>
            </w:r>
          </w:p>
        </w:tc>
      </w:tr>
      <w:tr>
        <w:trPr/>
        <w:tc>
          <w:tcPr>
            <w:tcW w:w="5679" w:type="dxa"/>
            <w:gridSpan w:val="5"/>
            <w:tcBorders>
              <w:left w:val="single" w:sz="4" w:space="0" w:color="000000"/>
              <w:bottom w:val="single" w:sz="4" w:space="0" w:color="000000"/>
            </w:tcBorders>
            <w:shd w:fill="auto" w:val="clear"/>
          </w:tcPr>
          <w:p>
            <w:pPr>
              <w:pStyle w:val="Normal"/>
              <w:bidi w:val="0"/>
              <w:spacing w:lineRule="auto" w:line="276" w:before="0" w:after="0"/>
              <w:jc w:val="left"/>
              <w:rPr/>
            </w:pPr>
            <w:r>
              <w:rPr>
                <w:b/>
                <w:bCs/>
                <w:sz w:val="20"/>
                <w:szCs w:val="20"/>
              </w:rPr>
              <w:t>Total</w:t>
            </w:r>
          </w:p>
        </w:tc>
        <w:tc>
          <w:tcPr>
            <w:tcW w:w="45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84</w:t>
            </w:r>
          </w:p>
        </w:tc>
        <w:tc>
          <w:tcPr>
            <w:tcW w:w="138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23.71 [10.53]</w:t>
            </w:r>
          </w:p>
        </w:tc>
        <w:tc>
          <w:tcPr>
            <w:tcW w:w="117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0.98 [0.01]</w:t>
            </w:r>
          </w:p>
        </w:tc>
        <w:tc>
          <w:tcPr>
            <w:tcW w:w="56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162</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3.00 [1.57]</w:t>
            </w:r>
          </w:p>
        </w:tc>
        <w:tc>
          <w:tcPr>
            <w:tcW w:w="117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0.79 [0.02]</w:t>
            </w:r>
          </w:p>
        </w:tc>
        <w:tc>
          <w:tcPr>
            <w:tcW w:w="56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152</w:t>
            </w:r>
          </w:p>
        </w:tc>
        <w:tc>
          <w:tcPr>
            <w:tcW w:w="117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3.49 [1.79]</w:t>
            </w:r>
          </w:p>
        </w:tc>
        <w:tc>
          <w:tcPr>
            <w:tcW w:w="1174"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0.81 [0.02]</w:t>
            </w:r>
          </w:p>
        </w:tc>
      </w:tr>
    </w:tbl>
    <w:p>
      <w:pPr>
        <w:pStyle w:val="Normal"/>
        <w:bidi w:val="0"/>
        <w:spacing w:lineRule="auto" w:line="360" w:before="0" w:after="0"/>
        <w:jc w:val="left"/>
        <w:rPr>
          <w:rFonts w:ascii="Times New Roman" w:hAnsi="Times New Roman" w:cs="Times New Roman"/>
          <w:b/>
          <w:b/>
          <w:lang w:val="en-US"/>
        </w:rPr>
      </w:pPr>
      <w:r>
        <w:rPr>
          <w:rFonts w:cs="Times New Roman" w:ascii="Times New Roman" w:hAnsi="Times New Roman"/>
          <w:b/>
          <w:lang w:val="en-US"/>
        </w:rPr>
      </w:r>
      <w:r>
        <w:br w:type="page"/>
      </w:r>
    </w:p>
    <w:p>
      <w:pPr>
        <w:pStyle w:val="Normal"/>
        <w:bidi w:val="0"/>
        <w:spacing w:lineRule="auto" w:line="240" w:before="0" w:after="0"/>
        <w:jc w:val="both"/>
        <w:rPr/>
      </w:pPr>
      <w:r>
        <w:rPr>
          <w:rFonts w:cs="Times New Roman" w:ascii="Times New Roman" w:hAnsi="Times New Roman"/>
          <w:b/>
          <w:bCs w:val="false"/>
          <w:lang w:val="en"/>
        </w:rPr>
        <w:t>Table S4</w:t>
      </w:r>
      <w:r>
        <w:rPr>
          <w:rFonts w:cs="Times New Roman" w:ascii="Times New Roman" w:hAnsi="Times New Roman"/>
          <w:b w:val="false"/>
          <w:bCs w:val="false"/>
          <w:lang w:val="en"/>
        </w:rPr>
        <w:t xml:space="preserve">. </w:t>
      </w:r>
      <w:r>
        <w:rPr>
          <w:rFonts w:cs="Times New Roman" w:ascii="Times New Roman" w:hAnsi="Times New Roman"/>
          <w:b w:val="false"/>
          <w:bCs w:val="false"/>
          <w:sz w:val="24"/>
          <w:szCs w:val="24"/>
          <w:lang w:val="en"/>
        </w:rPr>
        <w:t>Summary</w:t>
      </w:r>
      <w:r>
        <w:rPr>
          <w:rFonts w:cs="Times New Roman" w:ascii="Times New Roman" w:hAnsi="Times New Roman"/>
          <w:b w:val="false"/>
          <w:bCs w:val="false"/>
          <w:sz w:val="24"/>
          <w:szCs w:val="24"/>
          <w:lang w:val="en-US"/>
        </w:rPr>
        <w:t xml:space="preserve"> of </w:t>
      </w:r>
      <w:r>
        <w:rPr>
          <w:rFonts w:cs="Times New Roman" w:ascii="Times New Roman" w:hAnsi="Times New Roman"/>
          <w:b w:val="false"/>
          <w:bCs w:val="false"/>
          <w:i/>
          <w:iCs/>
          <w:sz w:val="24"/>
          <w:szCs w:val="24"/>
          <w:lang w:val="en-US"/>
        </w:rPr>
        <w:t>Agauopsis legionium</w:t>
      </w:r>
      <w:r>
        <w:rPr>
          <w:rFonts w:cs="Times New Roman" w:ascii="Times New Roman" w:hAnsi="Times New Roman"/>
          <w:b w:val="false"/>
          <w:bCs w:val="false"/>
          <w:sz w:val="24"/>
          <w:szCs w:val="24"/>
          <w:lang w:val="en-US"/>
        </w:rPr>
        <w:t xml:space="preserve">. Ecoregions according to Spalding et al. (2007), that included the  Northeastern Brazil and Eastern Brazil in the Tropical Southwestern Atlantic Province, and Southeastern Brazil and Rio Grande in the Warm Temperate Southwestern Atlantic Province. When applicable, nucleotide (π) and haplotypic (Hd) diversities are given as mean [± SD]. </w:t>
      </w:r>
    </w:p>
    <w:tbl>
      <w:tblPr>
        <w:tblW w:w="14054" w:type="dxa"/>
        <w:jc w:val="left"/>
        <w:tblInd w:w="-108" w:type="dxa"/>
        <w:tblCellMar>
          <w:top w:w="0" w:type="dxa"/>
          <w:left w:w="108" w:type="dxa"/>
          <w:bottom w:w="0" w:type="dxa"/>
          <w:right w:w="108" w:type="dxa"/>
        </w:tblCellMar>
      </w:tblPr>
      <w:tblGrid>
        <w:gridCol w:w="1886"/>
        <w:gridCol w:w="684"/>
        <w:gridCol w:w="1123"/>
        <w:gridCol w:w="1171"/>
        <w:gridCol w:w="631"/>
        <w:gridCol w:w="545"/>
        <w:gridCol w:w="1238"/>
        <w:gridCol w:w="1137"/>
        <w:gridCol w:w="545"/>
        <w:gridCol w:w="1137"/>
        <w:gridCol w:w="1137"/>
        <w:gridCol w:w="547"/>
        <w:gridCol w:w="1137"/>
        <w:gridCol w:w="1135"/>
      </w:tblGrid>
      <w:tr>
        <w:trPr/>
        <w:tc>
          <w:tcPr>
            <w:tcW w:w="188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Ecoregion</w:t>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UF</w:t>
            </w:r>
          </w:p>
        </w:tc>
        <w:tc>
          <w:tcPr>
            <w:tcW w:w="2294" w:type="dxa"/>
            <w:gridSpan w:val="2"/>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Coordinates</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Pop.</w:t>
            </w:r>
          </w:p>
        </w:tc>
        <w:tc>
          <w:tcPr>
            <w:tcW w:w="2920" w:type="dxa"/>
            <w:gridSpan w:val="3"/>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center"/>
              <w:rPr/>
            </w:pPr>
            <w:r>
              <w:rPr>
                <w:rFonts w:cs="Times New Roman" w:ascii="Times New Roman" w:hAnsi="Times New Roman"/>
                <w:b/>
                <w:i w:val="false"/>
                <w:iCs w:val="false"/>
                <w:sz w:val="20"/>
                <w:szCs w:val="20"/>
                <w:lang w:val="en-US"/>
              </w:rPr>
              <w:t>COI</w:t>
            </w:r>
          </w:p>
        </w:tc>
        <w:tc>
          <w:tcPr>
            <w:tcW w:w="2819" w:type="dxa"/>
            <w:gridSpan w:val="3"/>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center"/>
              <w:rPr/>
            </w:pPr>
            <w:r>
              <w:rPr>
                <w:rFonts w:cs="Times New Roman" w:ascii="Times New Roman" w:hAnsi="Times New Roman"/>
                <w:b/>
                <w:i w:val="false"/>
                <w:iCs w:val="false"/>
                <w:sz w:val="20"/>
                <w:szCs w:val="20"/>
                <w:lang w:val="en-US"/>
              </w:rPr>
              <w:t>ITS</w:t>
            </w:r>
          </w:p>
        </w:tc>
        <w:tc>
          <w:tcPr>
            <w:tcW w:w="2819" w:type="dxa"/>
            <w:gridSpan w:val="3"/>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i w:val="false"/>
                <w:iCs w:val="false"/>
                <w:sz w:val="20"/>
                <w:szCs w:val="20"/>
                <w:lang w:val="en-US"/>
              </w:rPr>
              <w:t>HSP70</w:t>
            </w:r>
          </w:p>
        </w:tc>
      </w:tr>
      <w:tr>
        <w:trPr/>
        <w:tc>
          <w:tcPr>
            <w:tcW w:w="188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sz w:val="20"/>
                <w:szCs w:val="20"/>
              </w:rPr>
            </w:pPr>
            <w:r>
              <w:rPr>
                <w:rFonts w:ascii="Times New Roman" w:hAnsi="Times New Roman"/>
                <w:sz w:val="20"/>
                <w:szCs w:val="20"/>
              </w:rPr>
            </w:r>
          </w:p>
        </w:tc>
        <w:tc>
          <w:tcPr>
            <w:tcW w:w="684"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sz w:val="20"/>
                <w:szCs w:val="20"/>
              </w:rPr>
            </w:pPr>
            <w:r>
              <w:rPr>
                <w:rFonts w:ascii="Times New Roman" w:hAnsi="Times New Roman"/>
                <w:sz w:val="20"/>
                <w:szCs w:val="20"/>
              </w:rPr>
            </w:r>
          </w:p>
        </w:tc>
        <w:tc>
          <w:tcPr>
            <w:tcW w:w="112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sz w:val="20"/>
                <w:szCs w:val="20"/>
                <w:lang w:val="en-US"/>
              </w:rPr>
              <w:t xml:space="preserve">Latitude </w:t>
            </w:r>
          </w:p>
        </w:tc>
        <w:tc>
          <w:tcPr>
            <w:tcW w:w="117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sz w:val="20"/>
                <w:szCs w:val="20"/>
                <w:lang w:val="en-US"/>
              </w:rPr>
              <w:t>Longitude</w:t>
            </w:r>
          </w:p>
        </w:tc>
        <w:tc>
          <w:tcPr>
            <w:tcW w:w="631" w:type="dxa"/>
            <w:tcBorders>
              <w:left w:val="single" w:sz="4" w:space="0" w:color="000000"/>
              <w:bottom w:val="single" w:sz="4" w:space="0" w:color="000000"/>
            </w:tcBorders>
            <w:shd w:fill="auto" w:val="clear"/>
          </w:tcPr>
          <w:p>
            <w:pPr>
              <w:pStyle w:val="Normal"/>
              <w:bidi w:val="0"/>
              <w:spacing w:lineRule="auto" w:line="276" w:before="0" w:after="0"/>
              <w:jc w:val="left"/>
              <w:rPr>
                <w:rFonts w:ascii="Times New Roman" w:hAnsi="Times New Roman"/>
                <w:sz w:val="20"/>
                <w:szCs w:val="20"/>
              </w:rPr>
            </w:pPr>
            <w:r>
              <w:rPr>
                <w:rFonts w:ascii="Times New Roman" w:hAnsi="Times New Roman"/>
                <w:sz w:val="20"/>
                <w:szCs w:val="20"/>
              </w:rPr>
            </w:r>
          </w:p>
        </w:tc>
        <w:tc>
          <w:tcPr>
            <w:tcW w:w="54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N</w:t>
            </w:r>
          </w:p>
        </w:tc>
        <w:tc>
          <w:tcPr>
            <w:tcW w:w="1238"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π</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Hd</w:t>
            </w:r>
          </w:p>
        </w:tc>
        <w:tc>
          <w:tcPr>
            <w:tcW w:w="54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N</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π</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Hd</w:t>
            </w:r>
          </w:p>
        </w:tc>
        <w:tc>
          <w:tcPr>
            <w:tcW w:w="54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N</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π</w:t>
            </w:r>
          </w:p>
        </w:tc>
        <w:tc>
          <w:tcPr>
            <w:tcW w:w="113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Hd</w:t>
            </w:r>
          </w:p>
        </w:tc>
      </w:tr>
      <w:tr>
        <w:trPr/>
        <w:tc>
          <w:tcPr>
            <w:tcW w:w="1886" w:type="dxa"/>
            <w:vMerge w:val="restart"/>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Amazonia</w:t>
            </w:r>
          </w:p>
        </w:tc>
        <w:tc>
          <w:tcPr>
            <w:tcW w:w="684"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PA</w:t>
            </w:r>
          </w:p>
        </w:tc>
        <w:tc>
          <w:tcPr>
            <w:tcW w:w="112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color w:val="000000"/>
                <w:sz w:val="20"/>
                <w:szCs w:val="20"/>
              </w:rPr>
              <w:t>-0.596325</w:t>
            </w:r>
          </w:p>
        </w:tc>
        <w:tc>
          <w:tcPr>
            <w:tcW w:w="117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color w:val="000000"/>
                <w:sz w:val="20"/>
                <w:szCs w:val="20"/>
              </w:rPr>
              <w:t>-47.330775</w:t>
            </w:r>
          </w:p>
        </w:tc>
        <w:tc>
          <w:tcPr>
            <w:tcW w:w="631"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N01</w:t>
            </w:r>
          </w:p>
        </w:tc>
        <w:tc>
          <w:tcPr>
            <w:tcW w:w="54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16</w:t>
            </w:r>
          </w:p>
        </w:tc>
        <w:tc>
          <w:tcPr>
            <w:tcW w:w="1238"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1.48[0.94]</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0.81 [0.09]</w:t>
            </w:r>
          </w:p>
        </w:tc>
        <w:tc>
          <w:tcPr>
            <w:tcW w:w="54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24</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2.34 [1.32]</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0.61 [0.11]</w:t>
            </w:r>
          </w:p>
        </w:tc>
        <w:tc>
          <w:tcPr>
            <w:tcW w:w="54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1.08 [0.75]</w:t>
            </w:r>
          </w:p>
        </w:tc>
        <w:tc>
          <w:tcPr>
            <w:tcW w:w="113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0.74 [0.06]</w:t>
            </w:r>
          </w:p>
        </w:tc>
      </w:tr>
      <w:tr>
        <w:trPr/>
        <w:tc>
          <w:tcPr>
            <w:tcW w:w="1886"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MA</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color w:val="000000"/>
                <w:sz w:val="20"/>
                <w:szCs w:val="20"/>
                <w:lang w:val="en-US"/>
              </w:rPr>
              <w:t>-2.490997</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color w:val="000000"/>
                <w:sz w:val="20"/>
                <w:szCs w:val="20"/>
                <w:lang w:val="en-US"/>
              </w:rPr>
              <w:t>-44.306447</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N02</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val="false"/>
                <w:bCs w:val="false"/>
                <w:sz w:val="20"/>
                <w:szCs w:val="20"/>
                <w:lang w:val="en-US"/>
              </w:rPr>
              <w:t>01</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[0.00]</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1.00 [1.00]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[0.50]</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886"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Northeastern Brazil</w:t>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PI</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-2.922886 </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-41.344211</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NE1</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05</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0.40 [0.44]</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0.40 [0.24]</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0.40 [0.40]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0.38 [0.18]</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CE</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-3.688481 </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-38.611197</w:t>
            </w:r>
          </w:p>
        </w:tc>
        <w:tc>
          <w:tcPr>
            <w:tcW w:w="631"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NE2</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val="false"/>
                <w:bCs w:val="false"/>
                <w:sz w:val="20"/>
                <w:szCs w:val="20"/>
                <w:lang w:val="en-US"/>
              </w:rPr>
              <w:t>04</w:t>
            </w:r>
          </w:p>
        </w:tc>
        <w:tc>
          <w:tcPr>
            <w:tcW w:w="1238"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1.60 [1.03]</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0.78 [0.14]</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1.09 [0.76]</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0.68 [0.09]</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1.09 [0.77]</w:t>
            </w:r>
          </w:p>
        </w:tc>
        <w:tc>
          <w:tcPr>
            <w:tcW w:w="1135"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0.79 [0.07]</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CE</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-3.686830 </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-38.640300</w:t>
            </w:r>
          </w:p>
        </w:tc>
        <w:tc>
          <w:tcPr>
            <w:tcW w:w="63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06</w:t>
            </w:r>
          </w:p>
        </w:tc>
        <w:tc>
          <w:tcPr>
            <w:tcW w:w="1238"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5"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RN</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-6.226086</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-35.044461</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NE3</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06</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2.27 [1.44]</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0.87 [0.13]</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2.27 [1.36]</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0.89 [0.08]</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PB</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-7.145014</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-34.806472</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NE4</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01</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[0.00]</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0.00 [0.00]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PE</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-7.630539</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-34.808</w:t>
            </w:r>
            <w:r>
              <w:rPr>
                <w:rFonts w:cs="Times New Roman" w:ascii="Times New Roman" w:hAnsi="Times New Roman"/>
                <w:sz w:val="20"/>
                <w:szCs w:val="20"/>
                <w:lang w:val="en-US"/>
              </w:rPr>
              <w:t>539</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NE5</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07</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8.19 [4.33]</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0.95 [0.10]</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2.46[1.49]</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0.96 [0.08]</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1.33 [0.95]</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0.80 [0.17]</w:t>
            </w:r>
          </w:p>
        </w:tc>
      </w:tr>
      <w:tr>
        <w:trPr/>
        <w:tc>
          <w:tcPr>
            <w:tcW w:w="1886"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Eastern Brazil</w:t>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-13.01021</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-38.520697</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E01</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06</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2.20 [1.41]</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0.93 [0.12]</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0.36 [0.38]</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0.36 [0.16]</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3.67 [2.33]</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0.83 [0.22]</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-14.28396</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-38.984781</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E02</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05</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[0.80]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0.70 [0.22]</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1.11 [0.80]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0.82 [0.10]</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3.17 [2.06]</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0.83 [0.22]</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-14.94361</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-39.010000</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E03</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07</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1.33 [0.94]</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0.52 [0.21]</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1.73 [1.10]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0.91 [0.06]</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1.82 [1.12]</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0.85 [0.07]</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-16.34083</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-39.001111</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E04</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04</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5.00 [3.07]</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0.83 [0.22]</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0.50 [0.47]</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0.25 [0.18]</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-16.61028</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-39.094444</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E05</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07</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5.52 [3.02]</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0.95 [0.10]</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0.68 [0.57]</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0.61 [0.16]</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1.84 [1.12]</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0.76 [0.12]</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-17.06472</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-39.168611</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E06</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6.69 [3.45]</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0.93 [0.06]</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1.21 [0.80]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0.69 [0.11]</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2.16 [1.30]</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0.73 [0.12]</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ES</w:t>
            </w:r>
          </w:p>
        </w:tc>
        <w:tc>
          <w:tcPr>
            <w:tcW w:w="112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-19.85167</w:t>
            </w:r>
          </w:p>
        </w:tc>
        <w:tc>
          <w:tcPr>
            <w:tcW w:w="117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-40.062500</w:t>
            </w:r>
          </w:p>
        </w:tc>
        <w:tc>
          <w:tcPr>
            <w:tcW w:w="631"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E07</w:t>
            </w:r>
          </w:p>
        </w:tc>
        <w:tc>
          <w:tcPr>
            <w:tcW w:w="54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238"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3.18 [1.79]</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0.53 [0.18]</w:t>
            </w:r>
          </w:p>
        </w:tc>
        <w:tc>
          <w:tcPr>
            <w:tcW w:w="54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20</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1.94 [1.15]</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0.52 [0.13]</w:t>
            </w:r>
          </w:p>
        </w:tc>
        <w:tc>
          <w:tcPr>
            <w:tcW w:w="54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0.30 [0.33]</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0.28 [0.13]</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ES</w:t>
            </w:r>
          </w:p>
        </w:tc>
        <w:tc>
          <w:tcPr>
            <w:tcW w:w="112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 xml:space="preserve">-19.93689 </w:t>
            </w:r>
          </w:p>
        </w:tc>
        <w:tc>
          <w:tcPr>
            <w:tcW w:w="117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-40.132667</w:t>
            </w:r>
          </w:p>
        </w:tc>
        <w:tc>
          <w:tcPr>
            <w:tcW w:w="631"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E08</w:t>
            </w:r>
          </w:p>
        </w:tc>
        <w:tc>
          <w:tcPr>
            <w:tcW w:w="54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238"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1.74 [1.07]</w:t>
            </w:r>
          </w:p>
        </w:tc>
        <w:tc>
          <w:tcPr>
            <w:tcW w:w="1137"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0.87 [0.08]</w:t>
            </w:r>
          </w:p>
        </w:tc>
        <w:tc>
          <w:tcPr>
            <w:tcW w:w="54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37"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3.19 [1.71]</w:t>
            </w:r>
          </w:p>
        </w:tc>
        <w:tc>
          <w:tcPr>
            <w:tcW w:w="1137"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0.86 [0.05]</w:t>
            </w:r>
          </w:p>
        </w:tc>
        <w:tc>
          <w:tcPr>
            <w:tcW w:w="54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1.40 [0.93]</w:t>
            </w:r>
          </w:p>
        </w:tc>
        <w:tc>
          <w:tcPr>
            <w:tcW w:w="1135"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0.78 [0.14]</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ascii="Times New Roman" w:hAnsi="Times New Roman"/>
                <w:sz w:val="20"/>
                <w:szCs w:val="20"/>
              </w:rPr>
              <w:t>ES</w:t>
            </w:r>
          </w:p>
        </w:tc>
        <w:tc>
          <w:tcPr>
            <w:tcW w:w="112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-20.17778</w:t>
            </w:r>
          </w:p>
        </w:tc>
        <w:tc>
          <w:tcPr>
            <w:tcW w:w="117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-40.188333</w:t>
            </w:r>
          </w:p>
        </w:tc>
        <w:tc>
          <w:tcPr>
            <w:tcW w:w="631" w:type="dxa"/>
            <w:vMerge w:val="continue"/>
            <w:tcBorders>
              <w:left w:val="single" w:sz="4" w:space="0" w:color="000000"/>
              <w:bottom w:val="single" w:sz="4" w:space="0" w:color="000000"/>
            </w:tcBorders>
            <w:shd w:fill="auto" w:val="clear"/>
          </w:tcPr>
          <w:p>
            <w:pPr>
              <w:pStyle w:val="Normal"/>
              <w:bidi w:val="0"/>
              <w:jc w:val="left"/>
              <w:rPr/>
            </w:pPr>
            <w:r>
              <w:rPr/>
            </w:r>
          </w:p>
        </w:tc>
        <w:tc>
          <w:tcPr>
            <w:tcW w:w="54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238" w:type="dxa"/>
            <w:vMerge w:val="continue"/>
            <w:tcBorders>
              <w:left w:val="single" w:sz="4" w:space="0" w:color="000000"/>
              <w:bottom w:val="single" w:sz="4" w:space="0" w:color="000000"/>
            </w:tcBorders>
            <w:shd w:fill="auto" w:val="clear"/>
          </w:tcPr>
          <w:p>
            <w:pPr>
              <w:pStyle w:val="Normal"/>
              <w:bidi w:val="0"/>
              <w:jc w:val="left"/>
              <w:rPr/>
            </w:pPr>
            <w:r>
              <w:rPr/>
            </w:r>
          </w:p>
        </w:tc>
        <w:tc>
          <w:tcPr>
            <w:tcW w:w="1137" w:type="dxa"/>
            <w:vMerge w:val="continue"/>
            <w:tcBorders>
              <w:left w:val="single" w:sz="4" w:space="0" w:color="000000"/>
              <w:bottom w:val="single" w:sz="4" w:space="0" w:color="000000"/>
            </w:tcBorders>
            <w:shd w:fill="auto" w:val="clear"/>
          </w:tcPr>
          <w:p>
            <w:pPr>
              <w:pStyle w:val="Normal"/>
              <w:bidi w:val="0"/>
              <w:jc w:val="left"/>
              <w:rPr/>
            </w:pPr>
            <w:r>
              <w:rPr/>
            </w:r>
          </w:p>
        </w:tc>
        <w:tc>
          <w:tcPr>
            <w:tcW w:w="54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37" w:type="dxa"/>
            <w:vMerge w:val="continue"/>
            <w:tcBorders>
              <w:left w:val="single" w:sz="4" w:space="0" w:color="000000"/>
              <w:bottom w:val="single" w:sz="4" w:space="0" w:color="000000"/>
            </w:tcBorders>
            <w:shd w:fill="auto" w:val="clear"/>
          </w:tcPr>
          <w:p>
            <w:pPr>
              <w:pStyle w:val="Normal"/>
              <w:bidi w:val="0"/>
              <w:jc w:val="left"/>
              <w:rPr/>
            </w:pPr>
            <w:r>
              <w:rPr/>
            </w:r>
          </w:p>
        </w:tc>
        <w:tc>
          <w:tcPr>
            <w:tcW w:w="1137" w:type="dxa"/>
            <w:vMerge w:val="continue"/>
            <w:tcBorders>
              <w:left w:val="single" w:sz="4" w:space="0" w:color="000000"/>
              <w:bottom w:val="single" w:sz="4" w:space="0" w:color="000000"/>
            </w:tcBorders>
            <w:shd w:fill="auto" w:val="clear"/>
          </w:tcPr>
          <w:p>
            <w:pPr>
              <w:pStyle w:val="Normal"/>
              <w:bidi w:val="0"/>
              <w:jc w:val="left"/>
              <w:rPr/>
            </w:pPr>
            <w:r>
              <w:rPr/>
            </w:r>
          </w:p>
        </w:tc>
        <w:tc>
          <w:tcPr>
            <w:tcW w:w="54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5"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886"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Southeastern Brazil </w:t>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-22.96143</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-42.020378</w:t>
            </w:r>
          </w:p>
        </w:tc>
        <w:tc>
          <w:tcPr>
            <w:tcW w:w="631"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SE1</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02</w:t>
            </w:r>
          </w:p>
        </w:tc>
        <w:tc>
          <w:tcPr>
            <w:tcW w:w="1238"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6.56 [3.39]</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0.91 [0.08]</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0.90 [0.65]</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0.71 [0.09]</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0.56 [0.49]</w:t>
            </w:r>
          </w:p>
        </w:tc>
        <w:tc>
          <w:tcPr>
            <w:tcW w:w="1135"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0.51 [0.16]</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-22.96829</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-42.015960</w:t>
            </w:r>
          </w:p>
        </w:tc>
        <w:tc>
          <w:tcPr>
            <w:tcW w:w="63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04</w:t>
            </w:r>
          </w:p>
        </w:tc>
        <w:tc>
          <w:tcPr>
            <w:tcW w:w="1238"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5"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 xml:space="preserve">-22.98149 </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-42.038006</w:t>
            </w:r>
          </w:p>
        </w:tc>
        <w:tc>
          <w:tcPr>
            <w:tcW w:w="63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03</w:t>
            </w:r>
          </w:p>
        </w:tc>
        <w:tc>
          <w:tcPr>
            <w:tcW w:w="1238"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5"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-23.00167</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-42.00444</w:t>
            </w:r>
          </w:p>
        </w:tc>
        <w:tc>
          <w:tcPr>
            <w:tcW w:w="63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01</w:t>
            </w:r>
          </w:p>
        </w:tc>
        <w:tc>
          <w:tcPr>
            <w:tcW w:w="1238"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5"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SP</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-23.57601 </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-45.308014</w:t>
            </w:r>
          </w:p>
        </w:tc>
        <w:tc>
          <w:tcPr>
            <w:tcW w:w="631"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SE2</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02</w:t>
            </w:r>
          </w:p>
        </w:tc>
        <w:tc>
          <w:tcPr>
            <w:tcW w:w="1238"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6.33 [3.25]</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0.96 [0.05]</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0.32 [0.34]</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0.31 [0.13]</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0.23 [0.29]</w:t>
            </w:r>
          </w:p>
        </w:tc>
        <w:tc>
          <w:tcPr>
            <w:tcW w:w="1135"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0.23 [0.13]</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SP</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-23.82197</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-45.410717</w:t>
            </w:r>
          </w:p>
        </w:tc>
        <w:tc>
          <w:tcPr>
            <w:tcW w:w="631"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09</w:t>
            </w:r>
          </w:p>
        </w:tc>
        <w:tc>
          <w:tcPr>
            <w:tcW w:w="1238"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w:t>
            </w:r>
          </w:p>
        </w:tc>
        <w:tc>
          <w:tcPr>
            <w:tcW w:w="1137"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35"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SP</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-25.20194</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-47.984406</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SE3</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04</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8.67 [5.08]</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[0.18]</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0.67 [0.63]</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0.67 [0.20]</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SC</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-26.80260</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-48.596133</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SE4</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04</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7.33 [4.35]</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0.83 [0.22]</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0.00 [0.00]</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r>
      <w:tr>
        <w:trPr/>
        <w:tc>
          <w:tcPr>
            <w:tcW w:w="188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84"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SC</w:t>
            </w:r>
          </w:p>
        </w:tc>
        <w:tc>
          <w:tcPr>
            <w:tcW w:w="112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-27.74820 </w:t>
            </w:r>
          </w:p>
        </w:tc>
        <w:tc>
          <w:tcPr>
            <w:tcW w:w="117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color w:val="000000"/>
                <w:sz w:val="20"/>
                <w:szCs w:val="20"/>
                <w:lang w:val="en-US"/>
              </w:rPr>
              <w:t>-48.499236</w:t>
            </w:r>
          </w:p>
        </w:tc>
        <w:tc>
          <w:tcPr>
            <w:tcW w:w="631"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SE5</w:t>
            </w:r>
          </w:p>
        </w:tc>
        <w:tc>
          <w:tcPr>
            <w:tcW w:w="545"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03</w:t>
            </w:r>
          </w:p>
        </w:tc>
        <w:tc>
          <w:tcPr>
            <w:tcW w:w="1238"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0.67 [0.67]</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0.67 [0.31]</w:t>
            </w:r>
          </w:p>
        </w:tc>
        <w:tc>
          <w:tcPr>
            <w:tcW w:w="54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0.33 [0.38]</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0.33 [0.22]</w:t>
            </w:r>
          </w:p>
        </w:tc>
        <w:tc>
          <w:tcPr>
            <w:tcW w:w="54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37"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3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r>
      <w:tr>
        <w:trPr/>
        <w:tc>
          <w:tcPr>
            <w:tcW w:w="1886" w:type="dxa"/>
            <w:tcBorders>
              <w:left w:val="single" w:sz="4" w:space="0" w:color="000000"/>
              <w:bottom w:val="single" w:sz="4" w:space="0" w:color="000000"/>
              <w:right w:val="single" w:sz="4" w:space="0" w:color="000000"/>
            </w:tcBorders>
            <w:shd w:fill="auto" w:val="clear"/>
          </w:tcPr>
          <w:p>
            <w:pPr>
              <w:pStyle w:val="Normal"/>
              <w:bidi w:val="0"/>
              <w:jc w:val="left"/>
              <w:rPr/>
            </w:pPr>
            <w:r>
              <w:rPr>
                <w:rFonts w:cs="Times New Roman" w:ascii="Times New Roman" w:hAnsi="Times New Roman"/>
                <w:b/>
                <w:bCs/>
                <w:sz w:val="20"/>
                <w:szCs w:val="20"/>
                <w:lang w:val="en-US"/>
              </w:rPr>
              <w:t xml:space="preserve">Total </w:t>
            </w:r>
          </w:p>
        </w:tc>
        <w:tc>
          <w:tcPr>
            <w:tcW w:w="684"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rFonts w:ascii="Times New Roman" w:hAnsi="Times New Roman" w:cs="Times New Roman"/>
                <w:b/>
                <w:b/>
                <w:bCs/>
                <w:sz w:val="20"/>
                <w:szCs w:val="20"/>
                <w:lang w:val="en-US"/>
              </w:rPr>
            </w:pPr>
            <w:r>
              <w:rPr>
                <w:rFonts w:cs="Times New Roman" w:ascii="Times New Roman" w:hAnsi="Times New Roman"/>
                <w:b/>
                <w:bCs/>
                <w:sz w:val="20"/>
                <w:szCs w:val="20"/>
                <w:lang w:val="en-US"/>
              </w:rPr>
            </w:r>
          </w:p>
        </w:tc>
        <w:tc>
          <w:tcPr>
            <w:tcW w:w="1123"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cs="Times New Roman"/>
                <w:b/>
                <w:b/>
                <w:bCs/>
                <w:sz w:val="20"/>
                <w:szCs w:val="20"/>
                <w:lang w:val="en-US"/>
              </w:rPr>
            </w:pPr>
            <w:r>
              <w:rPr>
                <w:rFonts w:cs="Times New Roman" w:ascii="Times New Roman" w:hAnsi="Times New Roman"/>
                <w:b/>
                <w:bCs/>
                <w:sz w:val="20"/>
                <w:szCs w:val="20"/>
                <w:lang w:val="en-US"/>
              </w:rPr>
            </w:r>
          </w:p>
        </w:tc>
        <w:tc>
          <w:tcPr>
            <w:tcW w:w="1171"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cs="Times New Roman"/>
                <w:b/>
                <w:b/>
                <w:bCs/>
                <w:sz w:val="20"/>
                <w:szCs w:val="20"/>
                <w:lang w:val="en-US"/>
              </w:rPr>
            </w:pPr>
            <w:r>
              <w:rPr>
                <w:rFonts w:cs="Times New Roman" w:ascii="Times New Roman" w:hAnsi="Times New Roman"/>
                <w:b/>
                <w:bCs/>
                <w:sz w:val="20"/>
                <w:szCs w:val="20"/>
                <w:lang w:val="en-US"/>
              </w:rPr>
            </w:r>
          </w:p>
        </w:tc>
        <w:tc>
          <w:tcPr>
            <w:tcW w:w="631" w:type="dxa"/>
            <w:tcBorders>
              <w:left w:val="single" w:sz="4" w:space="0" w:color="000000"/>
              <w:bottom w:val="single" w:sz="4" w:space="0" w:color="000000"/>
            </w:tcBorders>
            <w:shd w:fill="auto" w:val="clear"/>
          </w:tcPr>
          <w:p>
            <w:pPr>
              <w:pStyle w:val="Normal"/>
              <w:bidi w:val="0"/>
              <w:spacing w:lineRule="auto" w:line="276" w:before="0" w:after="0"/>
              <w:jc w:val="left"/>
              <w:rPr>
                <w:rFonts w:ascii="Times New Roman" w:hAnsi="Times New Roman" w:cs="Times New Roman"/>
                <w:b/>
                <w:b/>
                <w:bCs/>
                <w:sz w:val="20"/>
                <w:szCs w:val="20"/>
              </w:rPr>
            </w:pPr>
            <w:r>
              <w:rPr>
                <w:rFonts w:cs="Times New Roman" w:ascii="Times New Roman" w:hAnsi="Times New Roman"/>
                <w:b/>
                <w:bCs/>
                <w:sz w:val="20"/>
                <w:szCs w:val="20"/>
              </w:rPr>
            </w:r>
          </w:p>
        </w:tc>
        <w:tc>
          <w:tcPr>
            <w:tcW w:w="545"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rPr>
              <w:t>141</w:t>
            </w:r>
          </w:p>
        </w:tc>
        <w:tc>
          <w:tcPr>
            <w:tcW w:w="1238"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10.80 [4.94]</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0.98 [0.01]</w:t>
            </w:r>
          </w:p>
        </w:tc>
        <w:tc>
          <w:tcPr>
            <w:tcW w:w="54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222</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rPr>
              <w:t>8.24[3.83]</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0.93 [0.01]</w:t>
            </w:r>
          </w:p>
        </w:tc>
        <w:tc>
          <w:tcPr>
            <w:tcW w:w="54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160</w:t>
            </w:r>
          </w:p>
        </w:tc>
        <w:tc>
          <w:tcPr>
            <w:tcW w:w="1137"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2.74 [1.46]</w:t>
            </w:r>
          </w:p>
        </w:tc>
        <w:tc>
          <w:tcPr>
            <w:tcW w:w="113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0.81 [0.03]</w:t>
            </w:r>
          </w:p>
        </w:tc>
      </w:tr>
    </w:tbl>
    <w:p>
      <w:pPr>
        <w:pStyle w:val="Normal"/>
        <w:bidi w:val="0"/>
        <w:spacing w:lineRule="auto" w:line="360" w:before="0" w:after="0"/>
        <w:jc w:val="both"/>
        <w:rPr>
          <w:rFonts w:ascii="Times New Roman" w:hAnsi="Times New Roman" w:cs="Times New Roman"/>
          <w:b/>
          <w:b/>
          <w:bCs w:val="false"/>
          <w:sz w:val="24"/>
          <w:szCs w:val="24"/>
          <w:lang w:val="en-US"/>
        </w:rPr>
      </w:pPr>
      <w:r>
        <w:rPr>
          <w:rFonts w:cs="Times New Roman" w:ascii="Times New Roman" w:hAnsi="Times New Roman"/>
          <w:b/>
          <w:bCs w:val="false"/>
          <w:sz w:val="24"/>
          <w:szCs w:val="24"/>
          <w:lang w:val="en-US"/>
        </w:rPr>
      </w:r>
    </w:p>
    <w:p>
      <w:pPr>
        <w:pStyle w:val="Normal"/>
        <w:bidi w:val="0"/>
        <w:spacing w:lineRule="auto" w:line="360" w:before="0" w:after="0"/>
        <w:jc w:val="both"/>
        <w:rPr>
          <w:rFonts w:ascii="Times New Roman" w:hAnsi="Times New Roman" w:cs="Times New Roman"/>
          <w:b w:val="false"/>
          <w:b w:val="false"/>
          <w:bCs w:val="false"/>
          <w:sz w:val="24"/>
          <w:szCs w:val="24"/>
          <w:lang w:val="en-US"/>
        </w:rPr>
      </w:pPr>
      <w:r>
        <w:rPr>
          <w:rFonts w:cs="Times New Roman" w:ascii="Times New Roman" w:hAnsi="Times New Roman"/>
          <w:b w:val="false"/>
          <w:bCs w:val="false"/>
          <w:sz w:val="24"/>
          <w:szCs w:val="24"/>
          <w:lang w:val="en-US"/>
        </w:rPr>
      </w:r>
      <w:r>
        <w:br w:type="page"/>
      </w:r>
    </w:p>
    <w:p>
      <w:pPr>
        <w:pStyle w:val="Normal"/>
        <w:bidi w:val="0"/>
        <w:spacing w:lineRule="auto" w:line="240" w:before="0" w:after="0"/>
        <w:jc w:val="both"/>
        <w:rPr/>
      </w:pPr>
      <w:r>
        <w:rPr>
          <w:rFonts w:cs="Times New Roman" w:ascii="Times New Roman" w:hAnsi="Times New Roman"/>
          <w:b/>
          <w:bCs w:val="false"/>
          <w:sz w:val="24"/>
          <w:szCs w:val="24"/>
          <w:lang w:val="en"/>
        </w:rPr>
        <w:t>Table S5</w:t>
      </w:r>
      <w:r>
        <w:rPr>
          <w:rFonts w:cs="Times New Roman" w:ascii="Times New Roman" w:hAnsi="Times New Roman"/>
          <w:b w:val="false"/>
          <w:bCs w:val="false"/>
          <w:sz w:val="24"/>
          <w:szCs w:val="24"/>
          <w:lang w:val="en"/>
        </w:rPr>
        <w:t>. Summary</w:t>
      </w:r>
      <w:r>
        <w:rPr>
          <w:rFonts w:cs="Times New Roman" w:ascii="Times New Roman" w:hAnsi="Times New Roman"/>
          <w:b w:val="false"/>
          <w:bCs w:val="false"/>
          <w:sz w:val="24"/>
          <w:szCs w:val="24"/>
          <w:lang w:val="en-US"/>
        </w:rPr>
        <w:t xml:space="preserve"> of </w:t>
      </w:r>
      <w:r>
        <w:rPr>
          <w:rFonts w:cs="Times New Roman" w:ascii="Times New Roman" w:hAnsi="Times New Roman"/>
          <w:b w:val="false"/>
          <w:bCs w:val="false"/>
          <w:i/>
          <w:iCs/>
          <w:sz w:val="24"/>
          <w:szCs w:val="24"/>
          <w:lang w:val="en-US"/>
        </w:rPr>
        <w:t>Rhombognathus levigatoides</w:t>
      </w:r>
      <w:r>
        <w:rPr>
          <w:rFonts w:cs="Times New Roman" w:ascii="Times New Roman" w:hAnsi="Times New Roman"/>
          <w:b w:val="false"/>
          <w:bCs w:val="false"/>
          <w:sz w:val="24"/>
          <w:szCs w:val="24"/>
          <w:lang w:val="en-US"/>
        </w:rPr>
        <w:t xml:space="preserve"> </w:t>
      </w:r>
      <w:r>
        <w:rPr>
          <w:rFonts w:eastAsia="NSimSun" w:cs="Times New Roman" w:ascii="Times New Roman" w:hAnsi="Times New Roman"/>
          <w:b w:val="false"/>
          <w:bCs w:val="false"/>
          <w:color w:val="auto"/>
          <w:kern w:val="2"/>
          <w:sz w:val="24"/>
          <w:szCs w:val="24"/>
          <w:lang w:val="en-US" w:eastAsia="zh-CN" w:bidi="hi-IN"/>
        </w:rPr>
        <w:t>complex</w:t>
      </w:r>
      <w:r>
        <w:rPr>
          <w:rFonts w:cs="Times New Roman" w:ascii="Times New Roman" w:hAnsi="Times New Roman"/>
          <w:b w:val="false"/>
          <w:bCs w:val="false"/>
          <w:sz w:val="24"/>
          <w:szCs w:val="24"/>
          <w:lang w:val="en-US"/>
        </w:rPr>
        <w:t>. Ecoregions according to Spalding et al. (2007), that included the  Northeastern Brazil and Eastern Brazil in the Tropical Southwestern Atlantic Province, and Southeastern Brazil and Rio Grande in the Warm Temperate Southwestern Atlantic Province. When applicable, nucleotide (π) and haplotypic (Hd) diversities are given as mean [± SD].</w:t>
      </w:r>
    </w:p>
    <w:p>
      <w:pPr>
        <w:pStyle w:val="Normal"/>
        <w:bidi w:val="0"/>
        <w:spacing w:lineRule="auto" w:line="240" w:before="0" w:after="0"/>
        <w:jc w:val="both"/>
        <w:rPr>
          <w:rFonts w:ascii="Times New Roman" w:hAnsi="Times New Roman" w:cs="Times New Roman"/>
          <w:b w:val="false"/>
          <w:b w:val="false"/>
          <w:bCs w:val="false"/>
          <w:sz w:val="24"/>
          <w:szCs w:val="24"/>
          <w:lang w:val="en-US"/>
        </w:rPr>
      </w:pPr>
      <w:r>
        <w:rPr>
          <w:rFonts w:cs="Times New Roman" w:ascii="Times New Roman" w:hAnsi="Times New Roman"/>
          <w:b w:val="false"/>
          <w:bCs w:val="false"/>
          <w:sz w:val="24"/>
          <w:szCs w:val="24"/>
          <w:lang w:val="en-US"/>
        </w:rPr>
      </w:r>
    </w:p>
    <w:tbl>
      <w:tblPr>
        <w:tblW w:w="14626" w:type="dxa"/>
        <w:jc w:val="left"/>
        <w:tblInd w:w="-108" w:type="dxa"/>
        <w:tblCellMar>
          <w:top w:w="0" w:type="dxa"/>
          <w:left w:w="108" w:type="dxa"/>
          <w:bottom w:w="0" w:type="dxa"/>
          <w:right w:w="108" w:type="dxa"/>
        </w:tblCellMar>
      </w:tblPr>
      <w:tblGrid>
        <w:gridCol w:w="1958"/>
        <w:gridCol w:w="662"/>
        <w:gridCol w:w="1216"/>
        <w:gridCol w:w="1215"/>
        <w:gridCol w:w="653"/>
        <w:gridCol w:w="554"/>
        <w:gridCol w:w="1389"/>
        <w:gridCol w:w="1233"/>
        <w:gridCol w:w="566"/>
        <w:gridCol w:w="1179"/>
        <w:gridCol w:w="1182"/>
        <w:gridCol w:w="459"/>
        <w:gridCol w:w="1179"/>
        <w:gridCol w:w="1180"/>
      </w:tblGrid>
      <w:tr>
        <w:trPr/>
        <w:tc>
          <w:tcPr>
            <w:tcW w:w="195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Ecoregion</w:t>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UF</w:t>
            </w:r>
          </w:p>
        </w:tc>
        <w:tc>
          <w:tcPr>
            <w:tcW w:w="2431" w:type="dxa"/>
            <w:gridSpan w:val="2"/>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Coordinates</w:t>
            </w:r>
          </w:p>
        </w:tc>
        <w:tc>
          <w:tcPr>
            <w:tcW w:w="65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center"/>
              <w:rPr/>
            </w:pPr>
            <w:r>
              <w:rPr>
                <w:rFonts w:cs="Times New Roman" w:ascii="Times New Roman" w:hAnsi="Times New Roman"/>
                <w:b/>
                <w:sz w:val="20"/>
                <w:szCs w:val="20"/>
                <w:lang w:val="en-US"/>
              </w:rPr>
              <w:t>Pop.</w:t>
            </w:r>
          </w:p>
        </w:tc>
        <w:tc>
          <w:tcPr>
            <w:tcW w:w="3176" w:type="dxa"/>
            <w:gridSpan w:val="3"/>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center"/>
              <w:rPr/>
            </w:pPr>
            <w:r>
              <w:rPr>
                <w:rFonts w:cs="Times New Roman" w:ascii="Times New Roman" w:hAnsi="Times New Roman"/>
                <w:b/>
                <w:i w:val="false"/>
                <w:iCs w:val="false"/>
                <w:sz w:val="20"/>
                <w:szCs w:val="20"/>
                <w:lang w:val="en-US"/>
              </w:rPr>
              <w:t>COI</w:t>
            </w:r>
          </w:p>
        </w:tc>
        <w:tc>
          <w:tcPr>
            <w:tcW w:w="2927" w:type="dxa"/>
            <w:gridSpan w:val="3"/>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center"/>
              <w:rPr/>
            </w:pPr>
            <w:r>
              <w:rPr>
                <w:rFonts w:cs="Times New Roman" w:ascii="Times New Roman" w:hAnsi="Times New Roman"/>
                <w:b/>
                <w:i w:val="false"/>
                <w:iCs w:val="false"/>
                <w:sz w:val="20"/>
                <w:szCs w:val="20"/>
                <w:lang w:val="en-US"/>
              </w:rPr>
              <w:t>28S</w:t>
            </w:r>
          </w:p>
        </w:tc>
        <w:tc>
          <w:tcPr>
            <w:tcW w:w="2818" w:type="dxa"/>
            <w:gridSpan w:val="3"/>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center"/>
              <w:rPr/>
            </w:pPr>
            <w:r>
              <w:rPr>
                <w:rFonts w:cs="Times New Roman" w:ascii="Times New Roman" w:hAnsi="Times New Roman"/>
                <w:b/>
                <w:i w:val="false"/>
                <w:iCs w:val="false"/>
                <w:sz w:val="20"/>
                <w:szCs w:val="20"/>
                <w:lang w:val="en-US"/>
              </w:rPr>
              <w:t>HSP70</w:t>
            </w:r>
          </w:p>
        </w:tc>
      </w:tr>
      <w:tr>
        <w:trPr/>
        <w:tc>
          <w:tcPr>
            <w:tcW w:w="1958"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sz w:val="20"/>
                <w:szCs w:val="20"/>
              </w:rPr>
            </w:pPr>
            <w:r>
              <w:rPr>
                <w:rFonts w:ascii="Times New Roman" w:hAnsi="Times New Roman"/>
                <w:sz w:val="20"/>
                <w:szCs w:val="20"/>
              </w:rPr>
            </w:r>
          </w:p>
        </w:tc>
        <w:tc>
          <w:tcPr>
            <w:tcW w:w="662"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sz w:val="20"/>
                <w:szCs w:val="20"/>
              </w:rPr>
            </w:pPr>
            <w:r>
              <w:rPr>
                <w:rFonts w:ascii="Times New Roman" w:hAnsi="Times New Roman"/>
                <w:sz w:val="20"/>
                <w:szCs w:val="20"/>
              </w:rPr>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sz w:val="20"/>
                <w:szCs w:val="20"/>
                <w:lang w:val="en-US"/>
              </w:rPr>
              <w:t xml:space="preserve">Latitude </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sz w:val="20"/>
                <w:szCs w:val="20"/>
                <w:lang w:val="en-US"/>
              </w:rPr>
              <w:t>Longitude</w:t>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rFonts w:ascii="Times New Roman" w:hAnsi="Times New Roman"/>
                <w:sz w:val="20"/>
                <w:szCs w:val="20"/>
              </w:rPr>
            </w:pPr>
            <w:r>
              <w:rPr>
                <w:rFonts w:ascii="Times New Roman" w:hAnsi="Times New Roman"/>
                <w:sz w:val="20"/>
                <w:szCs w:val="20"/>
              </w:rPr>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N</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π</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Hd</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N</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π</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Hd</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N</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π</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Hd</w:t>
            </w:r>
          </w:p>
        </w:tc>
      </w:tr>
      <w:tr>
        <w:trPr/>
        <w:tc>
          <w:tcPr>
            <w:tcW w:w="1958"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Northeastern Brazil</w:t>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PI</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-2.803239</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color w:val="000000"/>
                <w:sz w:val="20"/>
                <w:szCs w:val="20"/>
                <w:lang w:val="en-US"/>
              </w:rPr>
              <w:t>-41.730247</w:t>
            </w:r>
          </w:p>
        </w:tc>
        <w:tc>
          <w:tcPr>
            <w:tcW w:w="65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NE1</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w:t>
            </w:r>
          </w:p>
        </w:tc>
        <w:tc>
          <w:tcPr>
            <w:tcW w:w="138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3.00 [1.87]</w:t>
            </w:r>
          </w:p>
        </w:tc>
        <w:tc>
          <w:tcPr>
            <w:tcW w:w="123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[0.13]</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1.11 [0.80]</w:t>
            </w:r>
          </w:p>
        </w:tc>
        <w:tc>
          <w:tcPr>
            <w:tcW w:w="118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0.61 [0.16]</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0"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CE</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-3.688481 </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-38.611197</w:t>
            </w:r>
          </w:p>
        </w:tc>
        <w:tc>
          <w:tcPr>
            <w:tcW w:w="65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NE2</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01</w:t>
            </w:r>
          </w:p>
        </w:tc>
        <w:tc>
          <w:tcPr>
            <w:tcW w:w="138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6.73 [3.47]</w:t>
            </w:r>
          </w:p>
        </w:tc>
        <w:tc>
          <w:tcPr>
            <w:tcW w:w="123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0.96 [0.06]</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0.56 [0.49]</w:t>
            </w:r>
          </w:p>
        </w:tc>
        <w:tc>
          <w:tcPr>
            <w:tcW w:w="1182"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0.51 [0.16]</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0"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CE</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-3.686830 </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-38.640300</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2"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RN</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-6.226086</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-35.044461</w:t>
            </w:r>
          </w:p>
        </w:tc>
        <w:tc>
          <w:tcPr>
            <w:tcW w:w="65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NE3</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38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3.78 [2.08]</w:t>
            </w:r>
          </w:p>
        </w:tc>
        <w:tc>
          <w:tcPr>
            <w:tcW w:w="123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0.96 [0.06]</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0.82 [0.65]</w:t>
            </w:r>
          </w:p>
        </w:tc>
        <w:tc>
          <w:tcPr>
            <w:tcW w:w="118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0.68 [0.12]</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1.83 [1.31]</w:t>
            </w:r>
          </w:p>
        </w:tc>
        <w:tc>
          <w:tcPr>
            <w:tcW w:w="1180"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[0.18]</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PB</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 xml:space="preserve">-6.686881 </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-34.930664</w:t>
            </w:r>
          </w:p>
        </w:tc>
        <w:tc>
          <w:tcPr>
            <w:tcW w:w="65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NE4</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38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16.28 [8.02]</w:t>
            </w:r>
          </w:p>
        </w:tc>
        <w:tc>
          <w:tcPr>
            <w:tcW w:w="123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0.94 [0.07]</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0.82 [0.64]</w:t>
            </w:r>
          </w:p>
        </w:tc>
        <w:tc>
          <w:tcPr>
            <w:tcW w:w="1182"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0.51 [0.16]</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0"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PB</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-7.145014</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-34.806472</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01</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2"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PE</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-7.630539</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-34.808</w:t>
            </w:r>
            <w:r>
              <w:rPr>
                <w:rFonts w:cs="Times New Roman" w:ascii="Times New Roman" w:hAnsi="Times New Roman"/>
                <w:sz w:val="20"/>
                <w:szCs w:val="20"/>
                <w:lang w:val="en-US"/>
              </w:rPr>
              <w:t>539</w:t>
            </w:r>
          </w:p>
        </w:tc>
        <w:tc>
          <w:tcPr>
            <w:tcW w:w="65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NE5</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01</w:t>
            </w:r>
          </w:p>
        </w:tc>
        <w:tc>
          <w:tcPr>
            <w:tcW w:w="138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23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[0.00]</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1.00 [1.00]</w:t>
            </w:r>
          </w:p>
        </w:tc>
        <w:tc>
          <w:tcPr>
            <w:tcW w:w="118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[0.50]</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0"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PE</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-8.302775</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-34.947014</w:t>
            </w:r>
          </w:p>
        </w:tc>
        <w:tc>
          <w:tcPr>
            <w:tcW w:w="65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NE6</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01</w:t>
            </w:r>
          </w:p>
        </w:tc>
        <w:tc>
          <w:tcPr>
            <w:tcW w:w="138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1.94 [1.21]</w:t>
            </w:r>
          </w:p>
        </w:tc>
        <w:tc>
          <w:tcPr>
            <w:tcW w:w="123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0.83 [0.13]</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0.57 [0.51]</w:t>
            </w:r>
          </w:p>
        </w:tc>
        <w:tc>
          <w:tcPr>
            <w:tcW w:w="1182"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0.57 [0.09]</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0"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PE</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-8.457536</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-34.982994</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2"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AL</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-9.840211</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-35.889522</w:t>
            </w:r>
          </w:p>
        </w:tc>
        <w:tc>
          <w:tcPr>
            <w:tcW w:w="65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NE7</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w:t>
            </w:r>
          </w:p>
        </w:tc>
        <w:tc>
          <w:tcPr>
            <w:tcW w:w="138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2.68 [1.53]</w:t>
            </w:r>
          </w:p>
        </w:tc>
        <w:tc>
          <w:tcPr>
            <w:tcW w:w="123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0.91 [0.08]</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0.58 [0.50]</w:t>
            </w:r>
          </w:p>
        </w:tc>
        <w:tc>
          <w:tcPr>
            <w:tcW w:w="118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0.53 [0.14]</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0"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958"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Eastern Brazil</w:t>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-13.00728</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-38.454197</w:t>
            </w:r>
          </w:p>
        </w:tc>
        <w:tc>
          <w:tcPr>
            <w:tcW w:w="65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E01</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w:t>
            </w:r>
          </w:p>
        </w:tc>
        <w:tc>
          <w:tcPr>
            <w:tcW w:w="138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11.18 [5.47]</w:t>
            </w:r>
          </w:p>
        </w:tc>
        <w:tc>
          <w:tcPr>
            <w:tcW w:w="123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0.88 [0.08]</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0.41 [0.40]</w:t>
            </w:r>
          </w:p>
        </w:tc>
        <w:tc>
          <w:tcPr>
            <w:tcW w:w="1182"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0.41 [0.13]</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0"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-13.01021</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-38.520697</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2"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0"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-14.28396</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-38.984781</w:t>
            </w:r>
          </w:p>
        </w:tc>
        <w:tc>
          <w:tcPr>
            <w:tcW w:w="65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E02</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04</w:t>
            </w:r>
          </w:p>
        </w:tc>
        <w:tc>
          <w:tcPr>
            <w:tcW w:w="138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12.22 [6.11]</w:t>
            </w:r>
          </w:p>
        </w:tc>
        <w:tc>
          <w:tcPr>
            <w:tcW w:w="123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0.97 [0.06]</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0.17 [0.24]</w:t>
            </w:r>
          </w:p>
        </w:tc>
        <w:tc>
          <w:tcPr>
            <w:tcW w:w="1182"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0.17 [0.13]</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2.67 [1.78]</w:t>
            </w:r>
          </w:p>
        </w:tc>
        <w:tc>
          <w:tcPr>
            <w:tcW w:w="1180"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0.67 [0.20]</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sz w:val="20"/>
                <w:szCs w:val="20"/>
              </w:rPr>
              <w:t>-14.28472</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sz w:val="20"/>
                <w:szCs w:val="20"/>
              </w:rPr>
              <w:t>-38.984722</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05</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2"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-14.92399</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-39.017847</w:t>
            </w:r>
          </w:p>
        </w:tc>
        <w:tc>
          <w:tcPr>
            <w:tcW w:w="65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E03</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03</w:t>
            </w:r>
          </w:p>
        </w:tc>
        <w:tc>
          <w:tcPr>
            <w:tcW w:w="138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7.33 [4.73]</w:t>
            </w:r>
          </w:p>
        </w:tc>
        <w:tc>
          <w:tcPr>
            <w:tcW w:w="123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[0.27]</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0"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-16.34083</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-39.001111</w:t>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E04</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07</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10.48 [5.45]</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[0.08]</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1.42 [0.92]</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0.85 [0.06]</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 xml:space="preserve">-16.61028 </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-39.09444</w:t>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E05</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8.25 [4.28]</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0.96 [0.08]</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0.87 [0.64]</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0.57 [0.11]</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1.57 [0.99]</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0.86 [0.07]</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-17.06472</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-39.168611</w:t>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E06</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01</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[0.00]</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[1.00]</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[0.50]</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-18.32306</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-39.658333</w:t>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E07</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10</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0.80 [0.63]</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0.53 [0.18]</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18</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2.74 [1.56]</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0.95 [0.05]</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ES</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-19.06472</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-39.722500</w:t>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E08</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07</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3.52 [2.04]</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0.95 [0.10]</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0.30 [0.34]</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0.30 [0.15]</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1.66 [1.04]</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0.91 [0.06]</w:t>
            </w:r>
          </w:p>
        </w:tc>
      </w:tr>
      <w:tr>
        <w:trPr/>
        <w:tc>
          <w:tcPr>
            <w:tcW w:w="1958" w:type="dxa"/>
            <w:tcBorders>
              <w:left w:val="single" w:sz="4" w:space="0" w:color="000000"/>
              <w:bottom w:val="single" w:sz="4" w:space="0" w:color="000000"/>
              <w:right w:val="single" w:sz="4" w:space="0" w:color="000000"/>
            </w:tcBorders>
            <w:shd w:fill="auto" w:val="clear"/>
          </w:tcPr>
          <w:p>
            <w:pPr>
              <w:pStyle w:val="Normal"/>
              <w:bidi w:val="0"/>
              <w:jc w:val="left"/>
              <w:rPr/>
            </w:pPr>
            <w:r>
              <w:rPr>
                <w:b/>
                <w:bCs/>
                <w:sz w:val="20"/>
                <w:szCs w:val="20"/>
              </w:rPr>
              <w:t>Total NE</w:t>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rFonts w:ascii="Times New Roman" w:hAnsi="Times New Roman" w:cs="Times New Roman"/>
                <w:sz w:val="20"/>
                <w:szCs w:val="20"/>
              </w:rPr>
            </w:pPr>
            <w:r>
              <w:rPr>
                <w:rFonts w:cs="Times New Roman" w:ascii="Times New Roman" w:hAnsi="Times New Roman"/>
                <w:sz w:val="20"/>
                <w:szCs w:val="20"/>
              </w:rPr>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cs="Times New Roman"/>
                <w:sz w:val="20"/>
                <w:szCs w:val="20"/>
              </w:rPr>
            </w:pPr>
            <w:r>
              <w:rPr>
                <w:rFonts w:cs="Times New Roman" w:ascii="Times New Roman" w:hAnsi="Times New Roman"/>
                <w:sz w:val="20"/>
                <w:szCs w:val="20"/>
              </w:rPr>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cs="Times New Roman"/>
                <w:sz w:val="20"/>
                <w:szCs w:val="20"/>
              </w:rPr>
            </w:pPr>
            <w:r>
              <w:rPr>
                <w:rFonts w:cs="Times New Roman" w:ascii="Times New Roman" w:hAnsi="Times New Roman"/>
                <w:sz w:val="20"/>
                <w:szCs w:val="20"/>
              </w:rPr>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rFonts w:ascii="Times New Roman" w:hAnsi="Times New Roman" w:cs="Times New Roman"/>
                <w:sz w:val="20"/>
                <w:szCs w:val="20"/>
              </w:rPr>
            </w:pPr>
            <w:r>
              <w:rPr>
                <w:rFonts w:cs="Times New Roman" w:ascii="Times New Roman" w:hAnsi="Times New Roman"/>
                <w:sz w:val="20"/>
                <w:szCs w:val="20"/>
              </w:rPr>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rPr>
              <w:t>113</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23.87 [10.57]</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0.99 [0.00]</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144</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rPr>
              <w:t>0.66 [0.51]</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0.54 [0.04]</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66</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2.44 [1.34]</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0.93 [0.02]</w:t>
            </w:r>
          </w:p>
        </w:tc>
      </w:tr>
      <w:tr>
        <w:trPr/>
        <w:tc>
          <w:tcPr>
            <w:tcW w:w="1958" w:type="dxa"/>
            <w:vMerge w:val="restart"/>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Eastern Brazil</w:t>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-16.34083</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-39.001111</w:t>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E04</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03</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7.33 [4.73]</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[0.27]</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5.60 [3.13]</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[0.10]</w:t>
            </w:r>
          </w:p>
        </w:tc>
      </w:tr>
      <w:tr>
        <w:trPr/>
        <w:tc>
          <w:tcPr>
            <w:tcW w:w="1958"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 xml:space="preserve">-16.61028 </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-39.09444</w:t>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E05</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01</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[0.00]</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2.00 [1.73]</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[0.50]</w:t>
            </w:r>
          </w:p>
        </w:tc>
      </w:tr>
      <w:tr>
        <w:trPr/>
        <w:tc>
          <w:tcPr>
            <w:tcW w:w="1958"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BA</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-17.06472</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-39.168611</w:t>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E06</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13</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5.42 [2.79]</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0.97 [0.04]</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5.13 [2.65]</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0.99 [0.03]</w:t>
            </w:r>
          </w:p>
        </w:tc>
      </w:tr>
      <w:tr>
        <w:trPr/>
        <w:tc>
          <w:tcPr>
            <w:tcW w:w="1958"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ES</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-20.03199</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-40.159044</w:t>
            </w:r>
          </w:p>
        </w:tc>
        <w:tc>
          <w:tcPr>
            <w:tcW w:w="653"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E09</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01</w:t>
            </w:r>
          </w:p>
        </w:tc>
        <w:tc>
          <w:tcPr>
            <w:tcW w:w="1389"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5.56 [2.90]</w:t>
            </w:r>
          </w:p>
        </w:tc>
        <w:tc>
          <w:tcPr>
            <w:tcW w:w="1233"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0.87 [ 0.09]</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4.50 [2.79]</w:t>
            </w:r>
          </w:p>
        </w:tc>
        <w:tc>
          <w:tcPr>
            <w:tcW w:w="1180" w:type="dxa"/>
            <w:vMerge w:val="restart"/>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[0.18]</w:t>
            </w:r>
          </w:p>
        </w:tc>
      </w:tr>
      <w:tr>
        <w:trPr/>
        <w:tc>
          <w:tcPr>
            <w:tcW w:w="1958"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ES</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-20.03835</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-40.177894</w:t>
            </w:r>
          </w:p>
        </w:tc>
        <w:tc>
          <w:tcPr>
            <w:tcW w:w="653" w:type="dxa"/>
            <w:vMerge w:val="continue"/>
            <w:tcBorders>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08</w:t>
            </w:r>
          </w:p>
        </w:tc>
        <w:tc>
          <w:tcPr>
            <w:tcW w:w="1389" w:type="dxa"/>
            <w:vMerge w:val="continue"/>
            <w:tcBorders>
              <w:left w:val="single" w:sz="4" w:space="0" w:color="000000"/>
              <w:bottom w:val="single" w:sz="4" w:space="0" w:color="000000"/>
            </w:tcBorders>
            <w:shd w:fill="auto" w:val="clear"/>
          </w:tcPr>
          <w:p>
            <w:pPr>
              <w:pStyle w:val="Normal"/>
              <w:bidi w:val="0"/>
              <w:jc w:val="left"/>
              <w:rPr/>
            </w:pPr>
            <w:r>
              <w:rPr/>
            </w:r>
          </w:p>
        </w:tc>
        <w:tc>
          <w:tcPr>
            <w:tcW w:w="1233" w:type="dxa"/>
            <w:vMerge w:val="continue"/>
            <w:tcBorders>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2" w:type="dxa"/>
            <w:vMerge w:val="continue"/>
            <w:tcBorders>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0"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ES</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-20.17778</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-40.188333</w:t>
            </w:r>
          </w:p>
        </w:tc>
        <w:tc>
          <w:tcPr>
            <w:tcW w:w="653" w:type="dxa"/>
            <w:vMerge w:val="continue"/>
            <w:tcBorders>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02</w:t>
            </w:r>
          </w:p>
        </w:tc>
        <w:tc>
          <w:tcPr>
            <w:tcW w:w="1389" w:type="dxa"/>
            <w:vMerge w:val="continue"/>
            <w:tcBorders>
              <w:left w:val="single" w:sz="4" w:space="0" w:color="000000"/>
              <w:bottom w:val="single" w:sz="4" w:space="0" w:color="000000"/>
            </w:tcBorders>
            <w:shd w:fill="auto" w:val="clear"/>
          </w:tcPr>
          <w:p>
            <w:pPr>
              <w:pStyle w:val="Normal"/>
              <w:bidi w:val="0"/>
              <w:jc w:val="left"/>
              <w:rPr/>
            </w:pPr>
            <w:r>
              <w:rPr/>
            </w:r>
          </w:p>
        </w:tc>
        <w:tc>
          <w:tcPr>
            <w:tcW w:w="1233" w:type="dxa"/>
            <w:vMerge w:val="continue"/>
            <w:tcBorders>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2" w:type="dxa"/>
            <w:vMerge w:val="continue"/>
            <w:tcBorders>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0"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Southeastern Brazil </w:t>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RJ</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-22.59886</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-41.990372</w:t>
            </w:r>
          </w:p>
        </w:tc>
        <w:tc>
          <w:tcPr>
            <w:tcW w:w="65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SE1</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01</w:t>
            </w:r>
          </w:p>
        </w:tc>
        <w:tc>
          <w:tcPr>
            <w:tcW w:w="138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16.54 [7.84]</w:t>
            </w:r>
          </w:p>
        </w:tc>
        <w:tc>
          <w:tcPr>
            <w:tcW w:w="123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0.96 [0.04]</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3.00 [2.45]</w:t>
            </w:r>
          </w:p>
        </w:tc>
        <w:tc>
          <w:tcPr>
            <w:tcW w:w="1180" w:type="dxa"/>
            <w:vMerge w:val="restart"/>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[0.50]</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-22.96171</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-42,020800</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03</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2"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-22.96414</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-42.012556</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08</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04</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2"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RJ</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-22.96829</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-42.01596</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02</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2"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18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SP</w:t>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-23.82197</w:t>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-45.410717</w:t>
            </w:r>
          </w:p>
        </w:tc>
        <w:tc>
          <w:tcPr>
            <w:tcW w:w="653"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SE2</w:t>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01</w:t>
            </w:r>
          </w:p>
        </w:tc>
        <w:tc>
          <w:tcPr>
            <w:tcW w:w="1389"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11.33 [5.86]</w:t>
            </w:r>
          </w:p>
        </w:tc>
        <w:tc>
          <w:tcPr>
            <w:tcW w:w="1233"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0.95 [0.10]</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0.17 [0.24]</w:t>
            </w:r>
          </w:p>
        </w:tc>
        <w:tc>
          <w:tcPr>
            <w:tcW w:w="1182"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0.17 [0.13]</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[1.00]</w:t>
            </w:r>
          </w:p>
        </w:tc>
        <w:tc>
          <w:tcPr>
            <w:tcW w:w="1180" w:type="dxa"/>
            <w:vMerge w:val="restart"/>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[0.50]</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SP</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color w:val="000000"/>
                <w:sz w:val="20"/>
                <w:szCs w:val="20"/>
              </w:rPr>
              <w:t>-23.82567</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40" w:before="0" w:after="0"/>
              <w:jc w:val="left"/>
              <w:rPr/>
            </w:pPr>
            <w:r>
              <w:rPr>
                <w:rFonts w:cs="Times New Roman" w:ascii="Times New Roman" w:hAnsi="Times New Roman"/>
                <w:color w:val="000000"/>
                <w:sz w:val="20"/>
                <w:szCs w:val="20"/>
              </w:rPr>
              <w:t>-45.421997</w:t>
            </w:r>
          </w:p>
        </w:tc>
        <w:tc>
          <w:tcPr>
            <w:tcW w:w="653" w:type="dxa"/>
            <w:vMerge w:val="continue"/>
            <w:tcBorders>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06</w:t>
            </w:r>
          </w:p>
        </w:tc>
        <w:tc>
          <w:tcPr>
            <w:tcW w:w="1389" w:type="dxa"/>
            <w:vMerge w:val="continue"/>
            <w:tcBorders>
              <w:left w:val="single" w:sz="4" w:space="0" w:color="000000"/>
              <w:bottom w:val="single" w:sz="4" w:space="0" w:color="000000"/>
            </w:tcBorders>
            <w:shd w:fill="auto" w:val="clear"/>
          </w:tcPr>
          <w:p>
            <w:pPr>
              <w:pStyle w:val="Normal"/>
              <w:bidi w:val="0"/>
              <w:jc w:val="left"/>
              <w:rPr/>
            </w:pPr>
            <w:r>
              <w:rPr/>
            </w:r>
          </w:p>
        </w:tc>
        <w:tc>
          <w:tcPr>
            <w:tcW w:w="1233" w:type="dxa"/>
            <w:vMerge w:val="continue"/>
            <w:tcBorders>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2" w:type="dxa"/>
            <w:vMerge w:val="continue"/>
            <w:tcBorders>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0"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rPr>
              <w:t>SC</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-26.77439</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-48.636583</w:t>
            </w:r>
          </w:p>
        </w:tc>
        <w:tc>
          <w:tcPr>
            <w:tcW w:w="65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SE3</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rPr>
              <w:t>01</w:t>
            </w:r>
          </w:p>
        </w:tc>
        <w:tc>
          <w:tcPr>
            <w:tcW w:w="1389"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12.04 [5.90]</w:t>
            </w:r>
          </w:p>
        </w:tc>
        <w:tc>
          <w:tcPr>
            <w:tcW w:w="1233" w:type="dxa"/>
            <w:vMerge w:val="restart"/>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[0.04]</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vMerge w:val="restart"/>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0" w:type="dxa"/>
            <w:vMerge w:val="restart"/>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SC</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-26.78075</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-48.603583</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04</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2" w:type="dxa"/>
            <w:vMerge w:val="continue"/>
            <w:tcBorders>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0"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SC</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Default"/>
              <w:spacing w:lineRule="auto" w:line="276" w:before="0" w:after="0"/>
              <w:rPr/>
            </w:pPr>
            <w:r>
              <w:rPr>
                <w:color w:val="auto"/>
                <w:sz w:val="20"/>
                <w:szCs w:val="20"/>
                <w:lang w:val="en-US"/>
              </w:rPr>
              <w:t>-26.92415</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-48.634781</w:t>
            </w:r>
          </w:p>
        </w:tc>
        <w:tc>
          <w:tcPr>
            <w:tcW w:w="65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06</w:t>
            </w:r>
          </w:p>
        </w:tc>
        <w:tc>
          <w:tcPr>
            <w:tcW w:w="1389"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1233" w:type="dxa"/>
            <w:vMerge w:val="continue"/>
            <w:tcBorders>
              <w:top w:val="single" w:sz="4" w:space="0" w:color="000000"/>
              <w:left w:val="single" w:sz="4" w:space="0" w:color="000000"/>
              <w:bottom w:val="single" w:sz="4" w:space="0" w:color="000000"/>
            </w:tcBorders>
            <w:shd w:fill="auto" w:val="clear"/>
          </w:tcPr>
          <w:p>
            <w:pPr>
              <w:pStyle w:val="Normal"/>
              <w:bidi w:val="0"/>
              <w:jc w:val="left"/>
              <w:rPr/>
            </w:pPr>
            <w:r>
              <w:rPr/>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2" w:type="dxa"/>
            <w:vMerge w:val="continue"/>
            <w:tcBorders>
              <w:left w:val="single" w:sz="4" w:space="0" w:color="000000"/>
              <w:bottom w:val="single" w:sz="4" w:space="0" w:color="000000"/>
            </w:tcBorders>
            <w:shd w:fill="auto" w:val="clear"/>
          </w:tcPr>
          <w:p>
            <w:pPr>
              <w:pStyle w:val="Normal"/>
              <w:bidi w:val="0"/>
              <w:jc w:val="left"/>
              <w:rPr/>
            </w:pPr>
            <w:r>
              <w:rPr/>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vMerge w:val="continue"/>
            <w:tcBorders>
              <w:left w:val="single" w:sz="4" w:space="0" w:color="000000"/>
              <w:bottom w:val="single" w:sz="4" w:space="0" w:color="000000"/>
            </w:tcBorders>
            <w:shd w:fill="auto" w:val="clear"/>
          </w:tcPr>
          <w:p>
            <w:pPr>
              <w:pStyle w:val="Normal"/>
              <w:bidi w:val="0"/>
              <w:jc w:val="left"/>
              <w:rPr/>
            </w:pPr>
            <w:r>
              <w:rPr/>
            </w:r>
          </w:p>
        </w:tc>
        <w:tc>
          <w:tcPr>
            <w:tcW w:w="1180" w:type="dxa"/>
            <w:vMerge w:val="continue"/>
            <w:tcBorders>
              <w:left w:val="single" w:sz="4" w:space="0" w:color="000000"/>
              <w:bottom w:val="single" w:sz="4" w:space="0" w:color="000000"/>
              <w:right w:val="single" w:sz="4" w:space="0" w:color="000000"/>
            </w:tcBorders>
            <w:shd w:fill="auto" w:val="clear"/>
          </w:tcPr>
          <w:p>
            <w:pPr>
              <w:pStyle w:val="Normal"/>
              <w:bidi w:val="0"/>
              <w:jc w:val="left"/>
              <w:rPr/>
            </w:pPr>
            <w:r>
              <w:rPr/>
            </w:r>
          </w:p>
        </w:tc>
      </w:tr>
      <w:tr>
        <w:trPr/>
        <w:tc>
          <w:tcPr>
            <w:tcW w:w="1958"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bidi w:val="0"/>
              <w:jc w:val="left"/>
              <w:rPr/>
            </w:pPr>
            <w:r>
              <w:rPr/>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SC</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 xml:space="preserve">-27.74820 </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-48.499236</w:t>
            </w:r>
          </w:p>
        </w:tc>
        <w:tc>
          <w:tcPr>
            <w:tcW w:w="65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SE4</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01</w:t>
            </w:r>
          </w:p>
        </w:tc>
        <w:tc>
          <w:tcPr>
            <w:tcW w:w="138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23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[0.00]</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02</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c>
          <w:tcPr>
            <w:tcW w:w="1180"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w:t>
            </w:r>
          </w:p>
        </w:tc>
      </w:tr>
      <w:tr>
        <w:trPr/>
        <w:tc>
          <w:tcPr>
            <w:tcW w:w="195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Rio Grande</w:t>
            </w:r>
          </w:p>
        </w:tc>
        <w:tc>
          <w:tcPr>
            <w:tcW w:w="662" w:type="dxa"/>
            <w:tcBorders>
              <w:top w:val="single" w:sz="4" w:space="0" w:color="000000"/>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pPr>
            <w:r>
              <w:rPr>
                <w:rFonts w:cs="Times New Roman" w:ascii="Times New Roman" w:hAnsi="Times New Roman"/>
                <w:sz w:val="20"/>
                <w:szCs w:val="20"/>
                <w:lang w:val="en-US"/>
              </w:rPr>
              <w:t>RS</w:t>
            </w:r>
          </w:p>
        </w:tc>
        <w:tc>
          <w:tcPr>
            <w:tcW w:w="121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-29.35838</w:t>
            </w:r>
          </w:p>
        </w:tc>
        <w:tc>
          <w:tcPr>
            <w:tcW w:w="1215"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-49.733639</w:t>
            </w:r>
          </w:p>
        </w:tc>
        <w:tc>
          <w:tcPr>
            <w:tcW w:w="65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RG1</w:t>
            </w:r>
          </w:p>
        </w:tc>
        <w:tc>
          <w:tcPr>
            <w:tcW w:w="554"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sz w:val="20"/>
                <w:szCs w:val="20"/>
                <w:lang w:val="en-US"/>
              </w:rPr>
              <w:t>12</w:t>
            </w:r>
          </w:p>
        </w:tc>
        <w:tc>
          <w:tcPr>
            <w:tcW w:w="138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14.73 [7.10]</w:t>
            </w:r>
          </w:p>
        </w:tc>
        <w:tc>
          <w:tcPr>
            <w:tcW w:w="1233"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0.86 [0.08]</w:t>
            </w:r>
          </w:p>
        </w:tc>
        <w:tc>
          <w:tcPr>
            <w:tcW w:w="5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12</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1182"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0.00 [0.00]</w:t>
            </w:r>
          </w:p>
        </w:tc>
        <w:tc>
          <w:tcPr>
            <w:tcW w:w="45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06</w:t>
            </w:r>
          </w:p>
        </w:tc>
        <w:tc>
          <w:tcPr>
            <w:tcW w:w="1179" w:type="dxa"/>
            <w:tcBorders>
              <w:top w:val="single" w:sz="4" w:space="0" w:color="000000"/>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2.80 [1.71]</w:t>
            </w:r>
          </w:p>
        </w:tc>
        <w:tc>
          <w:tcPr>
            <w:tcW w:w="1180"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1.00 [0.10]</w:t>
            </w:r>
          </w:p>
        </w:tc>
      </w:tr>
      <w:tr>
        <w:trPr/>
        <w:tc>
          <w:tcPr>
            <w:tcW w:w="1958"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Total SE</w:t>
            </w:r>
          </w:p>
        </w:tc>
        <w:tc>
          <w:tcPr>
            <w:tcW w:w="662" w:type="dxa"/>
            <w:tcBorders>
              <w:left w:val="single" w:sz="4" w:space="0" w:color="000000"/>
              <w:bottom w:val="single" w:sz="4" w:space="0" w:color="000000"/>
              <w:right w:val="single" w:sz="4" w:space="0" w:color="000000"/>
            </w:tcBorders>
            <w:shd w:fill="auto" w:val="clear"/>
          </w:tcPr>
          <w:p>
            <w:pPr>
              <w:pStyle w:val="ListParagraph"/>
              <w:bidi w:val="0"/>
              <w:spacing w:lineRule="auto" w:line="276" w:before="0" w:after="0"/>
              <w:ind w:left="397" w:right="0" w:hanging="283"/>
              <w:contextualSpacing/>
              <w:jc w:val="left"/>
              <w:rPr>
                <w:rFonts w:ascii="Times New Roman" w:hAnsi="Times New Roman" w:cs="Times New Roman"/>
                <w:sz w:val="20"/>
                <w:szCs w:val="20"/>
                <w:lang w:val="en-US"/>
              </w:rPr>
            </w:pPr>
            <w:r>
              <w:rPr>
                <w:rFonts w:cs="Times New Roman" w:ascii="Times New Roman" w:hAnsi="Times New Roman"/>
                <w:sz w:val="20"/>
                <w:szCs w:val="20"/>
                <w:lang w:val="en-US"/>
              </w:rPr>
            </w:r>
          </w:p>
        </w:tc>
        <w:tc>
          <w:tcPr>
            <w:tcW w:w="121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cs="Times New Roman"/>
                <w:sz w:val="20"/>
                <w:szCs w:val="20"/>
                <w:lang w:val="en-US"/>
              </w:rPr>
            </w:pPr>
            <w:r>
              <w:rPr>
                <w:rFonts w:cs="Times New Roman" w:ascii="Times New Roman" w:hAnsi="Times New Roman"/>
                <w:sz w:val="20"/>
                <w:szCs w:val="20"/>
                <w:lang w:val="en-US"/>
              </w:rPr>
            </w:r>
          </w:p>
        </w:tc>
        <w:tc>
          <w:tcPr>
            <w:tcW w:w="1215"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rFonts w:ascii="Times New Roman" w:hAnsi="Times New Roman" w:cs="Times New Roman"/>
                <w:sz w:val="20"/>
                <w:szCs w:val="20"/>
                <w:lang w:val="en-US"/>
              </w:rPr>
            </w:pPr>
            <w:r>
              <w:rPr>
                <w:rFonts w:cs="Times New Roman" w:ascii="Times New Roman" w:hAnsi="Times New Roman"/>
                <w:sz w:val="20"/>
                <w:szCs w:val="20"/>
                <w:lang w:val="en-US"/>
              </w:rPr>
            </w:r>
          </w:p>
        </w:tc>
        <w:tc>
          <w:tcPr>
            <w:tcW w:w="653" w:type="dxa"/>
            <w:tcBorders>
              <w:left w:val="single" w:sz="4" w:space="0" w:color="000000"/>
              <w:bottom w:val="single" w:sz="4" w:space="0" w:color="000000"/>
            </w:tcBorders>
            <w:shd w:fill="auto" w:val="clear"/>
          </w:tcPr>
          <w:p>
            <w:pPr>
              <w:pStyle w:val="Normal"/>
              <w:bidi w:val="0"/>
              <w:spacing w:lineRule="auto" w:line="276" w:before="0" w:after="0"/>
              <w:jc w:val="left"/>
              <w:rPr>
                <w:rFonts w:ascii="Times New Roman" w:hAnsi="Times New Roman" w:cs="Times New Roman"/>
                <w:sz w:val="20"/>
                <w:szCs w:val="20"/>
                <w:lang w:val="en-US"/>
              </w:rPr>
            </w:pPr>
            <w:r>
              <w:rPr>
                <w:rFonts w:cs="Times New Roman" w:ascii="Times New Roman" w:hAnsi="Times New Roman"/>
                <w:sz w:val="20"/>
                <w:szCs w:val="20"/>
                <w:lang w:val="en-US"/>
              </w:rPr>
            </w:r>
          </w:p>
        </w:tc>
        <w:tc>
          <w:tcPr>
            <w:tcW w:w="554"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73</w:t>
            </w:r>
          </w:p>
        </w:tc>
        <w:tc>
          <w:tcPr>
            <w:tcW w:w="138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27.82 [12.32]</w:t>
            </w:r>
          </w:p>
        </w:tc>
        <w:tc>
          <w:tcPr>
            <w:tcW w:w="1233"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0.99 [0.00]</w:t>
            </w:r>
          </w:p>
        </w:tc>
        <w:tc>
          <w:tcPr>
            <w:tcW w:w="566"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80</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cs="Times New Roman" w:ascii="Times New Roman" w:hAnsi="Times New Roman"/>
                <w:b/>
                <w:bCs/>
                <w:sz w:val="20"/>
                <w:szCs w:val="20"/>
                <w:lang w:val="en-US"/>
              </w:rPr>
              <w:t>0.32 [0.33]</w:t>
            </w:r>
          </w:p>
        </w:tc>
        <w:tc>
          <w:tcPr>
            <w:tcW w:w="1182"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0.31 [0.06]</w:t>
            </w:r>
          </w:p>
        </w:tc>
        <w:tc>
          <w:tcPr>
            <w:tcW w:w="45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b/>
                <w:bCs/>
                <w:sz w:val="20"/>
                <w:szCs w:val="20"/>
              </w:rPr>
              <w:t>40</w:t>
            </w:r>
          </w:p>
        </w:tc>
        <w:tc>
          <w:tcPr>
            <w:tcW w:w="1179" w:type="dxa"/>
            <w:tcBorders>
              <w:left w:val="single" w:sz="4" w:space="0" w:color="000000"/>
              <w:bottom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5.13 [2.54]</w:t>
            </w:r>
          </w:p>
        </w:tc>
        <w:tc>
          <w:tcPr>
            <w:tcW w:w="1180" w:type="dxa"/>
            <w:tcBorders>
              <w:left w:val="single" w:sz="4" w:space="0" w:color="000000"/>
              <w:bottom w:val="single" w:sz="4" w:space="0" w:color="000000"/>
              <w:right w:val="single" w:sz="4" w:space="0" w:color="000000"/>
            </w:tcBorders>
            <w:shd w:fill="auto" w:val="clear"/>
          </w:tcPr>
          <w:p>
            <w:pPr>
              <w:pStyle w:val="Normal"/>
              <w:bidi w:val="0"/>
              <w:spacing w:lineRule="auto" w:line="276" w:before="0" w:after="0"/>
              <w:jc w:val="left"/>
              <w:rPr/>
            </w:pPr>
            <w:r>
              <w:rPr>
                <w:rFonts w:ascii="Times New Roman" w:hAnsi="Times New Roman"/>
                <w:sz w:val="20"/>
                <w:szCs w:val="20"/>
              </w:rPr>
              <w:t>0.99 [0.01]</w:t>
            </w:r>
          </w:p>
        </w:tc>
      </w:tr>
    </w:tbl>
    <w:p>
      <w:pPr>
        <w:pStyle w:val="Normal"/>
        <w:bidi w:val="0"/>
        <w:spacing w:lineRule="auto" w:line="360" w:before="0" w:after="0"/>
        <w:jc w:val="left"/>
        <w:rPr>
          <w:rFonts w:ascii="Times New Roman" w:hAnsi="Times New Roman" w:cs="Times New Roman"/>
          <w:lang w:val="en-US"/>
        </w:rPr>
      </w:pPr>
      <w:r>
        <w:rPr>
          <w:rFonts w:cs="Times New Roman" w:ascii="Times New Roman" w:hAnsi="Times New Roman"/>
          <w:lang w:val="en-US"/>
        </w:rPr>
      </w:r>
    </w:p>
    <w:p>
      <w:pPr>
        <w:pStyle w:val="Normal"/>
        <w:bidi w:val="0"/>
        <w:spacing w:lineRule="auto" w:line="360" w:before="0" w:after="0"/>
        <w:jc w:val="both"/>
        <w:rPr/>
      </w:pPr>
      <w:r>
        <w:rPr>
          <w:rFonts w:cs="Times New Roman" w:ascii="Times New Roman" w:hAnsi="Times New Roman"/>
          <w:b/>
          <w:lang w:val="en-US"/>
        </w:rPr>
        <w:t>Table S6.</w:t>
      </w:r>
      <w:r>
        <w:rPr>
          <w:rFonts w:cs="Times New Roman" w:ascii="Times New Roman" w:hAnsi="Times New Roman"/>
          <w:b w:val="false"/>
          <w:bCs w:val="false"/>
          <w:lang w:val="en-US"/>
        </w:rPr>
        <w:t xml:space="preserve">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COI sequences calculated using the Tamura and Nei method for </w:t>
      </w:r>
      <w:r>
        <w:rPr>
          <w:rFonts w:cs="Times New Roman" w:ascii="Times New Roman" w:hAnsi="Times New Roman"/>
          <w:b w:val="false"/>
          <w:bCs w:val="false"/>
          <w:i/>
          <w:iCs/>
          <w:lang w:val="en-US"/>
        </w:rPr>
        <w:t>Agauopsis</w:t>
      </w:r>
      <w:r>
        <w:rPr>
          <w:rFonts w:cs="Times New Roman" w:ascii="Times New Roman" w:hAnsi="Times New Roman"/>
          <w:b w:val="false"/>
          <w:bCs w:val="false"/>
          <w:lang w:val="en-US"/>
        </w:rPr>
        <w:t xml:space="preserve"> </w:t>
      </w:r>
      <w:r>
        <w:rPr>
          <w:rFonts w:cs="Times New Roman" w:ascii="Times New Roman" w:hAnsi="Times New Roman"/>
          <w:b w:val="false"/>
          <w:bCs w:val="false"/>
          <w:i/>
          <w:iCs/>
          <w:lang w:val="en-US"/>
        </w:rPr>
        <w:t>bilophus</w:t>
      </w:r>
      <w:r>
        <w:rPr>
          <w:rFonts w:cs="Times New Roman" w:ascii="Times New Roman" w:hAnsi="Times New Roman"/>
          <w:b w:val="false"/>
          <w:bCs w:val="false"/>
          <w:lang w:val="en-US"/>
        </w:rPr>
        <w:t xml:space="preserve"> clade NE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S3.</w:t>
      </w:r>
    </w:p>
    <w:tbl>
      <w:tblPr>
        <w:tblW w:w="14570" w:type="dxa"/>
        <w:jc w:val="left"/>
        <w:tblInd w:w="0" w:type="dxa"/>
        <w:tblCellMar>
          <w:top w:w="55" w:type="dxa"/>
          <w:left w:w="55" w:type="dxa"/>
          <w:bottom w:w="55" w:type="dxa"/>
          <w:right w:w="55" w:type="dxa"/>
        </w:tblCellMar>
      </w:tblPr>
      <w:tblGrid>
        <w:gridCol w:w="1618"/>
        <w:gridCol w:w="1619"/>
        <w:gridCol w:w="1619"/>
        <w:gridCol w:w="1618"/>
        <w:gridCol w:w="1622"/>
        <w:gridCol w:w="1620"/>
        <w:gridCol w:w="1622"/>
        <w:gridCol w:w="1620"/>
        <w:gridCol w:w="1610"/>
      </w:tblGrid>
      <w:tr>
        <w:trPr/>
        <w:tc>
          <w:tcPr>
            <w:tcW w:w="1618" w:type="dxa"/>
            <w:tcBorders>
              <w:top w:val="single" w:sz="2" w:space="0" w:color="000000"/>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19"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NE1</w:t>
            </w:r>
          </w:p>
        </w:tc>
        <w:tc>
          <w:tcPr>
            <w:tcW w:w="1619"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NE2</w:t>
            </w:r>
          </w:p>
        </w:tc>
        <w:tc>
          <w:tcPr>
            <w:tcW w:w="1618"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E01</w:t>
            </w:r>
          </w:p>
        </w:tc>
        <w:tc>
          <w:tcPr>
            <w:tcW w:w="1622"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E02</w:t>
            </w:r>
          </w:p>
        </w:tc>
        <w:tc>
          <w:tcPr>
            <w:tcW w:w="1620"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E03</w:t>
            </w:r>
          </w:p>
        </w:tc>
        <w:tc>
          <w:tcPr>
            <w:tcW w:w="1622"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E04</w:t>
            </w:r>
          </w:p>
        </w:tc>
        <w:tc>
          <w:tcPr>
            <w:tcW w:w="1620"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E05</w:t>
            </w:r>
          </w:p>
        </w:tc>
        <w:tc>
          <w:tcPr>
            <w:tcW w:w="1610" w:type="dxa"/>
            <w:tcBorders>
              <w:top w:val="single" w:sz="2" w:space="0" w:color="000000"/>
              <w:left w:val="single" w:sz="2" w:space="0" w:color="000000"/>
              <w:bottom w:val="single" w:sz="2" w:space="0" w:color="000000"/>
              <w:right w:val="single" w:sz="2" w:space="0" w:color="000000"/>
            </w:tcBorders>
            <w:shd w:fill="auto" w:val="clear"/>
          </w:tcPr>
          <w:p>
            <w:pPr>
              <w:pStyle w:val="Contedodatabela"/>
              <w:bidi w:val="0"/>
              <w:jc w:val="left"/>
              <w:rPr/>
            </w:pPr>
            <w:r>
              <w:rPr>
                <w:rFonts w:cs="Times New Roman" w:ascii="Times New Roman" w:hAnsi="Times New Roman"/>
              </w:rPr>
              <w:t>E06</w:t>
            </w:r>
          </w:p>
        </w:tc>
      </w:tr>
      <w:tr>
        <w:trPr/>
        <w:tc>
          <w:tcPr>
            <w:tcW w:w="1618"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NE1</w:t>
            </w:r>
          </w:p>
        </w:tc>
        <w:tc>
          <w:tcPr>
            <w:tcW w:w="1619"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b/>
                <w:lang w:val="en-US"/>
              </w:rPr>
              <w:t>0.00000</w:t>
            </w:r>
          </w:p>
        </w:tc>
        <w:tc>
          <w:tcPr>
            <w:tcW w:w="1619"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18"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10"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618"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NE2</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0.84598</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18"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10"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618"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E01</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 xml:space="preserve">0.33497 </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0.60199</w:t>
            </w:r>
          </w:p>
        </w:tc>
        <w:tc>
          <w:tcPr>
            <w:tcW w:w="161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2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10"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618"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E02</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 xml:space="preserve">0.55767 </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0.59272</w:t>
            </w:r>
          </w:p>
        </w:tc>
        <w:tc>
          <w:tcPr>
            <w:tcW w:w="161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0.08478</w:t>
            </w:r>
          </w:p>
        </w:tc>
        <w:tc>
          <w:tcPr>
            <w:tcW w:w="162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10"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618"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E03</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0.34087</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0.66354</w:t>
            </w:r>
          </w:p>
        </w:tc>
        <w:tc>
          <w:tcPr>
            <w:tcW w:w="161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0.01635</w:t>
            </w:r>
          </w:p>
        </w:tc>
        <w:tc>
          <w:tcPr>
            <w:tcW w:w="162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-0.04777</w:t>
            </w:r>
          </w:p>
        </w:tc>
        <w:tc>
          <w:tcPr>
            <w:tcW w:w="16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2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10"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618"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E04</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 xml:space="preserve">0.95912 </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0.89024</w:t>
            </w:r>
          </w:p>
        </w:tc>
        <w:tc>
          <w:tcPr>
            <w:tcW w:w="161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0.63898</w:t>
            </w:r>
          </w:p>
        </w:tc>
        <w:tc>
          <w:tcPr>
            <w:tcW w:w="162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0.41528</w:t>
            </w:r>
          </w:p>
        </w:tc>
        <w:tc>
          <w:tcPr>
            <w:tcW w:w="16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0.76747</w:t>
            </w:r>
          </w:p>
        </w:tc>
        <w:tc>
          <w:tcPr>
            <w:tcW w:w="162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2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10"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618"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E05</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0.64314</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0.70050</w:t>
            </w:r>
          </w:p>
        </w:tc>
        <w:tc>
          <w:tcPr>
            <w:tcW w:w="161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0.28123</w:t>
            </w:r>
          </w:p>
        </w:tc>
        <w:tc>
          <w:tcPr>
            <w:tcW w:w="162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0.20173</w:t>
            </w:r>
          </w:p>
        </w:tc>
        <w:tc>
          <w:tcPr>
            <w:tcW w:w="16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0.34367</w:t>
            </w:r>
          </w:p>
        </w:tc>
        <w:tc>
          <w:tcPr>
            <w:tcW w:w="162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0.03329</w:t>
            </w:r>
          </w:p>
        </w:tc>
        <w:tc>
          <w:tcPr>
            <w:tcW w:w="16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10"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618"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E06</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0.46018</w:t>
            </w:r>
          </w:p>
        </w:tc>
        <w:tc>
          <w:tcPr>
            <w:tcW w:w="161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0.58163</w:t>
            </w:r>
          </w:p>
        </w:tc>
        <w:tc>
          <w:tcPr>
            <w:tcW w:w="161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0.04932</w:t>
            </w:r>
          </w:p>
        </w:tc>
        <w:tc>
          <w:tcPr>
            <w:tcW w:w="162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0.04600</w:t>
            </w:r>
          </w:p>
        </w:tc>
        <w:tc>
          <w:tcPr>
            <w:tcW w:w="16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 xml:space="preserve">0.05204 </w:t>
            </w:r>
          </w:p>
        </w:tc>
        <w:tc>
          <w:tcPr>
            <w:tcW w:w="162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0.31083</w:t>
            </w:r>
          </w:p>
        </w:tc>
        <w:tc>
          <w:tcPr>
            <w:tcW w:w="16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0.06799</w:t>
            </w:r>
          </w:p>
        </w:tc>
        <w:tc>
          <w:tcPr>
            <w:tcW w:w="1610" w:type="dxa"/>
            <w:tcBorders>
              <w:left w:val="single" w:sz="2" w:space="0" w:color="000000"/>
              <w:bottom w:val="single" w:sz="2" w:space="0" w:color="000000"/>
              <w:right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r>
    </w:tbl>
    <w:p>
      <w:pPr>
        <w:pStyle w:val="Normal"/>
        <w:bidi w:val="0"/>
        <w:spacing w:lineRule="auto" w:line="360" w:before="0" w:after="0"/>
        <w:jc w:val="left"/>
        <w:rPr>
          <w:rFonts w:ascii="Times New Roman" w:hAnsi="Times New Roman" w:cs="Times New Roman"/>
          <w:b/>
          <w:b/>
          <w:lang w:val="en-US"/>
        </w:rPr>
      </w:pPr>
      <w:r>
        <w:rPr>
          <w:rFonts w:cs="Times New Roman" w:ascii="Times New Roman" w:hAnsi="Times New Roman"/>
          <w:b/>
          <w:lang w:val="en-US"/>
        </w:rPr>
      </w:r>
    </w:p>
    <w:p>
      <w:pPr>
        <w:pStyle w:val="Normal"/>
        <w:bidi w:val="0"/>
        <w:spacing w:lineRule="auto" w:line="360" w:before="0" w:after="0"/>
        <w:jc w:val="both"/>
        <w:rPr/>
      </w:pPr>
      <w:r>
        <w:rPr>
          <w:rFonts w:cs="Times New Roman" w:ascii="Times New Roman" w:hAnsi="Times New Roman"/>
          <w:b/>
          <w:lang w:val="en-US"/>
        </w:rPr>
        <w:t xml:space="preserve">Table S7. </w:t>
      </w:r>
      <w:r>
        <w:rPr>
          <w:rFonts w:cs="Times New Roman" w:ascii="Times New Roman" w:hAnsi="Times New Roman"/>
          <w:b w:val="false"/>
          <w:bCs w:val="false"/>
          <w:lang w:val="en-US"/>
        </w:rPr>
        <w:t>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COI sequences calculated using the Tamura and Nei method for </w:t>
      </w:r>
      <w:r>
        <w:rPr>
          <w:rFonts w:cs="Times New Roman" w:ascii="Times New Roman" w:hAnsi="Times New Roman"/>
          <w:b w:val="false"/>
          <w:bCs w:val="false"/>
          <w:i/>
          <w:iCs/>
          <w:lang w:val="en-US"/>
        </w:rPr>
        <w:t>Agauopsis</w:t>
      </w:r>
      <w:r>
        <w:rPr>
          <w:rFonts w:cs="Times New Roman" w:ascii="Times New Roman" w:hAnsi="Times New Roman"/>
          <w:b w:val="false"/>
          <w:bCs w:val="false"/>
          <w:lang w:val="en-US"/>
        </w:rPr>
        <w:t xml:space="preserve"> </w:t>
      </w:r>
      <w:r>
        <w:rPr>
          <w:rFonts w:cs="Times New Roman" w:ascii="Times New Roman" w:hAnsi="Times New Roman"/>
          <w:b w:val="false"/>
          <w:bCs w:val="false"/>
          <w:i/>
          <w:iCs/>
          <w:lang w:val="en-US"/>
        </w:rPr>
        <w:t>bilophus</w:t>
      </w:r>
      <w:r>
        <w:rPr>
          <w:rFonts w:cs="Times New Roman" w:ascii="Times New Roman" w:hAnsi="Times New Roman"/>
          <w:b w:val="false"/>
          <w:bCs w:val="false"/>
          <w:lang w:val="en-US"/>
        </w:rPr>
        <w:t xml:space="preserve"> clade SE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w:t>
      </w:r>
      <w:r>
        <w:rPr>
          <w:rFonts w:cs="Times New Roman" w:ascii="Times New Roman" w:hAnsi="Times New Roman"/>
          <w:b w:val="false"/>
          <w:bCs w:val="false"/>
          <w:lang w:val="en-US"/>
        </w:rPr>
        <w:t>Population codes as in Table S3.</w:t>
      </w:r>
    </w:p>
    <w:tbl>
      <w:tblPr>
        <w:tblW w:w="14570" w:type="dxa"/>
        <w:jc w:val="left"/>
        <w:tblInd w:w="0" w:type="dxa"/>
        <w:tblCellMar>
          <w:top w:w="55" w:type="dxa"/>
          <w:left w:w="55" w:type="dxa"/>
          <w:bottom w:w="55" w:type="dxa"/>
          <w:right w:w="55" w:type="dxa"/>
        </w:tblCellMar>
      </w:tblPr>
      <w:tblGrid>
        <w:gridCol w:w="2914"/>
        <w:gridCol w:w="2914"/>
        <w:gridCol w:w="2914"/>
        <w:gridCol w:w="2914"/>
        <w:gridCol w:w="2914"/>
      </w:tblGrid>
      <w:tr>
        <w:trPr/>
        <w:tc>
          <w:tcPr>
            <w:tcW w:w="2914" w:type="dxa"/>
            <w:tcBorders>
              <w:top w:val="single" w:sz="2" w:space="0" w:color="000000"/>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2914"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E7</w:t>
            </w:r>
          </w:p>
        </w:tc>
        <w:tc>
          <w:tcPr>
            <w:tcW w:w="2914"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SE1</w:t>
            </w:r>
          </w:p>
        </w:tc>
        <w:tc>
          <w:tcPr>
            <w:tcW w:w="2914"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SE2</w:t>
            </w:r>
          </w:p>
        </w:tc>
        <w:tc>
          <w:tcPr>
            <w:tcW w:w="2914" w:type="dxa"/>
            <w:tcBorders>
              <w:top w:val="single" w:sz="2" w:space="0" w:color="000000"/>
              <w:left w:val="single" w:sz="2" w:space="0" w:color="000000"/>
              <w:bottom w:val="single" w:sz="2" w:space="0" w:color="000000"/>
              <w:right w:val="single" w:sz="2" w:space="0" w:color="000000"/>
            </w:tcBorders>
            <w:shd w:fill="auto" w:val="clear"/>
          </w:tcPr>
          <w:p>
            <w:pPr>
              <w:pStyle w:val="Contedodatabela"/>
              <w:bidi w:val="0"/>
              <w:jc w:val="left"/>
              <w:rPr/>
            </w:pPr>
            <w:r>
              <w:rPr>
                <w:rFonts w:cs="Times New Roman" w:ascii="Times New Roman" w:hAnsi="Times New Roman"/>
              </w:rPr>
              <w:t>SE3</w:t>
            </w:r>
          </w:p>
        </w:tc>
      </w:tr>
      <w:tr>
        <w:trPr/>
        <w:tc>
          <w:tcPr>
            <w:tcW w:w="291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E7</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291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291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2914"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291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SE1</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0.09030</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291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2914"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291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SE2</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0.05981</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0.06950</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2914"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291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SE3</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0.08559</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 xml:space="preserve">0.02539 </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 xml:space="preserve">0.10097 </w:t>
            </w:r>
          </w:p>
        </w:tc>
        <w:tc>
          <w:tcPr>
            <w:tcW w:w="2914" w:type="dxa"/>
            <w:tcBorders>
              <w:left w:val="single" w:sz="2" w:space="0" w:color="000000"/>
              <w:bottom w:val="single" w:sz="2" w:space="0" w:color="000000"/>
              <w:right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r>
    </w:tbl>
    <w:p>
      <w:pPr>
        <w:pStyle w:val="Normal"/>
        <w:bidi w:val="0"/>
        <w:spacing w:lineRule="auto" w:line="360" w:before="0" w:after="0"/>
        <w:jc w:val="left"/>
        <w:rPr>
          <w:rFonts w:ascii="Times New Roman" w:hAnsi="Times New Roman" w:cs="Times New Roman"/>
          <w:b/>
          <w:b/>
          <w:lang w:val="en-US"/>
        </w:rPr>
      </w:pPr>
      <w:r>
        <w:rPr>
          <w:rFonts w:cs="Times New Roman" w:ascii="Times New Roman" w:hAnsi="Times New Roman"/>
          <w:b/>
          <w:lang w:val="en-US"/>
        </w:rPr>
      </w:r>
    </w:p>
    <w:p>
      <w:pPr>
        <w:pStyle w:val="Normal"/>
        <w:bidi w:val="0"/>
        <w:spacing w:lineRule="auto" w:line="360" w:before="0" w:after="0"/>
        <w:jc w:val="both"/>
        <w:rPr/>
      </w:pPr>
      <w:r>
        <w:rPr>
          <w:rFonts w:cs="Times New Roman" w:ascii="Times New Roman" w:hAnsi="Times New Roman"/>
          <w:b/>
          <w:lang w:val="en-US"/>
        </w:rPr>
        <w:t>Table S8.</w:t>
      </w:r>
      <w:r>
        <w:rPr>
          <w:rFonts w:cs="Times New Roman" w:ascii="Times New Roman" w:hAnsi="Times New Roman"/>
          <w:b w:val="false"/>
          <w:bCs w:val="false"/>
          <w:lang w:val="en-US"/>
        </w:rPr>
        <w:t xml:space="preserve">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28S sequences calculated using the Tamura and Nei method for </w:t>
      </w:r>
      <w:r>
        <w:rPr>
          <w:rFonts w:cs="Times New Roman" w:ascii="Times New Roman" w:hAnsi="Times New Roman"/>
          <w:b w:val="false"/>
          <w:bCs w:val="false"/>
          <w:i/>
          <w:iCs/>
          <w:lang w:val="en-US"/>
        </w:rPr>
        <w:t>Agauopsis</w:t>
      </w:r>
      <w:r>
        <w:rPr>
          <w:rFonts w:cs="Times New Roman" w:ascii="Times New Roman" w:hAnsi="Times New Roman"/>
          <w:b w:val="false"/>
          <w:bCs w:val="false"/>
          <w:lang w:val="en-US"/>
        </w:rPr>
        <w:t xml:space="preserve"> </w:t>
      </w:r>
      <w:r>
        <w:rPr>
          <w:rFonts w:cs="Times New Roman" w:ascii="Times New Roman" w:hAnsi="Times New Roman"/>
          <w:b w:val="false"/>
          <w:bCs w:val="false"/>
          <w:i/>
          <w:iCs/>
          <w:lang w:val="en-US"/>
        </w:rPr>
        <w:t>bilophus</w:t>
      </w:r>
      <w:r>
        <w:rPr>
          <w:rFonts w:cs="Times New Roman" w:ascii="Times New Roman" w:hAnsi="Times New Roman"/>
          <w:b w:val="false"/>
          <w:bCs w:val="false"/>
          <w:lang w:val="en-US"/>
        </w:rPr>
        <w:t xml:space="preserve"> clade NE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S3.</w:t>
      </w:r>
    </w:p>
    <w:tbl>
      <w:tblPr>
        <w:tblW w:w="13572" w:type="dxa"/>
        <w:jc w:val="left"/>
        <w:tblInd w:w="0" w:type="dxa"/>
        <w:tblCellMar>
          <w:top w:w="55" w:type="dxa"/>
          <w:left w:w="55" w:type="dxa"/>
          <w:bottom w:w="55" w:type="dxa"/>
          <w:right w:w="55" w:type="dxa"/>
        </w:tblCellMar>
      </w:tblPr>
      <w:tblGrid>
        <w:gridCol w:w="1019"/>
        <w:gridCol w:w="1878"/>
        <w:gridCol w:w="1770"/>
        <w:gridCol w:w="1626"/>
        <w:gridCol w:w="1772"/>
        <w:gridCol w:w="1630"/>
        <w:gridCol w:w="1629"/>
        <w:gridCol w:w="1344"/>
        <w:gridCol w:w="902"/>
      </w:tblGrid>
      <w:tr>
        <w:trPr/>
        <w:tc>
          <w:tcPr>
            <w:tcW w:w="1019" w:type="dxa"/>
            <w:tcBorders>
              <w:top w:val="single" w:sz="2" w:space="0" w:color="000000"/>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878"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NE1</w:t>
            </w:r>
          </w:p>
        </w:tc>
        <w:tc>
          <w:tcPr>
            <w:tcW w:w="1770"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NE2</w:t>
            </w:r>
          </w:p>
        </w:tc>
        <w:tc>
          <w:tcPr>
            <w:tcW w:w="1626"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E01</w:t>
            </w:r>
          </w:p>
        </w:tc>
        <w:tc>
          <w:tcPr>
            <w:tcW w:w="1772"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E02</w:t>
            </w:r>
          </w:p>
        </w:tc>
        <w:tc>
          <w:tcPr>
            <w:tcW w:w="1630"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E03</w:t>
            </w:r>
          </w:p>
        </w:tc>
        <w:tc>
          <w:tcPr>
            <w:tcW w:w="1629"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E04</w:t>
            </w:r>
          </w:p>
        </w:tc>
        <w:tc>
          <w:tcPr>
            <w:tcW w:w="1344"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E05</w:t>
            </w:r>
          </w:p>
        </w:tc>
        <w:tc>
          <w:tcPr>
            <w:tcW w:w="902" w:type="dxa"/>
            <w:tcBorders>
              <w:top w:val="single" w:sz="2" w:space="0" w:color="000000"/>
              <w:left w:val="single" w:sz="2" w:space="0" w:color="000000"/>
              <w:bottom w:val="single" w:sz="2" w:space="0" w:color="000000"/>
              <w:right w:val="single" w:sz="2" w:space="0" w:color="000000"/>
            </w:tcBorders>
            <w:shd w:fill="auto" w:val="clear"/>
          </w:tcPr>
          <w:p>
            <w:pPr>
              <w:pStyle w:val="Contedodatabela"/>
              <w:bidi w:val="0"/>
              <w:jc w:val="left"/>
              <w:rPr/>
            </w:pPr>
            <w:r>
              <w:rPr>
                <w:rFonts w:cs="Times New Roman" w:ascii="Times New Roman" w:hAnsi="Times New Roman"/>
              </w:rPr>
              <w:t>E06</w:t>
            </w:r>
          </w:p>
        </w:tc>
      </w:tr>
      <w:tr>
        <w:trPr/>
        <w:tc>
          <w:tcPr>
            <w:tcW w:w="1019"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NE1</w:t>
            </w:r>
          </w:p>
        </w:tc>
        <w:tc>
          <w:tcPr>
            <w:tcW w:w="1878"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b/>
                <w:lang w:val="en-US"/>
              </w:rPr>
              <w:t>0.00000</w:t>
            </w:r>
          </w:p>
        </w:tc>
        <w:tc>
          <w:tcPr>
            <w:tcW w:w="177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6"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7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3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9"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34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19"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NE2</w:t>
            </w:r>
          </w:p>
        </w:tc>
        <w:tc>
          <w:tcPr>
            <w:tcW w:w="18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 xml:space="preserve">-0.32419 </w:t>
            </w:r>
          </w:p>
        </w:tc>
        <w:tc>
          <w:tcPr>
            <w:tcW w:w="177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26"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7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3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9"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34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19"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E01</w:t>
            </w:r>
          </w:p>
        </w:tc>
        <w:tc>
          <w:tcPr>
            <w:tcW w:w="18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-0.31765</w:t>
            </w:r>
          </w:p>
        </w:tc>
        <w:tc>
          <w:tcPr>
            <w:tcW w:w="177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-0.01318</w:t>
            </w:r>
          </w:p>
        </w:tc>
        <w:tc>
          <w:tcPr>
            <w:tcW w:w="1626"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7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3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9"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34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19"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E02</w:t>
            </w:r>
          </w:p>
        </w:tc>
        <w:tc>
          <w:tcPr>
            <w:tcW w:w="18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0.49891</w:t>
            </w:r>
          </w:p>
        </w:tc>
        <w:tc>
          <w:tcPr>
            <w:tcW w:w="177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0.57772</w:t>
            </w:r>
          </w:p>
        </w:tc>
        <w:tc>
          <w:tcPr>
            <w:tcW w:w="1626"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0.60605</w:t>
            </w:r>
          </w:p>
        </w:tc>
        <w:tc>
          <w:tcPr>
            <w:tcW w:w="17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30"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29"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34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19"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E03</w:t>
            </w:r>
          </w:p>
        </w:tc>
        <w:tc>
          <w:tcPr>
            <w:tcW w:w="18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0.60015</w:t>
            </w:r>
          </w:p>
        </w:tc>
        <w:tc>
          <w:tcPr>
            <w:tcW w:w="177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0.66578</w:t>
            </w:r>
          </w:p>
        </w:tc>
        <w:tc>
          <w:tcPr>
            <w:tcW w:w="1626"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0.72033</w:t>
            </w:r>
          </w:p>
        </w:tc>
        <w:tc>
          <w:tcPr>
            <w:tcW w:w="17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-0.01877</w:t>
            </w:r>
          </w:p>
        </w:tc>
        <w:tc>
          <w:tcPr>
            <w:tcW w:w="163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29"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34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19"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E04</w:t>
            </w:r>
          </w:p>
        </w:tc>
        <w:tc>
          <w:tcPr>
            <w:tcW w:w="18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0.61317</w:t>
            </w:r>
          </w:p>
        </w:tc>
        <w:tc>
          <w:tcPr>
            <w:tcW w:w="177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0.67560</w:t>
            </w:r>
          </w:p>
        </w:tc>
        <w:tc>
          <w:tcPr>
            <w:tcW w:w="1626"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0.70281</w:t>
            </w:r>
          </w:p>
        </w:tc>
        <w:tc>
          <w:tcPr>
            <w:tcW w:w="17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0.18123</w:t>
            </w:r>
          </w:p>
        </w:tc>
        <w:tc>
          <w:tcPr>
            <w:tcW w:w="163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0.15782</w:t>
            </w:r>
          </w:p>
        </w:tc>
        <w:tc>
          <w:tcPr>
            <w:tcW w:w="162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34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19"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E05</w:t>
            </w:r>
          </w:p>
        </w:tc>
        <w:tc>
          <w:tcPr>
            <w:tcW w:w="18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0.21583</w:t>
            </w:r>
          </w:p>
        </w:tc>
        <w:tc>
          <w:tcPr>
            <w:tcW w:w="177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0.38628</w:t>
            </w:r>
          </w:p>
        </w:tc>
        <w:tc>
          <w:tcPr>
            <w:tcW w:w="1626"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0.39143</w:t>
            </w:r>
          </w:p>
        </w:tc>
        <w:tc>
          <w:tcPr>
            <w:tcW w:w="17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-0.01242</w:t>
            </w:r>
          </w:p>
        </w:tc>
        <w:tc>
          <w:tcPr>
            <w:tcW w:w="163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0.05406</w:t>
            </w:r>
          </w:p>
        </w:tc>
        <w:tc>
          <w:tcPr>
            <w:tcW w:w="162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0.19425</w:t>
            </w:r>
          </w:p>
        </w:tc>
        <w:tc>
          <w:tcPr>
            <w:tcW w:w="134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19"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E06</w:t>
            </w:r>
          </w:p>
        </w:tc>
        <w:tc>
          <w:tcPr>
            <w:tcW w:w="18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0.57813</w:t>
            </w:r>
          </w:p>
        </w:tc>
        <w:tc>
          <w:tcPr>
            <w:tcW w:w="177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0.65577</w:t>
            </w:r>
          </w:p>
        </w:tc>
        <w:tc>
          <w:tcPr>
            <w:tcW w:w="1626"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0.67232</w:t>
            </w:r>
          </w:p>
        </w:tc>
        <w:tc>
          <w:tcPr>
            <w:tcW w:w="17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0.15708</w:t>
            </w:r>
          </w:p>
        </w:tc>
        <w:tc>
          <w:tcPr>
            <w:tcW w:w="163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0.10237</w:t>
            </w:r>
          </w:p>
        </w:tc>
        <w:tc>
          <w:tcPr>
            <w:tcW w:w="1629"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0.21443</w:t>
            </w:r>
          </w:p>
        </w:tc>
        <w:tc>
          <w:tcPr>
            <w:tcW w:w="134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0.18329</w:t>
            </w:r>
          </w:p>
        </w:tc>
        <w:tc>
          <w:tcPr>
            <w:tcW w:w="902" w:type="dxa"/>
            <w:tcBorders>
              <w:left w:val="single" w:sz="2" w:space="0" w:color="000000"/>
              <w:bottom w:val="single" w:sz="2" w:space="0" w:color="000000"/>
              <w:right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r>
    </w:tbl>
    <w:p>
      <w:pPr>
        <w:pStyle w:val="Normal"/>
        <w:bidi w:val="0"/>
        <w:spacing w:lineRule="auto" w:line="360" w:before="0" w:after="0"/>
        <w:jc w:val="both"/>
        <w:rPr>
          <w:rFonts w:ascii="Times New Roman" w:hAnsi="Times New Roman" w:cs="Times New Roman"/>
          <w:b/>
          <w:b/>
          <w:lang w:val="en-US"/>
        </w:rPr>
      </w:pPr>
      <w:r>
        <w:rPr>
          <w:rFonts w:cs="Times New Roman" w:ascii="Times New Roman" w:hAnsi="Times New Roman"/>
          <w:b/>
          <w:lang w:val="en-US"/>
        </w:rPr>
      </w:r>
    </w:p>
    <w:p>
      <w:pPr>
        <w:pStyle w:val="Normal"/>
        <w:bidi w:val="0"/>
        <w:spacing w:lineRule="auto" w:line="360" w:before="0" w:after="0"/>
        <w:jc w:val="both"/>
        <w:rPr/>
      </w:pPr>
      <w:r>
        <w:rPr>
          <w:rFonts w:cs="Times New Roman" w:ascii="Times New Roman" w:hAnsi="Times New Roman"/>
          <w:b/>
          <w:lang w:val="en-US"/>
        </w:rPr>
        <w:t xml:space="preserve">Table S9. </w:t>
      </w:r>
      <w:r>
        <w:rPr>
          <w:rFonts w:cs="Times New Roman" w:ascii="Times New Roman" w:hAnsi="Times New Roman"/>
          <w:b w:val="false"/>
          <w:bCs w:val="false"/>
          <w:lang w:val="en-US"/>
        </w:rPr>
        <w:t>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28S sequences calculated using the Tamura and Nei method for </w:t>
      </w:r>
      <w:r>
        <w:rPr>
          <w:rFonts w:cs="Times New Roman" w:ascii="Times New Roman" w:hAnsi="Times New Roman"/>
          <w:b w:val="false"/>
          <w:bCs w:val="false"/>
          <w:i/>
          <w:iCs/>
          <w:lang w:val="en-US"/>
        </w:rPr>
        <w:t>Agauopsis</w:t>
      </w:r>
      <w:r>
        <w:rPr>
          <w:rFonts w:cs="Times New Roman" w:ascii="Times New Roman" w:hAnsi="Times New Roman"/>
          <w:b w:val="false"/>
          <w:bCs w:val="false"/>
          <w:lang w:val="en-US"/>
        </w:rPr>
        <w:t xml:space="preserve"> </w:t>
      </w:r>
      <w:r>
        <w:rPr>
          <w:rFonts w:cs="Times New Roman" w:ascii="Times New Roman" w:hAnsi="Times New Roman"/>
          <w:b w:val="false"/>
          <w:bCs w:val="false"/>
          <w:i/>
          <w:iCs/>
          <w:lang w:val="en-US"/>
        </w:rPr>
        <w:t>bilophus</w:t>
      </w:r>
      <w:r>
        <w:rPr>
          <w:rFonts w:cs="Times New Roman" w:ascii="Times New Roman" w:hAnsi="Times New Roman"/>
          <w:b w:val="false"/>
          <w:bCs w:val="false"/>
          <w:lang w:val="en-US"/>
        </w:rPr>
        <w:t xml:space="preserve"> clade SE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S3.</w:t>
      </w:r>
    </w:p>
    <w:tbl>
      <w:tblPr>
        <w:tblW w:w="14570" w:type="dxa"/>
        <w:jc w:val="left"/>
        <w:tblInd w:w="0" w:type="dxa"/>
        <w:tblCellMar>
          <w:top w:w="55" w:type="dxa"/>
          <w:left w:w="55" w:type="dxa"/>
          <w:bottom w:w="55" w:type="dxa"/>
          <w:right w:w="55" w:type="dxa"/>
        </w:tblCellMar>
      </w:tblPr>
      <w:tblGrid>
        <w:gridCol w:w="2914"/>
        <w:gridCol w:w="2914"/>
        <w:gridCol w:w="2914"/>
        <w:gridCol w:w="2914"/>
        <w:gridCol w:w="2914"/>
      </w:tblGrid>
      <w:tr>
        <w:trPr/>
        <w:tc>
          <w:tcPr>
            <w:tcW w:w="2914" w:type="dxa"/>
            <w:tcBorders>
              <w:top w:val="single" w:sz="2" w:space="0" w:color="000000"/>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2914"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E7</w:t>
            </w:r>
          </w:p>
        </w:tc>
        <w:tc>
          <w:tcPr>
            <w:tcW w:w="2914"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SE1</w:t>
            </w:r>
          </w:p>
        </w:tc>
        <w:tc>
          <w:tcPr>
            <w:tcW w:w="2914"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SE2</w:t>
            </w:r>
          </w:p>
        </w:tc>
        <w:tc>
          <w:tcPr>
            <w:tcW w:w="2914" w:type="dxa"/>
            <w:tcBorders>
              <w:top w:val="single" w:sz="2" w:space="0" w:color="000000"/>
              <w:left w:val="single" w:sz="2" w:space="0" w:color="000000"/>
              <w:bottom w:val="single" w:sz="2" w:space="0" w:color="000000"/>
              <w:right w:val="single" w:sz="2" w:space="0" w:color="000000"/>
            </w:tcBorders>
            <w:shd w:fill="auto" w:val="clear"/>
          </w:tcPr>
          <w:p>
            <w:pPr>
              <w:pStyle w:val="Contedodatabela"/>
              <w:bidi w:val="0"/>
              <w:jc w:val="left"/>
              <w:rPr/>
            </w:pPr>
            <w:r>
              <w:rPr>
                <w:rFonts w:cs="Times New Roman" w:ascii="Times New Roman" w:hAnsi="Times New Roman"/>
              </w:rPr>
              <w:t>SE3</w:t>
            </w:r>
          </w:p>
        </w:tc>
      </w:tr>
      <w:tr>
        <w:trPr/>
        <w:tc>
          <w:tcPr>
            <w:tcW w:w="291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E7</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291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291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2914"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291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SE1</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0.05842</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2914"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2914"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291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SE2</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0.03200</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0.01327</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2914"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291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SE3</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 xml:space="preserve">-0.05278 </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0.00000</w:t>
            </w:r>
          </w:p>
        </w:tc>
        <w:tc>
          <w:tcPr>
            <w:tcW w:w="291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-0.06971</w:t>
            </w:r>
          </w:p>
        </w:tc>
        <w:tc>
          <w:tcPr>
            <w:tcW w:w="2914" w:type="dxa"/>
            <w:tcBorders>
              <w:left w:val="single" w:sz="2" w:space="0" w:color="000000"/>
              <w:bottom w:val="single" w:sz="2" w:space="0" w:color="000000"/>
              <w:right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r>
    </w:tbl>
    <w:p>
      <w:pPr>
        <w:pStyle w:val="Normal"/>
        <w:bidi w:val="0"/>
        <w:spacing w:lineRule="auto" w:line="360" w:before="0" w:after="0"/>
        <w:jc w:val="left"/>
        <w:rPr>
          <w:rFonts w:ascii="Times New Roman" w:hAnsi="Times New Roman" w:cs="Times New Roman"/>
          <w:b/>
          <w:b/>
          <w:lang w:val="en-US"/>
        </w:rPr>
      </w:pPr>
      <w:r>
        <w:rPr>
          <w:rFonts w:cs="Times New Roman" w:ascii="Times New Roman" w:hAnsi="Times New Roman"/>
          <w:b/>
          <w:lang w:val="en-US"/>
        </w:rPr>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r>
        <w:br w:type="page"/>
      </w:r>
    </w:p>
    <w:p>
      <w:pPr>
        <w:pStyle w:val="Normal"/>
        <w:bidi w:val="0"/>
        <w:spacing w:lineRule="auto" w:line="360" w:before="0" w:after="0"/>
        <w:jc w:val="both"/>
        <w:rPr/>
      </w:pPr>
      <w:r>
        <w:rPr>
          <w:rFonts w:cs="Times New Roman" w:ascii="Times New Roman" w:hAnsi="Times New Roman"/>
          <w:b/>
          <w:lang w:val="en-US"/>
        </w:rPr>
        <w:t>Table S10.</w:t>
      </w:r>
      <w:r>
        <w:rPr>
          <w:rFonts w:cs="Times New Roman" w:ascii="Times New Roman" w:hAnsi="Times New Roman"/>
          <w:b w:val="false"/>
          <w:bCs w:val="false"/>
          <w:lang w:val="en-US"/>
        </w:rPr>
        <w:t xml:space="preserve">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HSP70 sequences calculated using the Tamura and Nei method for </w:t>
      </w:r>
      <w:r>
        <w:rPr>
          <w:rFonts w:cs="Times New Roman" w:ascii="Times New Roman" w:hAnsi="Times New Roman"/>
          <w:b w:val="false"/>
          <w:bCs w:val="false"/>
          <w:i/>
          <w:iCs/>
          <w:lang w:val="en-US"/>
        </w:rPr>
        <w:t>Agauopsis</w:t>
      </w:r>
      <w:r>
        <w:rPr>
          <w:rFonts w:cs="Times New Roman" w:ascii="Times New Roman" w:hAnsi="Times New Roman"/>
          <w:b w:val="false"/>
          <w:bCs w:val="false"/>
          <w:lang w:val="en-US"/>
        </w:rPr>
        <w:t xml:space="preserve"> </w:t>
      </w:r>
      <w:r>
        <w:rPr>
          <w:rFonts w:cs="Times New Roman" w:ascii="Times New Roman" w:hAnsi="Times New Roman"/>
          <w:b w:val="false"/>
          <w:bCs w:val="false"/>
          <w:i/>
          <w:iCs/>
          <w:lang w:val="en-US"/>
        </w:rPr>
        <w:t>bilophus</w:t>
      </w:r>
      <w:r>
        <w:rPr>
          <w:rFonts w:cs="Times New Roman" w:ascii="Times New Roman" w:hAnsi="Times New Roman"/>
          <w:b w:val="false"/>
          <w:bCs w:val="false"/>
          <w:lang w:val="en-US"/>
        </w:rPr>
        <w:t xml:space="preserve"> clade NE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S3.</w:t>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tbl>
      <w:tblPr>
        <w:tblW w:w="13572" w:type="dxa"/>
        <w:jc w:val="left"/>
        <w:tblInd w:w="0" w:type="dxa"/>
        <w:tblCellMar>
          <w:top w:w="55" w:type="dxa"/>
          <w:left w:w="55" w:type="dxa"/>
          <w:bottom w:w="55" w:type="dxa"/>
          <w:right w:w="55" w:type="dxa"/>
        </w:tblCellMar>
      </w:tblPr>
      <w:tblGrid>
        <w:gridCol w:w="1047"/>
        <w:gridCol w:w="1820"/>
        <w:gridCol w:w="1672"/>
        <w:gridCol w:w="1672"/>
        <w:gridCol w:w="1672"/>
        <w:gridCol w:w="1678"/>
        <w:gridCol w:w="1672"/>
        <w:gridCol w:w="1435"/>
        <w:gridCol w:w="902"/>
      </w:tblGrid>
      <w:tr>
        <w:trPr/>
        <w:tc>
          <w:tcPr>
            <w:tcW w:w="1047" w:type="dxa"/>
            <w:tcBorders>
              <w:top w:val="single" w:sz="2" w:space="0" w:color="000000"/>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820"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NE1</w:t>
            </w:r>
          </w:p>
        </w:tc>
        <w:tc>
          <w:tcPr>
            <w:tcW w:w="1672"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NE2</w:t>
            </w:r>
          </w:p>
        </w:tc>
        <w:tc>
          <w:tcPr>
            <w:tcW w:w="1672"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E01</w:t>
            </w:r>
          </w:p>
        </w:tc>
        <w:tc>
          <w:tcPr>
            <w:tcW w:w="1672"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E02</w:t>
            </w:r>
          </w:p>
        </w:tc>
        <w:tc>
          <w:tcPr>
            <w:tcW w:w="1678"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E03</w:t>
            </w:r>
          </w:p>
        </w:tc>
        <w:tc>
          <w:tcPr>
            <w:tcW w:w="1672"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E04</w:t>
            </w:r>
          </w:p>
        </w:tc>
        <w:tc>
          <w:tcPr>
            <w:tcW w:w="1435"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E05</w:t>
            </w:r>
          </w:p>
        </w:tc>
        <w:tc>
          <w:tcPr>
            <w:tcW w:w="902" w:type="dxa"/>
            <w:tcBorders>
              <w:top w:val="single" w:sz="2" w:space="0" w:color="000000"/>
              <w:left w:val="single" w:sz="2" w:space="0" w:color="000000"/>
              <w:bottom w:val="single" w:sz="2" w:space="0" w:color="000000"/>
              <w:right w:val="single" w:sz="2" w:space="0" w:color="000000"/>
            </w:tcBorders>
            <w:shd w:fill="auto" w:val="clear"/>
          </w:tcPr>
          <w:p>
            <w:pPr>
              <w:pStyle w:val="Contedodatabela"/>
              <w:bidi w:val="0"/>
              <w:jc w:val="left"/>
              <w:rPr/>
            </w:pPr>
            <w:r>
              <w:rPr>
                <w:rFonts w:cs="Times New Roman" w:ascii="Times New Roman" w:hAnsi="Times New Roman"/>
              </w:rPr>
              <w:t>E06</w:t>
            </w:r>
          </w:p>
        </w:tc>
      </w:tr>
      <w:tr>
        <w:trPr/>
        <w:tc>
          <w:tcPr>
            <w:tcW w:w="1047"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NE1</w:t>
            </w:r>
          </w:p>
        </w:tc>
        <w:tc>
          <w:tcPr>
            <w:tcW w:w="1820"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b/>
                <w:lang w:val="en-US"/>
              </w:rPr>
              <w:t>0.00000</w:t>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8"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435"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47"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NE2</w:t>
            </w:r>
          </w:p>
        </w:tc>
        <w:tc>
          <w:tcPr>
            <w:tcW w:w="18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-0.19301</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8"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435"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47"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E01</w:t>
            </w:r>
          </w:p>
        </w:tc>
        <w:tc>
          <w:tcPr>
            <w:tcW w:w="18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0.39002</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0.34713</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8"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435"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47"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E02</w:t>
            </w:r>
          </w:p>
        </w:tc>
        <w:tc>
          <w:tcPr>
            <w:tcW w:w="18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0.34218</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0.31512</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0.10369</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78"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435"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47"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E03</w:t>
            </w:r>
          </w:p>
        </w:tc>
        <w:tc>
          <w:tcPr>
            <w:tcW w:w="18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0.22979</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0.24838</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0.11797</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0.08576</w:t>
            </w:r>
          </w:p>
        </w:tc>
        <w:tc>
          <w:tcPr>
            <w:tcW w:w="16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672"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435"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47"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E04</w:t>
            </w:r>
          </w:p>
        </w:tc>
        <w:tc>
          <w:tcPr>
            <w:tcW w:w="18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0.24027</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0.30282</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0.09189</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0.06511</w:t>
            </w:r>
          </w:p>
        </w:tc>
        <w:tc>
          <w:tcPr>
            <w:tcW w:w="16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0.05363</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435"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47"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E05</w:t>
            </w:r>
          </w:p>
        </w:tc>
        <w:tc>
          <w:tcPr>
            <w:tcW w:w="18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0.48506</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0.40941</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0.09700</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0.03226</w:t>
            </w:r>
          </w:p>
        </w:tc>
        <w:tc>
          <w:tcPr>
            <w:tcW w:w="16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0.08105</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0.03263</w:t>
            </w:r>
          </w:p>
        </w:tc>
        <w:tc>
          <w:tcPr>
            <w:tcW w:w="1435"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902"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047"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E06</w:t>
            </w:r>
          </w:p>
        </w:tc>
        <w:tc>
          <w:tcPr>
            <w:tcW w:w="1820"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0.41844</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0.37568</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0.13259</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0.07085</w:t>
            </w:r>
          </w:p>
        </w:tc>
        <w:tc>
          <w:tcPr>
            <w:tcW w:w="1678"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0.12723</w:t>
            </w:r>
          </w:p>
        </w:tc>
        <w:tc>
          <w:tcPr>
            <w:tcW w:w="1672"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0.06158</w:t>
            </w:r>
          </w:p>
        </w:tc>
        <w:tc>
          <w:tcPr>
            <w:tcW w:w="1435"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0.00379</w:t>
            </w:r>
          </w:p>
        </w:tc>
        <w:tc>
          <w:tcPr>
            <w:tcW w:w="902" w:type="dxa"/>
            <w:tcBorders>
              <w:left w:val="single" w:sz="2" w:space="0" w:color="000000"/>
              <w:bottom w:val="single" w:sz="2" w:space="0" w:color="000000"/>
              <w:right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r>
    </w:tbl>
    <w:p>
      <w:pPr>
        <w:pStyle w:val="Normal"/>
        <w:bidi w:val="0"/>
        <w:spacing w:lineRule="auto" w:line="360" w:before="0" w:after="0"/>
        <w:jc w:val="left"/>
        <w:rPr>
          <w:rFonts w:ascii="Times New Roman" w:hAnsi="Times New Roman" w:cs="Times New Roman"/>
          <w:b/>
          <w:b/>
          <w:lang w:val="en-US"/>
        </w:rPr>
      </w:pPr>
      <w:r>
        <w:rPr>
          <w:rFonts w:cs="Times New Roman" w:ascii="Times New Roman" w:hAnsi="Times New Roman"/>
          <w:b/>
          <w:lang w:val="en-US"/>
        </w:rPr>
      </w:r>
    </w:p>
    <w:p>
      <w:pPr>
        <w:pStyle w:val="Normal"/>
        <w:bidi w:val="0"/>
        <w:spacing w:lineRule="auto" w:line="360" w:before="0" w:after="0"/>
        <w:jc w:val="both"/>
        <w:rPr/>
      </w:pPr>
      <w:r>
        <w:rPr>
          <w:rFonts w:cs="Times New Roman" w:ascii="Times New Roman" w:hAnsi="Times New Roman"/>
          <w:b/>
          <w:lang w:val="en-US"/>
        </w:rPr>
        <w:t xml:space="preserve">Table S11. </w:t>
      </w:r>
      <w:r>
        <w:rPr>
          <w:rFonts w:cs="Times New Roman" w:ascii="Times New Roman" w:hAnsi="Times New Roman"/>
          <w:b w:val="false"/>
          <w:bCs w:val="false"/>
          <w:lang w:val="en-US"/>
        </w:rPr>
        <w:t>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HSP70 sequences calculated using the Tamura and Nei method for </w:t>
      </w:r>
      <w:r>
        <w:rPr>
          <w:rFonts w:cs="Times New Roman" w:ascii="Times New Roman" w:hAnsi="Times New Roman"/>
          <w:b w:val="false"/>
          <w:bCs w:val="false"/>
          <w:i/>
          <w:iCs/>
          <w:lang w:val="en-US"/>
        </w:rPr>
        <w:t>Agauopsis</w:t>
      </w:r>
      <w:r>
        <w:rPr>
          <w:rFonts w:cs="Times New Roman" w:ascii="Times New Roman" w:hAnsi="Times New Roman"/>
          <w:b w:val="false"/>
          <w:bCs w:val="false"/>
          <w:lang w:val="en-US"/>
        </w:rPr>
        <w:t xml:space="preserve"> </w:t>
      </w:r>
      <w:r>
        <w:rPr>
          <w:rFonts w:cs="Times New Roman" w:ascii="Times New Roman" w:hAnsi="Times New Roman"/>
          <w:b w:val="false"/>
          <w:bCs w:val="false"/>
          <w:i/>
          <w:iCs/>
          <w:lang w:val="en-US"/>
        </w:rPr>
        <w:t>bilophus</w:t>
      </w:r>
      <w:r>
        <w:rPr>
          <w:rFonts w:cs="Times New Roman" w:ascii="Times New Roman" w:hAnsi="Times New Roman"/>
          <w:b w:val="false"/>
          <w:bCs w:val="false"/>
          <w:lang w:val="en-US"/>
        </w:rPr>
        <w:t xml:space="preserve"> clade SE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S3.</w:t>
      </w:r>
    </w:p>
    <w:tbl>
      <w:tblPr>
        <w:tblW w:w="13572" w:type="dxa"/>
        <w:jc w:val="left"/>
        <w:tblInd w:w="0" w:type="dxa"/>
        <w:tblCellMar>
          <w:top w:w="55" w:type="dxa"/>
          <w:left w:w="55" w:type="dxa"/>
          <w:bottom w:w="55" w:type="dxa"/>
          <w:right w:w="55" w:type="dxa"/>
        </w:tblCellMar>
      </w:tblPr>
      <w:tblGrid>
        <w:gridCol w:w="1744"/>
        <w:gridCol w:w="3584"/>
        <w:gridCol w:w="3256"/>
        <w:gridCol w:w="2991"/>
        <w:gridCol w:w="1997"/>
      </w:tblGrid>
      <w:tr>
        <w:trPr/>
        <w:tc>
          <w:tcPr>
            <w:tcW w:w="1744" w:type="dxa"/>
            <w:tcBorders>
              <w:top w:val="single" w:sz="2" w:space="0" w:color="000000"/>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3584"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E7</w:t>
            </w:r>
          </w:p>
        </w:tc>
        <w:tc>
          <w:tcPr>
            <w:tcW w:w="3256"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SE1</w:t>
            </w:r>
          </w:p>
        </w:tc>
        <w:tc>
          <w:tcPr>
            <w:tcW w:w="2991" w:type="dxa"/>
            <w:tcBorders>
              <w:top w:val="single" w:sz="2" w:space="0" w:color="000000"/>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SE2</w:t>
            </w:r>
          </w:p>
        </w:tc>
        <w:tc>
          <w:tcPr>
            <w:tcW w:w="1997" w:type="dxa"/>
            <w:tcBorders>
              <w:top w:val="single" w:sz="2" w:space="0" w:color="000000"/>
              <w:left w:val="single" w:sz="2" w:space="0" w:color="000000"/>
              <w:bottom w:val="single" w:sz="2" w:space="0" w:color="000000"/>
              <w:right w:val="single" w:sz="2" w:space="0" w:color="000000"/>
            </w:tcBorders>
            <w:shd w:fill="auto" w:val="clear"/>
          </w:tcPr>
          <w:p>
            <w:pPr>
              <w:pStyle w:val="Contedodatabela"/>
              <w:bidi w:val="0"/>
              <w:jc w:val="left"/>
              <w:rPr/>
            </w:pPr>
            <w:r>
              <w:rPr>
                <w:rFonts w:cs="Times New Roman" w:ascii="Times New Roman" w:hAnsi="Times New Roman"/>
              </w:rPr>
              <w:t>SE3</w:t>
            </w:r>
          </w:p>
        </w:tc>
      </w:tr>
      <w:tr>
        <w:trPr/>
        <w:tc>
          <w:tcPr>
            <w:tcW w:w="174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E7</w:t>
            </w:r>
          </w:p>
        </w:tc>
        <w:tc>
          <w:tcPr>
            <w:tcW w:w="358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3256"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2991"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997"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74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SE1</w:t>
            </w:r>
          </w:p>
        </w:tc>
        <w:tc>
          <w:tcPr>
            <w:tcW w:w="358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0.02637</w:t>
            </w:r>
          </w:p>
        </w:tc>
        <w:tc>
          <w:tcPr>
            <w:tcW w:w="3256"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2991" w:type="dxa"/>
            <w:tcBorders>
              <w:left w:val="single" w:sz="2" w:space="0" w:color="000000"/>
              <w:bottom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c>
          <w:tcPr>
            <w:tcW w:w="1997"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74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SE2</w:t>
            </w:r>
          </w:p>
        </w:tc>
        <w:tc>
          <w:tcPr>
            <w:tcW w:w="358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 xml:space="preserve">0.06928 </w:t>
            </w:r>
            <w:r>
              <w:rPr>
                <w:rFonts w:cs="Times New Roman" w:ascii="Times New Roman" w:hAnsi="Times New Roman"/>
                <w:b w:val="false"/>
                <w:bCs w:val="false"/>
                <w:lang w:val="en-US"/>
              </w:rPr>
              <w:t xml:space="preserve">  </w:t>
            </w:r>
          </w:p>
        </w:tc>
        <w:tc>
          <w:tcPr>
            <w:tcW w:w="3256"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bCs/>
                <w:lang w:val="en-US"/>
              </w:rPr>
              <w:t>0.07246</w:t>
            </w:r>
          </w:p>
        </w:tc>
        <w:tc>
          <w:tcPr>
            <w:tcW w:w="2991"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c>
          <w:tcPr>
            <w:tcW w:w="1997" w:type="dxa"/>
            <w:tcBorders>
              <w:left w:val="single" w:sz="2" w:space="0" w:color="000000"/>
              <w:bottom w:val="single" w:sz="2" w:space="0" w:color="000000"/>
              <w:right w:val="single" w:sz="2" w:space="0" w:color="000000"/>
            </w:tcBorders>
            <w:shd w:fill="auto" w:val="clear"/>
          </w:tcPr>
          <w:p>
            <w:pPr>
              <w:pStyle w:val="Contedodatabela"/>
              <w:bidi w:val="0"/>
              <w:jc w:val="left"/>
              <w:rPr>
                <w:rFonts w:ascii="Times New Roman" w:hAnsi="Times New Roman" w:cs="Times New Roman"/>
              </w:rPr>
            </w:pPr>
            <w:r>
              <w:rPr>
                <w:rFonts w:cs="Times New Roman" w:ascii="Times New Roman" w:hAnsi="Times New Roman"/>
              </w:rPr>
            </w:r>
          </w:p>
        </w:tc>
      </w:tr>
      <w:tr>
        <w:trPr/>
        <w:tc>
          <w:tcPr>
            <w:tcW w:w="1744" w:type="dxa"/>
            <w:tcBorders>
              <w:left w:val="single" w:sz="2" w:space="0" w:color="000000"/>
              <w:bottom w:val="single" w:sz="2" w:space="0" w:color="000000"/>
            </w:tcBorders>
            <w:shd w:fill="auto" w:val="clear"/>
          </w:tcPr>
          <w:p>
            <w:pPr>
              <w:pStyle w:val="Contedodatabela"/>
              <w:bidi w:val="0"/>
              <w:jc w:val="left"/>
              <w:rPr/>
            </w:pPr>
            <w:r>
              <w:rPr>
                <w:rFonts w:cs="Times New Roman" w:ascii="Times New Roman" w:hAnsi="Times New Roman"/>
              </w:rPr>
              <w:t>SE3</w:t>
            </w:r>
          </w:p>
        </w:tc>
        <w:tc>
          <w:tcPr>
            <w:tcW w:w="3584"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0.01514</w:t>
            </w:r>
          </w:p>
        </w:tc>
        <w:tc>
          <w:tcPr>
            <w:tcW w:w="3256"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-0.07132</w:t>
            </w:r>
          </w:p>
        </w:tc>
        <w:tc>
          <w:tcPr>
            <w:tcW w:w="2991" w:type="dxa"/>
            <w:tcBorders>
              <w:left w:val="single" w:sz="2" w:space="0" w:color="000000"/>
              <w:bottom w:val="single" w:sz="2" w:space="0" w:color="000000"/>
            </w:tcBorders>
            <w:shd w:fill="auto" w:val="clear"/>
          </w:tcPr>
          <w:p>
            <w:pPr>
              <w:pStyle w:val="Normal"/>
              <w:bidi w:val="0"/>
              <w:spacing w:lineRule="auto" w:line="360" w:before="0" w:after="0"/>
              <w:jc w:val="left"/>
              <w:rPr/>
            </w:pPr>
            <w:r>
              <w:rPr>
                <w:rFonts w:cs="Times New Roman" w:ascii="Times New Roman" w:hAnsi="Times New Roman"/>
                <w:b w:val="false"/>
                <w:bCs w:val="false"/>
                <w:lang w:val="en-US"/>
              </w:rPr>
              <w:t>0.18946</w:t>
            </w:r>
          </w:p>
        </w:tc>
        <w:tc>
          <w:tcPr>
            <w:tcW w:w="1997" w:type="dxa"/>
            <w:tcBorders>
              <w:left w:val="single" w:sz="2" w:space="0" w:color="000000"/>
              <w:bottom w:val="single" w:sz="2" w:space="0" w:color="000000"/>
              <w:right w:val="single" w:sz="2" w:space="0" w:color="000000"/>
            </w:tcBorders>
            <w:shd w:fill="auto" w:val="clear"/>
          </w:tcPr>
          <w:p>
            <w:pPr>
              <w:pStyle w:val="Normal"/>
              <w:bidi w:val="0"/>
              <w:spacing w:lineRule="auto" w:line="360" w:before="0" w:after="0"/>
              <w:jc w:val="left"/>
              <w:rPr/>
            </w:pPr>
            <w:r>
              <w:rPr>
                <w:rFonts w:cs="Times New Roman" w:ascii="Times New Roman" w:hAnsi="Times New Roman"/>
                <w:b/>
                <w:lang w:val="en-US"/>
              </w:rPr>
              <w:t>0.00000</w:t>
            </w:r>
          </w:p>
        </w:tc>
      </w:tr>
    </w:tbl>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rFonts w:ascii="Times New Roman" w:hAnsi="Times New Roman" w:cs="Times New Roman"/>
          <w:b/>
          <w:b/>
          <w:bCs w:val="false"/>
          <w:lang w:val="en-US"/>
        </w:rPr>
      </w:pPr>
      <w:r>
        <w:rPr>
          <w:rFonts w:cs="Times New Roman" w:ascii="Times New Roman" w:hAnsi="Times New Roman"/>
          <w:b/>
          <w:bCs w:val="false"/>
          <w:lang w:val="en-US"/>
        </w:rPr>
      </w:r>
    </w:p>
    <w:p>
      <w:pPr>
        <w:pStyle w:val="Normal"/>
        <w:bidi w:val="0"/>
        <w:spacing w:lineRule="auto" w:line="360" w:before="0" w:after="0"/>
        <w:jc w:val="both"/>
        <w:rPr>
          <w:rFonts w:ascii="Times New Roman" w:hAnsi="Times New Roman" w:cs="Times New Roman"/>
          <w:b/>
          <w:b/>
          <w:bCs w:val="false"/>
          <w:lang w:val="en-US"/>
        </w:rPr>
      </w:pPr>
      <w:r>
        <w:rPr>
          <w:rFonts w:cs="Times New Roman" w:ascii="Times New Roman" w:hAnsi="Times New Roman"/>
          <w:b/>
          <w:bCs w:val="false"/>
          <w:lang w:val="en-US"/>
        </w:rPr>
      </w:r>
    </w:p>
    <w:p>
      <w:pPr>
        <w:pStyle w:val="Normal"/>
        <w:bidi w:val="0"/>
        <w:spacing w:lineRule="auto" w:line="240" w:before="0" w:after="0"/>
        <w:jc w:val="both"/>
        <w:rPr/>
      </w:pPr>
      <w:r>
        <w:rPr>
          <w:rFonts w:cs="Times New Roman" w:ascii="Times New Roman" w:hAnsi="Times New Roman"/>
          <w:b/>
          <w:bCs w:val="false"/>
          <w:sz w:val="22"/>
          <w:szCs w:val="22"/>
          <w:lang w:val="en-US"/>
        </w:rPr>
        <w:t xml:space="preserve">Table S12. </w:t>
      </w:r>
      <w:r>
        <w:rPr>
          <w:rFonts w:cs="Times New Roman" w:ascii="Times New Roman" w:hAnsi="Times New Roman"/>
          <w:b w:val="false"/>
          <w:bCs w:val="false"/>
          <w:sz w:val="22"/>
          <w:szCs w:val="22"/>
          <w:lang w:val="en-US"/>
        </w:rPr>
        <w:t>F</w:t>
      </w:r>
      <w:r>
        <w:rPr>
          <w:rFonts w:cs="Times New Roman" w:ascii="Times New Roman" w:hAnsi="Times New Roman"/>
          <w:b w:val="false"/>
          <w:bCs w:val="false"/>
          <w:sz w:val="22"/>
          <w:szCs w:val="22"/>
          <w:vertAlign w:val="subscript"/>
          <w:lang w:val="en-US"/>
        </w:rPr>
        <w:t>st</w:t>
      </w:r>
      <w:r>
        <w:rPr>
          <w:rFonts w:cs="Times New Roman" w:ascii="Times New Roman" w:hAnsi="Times New Roman"/>
          <w:b w:val="false"/>
          <w:bCs w:val="false"/>
          <w:sz w:val="22"/>
          <w:szCs w:val="22"/>
          <w:lang w:val="en-US"/>
        </w:rPr>
        <w:t xml:space="preserve"> statistic for COI sequences calculated using the Tamura and Nei method for </w:t>
      </w:r>
      <w:r>
        <w:rPr>
          <w:rFonts w:cs="Times New Roman" w:ascii="Times New Roman" w:hAnsi="Times New Roman"/>
          <w:b w:val="false"/>
          <w:bCs w:val="false"/>
          <w:i/>
          <w:iCs/>
          <w:sz w:val="22"/>
          <w:szCs w:val="22"/>
          <w:lang w:val="en-US"/>
        </w:rPr>
        <w:t>Agauopsis</w:t>
      </w:r>
      <w:r>
        <w:rPr>
          <w:rFonts w:cs="Times New Roman" w:ascii="Times New Roman" w:hAnsi="Times New Roman"/>
          <w:b w:val="false"/>
          <w:bCs w:val="false"/>
          <w:sz w:val="22"/>
          <w:szCs w:val="22"/>
          <w:lang w:val="en-US"/>
        </w:rPr>
        <w:t xml:space="preserve"> </w:t>
      </w:r>
      <w:r>
        <w:rPr>
          <w:rFonts w:cs="Times New Roman" w:ascii="Times New Roman" w:hAnsi="Times New Roman"/>
          <w:b w:val="false"/>
          <w:bCs w:val="false"/>
          <w:i/>
          <w:iCs/>
          <w:sz w:val="22"/>
          <w:szCs w:val="22"/>
          <w:lang w:val="en-US"/>
        </w:rPr>
        <w:t>legionium</w:t>
      </w:r>
      <w:r>
        <w:rPr>
          <w:rFonts w:cs="Times New Roman" w:ascii="Times New Roman" w:hAnsi="Times New Roman"/>
          <w:b w:val="false"/>
          <w:bCs w:val="false"/>
          <w:sz w:val="22"/>
          <w:szCs w:val="22"/>
          <w:lang w:val="en-US"/>
        </w:rPr>
        <w:t xml:space="preserve"> populations. Significant F</w:t>
      </w:r>
      <w:r>
        <w:rPr>
          <w:rFonts w:cs="Times New Roman" w:ascii="Times New Roman" w:hAnsi="Times New Roman"/>
          <w:b w:val="false"/>
          <w:bCs w:val="false"/>
          <w:sz w:val="22"/>
          <w:szCs w:val="22"/>
          <w:vertAlign w:val="subscript"/>
          <w:lang w:val="en-US"/>
        </w:rPr>
        <w:t>st</w:t>
      </w:r>
      <w:r>
        <w:rPr>
          <w:rFonts w:cs="Times New Roman" w:ascii="Times New Roman" w:hAnsi="Times New Roman"/>
          <w:b w:val="false"/>
          <w:bCs w:val="false"/>
          <w:sz w:val="22"/>
          <w:szCs w:val="22"/>
          <w:lang w:val="en-US"/>
        </w:rPr>
        <w:t xml:space="preserve">  are in bold (significance level=0.05). Population codes as in Table S4.</w:t>
      </w:r>
    </w:p>
    <w:p>
      <w:pPr>
        <w:pStyle w:val="Normal"/>
        <w:bidi w:val="0"/>
        <w:spacing w:lineRule="auto" w:line="240" w:before="0" w:after="0"/>
        <w:jc w:val="both"/>
        <w:rPr/>
      </w:pPr>
      <w:r>
        <w:rPr/>
        <w:object w:dxaOrig="17920" w:dyaOrig="5376">
          <v:shape id="ole_rId2" style="width:595.3pt;height:173.3pt" o:ole="">
            <v:imagedata r:id="rId3" o:title=""/>
          </v:shape>
          <o:OLEObject Type="Embed" ProgID="Excel.Sheet.12" ShapeID="ole_rId2" DrawAspect="Content" ObjectID="_792265522" r:id="rId2"/>
        </w:object>
      </w:r>
    </w:p>
    <w:p>
      <w:pPr>
        <w:pStyle w:val="Normal"/>
        <w:bidi w:val="0"/>
        <w:spacing w:lineRule="auto" w:line="240" w:before="0" w:after="0"/>
        <w:jc w:val="both"/>
        <w:rPr/>
      </w:pPr>
      <w:r>
        <w:rPr>
          <w:rFonts w:cs="Times New Roman" w:ascii="Times New Roman" w:hAnsi="Times New Roman"/>
          <w:b/>
          <w:bCs w:val="false"/>
          <w:sz w:val="22"/>
          <w:szCs w:val="22"/>
          <w:lang w:val="en-US"/>
        </w:rPr>
        <w:t xml:space="preserve">Table S13. </w:t>
      </w:r>
      <w:r>
        <w:rPr>
          <w:rFonts w:cs="Times New Roman" w:ascii="Times New Roman" w:hAnsi="Times New Roman"/>
          <w:b w:val="false"/>
          <w:bCs w:val="false"/>
          <w:sz w:val="22"/>
          <w:szCs w:val="22"/>
          <w:lang w:val="en-US"/>
        </w:rPr>
        <w:t>F</w:t>
      </w:r>
      <w:r>
        <w:rPr>
          <w:rFonts w:cs="Times New Roman" w:ascii="Times New Roman" w:hAnsi="Times New Roman"/>
          <w:b w:val="false"/>
          <w:bCs w:val="false"/>
          <w:sz w:val="22"/>
          <w:szCs w:val="22"/>
          <w:vertAlign w:val="subscript"/>
          <w:lang w:val="en-US"/>
        </w:rPr>
        <w:t>st</w:t>
      </w:r>
      <w:r>
        <w:rPr>
          <w:rFonts w:cs="Times New Roman" w:ascii="Times New Roman" w:hAnsi="Times New Roman"/>
          <w:b w:val="false"/>
          <w:bCs w:val="false"/>
          <w:sz w:val="22"/>
          <w:szCs w:val="22"/>
          <w:lang w:val="en-US"/>
        </w:rPr>
        <w:t xml:space="preserve"> statistic for ITS1 sequences calculated using the Tamura and Nei method for </w:t>
      </w:r>
      <w:r>
        <w:rPr>
          <w:rFonts w:cs="Times New Roman" w:ascii="Times New Roman" w:hAnsi="Times New Roman"/>
          <w:b w:val="false"/>
          <w:bCs w:val="false"/>
          <w:i/>
          <w:iCs/>
          <w:sz w:val="22"/>
          <w:szCs w:val="22"/>
          <w:lang w:val="en-US"/>
        </w:rPr>
        <w:t>Agauopsis</w:t>
      </w:r>
      <w:r>
        <w:rPr>
          <w:rFonts w:cs="Times New Roman" w:ascii="Times New Roman" w:hAnsi="Times New Roman"/>
          <w:b w:val="false"/>
          <w:bCs w:val="false"/>
          <w:sz w:val="22"/>
          <w:szCs w:val="22"/>
          <w:lang w:val="en-US"/>
        </w:rPr>
        <w:t xml:space="preserve"> </w:t>
      </w:r>
      <w:r>
        <w:rPr>
          <w:rFonts w:cs="Times New Roman" w:ascii="Times New Roman" w:hAnsi="Times New Roman"/>
          <w:b w:val="false"/>
          <w:bCs w:val="false"/>
          <w:i/>
          <w:iCs/>
          <w:sz w:val="22"/>
          <w:szCs w:val="22"/>
          <w:lang w:val="en-US"/>
        </w:rPr>
        <w:t>legionium</w:t>
      </w:r>
      <w:r>
        <w:rPr>
          <w:rFonts w:cs="Times New Roman" w:ascii="Times New Roman" w:hAnsi="Times New Roman"/>
          <w:b w:val="false"/>
          <w:bCs w:val="false"/>
          <w:sz w:val="22"/>
          <w:szCs w:val="22"/>
          <w:lang w:val="en-US"/>
        </w:rPr>
        <w:t xml:space="preserve"> populations. Significant F</w:t>
      </w:r>
      <w:r>
        <w:rPr>
          <w:rFonts w:cs="Times New Roman" w:ascii="Times New Roman" w:hAnsi="Times New Roman"/>
          <w:b w:val="false"/>
          <w:bCs w:val="false"/>
          <w:sz w:val="22"/>
          <w:szCs w:val="22"/>
          <w:vertAlign w:val="subscript"/>
          <w:lang w:val="en-US"/>
        </w:rPr>
        <w:t>st</w:t>
      </w:r>
      <w:r>
        <w:rPr>
          <w:rFonts w:cs="Times New Roman" w:ascii="Times New Roman" w:hAnsi="Times New Roman"/>
          <w:b w:val="false"/>
          <w:bCs w:val="false"/>
          <w:sz w:val="22"/>
          <w:szCs w:val="22"/>
          <w:lang w:val="en-US"/>
        </w:rPr>
        <w:t xml:space="preserve">  are in bold (significance level=0.05). Population codes as in Table S4.</w:t>
      </w:r>
    </w:p>
    <w:p>
      <w:pPr>
        <w:pStyle w:val="Normal"/>
        <w:bidi w:val="0"/>
        <w:spacing w:lineRule="auto" w:line="360" w:before="0" w:after="0"/>
        <w:jc w:val="both"/>
        <w:rPr/>
      </w:pPr>
      <w:r>
        <w:rPr/>
        <w:object w:dxaOrig="19200" w:dyaOrig="5121">
          <v:shape id="ole_rId4" style="width:595.3pt;height:156pt" o:ole="">
            <v:imagedata r:id="rId5" o:title=""/>
          </v:shape>
          <o:OLEObject Type="Embed" ProgID="Excel.Sheet.12" ShapeID="ole_rId4" DrawAspect="Content" ObjectID="_1088646563" r:id="rId4"/>
        </w:object>
      </w:r>
    </w:p>
    <w:p>
      <w:pPr>
        <w:pStyle w:val="Normal"/>
        <w:bidi w:val="0"/>
        <w:spacing w:lineRule="auto" w:line="240" w:before="0" w:after="0"/>
        <w:jc w:val="both"/>
        <w:rPr/>
      </w:pPr>
      <w:r>
        <w:rPr>
          <w:rFonts w:cs="Times New Roman" w:ascii="Times New Roman" w:hAnsi="Times New Roman"/>
          <w:b/>
          <w:bCs/>
          <w:lang w:val="en-US"/>
        </w:rPr>
        <w:t>Table S14</w:t>
      </w:r>
      <w:r>
        <w:rPr>
          <w:rFonts w:cs="Times New Roman" w:ascii="Times New Roman" w:hAnsi="Times New Roman"/>
          <w:b w:val="false"/>
          <w:bCs w:val="false"/>
          <w:lang w:val="en-US"/>
        </w:rPr>
        <w: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HSP70 sequences calculated using the Tamura and Nei method for </w:t>
      </w:r>
      <w:r>
        <w:rPr>
          <w:rFonts w:cs="Times New Roman" w:ascii="Times New Roman" w:hAnsi="Times New Roman"/>
          <w:b w:val="false"/>
          <w:bCs w:val="false"/>
          <w:i/>
          <w:iCs/>
          <w:lang w:val="en-US"/>
        </w:rPr>
        <w:t>Agauopsis</w:t>
      </w:r>
      <w:r>
        <w:rPr>
          <w:rFonts w:cs="Times New Roman" w:ascii="Times New Roman" w:hAnsi="Times New Roman"/>
          <w:b w:val="false"/>
          <w:bCs w:val="false"/>
          <w:lang w:val="en-US"/>
        </w:rPr>
        <w:t xml:space="preserve"> </w:t>
      </w:r>
      <w:r>
        <w:rPr>
          <w:rFonts w:cs="Times New Roman" w:ascii="Times New Roman" w:hAnsi="Times New Roman"/>
          <w:b w:val="false"/>
          <w:bCs w:val="false"/>
          <w:i/>
          <w:iCs/>
          <w:lang w:val="en-US"/>
        </w:rPr>
        <w:t>legionium</w:t>
      </w:r>
      <w:r>
        <w:rPr>
          <w:rFonts w:cs="Times New Roman" w:ascii="Times New Roman" w:hAnsi="Times New Roman"/>
          <w:b w:val="false"/>
          <w:bCs w:val="false"/>
          <w:lang w:val="en-US"/>
        </w:rPr>
        <w:t xml:space="preserv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S4</w:t>
      </w:r>
      <w:r>
        <w:rPr/>
        <w:object w:dxaOrig="16641" w:dyaOrig="4864">
          <v:shape id="ole_rId6" style="width:595.3pt;height:168.35pt" o:ole="">
            <v:imagedata r:id="rId7" o:title=""/>
          </v:shape>
          <o:OLEObject Type="Embed" ProgID="Excel.Sheet.12" ShapeID="ole_rId6" DrawAspect="Content" ObjectID="_512781206" r:id="rId6"/>
        </w:object>
      </w:r>
      <w:r>
        <w:rPr>
          <w:rFonts w:cs="Times New Roman" w:ascii="Times New Roman" w:hAnsi="Times New Roman"/>
          <w:b w:val="false"/>
          <w:bCs w:val="false"/>
          <w:lang w:val="en-US"/>
        </w:rPr>
        <w:t>.</w:t>
      </w:r>
    </w:p>
    <w:p>
      <w:pPr>
        <w:pStyle w:val="Normal"/>
        <w:bidi w:val="0"/>
        <w:spacing w:lineRule="auto" w:line="240" w:before="0" w:after="0"/>
        <w:jc w:val="both"/>
        <w:rPr/>
      </w:pPr>
      <w:r>
        <w:rPr>
          <w:rFonts w:cs="Times New Roman" w:ascii="Times New Roman" w:hAnsi="Times New Roman"/>
          <w:b/>
          <w:bCs/>
          <w:lang w:val="en-US"/>
        </w:rPr>
        <w:t>Table S15</w:t>
      </w:r>
      <w:r>
        <w:rPr>
          <w:rFonts w:cs="Times New Roman" w:ascii="Times New Roman" w:hAnsi="Times New Roman"/>
          <w:b w:val="false"/>
          <w:bCs w:val="false"/>
          <w:lang w:val="en-US"/>
        </w:rPr>
        <w: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COI sequences calculated using the Tamura and Nei method for </w:t>
      </w:r>
      <w:r>
        <w:rPr>
          <w:rFonts w:cs="Times New Roman" w:ascii="Times New Roman" w:hAnsi="Times New Roman"/>
          <w:b w:val="false"/>
          <w:bCs w:val="false"/>
          <w:i/>
          <w:iCs/>
          <w:lang w:val="en-US"/>
        </w:rPr>
        <w:t>Rhombognathus levigatoides</w:t>
      </w:r>
      <w:r>
        <w:rPr>
          <w:rFonts w:cs="Times New Roman" w:ascii="Times New Roman" w:hAnsi="Times New Roman"/>
          <w:b w:val="false"/>
          <w:bCs w:val="false"/>
          <w:lang w:val="en-US"/>
        </w:rPr>
        <w:t xml:space="preserve"> clade NE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S5.</w:t>
      </w:r>
    </w:p>
    <w:p>
      <w:pPr>
        <w:pStyle w:val="Normal"/>
        <w:bidi w:val="0"/>
        <w:spacing w:lineRule="auto" w:line="360" w:before="0" w:after="0"/>
        <w:jc w:val="both"/>
        <w:rPr/>
      </w:pPr>
      <w:r>
        <w:rPr/>
        <w:object w:dxaOrig="14080" w:dyaOrig="4096">
          <v:shape id="ole_rId8" style="width:595.3pt;height:172.9pt" o:ole="">
            <v:imagedata r:id="rId9" o:title=""/>
          </v:shape>
          <o:OLEObject Type="Embed" ProgID="Excel.Sheet.12" ShapeID="ole_rId8" DrawAspect="Content" ObjectID="_1068342972" r:id="rId8"/>
        </w:object>
      </w:r>
    </w:p>
    <w:p>
      <w:pPr>
        <w:pStyle w:val="Normal"/>
        <w:bidi w:val="0"/>
        <w:spacing w:lineRule="auto" w:line="360" w:before="0" w:after="0"/>
        <w:jc w:val="both"/>
        <w:rPr/>
      </w:pPr>
      <w:r>
        <w:rPr>
          <w:rFonts w:cs="Times New Roman" w:ascii="Times New Roman" w:hAnsi="Times New Roman"/>
          <w:b/>
          <w:bCs/>
          <w:lang w:val="en-US"/>
        </w:rPr>
        <w:t>Table S16</w:t>
      </w:r>
      <w:r>
        <w:rPr>
          <w:rFonts w:cs="Times New Roman" w:ascii="Times New Roman" w:hAnsi="Times New Roman"/>
          <w:b w:val="false"/>
          <w:bCs w:val="false"/>
          <w:lang w:val="en-US"/>
        </w:rPr>
        <w: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COI sequences calculated using the Tamura and Nei method for </w:t>
      </w:r>
      <w:r>
        <w:rPr>
          <w:rFonts w:cs="Times New Roman" w:ascii="Times New Roman" w:hAnsi="Times New Roman"/>
          <w:b w:val="false"/>
          <w:bCs w:val="false"/>
          <w:i/>
          <w:iCs/>
          <w:lang w:val="en-US"/>
        </w:rPr>
        <w:t>Rhombognathus levigatoides</w:t>
      </w:r>
      <w:r>
        <w:rPr>
          <w:rFonts w:cs="Times New Roman" w:ascii="Times New Roman" w:hAnsi="Times New Roman"/>
          <w:b w:val="false"/>
          <w:bCs w:val="false"/>
          <w:lang w:val="en-US"/>
        </w:rPr>
        <w:t xml:space="preserve"> clade SE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S5.</w:t>
      </w:r>
    </w:p>
    <w:p>
      <w:pPr>
        <w:pStyle w:val="Normal"/>
        <w:bidi w:val="0"/>
        <w:spacing w:lineRule="auto" w:line="360" w:before="0" w:after="0"/>
        <w:jc w:val="both"/>
        <w:rPr/>
      </w:pPr>
      <w:r>
        <w:rPr/>
        <w:object w:dxaOrig="8960" w:dyaOrig="2560">
          <v:shape id="ole_rId10" style="width:464.35pt;height:128pt" o:ole="">
            <v:imagedata r:id="rId11" o:title=""/>
          </v:shape>
          <o:OLEObject Type="Embed" ProgID="Excel.Sheet.12" ShapeID="ole_rId10" DrawAspect="Content" ObjectID="_142015654" r:id="rId10"/>
        </w:object>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rFonts w:ascii="Times New Roman" w:hAnsi="Times New Roman" w:cs="Times New Roman"/>
          <w:b/>
          <w:b/>
          <w:bCs/>
          <w:lang w:val="en-US"/>
        </w:rPr>
      </w:pPr>
      <w:r>
        <w:rPr>
          <w:rFonts w:cs="Times New Roman" w:ascii="Times New Roman" w:hAnsi="Times New Roman"/>
          <w:b/>
          <w:bCs/>
          <w:lang w:val="en-US"/>
        </w:rPr>
      </w:r>
    </w:p>
    <w:p>
      <w:pPr>
        <w:pStyle w:val="Normal"/>
        <w:bidi w:val="0"/>
        <w:spacing w:lineRule="auto" w:line="360" w:before="0" w:after="0"/>
        <w:jc w:val="both"/>
        <w:rPr>
          <w:rFonts w:ascii="Times New Roman" w:hAnsi="Times New Roman" w:cs="Times New Roman"/>
          <w:b/>
          <w:b/>
          <w:bCs/>
          <w:lang w:val="en-US"/>
        </w:rPr>
      </w:pPr>
      <w:r>
        <w:rPr>
          <w:rFonts w:cs="Times New Roman" w:ascii="Times New Roman" w:hAnsi="Times New Roman"/>
          <w:b/>
          <w:bCs/>
          <w:lang w:val="en-US"/>
        </w:rPr>
      </w:r>
    </w:p>
    <w:p>
      <w:pPr>
        <w:pStyle w:val="Normal"/>
        <w:bidi w:val="0"/>
        <w:spacing w:lineRule="auto" w:line="360" w:before="0" w:after="0"/>
        <w:jc w:val="both"/>
        <w:rPr>
          <w:rFonts w:ascii="Times New Roman" w:hAnsi="Times New Roman" w:cs="Times New Roman"/>
          <w:b/>
          <w:b/>
          <w:bCs/>
          <w:lang w:val="en-US"/>
        </w:rPr>
      </w:pPr>
      <w:r>
        <w:rPr>
          <w:rFonts w:cs="Times New Roman" w:ascii="Times New Roman" w:hAnsi="Times New Roman"/>
          <w:b/>
          <w:bCs/>
          <w:lang w:val="en-US"/>
        </w:rPr>
      </w:r>
    </w:p>
    <w:p>
      <w:pPr>
        <w:pStyle w:val="Normal"/>
        <w:bidi w:val="0"/>
        <w:spacing w:lineRule="auto" w:line="360" w:before="0" w:after="0"/>
        <w:jc w:val="both"/>
        <w:rPr>
          <w:rFonts w:ascii="Times New Roman" w:hAnsi="Times New Roman" w:cs="Times New Roman"/>
          <w:b/>
          <w:b/>
          <w:bCs/>
          <w:lang w:val="en-US"/>
        </w:rPr>
      </w:pPr>
      <w:r>
        <w:rPr>
          <w:rFonts w:cs="Times New Roman" w:ascii="Times New Roman" w:hAnsi="Times New Roman"/>
          <w:b/>
          <w:bCs/>
          <w:lang w:val="en-US"/>
        </w:rPr>
      </w:r>
    </w:p>
    <w:p>
      <w:pPr>
        <w:pStyle w:val="Normal"/>
        <w:bidi w:val="0"/>
        <w:spacing w:lineRule="auto" w:line="360" w:before="0" w:after="0"/>
        <w:jc w:val="both"/>
        <w:rPr/>
      </w:pPr>
      <w:r>
        <w:rPr>
          <w:rFonts w:cs="Times New Roman" w:ascii="Times New Roman" w:hAnsi="Times New Roman"/>
          <w:b/>
          <w:bCs/>
          <w:lang w:val="en-US"/>
        </w:rPr>
        <w:t>Table S17</w:t>
      </w:r>
      <w:r>
        <w:rPr>
          <w:rFonts w:cs="Times New Roman" w:ascii="Times New Roman" w:hAnsi="Times New Roman"/>
          <w:b w:val="false"/>
          <w:bCs w:val="false"/>
          <w:lang w:val="en-US"/>
        </w:rPr>
        <w: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28S sequences calculated using the Tamura and Nei method for </w:t>
      </w:r>
      <w:r>
        <w:rPr>
          <w:rFonts w:cs="Times New Roman" w:ascii="Times New Roman" w:hAnsi="Times New Roman"/>
          <w:b w:val="false"/>
          <w:bCs w:val="false"/>
          <w:i/>
          <w:iCs/>
          <w:lang w:val="en-US"/>
        </w:rPr>
        <w:t>Rhombognathus levigatoides</w:t>
      </w:r>
      <w:r>
        <w:rPr>
          <w:rFonts w:cs="Times New Roman" w:ascii="Times New Roman" w:hAnsi="Times New Roman"/>
          <w:b w:val="false"/>
          <w:bCs w:val="false"/>
          <w:lang w:val="en-US"/>
        </w:rPr>
        <w:t xml:space="preserve"> clade NE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S5.</w:t>
      </w:r>
    </w:p>
    <w:p>
      <w:pPr>
        <w:pStyle w:val="Normal"/>
        <w:bidi w:val="0"/>
        <w:spacing w:lineRule="auto" w:line="360" w:before="0" w:after="0"/>
        <w:jc w:val="both"/>
        <w:rPr/>
      </w:pPr>
      <w:r>
        <w:rPr/>
        <w:object w:dxaOrig="14080" w:dyaOrig="3840">
          <v:shape id="ole_rId12" style="width:595.3pt;height:166.95pt" o:ole="">
            <v:imagedata r:id="rId13" o:title=""/>
          </v:shape>
          <o:OLEObject Type="Embed" ProgID="Excel.Sheet.12" ShapeID="ole_rId12" DrawAspect="Content" ObjectID="_169271877" r:id="rId12"/>
        </w:object>
      </w:r>
    </w:p>
    <w:p>
      <w:pPr>
        <w:pStyle w:val="Normal"/>
        <w:bidi w:val="0"/>
        <w:spacing w:lineRule="auto" w:line="360" w:before="0" w:after="0"/>
        <w:jc w:val="both"/>
        <w:rPr>
          <w:rFonts w:ascii="Times New Roman" w:hAnsi="Times New Roman" w:cs="Times New Roman"/>
          <w:b/>
          <w:b/>
          <w:bCs/>
          <w:lang w:val="en-US"/>
        </w:rPr>
      </w:pPr>
      <w:r>
        <w:rPr>
          <w:rFonts w:cs="Times New Roman" w:ascii="Times New Roman" w:hAnsi="Times New Roman"/>
          <w:b/>
          <w:bCs/>
          <w:lang w:val="en-US"/>
        </w:rPr>
      </w:r>
    </w:p>
    <w:p>
      <w:pPr>
        <w:pStyle w:val="Normal"/>
        <w:bidi w:val="0"/>
        <w:spacing w:lineRule="auto" w:line="360" w:before="0" w:after="0"/>
        <w:jc w:val="both"/>
        <w:rPr/>
      </w:pPr>
      <w:r>
        <w:rPr>
          <w:rFonts w:cs="Times New Roman" w:ascii="Times New Roman" w:hAnsi="Times New Roman"/>
          <w:b/>
          <w:bCs/>
          <w:lang w:val="en-US"/>
        </w:rPr>
        <w:t>Table S18</w:t>
      </w:r>
      <w:r>
        <w:rPr>
          <w:rFonts w:cs="Times New Roman" w:ascii="Times New Roman" w:hAnsi="Times New Roman"/>
          <w:b w:val="false"/>
          <w:bCs w:val="false"/>
          <w:lang w:val="en-US"/>
        </w:rPr>
        <w: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28S sequences calculated using the Tamura and Nei method for </w:t>
      </w:r>
      <w:r>
        <w:rPr>
          <w:rFonts w:cs="Times New Roman" w:ascii="Times New Roman" w:hAnsi="Times New Roman"/>
          <w:b w:val="false"/>
          <w:bCs w:val="false"/>
          <w:i/>
          <w:iCs/>
          <w:lang w:val="en-US"/>
        </w:rPr>
        <w:t>Rhombognathus levigatoides</w:t>
      </w:r>
      <w:r>
        <w:rPr>
          <w:rFonts w:cs="Times New Roman" w:ascii="Times New Roman" w:hAnsi="Times New Roman"/>
          <w:b w:val="false"/>
          <w:bCs w:val="false"/>
          <w:lang w:val="en-US"/>
        </w:rPr>
        <w:t xml:space="preserve"> clade SE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S5.</w:t>
      </w:r>
    </w:p>
    <w:p>
      <w:pPr>
        <w:pStyle w:val="Normal"/>
        <w:bidi w:val="0"/>
        <w:spacing w:lineRule="auto" w:line="360" w:before="0" w:after="0"/>
        <w:jc w:val="both"/>
        <w:rPr/>
      </w:pPr>
      <w:r>
        <w:rPr/>
        <w:object w:dxaOrig="8960" w:dyaOrig="2560">
          <v:shape id="ole_rId14" style="width:437.55pt;height:128pt" o:ole="">
            <v:imagedata r:id="rId15" o:title=""/>
          </v:shape>
          <o:OLEObject Type="Embed" ProgID="Excel.Sheet.12" ShapeID="ole_rId14" DrawAspect="Content" ObjectID="_355443338" r:id="rId14"/>
        </w:object>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pPr>
      <w:r>
        <w:rPr>
          <w:rFonts w:cs="Times New Roman" w:ascii="Times New Roman" w:hAnsi="Times New Roman"/>
          <w:b/>
          <w:bCs/>
          <w:lang w:val="en-US"/>
        </w:rPr>
        <w:t>Table S19</w:t>
      </w:r>
      <w:r>
        <w:rPr>
          <w:rFonts w:cs="Times New Roman" w:ascii="Times New Roman" w:hAnsi="Times New Roman"/>
          <w:b w:val="false"/>
          <w:bCs w:val="false"/>
          <w:lang w:val="en-US"/>
        </w:rPr>
        <w: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statistic for HSP70 sequences calculated using the Tamura and Nei method for </w:t>
      </w:r>
      <w:r>
        <w:rPr>
          <w:rFonts w:cs="Times New Roman" w:ascii="Times New Roman" w:hAnsi="Times New Roman"/>
          <w:b w:val="false"/>
          <w:bCs w:val="false"/>
          <w:i/>
          <w:iCs/>
          <w:lang w:val="en-US"/>
        </w:rPr>
        <w:t>Rhombognathus levigatoides</w:t>
      </w:r>
      <w:r>
        <w:rPr>
          <w:rFonts w:cs="Times New Roman" w:ascii="Times New Roman" w:hAnsi="Times New Roman"/>
          <w:b w:val="false"/>
          <w:bCs w:val="false"/>
          <w:lang w:val="en-US"/>
        </w:rPr>
        <w:t xml:space="preserve"> clade SE populations. Significant F</w:t>
      </w:r>
      <w:r>
        <w:rPr>
          <w:rFonts w:cs="Times New Roman" w:ascii="Times New Roman" w:hAnsi="Times New Roman"/>
          <w:b w:val="false"/>
          <w:bCs w:val="false"/>
          <w:vertAlign w:val="subscript"/>
          <w:lang w:val="en-US"/>
        </w:rPr>
        <w:t>st</w:t>
      </w:r>
      <w:r>
        <w:rPr>
          <w:rFonts w:cs="Times New Roman" w:ascii="Times New Roman" w:hAnsi="Times New Roman"/>
          <w:b w:val="false"/>
          <w:bCs w:val="false"/>
          <w:lang w:val="en-US"/>
        </w:rPr>
        <w:t xml:space="preserve">  are in bold (significance level=0.05). Population codes as in Table S5.</w:t>
      </w:r>
    </w:p>
    <w:p>
      <w:pPr>
        <w:pStyle w:val="Normal"/>
        <w:bidi w:val="0"/>
        <w:spacing w:lineRule="auto" w:line="360" w:before="0" w:after="0"/>
        <w:jc w:val="both"/>
        <w:rPr/>
      </w:pPr>
      <w:r>
        <w:rPr/>
        <w:object w:dxaOrig="7680" w:dyaOrig="2305">
          <v:shape id="ole_rId16" style="width:395.65pt;height:115.25pt" o:ole="">
            <v:imagedata r:id="rId17" o:title=""/>
          </v:shape>
          <o:OLEObject Type="Embed" ProgID="Excel.Sheet.12" ShapeID="ole_rId16" DrawAspect="Content" ObjectID="_253973288" r:id="rId16"/>
        </w:object>
      </w:r>
    </w:p>
    <w:p>
      <w:pPr>
        <w:pStyle w:val="Normal"/>
        <w:bidi w:val="0"/>
        <w:spacing w:lineRule="auto" w:line="360" w:before="0" w:after="0"/>
        <w:jc w:val="both"/>
        <w:rPr>
          <w:rFonts w:ascii="Times New Roman" w:hAnsi="Times New Roman" w:cs="Times New Roman"/>
          <w:b w:val="false"/>
          <w:b w:val="false"/>
          <w:bCs w:val="false"/>
          <w:lang w:val="en-US"/>
        </w:rPr>
      </w:pPr>
      <w:r>
        <w:rPr>
          <w:rFonts w:cs="Times New Roman" w:ascii="Times New Roman" w:hAnsi="Times New Roman"/>
          <w:b w:val="false"/>
          <w:bCs w:val="false"/>
          <w:lang w:val="en-US"/>
        </w:rPr>
      </w:r>
    </w:p>
    <w:p>
      <w:pPr>
        <w:pStyle w:val="Normal"/>
        <w:bidi w:val="0"/>
        <w:spacing w:lineRule="auto" w:line="360" w:before="0" w:after="0"/>
        <w:jc w:val="both"/>
        <w:rPr/>
      </w:pPr>
      <w:r>
        <w:rPr/>
      </w:r>
    </w:p>
    <w:sectPr>
      <w:type w:val="nextPage"/>
      <w:pgSz w:orient="landscape" w:w="15840" w:h="12240"/>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0"/>
        <w:szCs w:val="24"/>
        <w:lang w:val="en-US" w:eastAsia="zh-CN" w:bidi="hi-IN"/>
      </w:rPr>
    </w:rPrDefault>
    <w:pPrDefault>
      <w:pPr/>
    </w:pPrDefault>
  </w:docDefaults>
  <w:style w:type="paragraph" w:styleId="Normal">
    <w:name w:val="Normal"/>
    <w:qFormat/>
    <w:pPr>
      <w:widowControl/>
      <w:bidi w:val="0"/>
      <w:spacing w:before="0" w:after="0"/>
      <w:jc w:val="left"/>
    </w:pPr>
    <w:rPr>
      <w:rFonts w:ascii="Liberation Serif" w:hAnsi="Liberation Serif" w:eastAsia="NSimSun" w:cs="Arial"/>
      <w:color w:val="auto"/>
      <w:kern w:val="2"/>
      <w:sz w:val="24"/>
      <w:szCs w:val="24"/>
      <w:lang w:val="en-US" w:eastAsia="zh-CN" w:bidi="hi-IN"/>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LOnormal1">
    <w:name w:val="LO-normal1"/>
    <w:qFormat/>
    <w:pPr>
      <w:widowControl/>
      <w:bidi w:val="0"/>
      <w:spacing w:lineRule="auto" w:line="259" w:before="0" w:after="160"/>
      <w:jc w:val="left"/>
    </w:pPr>
    <w:rPr>
      <w:rFonts w:ascii="Times New Roman" w:hAnsi="Times New Roman" w:eastAsia="NSimSun" w:cs="Arial"/>
      <w:color w:val="auto"/>
      <w:kern w:val="0"/>
      <w:sz w:val="24"/>
      <w:szCs w:val="24"/>
      <w:lang w:val="en-US" w:eastAsia="zh-CN" w:bidi="hi-IN"/>
    </w:rPr>
  </w:style>
  <w:style w:type="paragraph" w:styleId="ListParagraph">
    <w:name w:val="List Paragraph"/>
    <w:basedOn w:val="Normal"/>
    <w:qFormat/>
    <w:pPr>
      <w:spacing w:before="0" w:after="160"/>
      <w:ind w:left="720" w:right="0" w:hanging="0"/>
      <w:contextualSpacing/>
    </w:pPr>
    <w:rPr/>
  </w:style>
  <w:style w:type="paragraph" w:styleId="Default">
    <w:name w:val="Default"/>
    <w:qFormat/>
    <w:pPr>
      <w:widowControl/>
      <w:overflowPunct w:val="false"/>
      <w:bidi w:val="0"/>
      <w:spacing w:lineRule="auto" w:line="240" w:before="0" w:after="0"/>
      <w:jc w:val="left"/>
    </w:pPr>
    <w:rPr>
      <w:rFonts w:ascii="Times New Roman" w:hAnsi="Times New Roman" w:eastAsia="NSimSun" w:cs="Times New Roman"/>
      <w:color w:val="000000"/>
      <w:kern w:val="2"/>
      <w:sz w:val="24"/>
      <w:szCs w:val="24"/>
      <w:lang w:val="en-US" w:eastAsia="zh-CN" w:bidi="hi-IN"/>
    </w:rPr>
  </w:style>
  <w:style w:type="paragraph" w:styleId="Contedodatabela">
    <w:name w:val="Conteúdo da tabela"/>
    <w:basedOn w:val="Normal"/>
    <w:qFormat/>
    <w:pPr>
      <w:suppressLineNumbers/>
    </w:pPr>
    <w:rPr/>
  </w:style>
  <w:style w:type="paragraph" w:styleId="Ttulodetabela">
    <w:name w:val="Título de tabela"/>
    <w:basedOn w:val="Contedodatabela"/>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package" Target="embeddings/oleObject1.xlsx"/><Relationship Id="rId3" Type="http://schemas.openxmlformats.org/officeDocument/2006/relationships/image" Target="media/image1.emf"/><Relationship Id="rId4" Type="http://schemas.openxmlformats.org/officeDocument/2006/relationships/package" Target="embeddings/oleObject2.xlsx"/><Relationship Id="rId5" Type="http://schemas.openxmlformats.org/officeDocument/2006/relationships/image" Target="media/image2.emf"/><Relationship Id="rId6" Type="http://schemas.openxmlformats.org/officeDocument/2006/relationships/package" Target="embeddings/oleObject3.xlsx"/><Relationship Id="rId7" Type="http://schemas.openxmlformats.org/officeDocument/2006/relationships/image" Target="media/image3.emf"/><Relationship Id="rId8" Type="http://schemas.openxmlformats.org/officeDocument/2006/relationships/package" Target="embeddings/oleObject4.xlsx"/><Relationship Id="rId9" Type="http://schemas.openxmlformats.org/officeDocument/2006/relationships/image" Target="media/image4.emf"/><Relationship Id="rId10" Type="http://schemas.openxmlformats.org/officeDocument/2006/relationships/package" Target="embeddings/oleObject5.xlsx"/><Relationship Id="rId11" Type="http://schemas.openxmlformats.org/officeDocument/2006/relationships/image" Target="media/image5.emf"/><Relationship Id="rId12" Type="http://schemas.openxmlformats.org/officeDocument/2006/relationships/package" Target="embeddings/oleObject6.xlsx"/><Relationship Id="rId13" Type="http://schemas.openxmlformats.org/officeDocument/2006/relationships/image" Target="media/image6.emf"/><Relationship Id="rId14" Type="http://schemas.openxmlformats.org/officeDocument/2006/relationships/package" Target="embeddings/oleObject7.xlsx"/><Relationship Id="rId15" Type="http://schemas.openxmlformats.org/officeDocument/2006/relationships/image" Target="media/image7.emf"/><Relationship Id="rId16" Type="http://schemas.openxmlformats.org/officeDocument/2006/relationships/package" Target="embeddings/oleObject8.xlsx"/><Relationship Id="rId17" Type="http://schemas.openxmlformats.org/officeDocument/2006/relationships/image" Target="media/image8.emf"/><Relationship Id="rId18" Type="http://schemas.openxmlformats.org/officeDocument/2006/relationships/fontTable" Target="fontTable.xml"/><Relationship Id="rId1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106</TotalTime>
  <Application>LibreOffice/6.3.4.2$Windows_X86_64 LibreOffice_project/60da17e045e08f1793c57c00ba83cdfce946d0aa</Application>
  <Pages>24</Pages>
  <Words>8167</Words>
  <Characters>49540</Characters>
  <CharactersWithSpaces>53858</CharactersWithSpaces>
  <Paragraphs>3923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2023-09-27T16:11:46Z</dcterms:created>
  <dc:creator/>
  <dc:description/>
  <dc:language>en-US</dc:language>
  <cp:lastModifiedBy/>
  <dcterms:modified xsi:type="dcterms:W3CDTF">2024-05-28T12:50:35Z</dcterms:modified>
  <cp:revision>12</cp:revision>
  <dc:subject/>
  <dc:title/>
</cp:coreProperties>
</file>