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60" w:type="dxa"/>
        <w:jc w:val="center"/>
        <w:tblLook w:val="04A0" w:firstRow="1" w:lastRow="0" w:firstColumn="1" w:lastColumn="0" w:noHBand="0" w:noVBand="1"/>
      </w:tblPr>
      <w:tblGrid>
        <w:gridCol w:w="6662"/>
        <w:gridCol w:w="786"/>
        <w:gridCol w:w="1825"/>
        <w:gridCol w:w="1087"/>
      </w:tblGrid>
      <w:tr w:rsidR="000E2D0D" w:rsidRPr="000E2D0D" w14:paraId="698C1399" w14:textId="77777777" w:rsidTr="000E2D0D">
        <w:trPr>
          <w:trHeight w:val="300"/>
          <w:jc w:val="center"/>
        </w:trPr>
        <w:tc>
          <w:tcPr>
            <w:tcW w:w="103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8FAD8" w14:textId="77777777" w:rsidR="000E2D0D" w:rsidRPr="000E2D0D" w:rsidRDefault="000E2D0D" w:rsidP="000E2D0D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proofErr w:type="spellStart"/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sTable</w:t>
            </w:r>
            <w:proofErr w:type="spellEnd"/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 xml:space="preserve"> 1. Multivariate COX regression Analysis for the Prediction of Mortality within one year </w:t>
            </w:r>
          </w:p>
        </w:tc>
      </w:tr>
      <w:tr w:rsidR="000E2D0D" w:rsidRPr="000E2D0D" w14:paraId="146EC3E9" w14:textId="77777777" w:rsidTr="000E2D0D">
        <w:trPr>
          <w:trHeight w:val="315"/>
          <w:jc w:val="center"/>
        </w:trPr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8BA69" w14:textId="77777777" w:rsidR="000E2D0D" w:rsidRPr="000E2D0D" w:rsidRDefault="000E2D0D" w:rsidP="000E2D0D">
            <w:pPr>
              <w:widowControl/>
              <w:jc w:val="left"/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>Variable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42237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>HR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16A2E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>95%CI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32427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>P value</w:t>
            </w:r>
          </w:p>
        </w:tc>
      </w:tr>
      <w:tr w:rsidR="000E2D0D" w:rsidRPr="000E2D0D" w14:paraId="3BC5D55E" w14:textId="77777777" w:rsidTr="000E2D0D">
        <w:trPr>
          <w:trHeight w:val="315"/>
          <w:jc w:val="center"/>
        </w:trPr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9004" w14:textId="77777777" w:rsidR="000E2D0D" w:rsidRPr="000E2D0D" w:rsidRDefault="000E2D0D" w:rsidP="000E2D0D">
            <w:pPr>
              <w:widowControl/>
              <w:ind w:firstLineChars="100" w:firstLine="220"/>
              <w:jc w:val="left"/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>Age, years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E981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1.055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E40A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1.019-1.092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15DF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0.002</w:t>
            </w:r>
          </w:p>
        </w:tc>
      </w:tr>
      <w:tr w:rsidR="000E2D0D" w:rsidRPr="000E2D0D" w14:paraId="64A8587B" w14:textId="77777777" w:rsidTr="000E2D0D">
        <w:trPr>
          <w:trHeight w:val="315"/>
          <w:jc w:val="center"/>
        </w:trPr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4A52" w14:textId="5AF1A2FF" w:rsidR="000E2D0D" w:rsidRPr="000E2D0D" w:rsidRDefault="000E2D0D" w:rsidP="000E2D0D">
            <w:pPr>
              <w:widowControl/>
              <w:ind w:firstLineChars="100" w:firstLine="220"/>
              <w:jc w:val="left"/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 xml:space="preserve">Atrial </w:t>
            </w: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>fibrillation (</w:t>
            </w: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>yes vs. no)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F717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3.043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1C3F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1.236-6.148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967E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0.013</w:t>
            </w:r>
          </w:p>
        </w:tc>
      </w:tr>
      <w:tr w:rsidR="000E2D0D" w:rsidRPr="000E2D0D" w14:paraId="28531C2D" w14:textId="77777777" w:rsidTr="000E2D0D">
        <w:trPr>
          <w:trHeight w:val="315"/>
          <w:jc w:val="center"/>
        </w:trPr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5880" w14:textId="1AA7095B" w:rsidR="000E2D0D" w:rsidRPr="000E2D0D" w:rsidRDefault="000E2D0D" w:rsidP="000E2D0D">
            <w:pPr>
              <w:widowControl/>
              <w:ind w:firstLineChars="100" w:firstLine="220"/>
              <w:jc w:val="left"/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>COPD (</w:t>
            </w: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>yes vs. no)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FCF8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4.229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8119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1.700-10.518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6F1A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0.002</w:t>
            </w:r>
          </w:p>
        </w:tc>
      </w:tr>
      <w:tr w:rsidR="000E2D0D" w:rsidRPr="000E2D0D" w14:paraId="7F09FE3C" w14:textId="77777777" w:rsidTr="000E2D0D">
        <w:trPr>
          <w:trHeight w:val="315"/>
          <w:jc w:val="center"/>
        </w:trPr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BB20" w14:textId="6F20D69B" w:rsidR="000E2D0D" w:rsidRPr="000E2D0D" w:rsidRDefault="000E2D0D" w:rsidP="000E2D0D">
            <w:pPr>
              <w:widowControl/>
              <w:ind w:firstLineChars="100" w:firstLine="220"/>
              <w:jc w:val="left"/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 xml:space="preserve">Echocardiographic </w:t>
            </w: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>abnormality (</w:t>
            </w:r>
            <w:r w:rsidRPr="000E2D0D"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  <w:t>yes vs. no)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66C2" w14:textId="77777777" w:rsidR="000E2D0D" w:rsidRPr="000E2D0D" w:rsidRDefault="000E2D0D" w:rsidP="000E2D0D">
            <w:pPr>
              <w:widowControl/>
              <w:ind w:firstLineChars="100" w:firstLine="220"/>
              <w:jc w:val="left"/>
              <w:rPr>
                <w:rFonts w:ascii="Times New Roman" w:eastAsia="微软雅黑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F9CB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A801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E2D0D" w:rsidRPr="000E2D0D" w14:paraId="052F4ACC" w14:textId="77777777" w:rsidTr="000E2D0D">
        <w:trPr>
          <w:trHeight w:val="300"/>
          <w:jc w:val="center"/>
        </w:trPr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35C3" w14:textId="77777777" w:rsidR="000E2D0D" w:rsidRPr="000E2D0D" w:rsidRDefault="000E2D0D" w:rsidP="000E2D0D">
            <w:pPr>
              <w:widowControl/>
              <w:ind w:firstLineChars="200" w:firstLine="440"/>
              <w:jc w:val="left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LVEF&lt;50%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5E51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3.134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3985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1.172-8.382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72F7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0.023</w:t>
            </w:r>
          </w:p>
        </w:tc>
      </w:tr>
      <w:tr w:rsidR="000E2D0D" w:rsidRPr="000E2D0D" w14:paraId="468C2471" w14:textId="77777777" w:rsidTr="000E2D0D">
        <w:trPr>
          <w:trHeight w:val="300"/>
          <w:jc w:val="center"/>
        </w:trPr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1827" w14:textId="77777777" w:rsidR="000E2D0D" w:rsidRPr="000E2D0D" w:rsidRDefault="000E2D0D" w:rsidP="000E2D0D">
            <w:pPr>
              <w:widowControl/>
              <w:ind w:firstLineChars="200" w:firstLine="440"/>
              <w:jc w:val="left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 xml:space="preserve">Left ventricular dilatation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51CF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2.926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2A2C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1.220-7.021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BEC3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0.016</w:t>
            </w:r>
          </w:p>
        </w:tc>
      </w:tr>
      <w:tr w:rsidR="000E2D0D" w:rsidRPr="000E2D0D" w14:paraId="6A299E66" w14:textId="77777777" w:rsidTr="000E2D0D">
        <w:trPr>
          <w:trHeight w:val="300"/>
          <w:jc w:val="center"/>
        </w:trPr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E895" w14:textId="77777777" w:rsidR="000E2D0D" w:rsidRPr="000E2D0D" w:rsidRDefault="000E2D0D" w:rsidP="000E2D0D">
            <w:pPr>
              <w:widowControl/>
              <w:ind w:firstLineChars="200" w:firstLine="440"/>
              <w:jc w:val="left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PASP&gt;25mmHg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5454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2.166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D6D6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1.137-4.125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8BAF" w14:textId="77777777" w:rsidR="000E2D0D" w:rsidRPr="000E2D0D" w:rsidRDefault="000E2D0D" w:rsidP="000E2D0D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0.019</w:t>
            </w:r>
          </w:p>
        </w:tc>
      </w:tr>
      <w:tr w:rsidR="000E2D0D" w:rsidRPr="000E2D0D" w14:paraId="1CA8F29C" w14:textId="77777777" w:rsidTr="000E2D0D">
        <w:trPr>
          <w:trHeight w:val="855"/>
          <w:jc w:val="center"/>
        </w:trPr>
        <w:tc>
          <w:tcPr>
            <w:tcW w:w="1036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EA97C" w14:textId="77777777" w:rsidR="000E2D0D" w:rsidRPr="000E2D0D" w:rsidRDefault="000E2D0D" w:rsidP="000E2D0D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22"/>
              </w:rPr>
            </w:pPr>
            <w:r w:rsidRPr="000E2D0D">
              <w:rPr>
                <w:rFonts w:ascii="Times New Roman" w:eastAsia="微软雅黑" w:hAnsi="Times New Roman" w:cs="Times New Roman"/>
                <w:kern w:val="0"/>
                <w:sz w:val="22"/>
              </w:rPr>
              <w:t>HR, hazard ratio; CI, Confidence Interval; COPD, Chronic obstructive pulmonary disease; LVEF, Left ventricular ejection fraction; PASP, Pulmonary arterial systolic</w:t>
            </w:r>
          </w:p>
        </w:tc>
      </w:tr>
    </w:tbl>
    <w:p w14:paraId="7DE57C19" w14:textId="77777777" w:rsidR="00C9564F" w:rsidRPr="000E2D0D" w:rsidRDefault="00C9564F">
      <w:pPr>
        <w:rPr>
          <w:rFonts w:hint="eastAsia"/>
        </w:rPr>
      </w:pPr>
    </w:p>
    <w:sectPr w:rsidR="00C9564F" w:rsidRPr="000E2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610BC" w14:textId="77777777" w:rsidR="00C254AC" w:rsidRDefault="00C254AC" w:rsidP="000E2D0D">
      <w:r>
        <w:separator/>
      </w:r>
    </w:p>
  </w:endnote>
  <w:endnote w:type="continuationSeparator" w:id="0">
    <w:p w14:paraId="23F8427E" w14:textId="77777777" w:rsidR="00C254AC" w:rsidRDefault="00C254AC" w:rsidP="000E2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24826" w14:textId="77777777" w:rsidR="00C254AC" w:rsidRDefault="00C254AC" w:rsidP="000E2D0D">
      <w:r>
        <w:separator/>
      </w:r>
    </w:p>
  </w:footnote>
  <w:footnote w:type="continuationSeparator" w:id="0">
    <w:p w14:paraId="03DBA011" w14:textId="77777777" w:rsidR="00C254AC" w:rsidRDefault="00C254AC" w:rsidP="000E2D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604"/>
    <w:rsid w:val="000E2D0D"/>
    <w:rsid w:val="00C254AC"/>
    <w:rsid w:val="00C9564F"/>
    <w:rsid w:val="00D53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AEAF9C"/>
  <w15:chartTrackingRefBased/>
  <w15:docId w15:val="{32CE7A9C-EC18-4E16-87D1-5EE1B4E26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2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2D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2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2D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64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莹 高</dc:creator>
  <cp:keywords/>
  <dc:description/>
  <cp:lastModifiedBy>莹 高</cp:lastModifiedBy>
  <cp:revision>2</cp:revision>
  <dcterms:created xsi:type="dcterms:W3CDTF">2023-09-25T12:48:00Z</dcterms:created>
  <dcterms:modified xsi:type="dcterms:W3CDTF">2023-09-25T12:57:00Z</dcterms:modified>
</cp:coreProperties>
</file>