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</w:pPr>
      <w:r>
        <w:rPr>
          <w:rFonts w:hint="default"/>
          <w:b/>
          <w:bCs/>
        </w:rPr>
        <w:t>T</w:t>
      </w:r>
      <w:r>
        <w:rPr>
          <w:rFonts w:hint="eastAsia"/>
          <w:b/>
          <w:bCs/>
          <w:lang w:val="en-US" w:eastAsia="zh-Hans"/>
        </w:rPr>
        <w:t>a</w:t>
      </w:r>
      <w:r>
        <w:rPr>
          <w:rFonts w:hint="default"/>
          <w:b/>
          <w:bCs/>
          <w:lang w:eastAsia="zh-Hans"/>
        </w:rPr>
        <w:t>ble.S</w:t>
      </w:r>
      <w:r>
        <w:rPr>
          <w:rFonts w:hint="default"/>
          <w:b/>
          <w:bCs/>
          <w:lang w:eastAsia="zh-Hans"/>
        </w:rPr>
        <w:t>2</w:t>
      </w:r>
      <w:bookmarkStart w:id="0" w:name="_GoBack"/>
      <w:bookmarkEnd w:id="0"/>
      <w:r>
        <w:rPr>
          <w:rFonts w:hint="default"/>
          <w:b/>
          <w:bCs/>
          <w:lang w:eastAsia="zh-Hans"/>
        </w:rPr>
        <w:t xml:space="preserve"> </w:t>
      </w:r>
      <w:r>
        <w:rPr>
          <w:b/>
          <w:bCs/>
        </w:rPr>
        <w:t>Primary antibody information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c>
          <w:tcPr>
            <w:tcW w:w="2130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N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ame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 of antibody</w:t>
            </w:r>
          </w:p>
        </w:tc>
        <w:tc>
          <w:tcPr>
            <w:tcW w:w="2130" w:type="dxa"/>
            <w:tcBorders>
              <w:bottom w:val="single" w:color="auto" w:sz="4" w:space="0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Manufacturer</w:t>
            </w:r>
          </w:p>
        </w:tc>
        <w:tc>
          <w:tcPr>
            <w:tcW w:w="2131" w:type="dxa"/>
            <w:tcBorders>
              <w:bottom w:val="single" w:color="auto" w:sz="4" w:space="0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Catalog 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eastAsia="zh-CN" w:bidi="ar"/>
              </w:rPr>
              <w:t>NO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.</w:t>
            </w:r>
          </w:p>
        </w:tc>
        <w:tc>
          <w:tcPr>
            <w:tcW w:w="2131" w:type="dxa"/>
            <w:tcBorders>
              <w:bottom w:val="single" w:color="auto" w:sz="4" w:space="0"/>
            </w:tcBorders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Concentration</w:t>
            </w:r>
          </w:p>
        </w:tc>
      </w:tr>
      <w:tr>
        <w:tc>
          <w:tcPr>
            <w:tcW w:w="8522" w:type="dxa"/>
            <w:gridSpan w:val="4"/>
            <w:tcBorders>
              <w:top w:val="single" w:color="auto" w:sz="4" w:space="0"/>
            </w:tcBorders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 Western blot</w:t>
            </w:r>
          </w:p>
        </w:tc>
      </w:tr>
      <w:tr>
        <w:tc>
          <w:tcPr>
            <w:tcW w:w="2130" w:type="dxa"/>
          </w:tcPr>
          <w:p>
            <w:pPr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HIF-1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α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Cayman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10006421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c>
          <w:tcPr>
            <w:tcW w:w="2130" w:type="dxa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2"/>
                <w:sz w:val="24"/>
                <w:szCs w:val="24"/>
                <w:lang w:val="en-US" w:eastAsia="zh-CN" w:bidi="ar"/>
              </w:rPr>
              <w:t>HIF-</w:t>
            </w:r>
            <w:r>
              <w:rPr>
                <w:rFonts w:hint="default" w:ascii="Times New Roman Regular" w:hAnsi="Times New Roman Regular" w:eastAsia="宋体" w:cs="Times New Roman Regular"/>
                <w:kern w:val="2"/>
                <w:sz w:val="24"/>
                <w:szCs w:val="24"/>
                <w:lang w:eastAsia="zh-CN" w:bidi="ar"/>
              </w:rPr>
              <w:t>2</w:t>
            </w:r>
            <w:r>
              <w:rPr>
                <w:rFonts w:hint="default" w:ascii="Times New Roman Regular" w:hAnsi="Times New Roman Regular" w:eastAsia="宋体" w:cs="Times New Roman Regular"/>
                <w:kern w:val="2"/>
                <w:sz w:val="24"/>
                <w:szCs w:val="24"/>
                <w:lang w:val="en-US" w:eastAsia="zh-CN" w:bidi="ar"/>
              </w:rPr>
              <w:t>α</w:t>
            </w:r>
          </w:p>
        </w:tc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Novus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NB100-122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c>
          <w:tcPr>
            <w:tcW w:w="2130" w:type="dxa"/>
          </w:tcPr>
          <w:p>
            <w:pPr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HIF-1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β</w:t>
            </w:r>
          </w:p>
        </w:tc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Novus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NB100-110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c>
          <w:tcPr>
            <w:tcW w:w="2130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β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-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ac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tin</w:t>
            </w:r>
          </w:p>
        </w:tc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Santa Cruz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sc-1616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1:5000</w:t>
            </w:r>
          </w:p>
        </w:tc>
      </w:tr>
      <w:tr>
        <w:tc>
          <w:tcPr>
            <w:tcW w:w="2130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H3</w:t>
            </w:r>
          </w:p>
        </w:tc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Novus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NB500-267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c>
          <w:tcPr>
            <w:tcW w:w="2130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H3K36me3</w:t>
            </w:r>
          </w:p>
        </w:tc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Novus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NBP2-59199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c>
          <w:tcPr>
            <w:tcW w:w="2130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H3K4me3</w:t>
            </w:r>
          </w:p>
        </w:tc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Novus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NB21-1023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c>
          <w:tcPr>
            <w:tcW w:w="2130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SMYD2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Abcam</w:t>
            </w:r>
          </w:p>
        </w:tc>
        <w:tc>
          <w:tcPr>
            <w:tcW w:w="2131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ab259973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1:1000</w:t>
            </w:r>
          </w:p>
        </w:tc>
      </w:tr>
      <w:tr>
        <w:tc>
          <w:tcPr>
            <w:tcW w:w="8522" w:type="dxa"/>
            <w:gridSpan w:val="4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 ChIP assay</w:t>
            </w:r>
          </w:p>
        </w:tc>
      </w:tr>
      <w:tr>
        <w:tc>
          <w:tcPr>
            <w:tcW w:w="2130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IgG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Abcam</w:t>
            </w:r>
          </w:p>
        </w:tc>
        <w:tc>
          <w:tcPr>
            <w:tcW w:w="2131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ab171870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2 μg/sample</w:t>
            </w:r>
          </w:p>
        </w:tc>
      </w:tr>
      <w:tr>
        <w:tc>
          <w:tcPr>
            <w:tcW w:w="2130" w:type="dxa"/>
            <w:vAlign w:val="top"/>
          </w:tcPr>
          <w:p>
            <w:pPr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HIF-1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α</w:t>
            </w:r>
          </w:p>
        </w:tc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Novus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NB100-479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2 μg/sample</w:t>
            </w:r>
          </w:p>
        </w:tc>
      </w:tr>
      <w:tr>
        <w:tc>
          <w:tcPr>
            <w:tcW w:w="2130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kern w:val="2"/>
                <w:sz w:val="24"/>
                <w:szCs w:val="24"/>
                <w:lang w:val="en-US" w:eastAsia="zh-CN" w:bidi="ar"/>
              </w:rPr>
              <w:t>HIF-</w:t>
            </w:r>
            <w:r>
              <w:rPr>
                <w:rFonts w:hint="default" w:ascii="Times New Roman Regular" w:hAnsi="Times New Roman Regular" w:eastAsia="宋体" w:cs="Times New Roman Regular"/>
                <w:kern w:val="2"/>
                <w:sz w:val="24"/>
                <w:szCs w:val="24"/>
                <w:lang w:eastAsia="zh-CN" w:bidi="ar"/>
              </w:rPr>
              <w:t>2</w:t>
            </w:r>
            <w:r>
              <w:rPr>
                <w:rFonts w:hint="default" w:ascii="Times New Roman Regular" w:hAnsi="Times New Roman Regular" w:eastAsia="宋体" w:cs="Times New Roman Regular"/>
                <w:kern w:val="2"/>
                <w:sz w:val="24"/>
                <w:szCs w:val="24"/>
                <w:lang w:val="en-US" w:eastAsia="zh-CN" w:bidi="ar"/>
              </w:rPr>
              <w:t>α</w:t>
            </w:r>
          </w:p>
        </w:tc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Novus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NB100-122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2 μg/sample</w:t>
            </w:r>
          </w:p>
        </w:tc>
      </w:tr>
      <w:tr>
        <w:tc>
          <w:tcPr>
            <w:tcW w:w="2130" w:type="dxa"/>
            <w:vAlign w:val="top"/>
          </w:tcPr>
          <w:p>
            <w:pPr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eastAsia="zh-Hans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HIF-1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β</w:t>
            </w:r>
          </w:p>
        </w:tc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Novus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NB100-110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2 μg/sample</w:t>
            </w:r>
          </w:p>
        </w:tc>
      </w:tr>
      <w:tr>
        <w:tc>
          <w:tcPr>
            <w:tcW w:w="2130" w:type="dxa"/>
            <w:vAlign w:val="top"/>
          </w:tcPr>
          <w:p>
            <w:pPr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H3K36me3</w:t>
            </w:r>
          </w:p>
        </w:tc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Novus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NBP2-59199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2 μg/sample</w:t>
            </w:r>
          </w:p>
        </w:tc>
      </w:tr>
      <w:tr>
        <w:tc>
          <w:tcPr>
            <w:tcW w:w="2130" w:type="dxa"/>
            <w:vAlign w:val="top"/>
          </w:tcPr>
          <w:p>
            <w:pPr>
              <w:rPr>
                <w:rFonts w:hint="default" w:ascii="Times New Roman Regular" w:hAnsi="Times New Roman Regular" w:cs="Times New Roman Regular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H3K4me3</w:t>
            </w:r>
          </w:p>
        </w:tc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Novus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NB21-1023</w:t>
            </w:r>
          </w:p>
        </w:tc>
        <w:tc>
          <w:tcPr>
            <w:tcW w:w="21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4"/>
                <w:szCs w:val="24"/>
                <w:lang w:val="en-US" w:eastAsia="zh-CN" w:bidi="ar"/>
              </w:rPr>
              <w:t>2 μg/sample</w:t>
            </w:r>
          </w:p>
        </w:tc>
      </w:tr>
      <w:tr>
        <w:tc>
          <w:tcPr>
            <w:tcW w:w="8522" w:type="dxa"/>
            <w:gridSpan w:val="4"/>
            <w:vAlign w:val="top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For IHC assay</w:t>
            </w:r>
          </w:p>
        </w:tc>
      </w:tr>
      <w:tr>
        <w:tc>
          <w:tcPr>
            <w:tcW w:w="2130" w:type="dxa"/>
            <w:vAlign w:val="top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Ki-67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Abcam</w:t>
            </w:r>
          </w:p>
        </w:tc>
        <w:tc>
          <w:tcPr>
            <w:tcW w:w="2131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ab15580</w:t>
            </w:r>
          </w:p>
        </w:tc>
        <w:tc>
          <w:tcPr>
            <w:tcW w:w="2131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1:50</w:t>
            </w:r>
          </w:p>
        </w:tc>
      </w:tr>
      <w:tr>
        <w:tc>
          <w:tcPr>
            <w:tcW w:w="2130" w:type="dxa"/>
            <w:vAlign w:val="top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α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-SMA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Santa Cruz</w:t>
            </w:r>
          </w:p>
        </w:tc>
        <w:tc>
          <w:tcPr>
            <w:tcW w:w="2131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SC-32251</w:t>
            </w:r>
          </w:p>
        </w:tc>
        <w:tc>
          <w:tcPr>
            <w:tcW w:w="2131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1:50</w:t>
            </w:r>
          </w:p>
        </w:tc>
      </w:tr>
      <w:tr>
        <w:tc>
          <w:tcPr>
            <w:tcW w:w="2130" w:type="dxa"/>
            <w:vAlign w:val="top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CD31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Novus</w:t>
            </w:r>
          </w:p>
        </w:tc>
        <w:tc>
          <w:tcPr>
            <w:tcW w:w="2131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NB100-2284</w:t>
            </w:r>
          </w:p>
        </w:tc>
        <w:tc>
          <w:tcPr>
            <w:tcW w:w="2131" w:type="dxa"/>
          </w:tcPr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1:50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EF7F450"/>
    <w:rsid w:val="7FDE3E35"/>
    <w:rsid w:val="9DFDC0AD"/>
    <w:rsid w:val="DEF7F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p1"/>
    <w:basedOn w:val="1"/>
    <w:uiPriority w:val="0"/>
    <w:pPr>
      <w:spacing w:before="0" w:beforeAutospacing="0" w:after="0" w:afterAutospacing="0"/>
      <w:ind w:left="0" w:right="0"/>
      <w:jc w:val="left"/>
    </w:pPr>
    <w:rPr>
      <w:rFonts w:ascii="Times New Roman" w:hAnsi="Times New Roman" w:cs="Times New Roman"/>
      <w:color w:val="00000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Office_5.4.0.7910_F1E327BC-269C-435d-A152-05C5408002CA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2024-06-19T14:08:00Z</dcterms:created>
  <dc:creator>王宇锋</dc:creator>
  <cp:lastModifiedBy>王宇锋</cp:lastModifiedBy>
  <dcterms:modified xsi:type="dcterms:W3CDTF">2024-06-19T00:26:43Z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2052-5.4.0.7910</vt:lpwstr>
  </property>
  <property fmtid="{D5CDD505-2E9C-101B-9397-08002B2CF9AE}" pid="3" name="ICV">
    <vt:lpwstr>246F8AE171B13977E8947166371A9589_41</vt:lpwstr>
  </property>
</Properties>
</file>