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28B63" w14:textId="5F4E262D" w:rsidR="006A609D" w:rsidRPr="009C69B4" w:rsidRDefault="00D96FE5" w:rsidP="009C69B4">
      <w:pPr>
        <w:widowControl/>
        <w:shd w:val="clear" w:color="auto" w:fill="FFFFFF"/>
        <w:spacing w:before="105" w:after="210"/>
        <w:jc w:val="center"/>
        <w:textAlignment w:val="baseline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Tables</w:t>
      </w:r>
    </w:p>
    <w:p w14:paraId="4AE213B3" w14:textId="27E66F56" w:rsidR="00D96FE5" w:rsidRPr="00D96FE5" w:rsidRDefault="00D96FE5" w:rsidP="00FE6093">
      <w:pPr>
        <w:pStyle w:val="figure"/>
        <w:spacing w:beforeLines="50" w:before="156"/>
        <w:ind w:leftChars="0" w:left="0" w:firstLineChars="100" w:firstLine="181"/>
        <w:jc w:val="both"/>
        <w:rPr>
          <w:rFonts w:eastAsiaTheme="minorEastAsia"/>
        </w:rPr>
      </w:pPr>
      <w:r w:rsidRPr="00A93129">
        <w:rPr>
          <w:rFonts w:hint="eastAsia"/>
          <w:b/>
          <w:bCs/>
        </w:rPr>
        <w:t>T</w:t>
      </w:r>
      <w:r w:rsidRPr="00A93129">
        <w:rPr>
          <w:b/>
          <w:bCs/>
        </w:rPr>
        <w:t xml:space="preserve">able </w:t>
      </w:r>
      <w:r w:rsidRPr="00A93129">
        <w:rPr>
          <w:rFonts w:hint="eastAsia"/>
          <w:b/>
          <w:bCs/>
        </w:rPr>
        <w:t>1</w:t>
      </w:r>
      <w:r w:rsidRPr="00191B97">
        <w:t xml:space="preserve"> </w:t>
      </w:r>
      <w:r w:rsidRPr="00A93129">
        <w:t>Chemical composition of 17-4PH martensitic stainless steel</w:t>
      </w:r>
      <w:r w:rsidRPr="00A93129">
        <w:rPr>
          <w:rFonts w:hint="eastAsia"/>
        </w:rPr>
        <w:t xml:space="preserve"> </w:t>
      </w:r>
      <w:r w:rsidRPr="00191B97">
        <w:rPr>
          <w:rFonts w:hint="eastAsia"/>
        </w:rPr>
        <w:t>(</w:t>
      </w:r>
      <w:proofErr w:type="spellStart"/>
      <w:r w:rsidRPr="00191B97">
        <w:t>wt</w:t>
      </w:r>
      <w:proofErr w:type="spellEnd"/>
      <w:r w:rsidRPr="00191B97">
        <w:t>%)</w:t>
      </w:r>
    </w:p>
    <w:tbl>
      <w:tblPr>
        <w:tblStyle w:val="af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89"/>
        <w:gridCol w:w="790"/>
        <w:gridCol w:w="790"/>
        <w:gridCol w:w="750"/>
        <w:gridCol w:w="850"/>
        <w:gridCol w:w="709"/>
        <w:gridCol w:w="850"/>
        <w:gridCol w:w="1276"/>
      </w:tblGrid>
      <w:tr w:rsidR="00D96FE5" w:rsidRPr="00D96FE5" w14:paraId="7C0A5587" w14:textId="77777777" w:rsidTr="00E50228">
        <w:trPr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20436A5B" w14:textId="77777777" w:rsidR="00D96FE5" w:rsidRPr="00D96FE5" w:rsidRDefault="00D96FE5" w:rsidP="00D96FE5">
            <w:pPr>
              <w:jc w:val="center"/>
            </w:pPr>
            <w:r w:rsidRPr="00D96FE5">
              <w:t>Elemental</w:t>
            </w:r>
          </w:p>
        </w:tc>
        <w:tc>
          <w:tcPr>
            <w:tcW w:w="789" w:type="dxa"/>
            <w:tcBorders>
              <w:top w:val="single" w:sz="12" w:space="0" w:color="auto"/>
              <w:bottom w:val="single" w:sz="4" w:space="0" w:color="auto"/>
            </w:tcBorders>
          </w:tcPr>
          <w:p w14:paraId="5553FB00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C</w:t>
            </w:r>
          </w:p>
        </w:tc>
        <w:tc>
          <w:tcPr>
            <w:tcW w:w="790" w:type="dxa"/>
            <w:tcBorders>
              <w:top w:val="single" w:sz="12" w:space="0" w:color="auto"/>
              <w:bottom w:val="single" w:sz="4" w:space="0" w:color="auto"/>
            </w:tcBorders>
          </w:tcPr>
          <w:p w14:paraId="11D115F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S</w:t>
            </w:r>
            <w:r w:rsidRPr="00D96FE5">
              <w:t>i</w:t>
            </w:r>
          </w:p>
        </w:tc>
        <w:tc>
          <w:tcPr>
            <w:tcW w:w="790" w:type="dxa"/>
            <w:tcBorders>
              <w:top w:val="single" w:sz="12" w:space="0" w:color="auto"/>
              <w:bottom w:val="single" w:sz="4" w:space="0" w:color="auto"/>
            </w:tcBorders>
          </w:tcPr>
          <w:p w14:paraId="1D43FB2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M</w:t>
            </w:r>
            <w:r w:rsidRPr="00D96FE5">
              <w:t>n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</w:tcPr>
          <w:p w14:paraId="54069B8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N</w:t>
            </w:r>
            <w:r w:rsidRPr="00D96FE5">
              <w:t>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C8A3349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C</w:t>
            </w:r>
            <w:r w:rsidRPr="00D96FE5">
              <w:t>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7CDE40C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C</w:t>
            </w:r>
            <w:r w:rsidRPr="00D96FE5">
              <w:t>u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568C4A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P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4F4DF059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F</w:t>
            </w:r>
            <w:r w:rsidRPr="00D96FE5">
              <w:t>e</w:t>
            </w:r>
          </w:p>
        </w:tc>
      </w:tr>
      <w:tr w:rsidR="00D96FE5" w:rsidRPr="00D96FE5" w14:paraId="425FF5F1" w14:textId="77777777" w:rsidTr="00E50228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33801C06" w14:textId="77777777" w:rsidR="00D96FE5" w:rsidRPr="00D96FE5" w:rsidRDefault="00D96FE5" w:rsidP="00D96FE5">
            <w:pPr>
              <w:jc w:val="center"/>
            </w:pPr>
            <w:r w:rsidRPr="00D96FE5">
              <w:t>Value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12" w:space="0" w:color="auto"/>
            </w:tcBorders>
          </w:tcPr>
          <w:p w14:paraId="54BFCEF2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  <w:r w:rsidRPr="00D96FE5">
              <w:t>.04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12" w:space="0" w:color="auto"/>
            </w:tcBorders>
          </w:tcPr>
          <w:p w14:paraId="5D72FFAA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  <w:r w:rsidRPr="00D96FE5">
              <w:t>.6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12" w:space="0" w:color="auto"/>
            </w:tcBorders>
          </w:tcPr>
          <w:p w14:paraId="1FC71039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  <w:r w:rsidRPr="00D96FE5">
              <w:t>.3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12" w:space="0" w:color="auto"/>
            </w:tcBorders>
          </w:tcPr>
          <w:p w14:paraId="32C6310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.32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853969B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6.39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</w:tcPr>
          <w:p w14:paraId="39C5B9EF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3</w:t>
            </w:r>
            <w:r w:rsidRPr="00D96FE5">
              <w:t>.4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717AE8F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  <w:r w:rsidRPr="00D96FE5">
              <w:t>.023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1347BE65" w14:textId="77777777" w:rsidR="00D96FE5" w:rsidRPr="00D96FE5" w:rsidRDefault="00D96FE5" w:rsidP="00D96FE5">
            <w:pPr>
              <w:jc w:val="center"/>
            </w:pPr>
            <w:r w:rsidRPr="00D96FE5">
              <w:t>allowance</w:t>
            </w:r>
          </w:p>
        </w:tc>
      </w:tr>
    </w:tbl>
    <w:p w14:paraId="3E95E714" w14:textId="77777777" w:rsidR="00D96FE5" w:rsidRDefault="00D96FE5" w:rsidP="006A609D">
      <w:pPr>
        <w:jc w:val="center"/>
      </w:pPr>
    </w:p>
    <w:p w14:paraId="6F7771CF" w14:textId="21A81BE3" w:rsidR="00D96FE5" w:rsidRPr="00D96FE5" w:rsidRDefault="00D96FE5" w:rsidP="00FE6093">
      <w:pPr>
        <w:pStyle w:val="figure"/>
        <w:spacing w:beforeLines="50" w:before="156"/>
        <w:ind w:leftChars="0" w:left="0" w:firstLineChars="100" w:firstLine="181"/>
        <w:jc w:val="both"/>
      </w:pPr>
      <w:r w:rsidRPr="004E2E7D">
        <w:rPr>
          <w:rFonts w:hint="eastAsia"/>
          <w:b/>
          <w:bCs/>
        </w:rPr>
        <w:t>T</w:t>
      </w:r>
      <w:r w:rsidRPr="004E2E7D">
        <w:rPr>
          <w:b/>
          <w:bCs/>
        </w:rPr>
        <w:t xml:space="preserve">able </w:t>
      </w:r>
      <w:r w:rsidRPr="004E2E7D">
        <w:rPr>
          <w:rFonts w:hint="eastAsia"/>
          <w:b/>
          <w:bCs/>
        </w:rPr>
        <w:t>2</w:t>
      </w:r>
      <w:r w:rsidRPr="00E607BA">
        <w:t xml:space="preserve"> </w:t>
      </w:r>
      <w:r w:rsidRPr="004E2E7D">
        <w:t xml:space="preserve">Main mechanical and physical </w:t>
      </w:r>
      <w:proofErr w:type="spellStart"/>
      <w:r w:rsidRPr="004E2E7D">
        <w:t>propetries</w:t>
      </w:r>
      <w:proofErr w:type="spellEnd"/>
      <w:r w:rsidRPr="004E2E7D">
        <w:t xml:space="preserve"> of 17-4PH martensitic stainless steel</w:t>
      </w:r>
    </w:p>
    <w:tbl>
      <w:tblPr>
        <w:tblStyle w:val="af1"/>
        <w:tblW w:w="79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1221"/>
        <w:gridCol w:w="1170"/>
        <w:gridCol w:w="1417"/>
        <w:gridCol w:w="1275"/>
        <w:gridCol w:w="993"/>
      </w:tblGrid>
      <w:tr w:rsidR="00D96FE5" w:rsidRPr="00D96FE5" w14:paraId="2BA2434C" w14:textId="77777777" w:rsidTr="00E50228">
        <w:trPr>
          <w:jc w:val="center"/>
        </w:trPr>
        <w:tc>
          <w:tcPr>
            <w:tcW w:w="18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8DB286" w14:textId="77777777" w:rsidR="00D96FE5" w:rsidRPr="00D96FE5" w:rsidRDefault="00D96FE5" w:rsidP="00D96FE5">
            <w:pPr>
              <w:jc w:val="center"/>
            </w:pPr>
            <w:r w:rsidRPr="00D96FE5">
              <w:t>Heat treatment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068377" w14:textId="023FA2BD" w:rsidR="00D96FE5" w:rsidRPr="00D96FE5" w:rsidRDefault="00D96FE5" w:rsidP="00D96FE5">
            <w:pPr>
              <w:jc w:val="center"/>
            </w:pPr>
            <w:r w:rsidRPr="00D96FE5">
              <w:t>Yield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Strength</w:t>
            </w:r>
            <w:r w:rsidRPr="00D96FE5">
              <w:rPr>
                <w:i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0.2</m:t>
                  </m:r>
                </m:sub>
              </m:sSub>
            </m:oMath>
            <w:r w:rsidRPr="00D96FE5">
              <w:t>/MPa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EE3C54" w14:textId="7F3396C1" w:rsidR="00D96FE5" w:rsidRPr="00D96FE5" w:rsidRDefault="00D96FE5" w:rsidP="00D96FE5">
            <w:pPr>
              <w:jc w:val="center"/>
            </w:pPr>
            <w:r w:rsidRPr="00D96FE5">
              <w:t>Tensile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Strength</w:t>
            </w:r>
            <w:r w:rsidRPr="00D96FE5">
              <w:rPr>
                <w:rFonts w:hint="eastAsi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oMath>
            <w:r w:rsidRPr="00D96FE5">
              <w:rPr>
                <w:rFonts w:hint="eastAsia"/>
              </w:rPr>
              <w:t>/</w:t>
            </w:r>
            <w:r w:rsidRPr="00D96FE5">
              <w:t>MPa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D4305" w14:textId="0255CD37" w:rsidR="00D96FE5" w:rsidRPr="00D96FE5" w:rsidRDefault="00D96FE5" w:rsidP="00D96FE5">
            <w:pPr>
              <w:jc w:val="center"/>
            </w:pPr>
            <w:r w:rsidRPr="00D96FE5">
              <w:t xml:space="preserve">Elongation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Pr="00D96FE5">
              <w:rPr>
                <w:rFonts w:hint="eastAsia"/>
              </w:rPr>
              <w:t>/</w:t>
            </w:r>
            <w:r w:rsidRPr="00D96FE5">
              <w:t>%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511539" w14:textId="77777777" w:rsidR="00D96FE5" w:rsidRPr="00D96FE5" w:rsidRDefault="00D96FE5" w:rsidP="00D96FE5">
            <w:pPr>
              <w:jc w:val="center"/>
            </w:pPr>
            <w:r w:rsidRPr="00D96FE5">
              <w:t xml:space="preserve">Hardness </w:t>
            </w:r>
            <w:r w:rsidRPr="00D96FE5">
              <w:rPr>
                <w:rFonts w:hint="eastAsia"/>
              </w:rPr>
              <w:t>H</w:t>
            </w:r>
            <w:r w:rsidRPr="00D96FE5">
              <w:t>RC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A7EFAB" w14:textId="77777777" w:rsidR="00D96FE5" w:rsidRPr="00D96FE5" w:rsidRDefault="00D96FE5" w:rsidP="00D96FE5">
            <w:pPr>
              <w:jc w:val="center"/>
            </w:pPr>
            <w:r w:rsidRPr="00D96FE5">
              <w:t>Grain size</w:t>
            </w:r>
          </w:p>
        </w:tc>
      </w:tr>
      <w:tr w:rsidR="00D96FE5" w:rsidRPr="00D96FE5" w14:paraId="27E84745" w14:textId="77777777" w:rsidTr="00E50228">
        <w:trPr>
          <w:jc w:val="center"/>
        </w:trPr>
        <w:tc>
          <w:tcPr>
            <w:tcW w:w="18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C873A" w14:textId="77777777" w:rsidR="00D96FE5" w:rsidRPr="00D96FE5" w:rsidRDefault="00D96FE5" w:rsidP="00D96FE5">
            <w:pPr>
              <w:jc w:val="center"/>
            </w:pPr>
            <w:r w:rsidRPr="00D96FE5">
              <w:t>1030° solution, 480° failure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C784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235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FF007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425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C1AE10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3F48E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DD468C" w14:textId="77777777" w:rsidR="00D96FE5" w:rsidRPr="00D96FE5" w:rsidRDefault="00D96FE5" w:rsidP="00D96FE5">
            <w:pPr>
              <w:jc w:val="center"/>
            </w:pPr>
            <w:r w:rsidRPr="00D96FE5">
              <w:t>Level 6</w:t>
            </w:r>
          </w:p>
        </w:tc>
      </w:tr>
    </w:tbl>
    <w:p w14:paraId="0426D584" w14:textId="77777777" w:rsidR="00D96FE5" w:rsidRDefault="00D96FE5" w:rsidP="006A609D">
      <w:pPr>
        <w:jc w:val="center"/>
      </w:pPr>
    </w:p>
    <w:p w14:paraId="6F38FE94" w14:textId="36E84064" w:rsidR="00D96FE5" w:rsidRPr="00D96FE5" w:rsidRDefault="00D96FE5" w:rsidP="00FE6093">
      <w:pPr>
        <w:pStyle w:val="figure"/>
        <w:spacing w:beforeLines="50" w:before="156"/>
        <w:ind w:leftChars="0" w:left="0" w:firstLineChars="100" w:firstLine="181"/>
        <w:jc w:val="both"/>
      </w:pPr>
      <w:r w:rsidRPr="00152F82">
        <w:rPr>
          <w:rFonts w:hint="eastAsia"/>
          <w:b/>
          <w:bCs/>
        </w:rPr>
        <w:t>T</w:t>
      </w:r>
      <w:r w:rsidRPr="00152F82">
        <w:rPr>
          <w:b/>
          <w:bCs/>
        </w:rPr>
        <w:t xml:space="preserve">able </w:t>
      </w:r>
      <w:r w:rsidRPr="00152F82">
        <w:rPr>
          <w:rFonts w:hint="eastAsia"/>
          <w:b/>
          <w:bCs/>
        </w:rPr>
        <w:t>3</w:t>
      </w:r>
      <w:r w:rsidRPr="00360FA8">
        <w:t xml:space="preserve"> </w:t>
      </w:r>
      <w:r w:rsidRPr="00152F82">
        <w:t xml:space="preserve">Effect of tool </w:t>
      </w:r>
      <w:r>
        <w:t>orientation</w:t>
      </w:r>
      <w:r w:rsidRPr="00152F82">
        <w:t xml:space="preserve"> on ball end milling cutter wear</w:t>
      </w:r>
    </w:p>
    <w:tbl>
      <w:tblPr>
        <w:tblStyle w:val="af1"/>
        <w:tblW w:w="793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588"/>
        <w:gridCol w:w="1588"/>
        <w:gridCol w:w="1588"/>
        <w:gridCol w:w="1588"/>
      </w:tblGrid>
      <w:tr w:rsidR="00D96FE5" w:rsidRPr="00D96FE5" w14:paraId="0CEEBC4A" w14:textId="77777777" w:rsidTr="00E50228">
        <w:trPr>
          <w:jc w:val="center"/>
        </w:trPr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C5D89" w14:textId="77777777" w:rsidR="00D96FE5" w:rsidRPr="00D96FE5" w:rsidRDefault="00D96FE5" w:rsidP="00D96FE5">
            <w:pPr>
              <w:jc w:val="center"/>
            </w:pPr>
            <w:r w:rsidRPr="00D96FE5">
              <w:t>Experiment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No.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8D157A" w14:textId="77777777" w:rsidR="00D96FE5" w:rsidRPr="00D96FE5" w:rsidRDefault="00D96FE5" w:rsidP="00D96FE5">
            <w:pPr>
              <w:jc w:val="center"/>
            </w:pPr>
            <w:r w:rsidRPr="00D96FE5">
              <w:t>Inclination</w:t>
            </w:r>
          </w:p>
          <w:p w14:paraId="427DD8D0" w14:textId="77777777" w:rsidR="00D96FE5" w:rsidRPr="00D96FE5" w:rsidRDefault="00D96FE5" w:rsidP="00D96FE5">
            <w:pPr>
              <w:jc w:val="center"/>
            </w:pPr>
            <w:r w:rsidRPr="00D96FE5">
              <w:t>angle (°)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F38830" w14:textId="77777777" w:rsidR="00D96FE5" w:rsidRPr="00D96FE5" w:rsidRDefault="00D96FE5" w:rsidP="00D96FE5">
            <w:pPr>
              <w:jc w:val="center"/>
            </w:pPr>
            <w:r w:rsidRPr="00D96FE5">
              <w:t>Rotational</w:t>
            </w:r>
          </w:p>
          <w:p w14:paraId="49BC9777" w14:textId="77777777" w:rsidR="00D96FE5" w:rsidRPr="00D96FE5" w:rsidRDefault="00D96FE5" w:rsidP="00D96FE5">
            <w:pPr>
              <w:jc w:val="center"/>
            </w:pPr>
            <w:r w:rsidRPr="00D96FE5">
              <w:t>angle (°)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0B9E26" w14:textId="77777777" w:rsidR="00D96FE5" w:rsidRPr="00D96FE5" w:rsidRDefault="00D96FE5" w:rsidP="00D96FE5">
            <w:pPr>
              <w:jc w:val="center"/>
            </w:pPr>
            <w:r w:rsidRPr="00D96FE5">
              <w:t>Lead angle</w:t>
            </w:r>
          </w:p>
          <w:p w14:paraId="4FBF038D" w14:textId="77777777" w:rsidR="00D96FE5" w:rsidRPr="00D96FE5" w:rsidRDefault="00D96FE5" w:rsidP="00D96FE5">
            <w:pPr>
              <w:jc w:val="center"/>
            </w:pPr>
            <w:r w:rsidRPr="00D96FE5">
              <w:t>(°)</w:t>
            </w:r>
          </w:p>
        </w:tc>
        <w:tc>
          <w:tcPr>
            <w:tcW w:w="15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F819B4" w14:textId="77777777" w:rsidR="00D96FE5" w:rsidRPr="00D96FE5" w:rsidRDefault="00D96FE5" w:rsidP="00D96FE5">
            <w:pPr>
              <w:jc w:val="center"/>
            </w:pPr>
            <w:r w:rsidRPr="00D96FE5">
              <w:t>Tilt angle</w:t>
            </w:r>
          </w:p>
          <w:p w14:paraId="61FEF44B" w14:textId="77777777" w:rsidR="00D96FE5" w:rsidRPr="00D96FE5" w:rsidRDefault="00D96FE5" w:rsidP="00D96FE5">
            <w:pPr>
              <w:jc w:val="center"/>
            </w:pPr>
            <w:r w:rsidRPr="00D96FE5">
              <w:t>(°)</w:t>
            </w:r>
          </w:p>
        </w:tc>
      </w:tr>
      <w:tr w:rsidR="00D96FE5" w:rsidRPr="00D96FE5" w14:paraId="52DF2FDD" w14:textId="77777777" w:rsidTr="00E50228">
        <w:trPr>
          <w:jc w:val="center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DBA0A98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25354D6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08E7164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244E5B91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  <w:r w:rsidRPr="00D96FE5">
              <w:t>.51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14:paraId="6D1B7EDF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.33</w:t>
            </w:r>
          </w:p>
        </w:tc>
      </w:tr>
      <w:tr w:rsidR="00D96FE5" w:rsidRPr="00D96FE5" w14:paraId="221F46BF" w14:textId="77777777" w:rsidTr="00E50228">
        <w:trPr>
          <w:jc w:val="center"/>
        </w:trPr>
        <w:tc>
          <w:tcPr>
            <w:tcW w:w="1587" w:type="dxa"/>
            <w:vAlign w:val="center"/>
          </w:tcPr>
          <w:p w14:paraId="573C1F0E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</w:p>
        </w:tc>
        <w:tc>
          <w:tcPr>
            <w:tcW w:w="1588" w:type="dxa"/>
            <w:vAlign w:val="center"/>
          </w:tcPr>
          <w:p w14:paraId="388039E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2A39EFEB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  <w:tc>
          <w:tcPr>
            <w:tcW w:w="1588" w:type="dxa"/>
            <w:vAlign w:val="center"/>
          </w:tcPr>
          <w:p w14:paraId="0BB5C92A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7</w:t>
            </w:r>
            <w:r w:rsidRPr="00D96FE5">
              <w:t>.63</w:t>
            </w:r>
          </w:p>
        </w:tc>
        <w:tc>
          <w:tcPr>
            <w:tcW w:w="1588" w:type="dxa"/>
            <w:vAlign w:val="center"/>
          </w:tcPr>
          <w:p w14:paraId="57F30BF9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3.07</w:t>
            </w:r>
          </w:p>
        </w:tc>
      </w:tr>
      <w:tr w:rsidR="00D96FE5" w:rsidRPr="00D96FE5" w14:paraId="49C2E45F" w14:textId="77777777" w:rsidTr="00E50228">
        <w:trPr>
          <w:jc w:val="center"/>
        </w:trPr>
        <w:tc>
          <w:tcPr>
            <w:tcW w:w="1587" w:type="dxa"/>
            <w:vAlign w:val="center"/>
          </w:tcPr>
          <w:p w14:paraId="24E9C775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3</w:t>
            </w:r>
          </w:p>
        </w:tc>
        <w:tc>
          <w:tcPr>
            <w:tcW w:w="1588" w:type="dxa"/>
            <w:vAlign w:val="center"/>
          </w:tcPr>
          <w:p w14:paraId="3795A49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02D789C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  <w:tc>
          <w:tcPr>
            <w:tcW w:w="1588" w:type="dxa"/>
            <w:vAlign w:val="center"/>
          </w:tcPr>
          <w:p w14:paraId="21CD39C3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3.12</w:t>
            </w:r>
          </w:p>
        </w:tc>
        <w:tc>
          <w:tcPr>
            <w:tcW w:w="1588" w:type="dxa"/>
            <w:vAlign w:val="center"/>
          </w:tcPr>
          <w:p w14:paraId="592DB699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  <w:r w:rsidRPr="00D96FE5">
              <w:t>1.99</w:t>
            </w:r>
          </w:p>
        </w:tc>
      </w:tr>
      <w:tr w:rsidR="00D96FE5" w:rsidRPr="00D96FE5" w14:paraId="403CADA1" w14:textId="77777777" w:rsidTr="00E50228">
        <w:trPr>
          <w:jc w:val="center"/>
        </w:trPr>
        <w:tc>
          <w:tcPr>
            <w:tcW w:w="1587" w:type="dxa"/>
            <w:vAlign w:val="center"/>
          </w:tcPr>
          <w:p w14:paraId="54BFF3B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</w:p>
        </w:tc>
        <w:tc>
          <w:tcPr>
            <w:tcW w:w="1588" w:type="dxa"/>
            <w:vAlign w:val="center"/>
          </w:tcPr>
          <w:p w14:paraId="62F5A033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040FB3E0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  <w:tc>
          <w:tcPr>
            <w:tcW w:w="1588" w:type="dxa"/>
            <w:vAlign w:val="center"/>
          </w:tcPr>
          <w:p w14:paraId="697448B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  <w:r w:rsidRPr="00D96FE5">
              <w:t>6.57</w:t>
            </w:r>
          </w:p>
        </w:tc>
        <w:tc>
          <w:tcPr>
            <w:tcW w:w="1588" w:type="dxa"/>
            <w:vAlign w:val="center"/>
          </w:tcPr>
          <w:p w14:paraId="2D16014D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0.89</w:t>
            </w:r>
          </w:p>
        </w:tc>
      </w:tr>
      <w:tr w:rsidR="00D96FE5" w:rsidRPr="00D96FE5" w14:paraId="29070539" w14:textId="77777777" w:rsidTr="00E50228">
        <w:trPr>
          <w:jc w:val="center"/>
        </w:trPr>
        <w:tc>
          <w:tcPr>
            <w:tcW w:w="1587" w:type="dxa"/>
            <w:vAlign w:val="center"/>
          </w:tcPr>
          <w:p w14:paraId="72DDDE5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</w:p>
        </w:tc>
        <w:tc>
          <w:tcPr>
            <w:tcW w:w="1588" w:type="dxa"/>
            <w:vAlign w:val="center"/>
          </w:tcPr>
          <w:p w14:paraId="44A79C2D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6D1F4BD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  <w:tc>
          <w:tcPr>
            <w:tcW w:w="1588" w:type="dxa"/>
            <w:vAlign w:val="center"/>
          </w:tcPr>
          <w:p w14:paraId="64ACE9EB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4</w:t>
            </w:r>
            <w:r w:rsidRPr="00D96FE5">
              <w:t>7.00</w:t>
            </w:r>
          </w:p>
        </w:tc>
        <w:tc>
          <w:tcPr>
            <w:tcW w:w="1588" w:type="dxa"/>
            <w:vAlign w:val="center"/>
          </w:tcPr>
          <w:p w14:paraId="5896B768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1.70</w:t>
            </w:r>
          </w:p>
        </w:tc>
      </w:tr>
      <w:tr w:rsidR="00D96FE5" w:rsidRPr="00D96FE5" w14:paraId="1288585A" w14:textId="77777777" w:rsidTr="00E50228">
        <w:trPr>
          <w:jc w:val="center"/>
        </w:trPr>
        <w:tc>
          <w:tcPr>
            <w:tcW w:w="1587" w:type="dxa"/>
            <w:vAlign w:val="center"/>
          </w:tcPr>
          <w:p w14:paraId="0D601987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</w:p>
        </w:tc>
        <w:tc>
          <w:tcPr>
            <w:tcW w:w="1588" w:type="dxa"/>
            <w:vAlign w:val="center"/>
          </w:tcPr>
          <w:p w14:paraId="3ABFFDE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727C40AF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</w:p>
        </w:tc>
        <w:tc>
          <w:tcPr>
            <w:tcW w:w="1588" w:type="dxa"/>
            <w:vAlign w:val="center"/>
          </w:tcPr>
          <w:p w14:paraId="23CA7B80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29F0B62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</w:p>
        </w:tc>
      </w:tr>
      <w:tr w:rsidR="00D96FE5" w:rsidRPr="00D96FE5" w14:paraId="7CC841C5" w14:textId="77777777" w:rsidTr="00E50228">
        <w:trPr>
          <w:jc w:val="center"/>
        </w:trPr>
        <w:tc>
          <w:tcPr>
            <w:tcW w:w="1587" w:type="dxa"/>
            <w:vAlign w:val="center"/>
          </w:tcPr>
          <w:p w14:paraId="13B21CEF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7</w:t>
            </w:r>
          </w:p>
        </w:tc>
        <w:tc>
          <w:tcPr>
            <w:tcW w:w="1588" w:type="dxa"/>
            <w:vAlign w:val="center"/>
          </w:tcPr>
          <w:p w14:paraId="330CC50E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0BF087D3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20</w:t>
            </w:r>
          </w:p>
        </w:tc>
        <w:tc>
          <w:tcPr>
            <w:tcW w:w="1588" w:type="dxa"/>
            <w:vAlign w:val="center"/>
          </w:tcPr>
          <w:p w14:paraId="2597660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-</w:t>
            </w:r>
            <w:r w:rsidRPr="00D96FE5">
              <w:t>7.63</w:t>
            </w:r>
          </w:p>
        </w:tc>
        <w:tc>
          <w:tcPr>
            <w:tcW w:w="1588" w:type="dxa"/>
            <w:vAlign w:val="center"/>
          </w:tcPr>
          <w:p w14:paraId="3C329D45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3.07</w:t>
            </w:r>
          </w:p>
        </w:tc>
      </w:tr>
      <w:tr w:rsidR="00D96FE5" w:rsidRPr="00D96FE5" w14:paraId="0218D77E" w14:textId="77777777" w:rsidTr="00E50228">
        <w:trPr>
          <w:jc w:val="center"/>
        </w:trPr>
        <w:tc>
          <w:tcPr>
            <w:tcW w:w="1587" w:type="dxa"/>
            <w:vAlign w:val="center"/>
          </w:tcPr>
          <w:p w14:paraId="29901D60" w14:textId="77777777" w:rsidR="00D96FE5" w:rsidRPr="00D96FE5" w:rsidRDefault="00D96FE5" w:rsidP="00D96FE5">
            <w:pPr>
              <w:jc w:val="center"/>
            </w:pPr>
            <w:r w:rsidRPr="00D96FE5">
              <w:t>8</w:t>
            </w:r>
          </w:p>
        </w:tc>
        <w:tc>
          <w:tcPr>
            <w:tcW w:w="1588" w:type="dxa"/>
            <w:vAlign w:val="center"/>
          </w:tcPr>
          <w:p w14:paraId="18C3BAA1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27DB624B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80</w:t>
            </w:r>
          </w:p>
        </w:tc>
        <w:tc>
          <w:tcPr>
            <w:tcW w:w="1588" w:type="dxa"/>
            <w:vAlign w:val="center"/>
          </w:tcPr>
          <w:p w14:paraId="2656ACBE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-</w:t>
            </w:r>
            <w:r w:rsidRPr="00D96FE5">
              <w:t>15</w:t>
            </w:r>
          </w:p>
        </w:tc>
        <w:tc>
          <w:tcPr>
            <w:tcW w:w="1588" w:type="dxa"/>
            <w:vAlign w:val="center"/>
          </w:tcPr>
          <w:p w14:paraId="662DB22A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0</w:t>
            </w:r>
          </w:p>
        </w:tc>
      </w:tr>
      <w:tr w:rsidR="00D96FE5" w:rsidRPr="00D96FE5" w14:paraId="5A18D13C" w14:textId="77777777" w:rsidTr="00E50228">
        <w:trPr>
          <w:jc w:val="center"/>
        </w:trPr>
        <w:tc>
          <w:tcPr>
            <w:tcW w:w="1587" w:type="dxa"/>
            <w:vAlign w:val="center"/>
          </w:tcPr>
          <w:p w14:paraId="0E0FB546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9</w:t>
            </w:r>
          </w:p>
        </w:tc>
        <w:tc>
          <w:tcPr>
            <w:tcW w:w="1588" w:type="dxa"/>
            <w:vAlign w:val="center"/>
          </w:tcPr>
          <w:p w14:paraId="0BA9F043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1172FCCE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2</w:t>
            </w:r>
            <w:r w:rsidRPr="00D96FE5">
              <w:t>40</w:t>
            </w:r>
          </w:p>
        </w:tc>
        <w:tc>
          <w:tcPr>
            <w:tcW w:w="1588" w:type="dxa"/>
            <w:vAlign w:val="center"/>
          </w:tcPr>
          <w:p w14:paraId="035922BD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-</w:t>
            </w:r>
            <w:r w:rsidRPr="00D96FE5">
              <w:t>7.63</w:t>
            </w:r>
          </w:p>
        </w:tc>
        <w:tc>
          <w:tcPr>
            <w:tcW w:w="1588" w:type="dxa"/>
            <w:vAlign w:val="center"/>
          </w:tcPr>
          <w:p w14:paraId="0D964D1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-</w:t>
            </w:r>
            <w:r w:rsidRPr="00D96FE5">
              <w:t>13.07</w:t>
            </w:r>
          </w:p>
        </w:tc>
      </w:tr>
      <w:tr w:rsidR="00D96FE5" w:rsidRPr="00D96FE5" w14:paraId="11E361D1" w14:textId="77777777" w:rsidTr="00E50228">
        <w:trPr>
          <w:jc w:val="center"/>
        </w:trPr>
        <w:tc>
          <w:tcPr>
            <w:tcW w:w="1587" w:type="dxa"/>
            <w:vAlign w:val="center"/>
          </w:tcPr>
          <w:p w14:paraId="051FCF21" w14:textId="77777777" w:rsidR="00D96FE5" w:rsidRPr="00D96FE5" w:rsidRDefault="00D96FE5" w:rsidP="00D96FE5">
            <w:pPr>
              <w:jc w:val="center"/>
            </w:pPr>
            <w:r w:rsidRPr="00D96FE5">
              <w:t>10</w:t>
            </w:r>
          </w:p>
        </w:tc>
        <w:tc>
          <w:tcPr>
            <w:tcW w:w="1588" w:type="dxa"/>
            <w:vAlign w:val="center"/>
          </w:tcPr>
          <w:p w14:paraId="3059E0C8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1</w:t>
            </w:r>
            <w:r w:rsidRPr="00D96FE5">
              <w:t>5</w:t>
            </w:r>
          </w:p>
        </w:tc>
        <w:tc>
          <w:tcPr>
            <w:tcW w:w="1588" w:type="dxa"/>
            <w:vAlign w:val="center"/>
          </w:tcPr>
          <w:p w14:paraId="0311308D" w14:textId="77777777" w:rsidR="00D96FE5" w:rsidRPr="00D96FE5" w:rsidRDefault="00D96FE5" w:rsidP="00D96FE5">
            <w:pPr>
              <w:jc w:val="center"/>
            </w:pPr>
            <w:r w:rsidRPr="00D96FE5">
              <w:t>300</w:t>
            </w:r>
          </w:p>
        </w:tc>
        <w:tc>
          <w:tcPr>
            <w:tcW w:w="1588" w:type="dxa"/>
            <w:vAlign w:val="center"/>
          </w:tcPr>
          <w:p w14:paraId="4580472C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7</w:t>
            </w:r>
            <w:r w:rsidRPr="00D96FE5">
              <w:t>.63</w:t>
            </w:r>
          </w:p>
        </w:tc>
        <w:tc>
          <w:tcPr>
            <w:tcW w:w="1588" w:type="dxa"/>
            <w:vAlign w:val="center"/>
          </w:tcPr>
          <w:p w14:paraId="6537346F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-</w:t>
            </w:r>
            <w:r w:rsidRPr="00D96FE5">
              <w:t>13.07</w:t>
            </w:r>
          </w:p>
        </w:tc>
      </w:tr>
    </w:tbl>
    <w:p w14:paraId="1F8E6949" w14:textId="77777777" w:rsidR="00D96FE5" w:rsidRDefault="00D96FE5" w:rsidP="006A609D">
      <w:pPr>
        <w:jc w:val="center"/>
      </w:pPr>
    </w:p>
    <w:p w14:paraId="31238037" w14:textId="3A47E8AA" w:rsidR="00D96FE5" w:rsidRPr="00D96FE5" w:rsidRDefault="00D96FE5" w:rsidP="00FE6093">
      <w:pPr>
        <w:pStyle w:val="figure"/>
        <w:spacing w:beforeLines="50" w:before="156"/>
        <w:ind w:leftChars="0" w:left="0" w:firstLineChars="100" w:firstLine="181"/>
        <w:jc w:val="both"/>
        <w:rPr>
          <w:rFonts w:eastAsiaTheme="minorEastAsia"/>
        </w:rPr>
      </w:pPr>
      <w:r w:rsidRPr="00152F82">
        <w:rPr>
          <w:rFonts w:hint="eastAsia"/>
          <w:b/>
          <w:bCs/>
        </w:rPr>
        <w:t>T</w:t>
      </w:r>
      <w:r w:rsidRPr="00152F82">
        <w:rPr>
          <w:b/>
          <w:bCs/>
        </w:rPr>
        <w:t xml:space="preserve">able </w:t>
      </w:r>
      <w:r w:rsidRPr="00152F82">
        <w:rPr>
          <w:rFonts w:hint="eastAsia"/>
          <w:b/>
          <w:bCs/>
        </w:rPr>
        <w:t>4</w:t>
      </w:r>
      <w:r w:rsidRPr="00984975">
        <w:t xml:space="preserve"> </w:t>
      </w:r>
      <w:r w:rsidRPr="00152F82">
        <w:t>Effect of surface curvature on ball end milling cutter wear</w:t>
      </w:r>
    </w:p>
    <w:tbl>
      <w:tblPr>
        <w:tblStyle w:val="af1"/>
        <w:tblW w:w="79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2883"/>
        <w:gridCol w:w="2409"/>
      </w:tblGrid>
      <w:tr w:rsidR="00D96FE5" w:rsidRPr="00D96FE5" w14:paraId="4BB1A643" w14:textId="77777777" w:rsidTr="00E50228">
        <w:trPr>
          <w:jc w:val="center"/>
        </w:trPr>
        <w:tc>
          <w:tcPr>
            <w:tcW w:w="26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1DBF95" w14:textId="77777777" w:rsidR="00D96FE5" w:rsidRPr="00D96FE5" w:rsidRDefault="00D96FE5" w:rsidP="00D96FE5">
            <w:pPr>
              <w:jc w:val="center"/>
            </w:pPr>
            <w:r w:rsidRPr="00D96FE5">
              <w:t>radius of curvature</w:t>
            </w:r>
            <w:r w:rsidRPr="00D96FE5">
              <w:rPr>
                <w:rFonts w:hint="eastAsia"/>
              </w:rPr>
              <w:t xml:space="preserve"> (</w:t>
            </w:r>
            <w:r w:rsidRPr="00D96FE5">
              <w:t>mm)</w:t>
            </w:r>
          </w:p>
        </w:tc>
        <w:tc>
          <w:tcPr>
            <w:tcW w:w="28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4B6B81" w14:textId="77777777" w:rsidR="00D96FE5" w:rsidRPr="00D96FE5" w:rsidRDefault="00D96FE5" w:rsidP="00D96FE5">
            <w:pPr>
              <w:jc w:val="center"/>
            </w:pPr>
            <w:r w:rsidRPr="00D96FE5">
              <w:t>Inclination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angle (°)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680C6D" w14:textId="77777777" w:rsidR="00D96FE5" w:rsidRPr="00D96FE5" w:rsidRDefault="00D96FE5" w:rsidP="00D96FE5">
            <w:pPr>
              <w:jc w:val="center"/>
            </w:pPr>
            <w:r w:rsidRPr="00D96FE5">
              <w:t>Rotational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angle</w:t>
            </w:r>
            <w:r w:rsidRPr="00D96FE5">
              <w:rPr>
                <w:rFonts w:hint="eastAsia"/>
              </w:rPr>
              <w:t xml:space="preserve"> </w:t>
            </w:r>
            <w:r w:rsidRPr="00D96FE5">
              <w:t>(°)</w:t>
            </w:r>
          </w:p>
        </w:tc>
      </w:tr>
      <w:tr w:rsidR="00D96FE5" w:rsidRPr="00D96FE5" w14:paraId="499AB370" w14:textId="77777777" w:rsidTr="00E50228">
        <w:trPr>
          <w:jc w:val="center"/>
        </w:trPr>
        <w:tc>
          <w:tcPr>
            <w:tcW w:w="2646" w:type="dxa"/>
            <w:tcBorders>
              <w:top w:val="single" w:sz="4" w:space="0" w:color="auto"/>
            </w:tcBorders>
          </w:tcPr>
          <w:p w14:paraId="79442B22" w14:textId="77777777" w:rsidR="00D96FE5" w:rsidRPr="00D96FE5" w:rsidRDefault="00D96FE5" w:rsidP="00D96FE5">
            <w:pPr>
              <w:jc w:val="center"/>
            </w:pPr>
            <w:r w:rsidRPr="00D96FE5">
              <w:t xml:space="preserve">Convex </w:t>
            </w:r>
            <w:r w:rsidRPr="00D96FE5">
              <w:rPr>
                <w:rFonts w:hint="eastAsia"/>
              </w:rPr>
              <w:t>3</w:t>
            </w:r>
            <w:r w:rsidRPr="00D96FE5">
              <w:t>0</w:t>
            </w:r>
          </w:p>
        </w:tc>
        <w:tc>
          <w:tcPr>
            <w:tcW w:w="2883" w:type="dxa"/>
            <w:tcBorders>
              <w:top w:val="single" w:sz="4" w:space="0" w:color="auto"/>
            </w:tcBorders>
          </w:tcPr>
          <w:p w14:paraId="4737AC8A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vAlign w:val="center"/>
          </w:tcPr>
          <w:p w14:paraId="3DE30745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6</w:t>
            </w:r>
            <w:r w:rsidRPr="00D96FE5">
              <w:t>0</w:t>
            </w:r>
          </w:p>
        </w:tc>
      </w:tr>
      <w:tr w:rsidR="00D96FE5" w:rsidRPr="00D96FE5" w14:paraId="3D42FE68" w14:textId="77777777" w:rsidTr="00E50228">
        <w:trPr>
          <w:jc w:val="center"/>
        </w:trPr>
        <w:tc>
          <w:tcPr>
            <w:tcW w:w="2646" w:type="dxa"/>
          </w:tcPr>
          <w:p w14:paraId="4EE2B391" w14:textId="77777777" w:rsidR="00D96FE5" w:rsidRPr="00D96FE5" w:rsidRDefault="00D96FE5" w:rsidP="00D96FE5">
            <w:pPr>
              <w:jc w:val="center"/>
            </w:pPr>
            <w:r w:rsidRPr="00D96FE5">
              <w:t xml:space="preserve">Convex </w:t>
            </w:r>
            <w:r w:rsidRPr="00D96FE5">
              <w:rPr>
                <w:rFonts w:hint="eastAsia"/>
              </w:rPr>
              <w:t>5</w:t>
            </w:r>
            <w:r w:rsidRPr="00D96FE5">
              <w:t>0</w:t>
            </w:r>
          </w:p>
        </w:tc>
        <w:tc>
          <w:tcPr>
            <w:tcW w:w="2883" w:type="dxa"/>
          </w:tcPr>
          <w:p w14:paraId="6A0FA062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/>
            <w:vAlign w:val="center"/>
          </w:tcPr>
          <w:p w14:paraId="7488C037" w14:textId="77777777" w:rsidR="00D96FE5" w:rsidRPr="00D96FE5" w:rsidRDefault="00D96FE5" w:rsidP="00D96FE5">
            <w:pPr>
              <w:jc w:val="center"/>
            </w:pPr>
          </w:p>
        </w:tc>
      </w:tr>
      <w:tr w:rsidR="00D96FE5" w:rsidRPr="00D96FE5" w14:paraId="7825E294" w14:textId="77777777" w:rsidTr="00E50228">
        <w:trPr>
          <w:jc w:val="center"/>
        </w:trPr>
        <w:tc>
          <w:tcPr>
            <w:tcW w:w="2646" w:type="dxa"/>
          </w:tcPr>
          <w:p w14:paraId="4E26C282" w14:textId="77777777" w:rsidR="00D96FE5" w:rsidRPr="00D96FE5" w:rsidRDefault="00D96FE5" w:rsidP="00D96FE5">
            <w:pPr>
              <w:jc w:val="center"/>
            </w:pPr>
            <w:r w:rsidRPr="00D96FE5">
              <w:t xml:space="preserve">Convex </w:t>
            </w:r>
            <w:r w:rsidRPr="00D96FE5">
              <w:rPr>
                <w:rFonts w:hint="eastAsia"/>
              </w:rPr>
              <w:t>7</w:t>
            </w:r>
            <w:r w:rsidRPr="00D96FE5">
              <w:t>0</w:t>
            </w:r>
          </w:p>
        </w:tc>
        <w:tc>
          <w:tcPr>
            <w:tcW w:w="2883" w:type="dxa"/>
          </w:tcPr>
          <w:p w14:paraId="4000D031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/>
            <w:vAlign w:val="center"/>
          </w:tcPr>
          <w:p w14:paraId="7A3FAEE8" w14:textId="77777777" w:rsidR="00D96FE5" w:rsidRPr="00D96FE5" w:rsidRDefault="00D96FE5" w:rsidP="00D96FE5">
            <w:pPr>
              <w:jc w:val="center"/>
            </w:pPr>
          </w:p>
        </w:tc>
      </w:tr>
      <w:tr w:rsidR="00D96FE5" w:rsidRPr="00D96FE5" w14:paraId="5877BD1D" w14:textId="77777777" w:rsidTr="00E50228">
        <w:trPr>
          <w:jc w:val="center"/>
        </w:trPr>
        <w:tc>
          <w:tcPr>
            <w:tcW w:w="2646" w:type="dxa"/>
          </w:tcPr>
          <w:p w14:paraId="607241F9" w14:textId="77777777" w:rsidR="00D96FE5" w:rsidRPr="00D96FE5" w:rsidRDefault="00D96FE5" w:rsidP="00D96FE5">
            <w:pPr>
              <w:jc w:val="center"/>
            </w:pPr>
            <w:r w:rsidRPr="00D96FE5">
              <w:t>Concave -</w:t>
            </w:r>
            <w:r w:rsidRPr="00D96FE5">
              <w:rPr>
                <w:rFonts w:hint="eastAsia"/>
              </w:rPr>
              <w:t>3</w:t>
            </w:r>
            <w:r w:rsidRPr="00D96FE5">
              <w:t>0</w:t>
            </w:r>
          </w:p>
        </w:tc>
        <w:tc>
          <w:tcPr>
            <w:tcW w:w="2883" w:type="dxa"/>
          </w:tcPr>
          <w:p w14:paraId="1A59D130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/>
            <w:vAlign w:val="center"/>
          </w:tcPr>
          <w:p w14:paraId="02BAEF37" w14:textId="77777777" w:rsidR="00D96FE5" w:rsidRPr="00D96FE5" w:rsidRDefault="00D96FE5" w:rsidP="00D96FE5">
            <w:pPr>
              <w:jc w:val="center"/>
            </w:pPr>
          </w:p>
        </w:tc>
      </w:tr>
      <w:tr w:rsidR="00D96FE5" w:rsidRPr="00D96FE5" w14:paraId="00254F7E" w14:textId="77777777" w:rsidTr="00E50228">
        <w:trPr>
          <w:jc w:val="center"/>
        </w:trPr>
        <w:tc>
          <w:tcPr>
            <w:tcW w:w="2646" w:type="dxa"/>
          </w:tcPr>
          <w:p w14:paraId="049EDADB" w14:textId="77777777" w:rsidR="00D96FE5" w:rsidRPr="00D96FE5" w:rsidRDefault="00D96FE5" w:rsidP="00D96FE5">
            <w:pPr>
              <w:jc w:val="center"/>
            </w:pPr>
            <w:r w:rsidRPr="00D96FE5">
              <w:t>Concave -</w:t>
            </w:r>
            <w:r w:rsidRPr="00D96FE5">
              <w:rPr>
                <w:rFonts w:hint="eastAsia"/>
              </w:rPr>
              <w:t>5</w:t>
            </w:r>
            <w:r w:rsidRPr="00D96FE5">
              <w:t>0</w:t>
            </w:r>
          </w:p>
        </w:tc>
        <w:tc>
          <w:tcPr>
            <w:tcW w:w="2883" w:type="dxa"/>
          </w:tcPr>
          <w:p w14:paraId="5D3EBB74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/>
            <w:vAlign w:val="center"/>
          </w:tcPr>
          <w:p w14:paraId="4AAA3E50" w14:textId="77777777" w:rsidR="00D96FE5" w:rsidRPr="00D96FE5" w:rsidRDefault="00D96FE5" w:rsidP="00D96FE5">
            <w:pPr>
              <w:jc w:val="center"/>
            </w:pPr>
          </w:p>
        </w:tc>
      </w:tr>
      <w:tr w:rsidR="00D96FE5" w:rsidRPr="00D96FE5" w14:paraId="5F476868" w14:textId="77777777" w:rsidTr="00E50228">
        <w:trPr>
          <w:jc w:val="center"/>
        </w:trPr>
        <w:tc>
          <w:tcPr>
            <w:tcW w:w="2646" w:type="dxa"/>
          </w:tcPr>
          <w:p w14:paraId="326752BE" w14:textId="77777777" w:rsidR="00D96FE5" w:rsidRPr="00D96FE5" w:rsidRDefault="00D96FE5" w:rsidP="00D96FE5">
            <w:pPr>
              <w:jc w:val="center"/>
            </w:pPr>
            <w:r w:rsidRPr="00D96FE5">
              <w:t>Concave -</w:t>
            </w:r>
            <w:r w:rsidRPr="00D96FE5">
              <w:rPr>
                <w:rFonts w:hint="eastAsia"/>
              </w:rPr>
              <w:t>7</w:t>
            </w:r>
            <w:r w:rsidRPr="00D96FE5">
              <w:t>0</w:t>
            </w:r>
          </w:p>
        </w:tc>
        <w:tc>
          <w:tcPr>
            <w:tcW w:w="2883" w:type="dxa"/>
          </w:tcPr>
          <w:p w14:paraId="40DDFED1" w14:textId="77777777" w:rsidR="00D96FE5" w:rsidRPr="00D96FE5" w:rsidRDefault="00D96FE5" w:rsidP="00D96FE5">
            <w:pPr>
              <w:jc w:val="center"/>
            </w:pPr>
            <w:r w:rsidRPr="00D96FE5">
              <w:rPr>
                <w:rFonts w:hint="eastAsia"/>
              </w:rPr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1</w:t>
            </w:r>
            <w:r w:rsidRPr="00D96FE5">
              <w:t>5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0</w:t>
            </w:r>
            <w:r w:rsidRPr="00D96FE5">
              <w:rPr>
                <w:rFonts w:hint="eastAsia"/>
              </w:rPr>
              <w:t>、</w:t>
            </w:r>
            <w:r w:rsidRPr="00D96FE5">
              <w:rPr>
                <w:rFonts w:hint="eastAsia"/>
              </w:rPr>
              <w:t>2</w:t>
            </w:r>
            <w:r w:rsidRPr="00D96FE5">
              <w:t>5</w:t>
            </w:r>
          </w:p>
        </w:tc>
        <w:tc>
          <w:tcPr>
            <w:tcW w:w="2409" w:type="dxa"/>
            <w:vMerge/>
            <w:vAlign w:val="center"/>
          </w:tcPr>
          <w:p w14:paraId="1F857E35" w14:textId="77777777" w:rsidR="00D96FE5" w:rsidRPr="00D96FE5" w:rsidRDefault="00D96FE5" w:rsidP="00D96FE5">
            <w:pPr>
              <w:jc w:val="center"/>
            </w:pPr>
          </w:p>
        </w:tc>
      </w:tr>
    </w:tbl>
    <w:p w14:paraId="67EEABE2" w14:textId="4672E993" w:rsidR="00515976" w:rsidRPr="000B4256" w:rsidRDefault="00515976" w:rsidP="006E37CC">
      <w:pPr>
        <w:pStyle w:val="figure"/>
        <w:jc w:val="both"/>
        <w:rPr>
          <w:shd w:val="clear" w:color="auto" w:fill="FFFFFF"/>
        </w:rPr>
      </w:pPr>
    </w:p>
    <w:sectPr w:rsidR="00515976" w:rsidRPr="000B42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2A1C6" w14:textId="77777777" w:rsidR="009727DB" w:rsidRDefault="009727DB" w:rsidP="002760A7">
      <w:r>
        <w:separator/>
      </w:r>
    </w:p>
  </w:endnote>
  <w:endnote w:type="continuationSeparator" w:id="0">
    <w:p w14:paraId="5DADDB61" w14:textId="77777777" w:rsidR="009727DB" w:rsidRDefault="009727DB" w:rsidP="0027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1F653" w14:textId="77777777" w:rsidR="009727DB" w:rsidRDefault="009727DB" w:rsidP="002760A7">
      <w:r>
        <w:separator/>
      </w:r>
    </w:p>
  </w:footnote>
  <w:footnote w:type="continuationSeparator" w:id="0">
    <w:p w14:paraId="003CD9AE" w14:textId="77777777" w:rsidR="009727DB" w:rsidRDefault="009727DB" w:rsidP="00276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399C"/>
    <w:multiLevelType w:val="hybridMultilevel"/>
    <w:tmpl w:val="A71C8212"/>
    <w:lvl w:ilvl="0" w:tplc="A46E9D9A">
      <w:numFmt w:val="bullet"/>
      <w:lvlText w:val="·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93A07DF"/>
    <w:multiLevelType w:val="multilevel"/>
    <w:tmpl w:val="193A07DF"/>
    <w:lvl w:ilvl="0">
      <w:start w:val="1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6B2E29"/>
    <w:multiLevelType w:val="hybridMultilevel"/>
    <w:tmpl w:val="8EA4C568"/>
    <w:lvl w:ilvl="0" w:tplc="D820E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1590325">
    <w:abstractNumId w:val="1"/>
  </w:num>
  <w:num w:numId="2" w16cid:durableId="448210396">
    <w:abstractNumId w:val="0"/>
  </w:num>
  <w:num w:numId="3" w16cid:durableId="685638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8D"/>
    <w:rsid w:val="000158AF"/>
    <w:rsid w:val="00027523"/>
    <w:rsid w:val="00032991"/>
    <w:rsid w:val="000408DE"/>
    <w:rsid w:val="00040C13"/>
    <w:rsid w:val="00051637"/>
    <w:rsid w:val="00065A32"/>
    <w:rsid w:val="00087898"/>
    <w:rsid w:val="00093B3D"/>
    <w:rsid w:val="000A5FAE"/>
    <w:rsid w:val="000B4256"/>
    <w:rsid w:val="000B58BD"/>
    <w:rsid w:val="000C6B1B"/>
    <w:rsid w:val="000D7E65"/>
    <w:rsid w:val="000F169C"/>
    <w:rsid w:val="00102FA7"/>
    <w:rsid w:val="0011693A"/>
    <w:rsid w:val="00124002"/>
    <w:rsid w:val="00156260"/>
    <w:rsid w:val="00162A50"/>
    <w:rsid w:val="00167DB8"/>
    <w:rsid w:val="00174CC3"/>
    <w:rsid w:val="00190F68"/>
    <w:rsid w:val="001A2C04"/>
    <w:rsid w:val="001B248A"/>
    <w:rsid w:val="001B6941"/>
    <w:rsid w:val="001F21E6"/>
    <w:rsid w:val="00247D28"/>
    <w:rsid w:val="0025315B"/>
    <w:rsid w:val="002760A7"/>
    <w:rsid w:val="002B4CBC"/>
    <w:rsid w:val="002C6082"/>
    <w:rsid w:val="002F517D"/>
    <w:rsid w:val="0033527A"/>
    <w:rsid w:val="00356C0A"/>
    <w:rsid w:val="003811C0"/>
    <w:rsid w:val="003A1C6E"/>
    <w:rsid w:val="003B49F2"/>
    <w:rsid w:val="003C6D5F"/>
    <w:rsid w:val="003D1B88"/>
    <w:rsid w:val="003D422B"/>
    <w:rsid w:val="003F38E6"/>
    <w:rsid w:val="003F6CDE"/>
    <w:rsid w:val="004176D5"/>
    <w:rsid w:val="00422265"/>
    <w:rsid w:val="00423F9A"/>
    <w:rsid w:val="00445FC9"/>
    <w:rsid w:val="004561CE"/>
    <w:rsid w:val="0046508D"/>
    <w:rsid w:val="00466E90"/>
    <w:rsid w:val="004913A2"/>
    <w:rsid w:val="00496F7D"/>
    <w:rsid w:val="004B5287"/>
    <w:rsid w:val="004D09DA"/>
    <w:rsid w:val="004E6516"/>
    <w:rsid w:val="005106D1"/>
    <w:rsid w:val="00515976"/>
    <w:rsid w:val="005435C3"/>
    <w:rsid w:val="0054702D"/>
    <w:rsid w:val="00563B92"/>
    <w:rsid w:val="005724AF"/>
    <w:rsid w:val="00585906"/>
    <w:rsid w:val="005B6BA7"/>
    <w:rsid w:val="005C3C61"/>
    <w:rsid w:val="005D7F14"/>
    <w:rsid w:val="005E2D9D"/>
    <w:rsid w:val="00602337"/>
    <w:rsid w:val="0061047B"/>
    <w:rsid w:val="0061275A"/>
    <w:rsid w:val="0061740E"/>
    <w:rsid w:val="00635C68"/>
    <w:rsid w:val="00653A2E"/>
    <w:rsid w:val="006A19D0"/>
    <w:rsid w:val="006A609D"/>
    <w:rsid w:val="006C44EB"/>
    <w:rsid w:val="006D1BCE"/>
    <w:rsid w:val="006E37CC"/>
    <w:rsid w:val="00715353"/>
    <w:rsid w:val="00717F12"/>
    <w:rsid w:val="00722C57"/>
    <w:rsid w:val="0073075D"/>
    <w:rsid w:val="00733FBB"/>
    <w:rsid w:val="00733FEA"/>
    <w:rsid w:val="007D229B"/>
    <w:rsid w:val="007E1268"/>
    <w:rsid w:val="007E287B"/>
    <w:rsid w:val="00832577"/>
    <w:rsid w:val="008717CF"/>
    <w:rsid w:val="00871B6B"/>
    <w:rsid w:val="0089682B"/>
    <w:rsid w:val="008C1505"/>
    <w:rsid w:val="008C507E"/>
    <w:rsid w:val="009535D9"/>
    <w:rsid w:val="00956ACD"/>
    <w:rsid w:val="009727DB"/>
    <w:rsid w:val="009C243A"/>
    <w:rsid w:val="009C69B4"/>
    <w:rsid w:val="009E7D10"/>
    <w:rsid w:val="009F7235"/>
    <w:rsid w:val="00A002DF"/>
    <w:rsid w:val="00A01334"/>
    <w:rsid w:val="00A3122B"/>
    <w:rsid w:val="00A6460D"/>
    <w:rsid w:val="00A66F10"/>
    <w:rsid w:val="00A879D0"/>
    <w:rsid w:val="00AA6E49"/>
    <w:rsid w:val="00AB77AB"/>
    <w:rsid w:val="00AC04EB"/>
    <w:rsid w:val="00AC13FB"/>
    <w:rsid w:val="00AE11BE"/>
    <w:rsid w:val="00AF0C89"/>
    <w:rsid w:val="00B6241D"/>
    <w:rsid w:val="00B669E4"/>
    <w:rsid w:val="00B96188"/>
    <w:rsid w:val="00BE2ABD"/>
    <w:rsid w:val="00C13A12"/>
    <w:rsid w:val="00C233E4"/>
    <w:rsid w:val="00C34D9D"/>
    <w:rsid w:val="00C837C9"/>
    <w:rsid w:val="00CA2975"/>
    <w:rsid w:val="00CB56F4"/>
    <w:rsid w:val="00CE2C37"/>
    <w:rsid w:val="00CF484D"/>
    <w:rsid w:val="00D040ED"/>
    <w:rsid w:val="00D91088"/>
    <w:rsid w:val="00D96FE5"/>
    <w:rsid w:val="00DD5E54"/>
    <w:rsid w:val="00DF59CE"/>
    <w:rsid w:val="00E066AE"/>
    <w:rsid w:val="00E071C8"/>
    <w:rsid w:val="00E237A6"/>
    <w:rsid w:val="00E9735B"/>
    <w:rsid w:val="00ED2ED4"/>
    <w:rsid w:val="00EF1FD1"/>
    <w:rsid w:val="00EF7CF1"/>
    <w:rsid w:val="00F024BC"/>
    <w:rsid w:val="00F141C3"/>
    <w:rsid w:val="00F331E8"/>
    <w:rsid w:val="00F44DDF"/>
    <w:rsid w:val="00F8135B"/>
    <w:rsid w:val="00F81E83"/>
    <w:rsid w:val="00FC368F"/>
    <w:rsid w:val="00FE6093"/>
    <w:rsid w:val="280E1E80"/>
    <w:rsid w:val="45983309"/>
    <w:rsid w:val="7157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9DA202"/>
  <w15:chartTrackingRefBased/>
  <w15:docId w15:val="{7F1B542B-7D65-44EF-A255-32A2A68C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bo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论文正文 Char"/>
    <w:link w:val="a3"/>
    <w:rPr>
      <w:rFonts w:ascii="Times New Roman" w:eastAsia="宋体" w:hAnsi="Times New Roman" w:cs="Times New Roman"/>
      <w:sz w:val="24"/>
      <w:szCs w:val="24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customStyle="1" w:styleId="Char0">
    <w:name w:val="大章标题 Char"/>
    <w:link w:val="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脚注文本 字符"/>
    <w:link w:val="a7"/>
    <w:semiHidden/>
    <w:rPr>
      <w:rFonts w:ascii="Times New Roman" w:eastAsia="宋体" w:hAnsi="Times New Roman" w:cs="Times New Roman"/>
      <w:kern w:val="0"/>
      <w:sz w:val="20"/>
      <w:szCs w:val="20"/>
      <w:lang w:eastAsia="en-US"/>
    </w:rPr>
  </w:style>
  <w:style w:type="character" w:customStyle="1" w:styleId="a8">
    <w:name w:val="页脚 字符"/>
    <w:link w:val="a9"/>
    <w:uiPriority w:val="99"/>
    <w:rPr>
      <w:sz w:val="18"/>
      <w:szCs w:val="18"/>
    </w:rPr>
  </w:style>
  <w:style w:type="character" w:customStyle="1" w:styleId="aa">
    <w:name w:val="页眉 字符"/>
    <w:link w:val="ab"/>
    <w:uiPriority w:val="99"/>
    <w:rPr>
      <w:sz w:val="18"/>
      <w:szCs w:val="18"/>
    </w:rPr>
  </w:style>
  <w:style w:type="character" w:customStyle="1" w:styleId="ac">
    <w:name w:val="标题 字符"/>
    <w:link w:val="ad"/>
    <w:uiPriority w:val="10"/>
    <w:rPr>
      <w:rFonts w:ascii="Cambria" w:eastAsia="宋体" w:hAnsi="Cambria" w:cs="Times New Roman"/>
      <w:b/>
      <w:bCs/>
      <w:sz w:val="32"/>
      <w:szCs w:val="32"/>
    </w:rPr>
  </w:style>
  <w:style w:type="paragraph" w:styleId="ad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7">
    <w:name w:val="footnote text"/>
    <w:basedOn w:val="a"/>
    <w:link w:val="a6"/>
    <w:unhideWhenUsed/>
    <w:pPr>
      <w:widowControl/>
      <w:jc w:val="left"/>
    </w:pPr>
    <w:rPr>
      <w:kern w:val="0"/>
      <w:sz w:val="20"/>
      <w:szCs w:val="20"/>
      <w:lang w:eastAsia="en-US"/>
    </w:rPr>
  </w:style>
  <w:style w:type="paragraph" w:styleId="ab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大章标题"/>
    <w:basedOn w:val="ad"/>
    <w:link w:val="Char0"/>
    <w:qFormat/>
    <w:rPr>
      <w:rFonts w:ascii="Times New Roman" w:eastAsia="Times New Roman" w:hAnsi="Times New Roman"/>
      <w:sz w:val="36"/>
      <w:szCs w:val="36"/>
    </w:rPr>
  </w:style>
  <w:style w:type="paragraph" w:customStyle="1" w:styleId="TTPAuthors">
    <w:name w:val="TTP Author(s)"/>
    <w:basedOn w:val="a"/>
    <w:next w:val="a"/>
    <w:pPr>
      <w:widowControl/>
      <w:spacing w:before="120"/>
      <w:jc w:val="center"/>
    </w:pPr>
    <w:rPr>
      <w:rFonts w:ascii="Arial" w:hAnsi="Arial" w:cs="Arial"/>
      <w:sz w:val="28"/>
      <w:szCs w:val="28"/>
    </w:rPr>
  </w:style>
  <w:style w:type="paragraph" w:customStyle="1" w:styleId="a3">
    <w:name w:val="论文正文"/>
    <w:basedOn w:val="a"/>
    <w:link w:val="Char"/>
    <w:qFormat/>
    <w:pPr>
      <w:spacing w:line="300" w:lineRule="auto"/>
      <w:ind w:firstLineChars="200" w:firstLine="200"/>
    </w:pPr>
    <w:rPr>
      <w:sz w:val="24"/>
      <w:szCs w:val="24"/>
    </w:rPr>
  </w:style>
  <w:style w:type="paragraph" w:customStyle="1" w:styleId="ae">
    <w:name w:val="列出段落"/>
    <w:basedOn w:val="a"/>
    <w:uiPriority w:val="34"/>
    <w:qFormat/>
    <w:pPr>
      <w:ind w:firstLineChars="200" w:firstLine="420"/>
    </w:pPr>
  </w:style>
  <w:style w:type="paragraph" w:styleId="af">
    <w:name w:val="Balloon Text"/>
    <w:basedOn w:val="a"/>
    <w:link w:val="af0"/>
    <w:uiPriority w:val="99"/>
    <w:semiHidden/>
    <w:unhideWhenUsed/>
    <w:rsid w:val="003A1C6E"/>
    <w:rPr>
      <w:sz w:val="18"/>
      <w:szCs w:val="18"/>
    </w:rPr>
  </w:style>
  <w:style w:type="character" w:customStyle="1" w:styleId="af0">
    <w:name w:val="批注框文本 字符"/>
    <w:link w:val="af"/>
    <w:uiPriority w:val="99"/>
    <w:semiHidden/>
    <w:rsid w:val="003A1C6E"/>
    <w:rPr>
      <w:kern w:val="2"/>
      <w:sz w:val="18"/>
      <w:szCs w:val="18"/>
    </w:rPr>
  </w:style>
  <w:style w:type="paragraph" w:customStyle="1" w:styleId="figure">
    <w:name w:val="figure"/>
    <w:basedOn w:val="a"/>
    <w:link w:val="figure0"/>
    <w:qFormat/>
    <w:rsid w:val="006A609D"/>
    <w:pPr>
      <w:adjustRightInd w:val="0"/>
      <w:snapToGrid w:val="0"/>
      <w:spacing w:line="360" w:lineRule="auto"/>
      <w:ind w:leftChars="71" w:left="149" w:rightChars="71" w:right="149" w:firstLineChars="200" w:firstLine="360"/>
      <w:jc w:val="center"/>
    </w:pPr>
    <w:rPr>
      <w:rFonts w:eastAsia="Times New Roman"/>
      <w:color w:val="000000" w:themeColor="text1"/>
      <w:sz w:val="18"/>
      <w:szCs w:val="18"/>
    </w:rPr>
  </w:style>
  <w:style w:type="character" w:customStyle="1" w:styleId="figure0">
    <w:name w:val="figure 字符"/>
    <w:basedOn w:val="a0"/>
    <w:link w:val="figure"/>
    <w:rsid w:val="006A609D"/>
    <w:rPr>
      <w:rFonts w:eastAsia="Times New Roman"/>
      <w:color w:val="000000" w:themeColor="text1"/>
      <w:kern w:val="2"/>
      <w:sz w:val="18"/>
      <w:szCs w:val="18"/>
      <w:lang w:bidi="ar-SA"/>
    </w:rPr>
  </w:style>
  <w:style w:type="table" w:styleId="af1">
    <w:name w:val="Table Grid"/>
    <w:basedOn w:val="a1"/>
    <w:uiPriority w:val="59"/>
    <w:rsid w:val="00D96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wruiqin</dc:creator>
  <cp:keywords/>
  <cp:lastModifiedBy>浩然 尚</cp:lastModifiedBy>
  <cp:revision>9</cp:revision>
  <cp:lastPrinted>2024-07-25T07:36:00Z</cp:lastPrinted>
  <dcterms:created xsi:type="dcterms:W3CDTF">2024-07-25T07:29:00Z</dcterms:created>
  <dcterms:modified xsi:type="dcterms:W3CDTF">2024-07-30T11:19:00Z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