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E824" w14:textId="0184BC41" w:rsidR="0094224D" w:rsidRDefault="0094224D" w:rsidP="00B22020">
      <w:pPr>
        <w:pStyle w:val="Heading2"/>
        <w:ind w:left="720"/>
      </w:pPr>
      <w:r>
        <w:t>Supplementary Figure</w:t>
      </w:r>
      <w:r w:rsidR="002F5540">
        <w:t>s</w:t>
      </w:r>
    </w:p>
    <w:p w14:paraId="00F5EC14" w14:textId="77777777" w:rsidR="00B65D1D" w:rsidRDefault="00E46DDB" w:rsidP="00B65D1D">
      <w:pPr>
        <w:keepNext/>
      </w:pPr>
      <w:r>
        <w:rPr>
          <w:noProof/>
        </w:rPr>
        <w:drawing>
          <wp:inline distT="0" distB="0" distL="0" distR="0" wp14:anchorId="24F58FCA" wp14:editId="0765A530">
            <wp:extent cx="3203455" cy="2159512"/>
            <wp:effectExtent l="0" t="0" r="0" b="0"/>
            <wp:docPr id="5" name="Picture 5" descr="A group of green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green and white graph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455" cy="215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6305" w14:textId="46FD67C3" w:rsidR="004A7B04" w:rsidRDefault="00B65D1D" w:rsidP="00E27A05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1</w:t>
      </w:r>
      <w:r w:rsidR="00F4615D">
        <w:rPr>
          <w:noProof/>
        </w:rPr>
        <w:fldChar w:fldCharType="end"/>
      </w:r>
      <w:r>
        <w:t xml:space="preserve">: </w:t>
      </w:r>
      <w:r w:rsidR="00E27A05" w:rsidRPr="00E27A05">
        <w:t>Coverage and read depth across each dataset. Coverage depth distribution for the</w:t>
      </w:r>
      <w:r w:rsidR="00BB69B3">
        <w:t xml:space="preserve"> a)</w:t>
      </w:r>
      <w:r w:rsidR="00E27A05" w:rsidRPr="00E27A05">
        <w:t xml:space="preserve"> </w:t>
      </w:r>
      <w:proofErr w:type="spellStart"/>
      <w:r w:rsidR="00BB69B3">
        <w:t>oxBS-seq</w:t>
      </w:r>
      <w:proofErr w:type="spellEnd"/>
      <w:r w:rsidR="00BB69B3">
        <w:t>, b) TAB-</w:t>
      </w:r>
      <w:proofErr w:type="spellStart"/>
      <w:r w:rsidR="00BB69B3">
        <w:t>seq</w:t>
      </w:r>
      <w:proofErr w:type="spellEnd"/>
      <w:r w:rsidR="00BB69B3">
        <w:t>, and c)</w:t>
      </w:r>
      <w:r w:rsidR="00E27A05" w:rsidRPr="00E27A05">
        <w:t xml:space="preserve"> nanopore sequencing datasets. d) Completeness of coverage for technical replicates </w:t>
      </w:r>
      <w:r w:rsidR="00D03D51">
        <w:t xml:space="preserve">of </w:t>
      </w:r>
      <w:r w:rsidR="00E27A05" w:rsidRPr="00E27A05">
        <w:t>each sequencing method. Expressed as a percentage of all CpG sites covered by all methods. e) Genomic context dependent differences in CpG read depth, relative to the median depth of each method.</w:t>
      </w:r>
    </w:p>
    <w:p w14:paraId="7D488E53" w14:textId="77777777" w:rsidR="00B65D1D" w:rsidRDefault="00B65D1D" w:rsidP="008F6B2B">
      <w:pPr>
        <w:keepNext/>
      </w:pPr>
      <w:r w:rsidRPr="008F6B2B">
        <w:rPr>
          <w:noProof/>
        </w:rPr>
        <w:drawing>
          <wp:inline distT="0" distB="0" distL="0" distR="0" wp14:anchorId="1F0B89B5" wp14:editId="2AD1DC93">
            <wp:extent cx="6424125" cy="431999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125" cy="43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ED520" w14:textId="278D1CA0" w:rsidR="00B65D1D" w:rsidRDefault="00B65D1D" w:rsidP="00B65D1D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2</w:t>
      </w:r>
      <w:r w:rsidR="00F4615D">
        <w:rPr>
          <w:noProof/>
        </w:rPr>
        <w:fldChar w:fldCharType="end"/>
      </w:r>
      <w:r w:rsidR="00E27A05">
        <w:rPr>
          <w:noProof/>
        </w:rPr>
        <w:t xml:space="preserve">: </w:t>
      </w:r>
      <w:r w:rsidR="00E27A05" w:rsidRPr="00E27A05">
        <w:rPr>
          <w:noProof/>
        </w:rPr>
        <w:t xml:space="preserve">5hmC enrichment in </w:t>
      </w:r>
      <w:r w:rsidR="006C47CC">
        <w:rPr>
          <w:noProof/>
        </w:rPr>
        <w:t xml:space="preserve">matched </w:t>
      </w:r>
      <w:r w:rsidR="00E27A05" w:rsidRPr="00E27A05">
        <w:rPr>
          <w:noProof/>
        </w:rPr>
        <w:t>genomic features as detected by nanopore sequencing</w:t>
      </w:r>
      <w:r w:rsidR="00CD1DAD">
        <w:rPr>
          <w:noProof/>
        </w:rPr>
        <w:t xml:space="preserve"> (y)</w:t>
      </w:r>
      <w:r w:rsidR="00E27A05" w:rsidRPr="00E27A05">
        <w:rPr>
          <w:noProof/>
        </w:rPr>
        <w:t xml:space="preserve"> and TAB-seq</w:t>
      </w:r>
      <w:r w:rsidR="00CD1DAD">
        <w:rPr>
          <w:noProof/>
        </w:rPr>
        <w:t xml:space="preserve"> (x)</w:t>
      </w:r>
      <w:r w:rsidR="00E27A05" w:rsidRPr="00E27A05">
        <w:rPr>
          <w:noProof/>
        </w:rPr>
        <w:t xml:space="preserve">. </w:t>
      </w:r>
      <w:r w:rsidR="00176AD4">
        <w:t xml:space="preserve">CpG-context base-calls from both datasets are aggregated across matched genomic features. The proportion of all base-calls within each feature comprised of 5hmC is arsine transformed, with the transformed value used to calculate </w:t>
      </w:r>
      <w:r w:rsidR="001B485F">
        <w:rPr>
          <w:noProof/>
        </w:rPr>
        <w:t>a Z-</w:t>
      </w:r>
      <w:r w:rsidR="00176AD4">
        <w:rPr>
          <w:noProof/>
        </w:rPr>
        <w:t>s</w:t>
      </w:r>
      <w:r w:rsidR="001B485F">
        <w:rPr>
          <w:noProof/>
        </w:rPr>
        <w:t>core</w:t>
      </w:r>
      <w:r w:rsidR="00EE6E26">
        <w:rPr>
          <w:noProof/>
        </w:rPr>
        <w:t xml:space="preserve">. </w:t>
      </w:r>
    </w:p>
    <w:p w14:paraId="4680DC98" w14:textId="77777777" w:rsidR="00B93C1E" w:rsidRDefault="00B93C1E" w:rsidP="00B93C1E">
      <w:pPr>
        <w:keepNext/>
      </w:pPr>
      <w:r>
        <w:rPr>
          <w:noProof/>
        </w:rPr>
        <w:lastRenderedPageBreak/>
        <w:drawing>
          <wp:inline distT="0" distB="0" distL="0" distR="0" wp14:anchorId="2E01BAC4" wp14:editId="73292988">
            <wp:extent cx="4214079" cy="4209664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079" cy="420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B1222" w14:textId="72401973" w:rsidR="00B65D1D" w:rsidRDefault="00B93C1E" w:rsidP="00B93C1E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3</w:t>
      </w:r>
      <w:r w:rsidR="00F4615D">
        <w:rPr>
          <w:noProof/>
        </w:rPr>
        <w:fldChar w:fldCharType="end"/>
      </w:r>
      <w:r>
        <w:t xml:space="preserve">: </w:t>
      </w:r>
      <w:r w:rsidR="00F00DF2">
        <w:t xml:space="preserve">Comparison of conventional </w:t>
      </w:r>
      <w:r w:rsidR="003903E5">
        <w:t xml:space="preserve">PCR-based </w:t>
      </w:r>
      <w:proofErr w:type="spellStart"/>
      <w:r w:rsidR="003903E5">
        <w:t>hMeDIP-seq</w:t>
      </w:r>
      <w:proofErr w:type="spellEnd"/>
      <w:r w:rsidR="003903E5">
        <w:t xml:space="preserve"> peaks </w:t>
      </w:r>
      <w:r w:rsidR="00F00DF2">
        <w:t xml:space="preserve">(scatter) </w:t>
      </w:r>
      <w:r w:rsidR="00DD00D4">
        <w:t xml:space="preserve">and </w:t>
      </w:r>
      <w:r w:rsidR="000B36FC">
        <w:t>5hmC detection enrichment</w:t>
      </w:r>
      <w:r w:rsidR="00F00DF2">
        <w:t xml:space="preserve"> from nanopore and TAB-</w:t>
      </w:r>
      <w:proofErr w:type="spellStart"/>
      <w:r w:rsidR="00F00DF2">
        <w:t>seq</w:t>
      </w:r>
      <w:proofErr w:type="spellEnd"/>
      <w:r w:rsidR="00F00DF2">
        <w:t xml:space="preserve"> (density)</w:t>
      </w:r>
      <w:r w:rsidR="000B36FC">
        <w:t>.</w:t>
      </w:r>
      <w:r w:rsidR="005C2D63">
        <w:t xml:space="preserve"> </w:t>
      </w:r>
      <w:r w:rsidR="006C71EC">
        <w:t>CpG-context b</w:t>
      </w:r>
      <w:r w:rsidR="00BC0384">
        <w:t xml:space="preserve">ase-calls </w:t>
      </w:r>
      <w:r w:rsidR="00BA35BE">
        <w:t xml:space="preserve">from each dataset </w:t>
      </w:r>
      <w:r w:rsidR="00BC0384">
        <w:t xml:space="preserve">are aggregated across </w:t>
      </w:r>
      <w:r w:rsidR="00E2730F">
        <w:t xml:space="preserve">matched </w:t>
      </w:r>
      <w:r w:rsidR="00BC0384">
        <w:t>500bp windows</w:t>
      </w:r>
      <w:r w:rsidR="00BA35BE">
        <w:t xml:space="preserve"> of the genome</w:t>
      </w:r>
      <w:r w:rsidR="00D17862">
        <w:t xml:space="preserve">. </w:t>
      </w:r>
      <w:r w:rsidR="006C71EC">
        <w:t xml:space="preserve">The proportion of all base-calls </w:t>
      </w:r>
      <w:r w:rsidR="00C97B80">
        <w:t xml:space="preserve">in each window </w:t>
      </w:r>
      <w:r w:rsidR="006C71EC">
        <w:t xml:space="preserve">comprised of 5hmC is </w:t>
      </w:r>
      <w:r w:rsidR="009F4676">
        <w:t>first</w:t>
      </w:r>
      <w:r w:rsidR="005C5A98">
        <w:t xml:space="preserve"> arcsine transformed</w:t>
      </w:r>
      <w:r w:rsidR="000D5D13">
        <w:t>, and then a Z-score is calculated from the transformed values</w:t>
      </w:r>
      <w:r w:rsidR="00E2730F">
        <w:t xml:space="preserve"> for both nanopore and TAB-</w:t>
      </w:r>
      <w:proofErr w:type="spellStart"/>
      <w:r w:rsidR="00E2730F">
        <w:t>seq</w:t>
      </w:r>
      <w:proofErr w:type="spellEnd"/>
      <w:r w:rsidR="00E2730F">
        <w:t xml:space="preserve"> 5hmC calls</w:t>
      </w:r>
      <w:r w:rsidR="000D5D13">
        <w:t xml:space="preserve">. </w:t>
      </w:r>
      <w:r w:rsidR="00434692">
        <w:t>Background plot shows density of those windows</w:t>
      </w:r>
      <w:r w:rsidR="00A76F44">
        <w:t xml:space="preserve">, with a scatterplot overlay indicating overlaps with </w:t>
      </w:r>
      <w:proofErr w:type="spellStart"/>
      <w:r w:rsidR="00F4616B">
        <w:t>hMeDIP-seq</w:t>
      </w:r>
      <w:proofErr w:type="spellEnd"/>
      <w:r w:rsidR="00F4616B">
        <w:t xml:space="preserve"> peaks</w:t>
      </w:r>
      <w:r w:rsidR="00563EA7">
        <w:t xml:space="preserve"> </w:t>
      </w:r>
      <w:r w:rsidR="007F3B85">
        <w:t xml:space="preserve">from a public </w:t>
      </w:r>
      <w:proofErr w:type="spellStart"/>
      <w:r w:rsidR="007F3B85">
        <w:t>hMeDIP-seq</w:t>
      </w:r>
      <w:proofErr w:type="spellEnd"/>
      <w:r w:rsidR="007F3B85">
        <w:t xml:space="preserve"> dataset</w:t>
      </w:r>
      <w:r w:rsidR="004F0DD7">
        <w:t xml:space="preserve"> </w:t>
      </w:r>
      <w:r w:rsidR="00DA2D02">
        <w:fldChar w:fldCharType="begin"/>
      </w:r>
      <w:r w:rsidR="00DA2D02">
        <w:instrText xml:space="preserve"> ADDIN EN.CITE &lt;EndNote&gt;&lt;Cite&gt;&lt;Author&gt;Song&lt;/Author&gt;&lt;Year&gt;2011&lt;/Year&gt;&lt;RecNum&gt;141&lt;/RecNum&gt;&lt;DisplayText&gt;(Song et al., 2011)&lt;/DisplayText&gt;&lt;record&gt;&lt;rec-number&gt;141&lt;/rec-number&gt;&lt;foreign-keys&gt;&lt;key app="EN" db-id="f2az5pwf0v9tfge5pp5vtrfwws0zz20tfr09" timestamp="1710499109"&gt;141&lt;/key&gt;&lt;/foreign-keys&gt;&lt;ref-type name="Journal Article"&gt;17&lt;/ref-type&gt;&lt;contributors&gt;&lt;authors&gt;&lt;author&gt;Song, Chun-Xiao&lt;/author&gt;&lt;author&gt;Szulwach, Keith E.&lt;/author&gt;&lt;author&gt;Fu, Ye&lt;/author&gt;&lt;author&gt;Dai, Qing&lt;/author&gt;&lt;author&gt;Yi, Chengqi&lt;/author&gt;&lt;author&gt;Li, Xuekun&lt;/author&gt;&lt;author&gt;Li, Yujing&lt;/author&gt;&lt;author&gt;Chen, Chih-Hsin&lt;/author&gt;&lt;author&gt;Zhang, Wen&lt;/author&gt;&lt;author&gt;Jian, Xing&lt;/author&gt;&lt;author&gt;Wang, Jing&lt;/author&gt;&lt;author&gt;Zhang, Li&lt;/author&gt;&lt;author&gt;Looney, Timothy J.&lt;/author&gt;&lt;author&gt;Zhang, Baichen&lt;/author&gt;&lt;author&gt;Godley, Lucy A.&lt;/author&gt;&lt;author&gt;Hicks, Leslie M.&lt;/author&gt;&lt;author&gt;Lahn, Bruce T.&lt;/author&gt;&lt;author&gt;Jin, Peng&lt;/author&gt;&lt;author&gt;He, Chuan&lt;/author&gt;&lt;/authors&gt;&lt;/contributors&gt;&lt;titles&gt;&lt;title&gt;Selective chemical labeling reveals the genome-wide distribution of 5-hydroxymethylcytosine&lt;/title&gt;&lt;secondary-title&gt;Nature Biotechnology&lt;/secondary-title&gt;&lt;/titles&gt;&lt;periodical&gt;&lt;full-title&gt;Nature Biotechnology&lt;/full-title&gt;&lt;/periodical&gt;&lt;pages&gt;68-72&lt;/pages&gt;&lt;volume&gt;29&lt;/volume&gt;&lt;number&gt;1&lt;/number&gt;&lt;dates&gt;&lt;year&gt;2011&lt;/year&gt;&lt;pub-dates&gt;&lt;date&gt;2011/01/01&lt;/date&gt;&lt;/pub-dates&gt;&lt;/dates&gt;&lt;isbn&gt;1546-1696&lt;/isbn&gt;&lt;urls&gt;&lt;related-urls&gt;&lt;url&gt;https://doi.org/10.1038/nbt.1732&lt;/url&gt;&lt;/related-urls&gt;&lt;/urls&gt;&lt;electronic-resource-num&gt;10.1038/nbt.1732&lt;/electronic-resource-num&gt;&lt;/record&gt;&lt;/Cite&gt;&lt;/EndNote&gt;</w:instrText>
      </w:r>
      <w:r w:rsidR="00DA2D02">
        <w:fldChar w:fldCharType="separate"/>
      </w:r>
      <w:r w:rsidR="00DA2D02">
        <w:rPr>
          <w:noProof/>
        </w:rPr>
        <w:t>(Song et al., 2011)</w:t>
      </w:r>
      <w:r w:rsidR="00DA2D02">
        <w:fldChar w:fldCharType="end"/>
      </w:r>
      <w:r w:rsidR="00563EA7">
        <w:t>.</w:t>
      </w:r>
      <w:r w:rsidR="007F3B85">
        <w:t xml:space="preserve"> Inset plot (top-right) shows </w:t>
      </w:r>
      <w:r w:rsidR="00051C56">
        <w:t>background density without scatterplot overlay</w:t>
      </w:r>
      <w:r w:rsidR="007F3B85">
        <w:t>.</w:t>
      </w:r>
      <w:r w:rsidR="00563EA7">
        <w:t xml:space="preserve"> </w:t>
      </w:r>
      <w:r w:rsidR="00051C56">
        <w:t>H</w:t>
      </w:r>
      <w:r w:rsidR="007F3B85">
        <w:t xml:space="preserve">istograms </w:t>
      </w:r>
      <w:r w:rsidR="00051C56">
        <w:t xml:space="preserve">along margins </w:t>
      </w:r>
      <w:r w:rsidR="007F3B85">
        <w:t xml:space="preserve">count </w:t>
      </w:r>
      <w:proofErr w:type="spellStart"/>
      <w:r w:rsidR="004A305E">
        <w:t>hMeDIP-seq</w:t>
      </w:r>
      <w:proofErr w:type="spellEnd"/>
      <w:r w:rsidR="004A305E">
        <w:t xml:space="preserve"> peaks relative to (top) TAB-</w:t>
      </w:r>
      <w:proofErr w:type="spellStart"/>
      <w:r w:rsidR="004A305E">
        <w:t>seq</w:t>
      </w:r>
      <w:proofErr w:type="spellEnd"/>
      <w:r w:rsidR="004A305E">
        <w:t xml:space="preserve"> and (bottom) nanopore</w:t>
      </w:r>
      <w:r w:rsidR="003865DD">
        <w:t xml:space="preserve"> sequencing</w:t>
      </w:r>
      <w:r w:rsidR="004A305E">
        <w:t xml:space="preserve">. </w:t>
      </w:r>
    </w:p>
    <w:p w14:paraId="375973EC" w14:textId="77777777" w:rsidR="00522ADC" w:rsidRDefault="00522ADC" w:rsidP="00522ADC">
      <w:pPr>
        <w:keepNext/>
      </w:pPr>
      <w:r>
        <w:rPr>
          <w:noProof/>
        </w:rPr>
        <w:drawing>
          <wp:inline distT="0" distB="0" distL="0" distR="0" wp14:anchorId="1C4B470C" wp14:editId="3325388D">
            <wp:extent cx="3204000" cy="18001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180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DF7C" w14:textId="7B9E87B1" w:rsidR="00AB0540" w:rsidRDefault="00522ADC" w:rsidP="00522ADC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4</w:t>
      </w:r>
      <w:r w:rsidR="00F4615D">
        <w:rPr>
          <w:noProof/>
        </w:rPr>
        <w:fldChar w:fldCharType="end"/>
      </w:r>
      <w:r>
        <w:t>:</w:t>
      </w:r>
      <w:r w:rsidR="002B07E8">
        <w:t xml:space="preserve"> </w:t>
      </w:r>
      <w:r w:rsidR="00BD136D">
        <w:t>Duplex modified base detection in nanopore sequence data</w:t>
      </w:r>
      <w:r w:rsidR="00680A3A">
        <w:t>.</w:t>
      </w:r>
      <w:r w:rsidR="00BD136D">
        <w:t xml:space="preserve"> a)</w:t>
      </w:r>
      <w:r w:rsidR="000C7BD3">
        <w:t xml:space="preserve"> Count of all duplex </w:t>
      </w:r>
      <w:r w:rsidR="00FB2C76">
        <w:t xml:space="preserve">and simplex-only </w:t>
      </w:r>
      <w:r w:rsidR="000C7BD3">
        <w:t>reads across</w:t>
      </w:r>
      <w:r w:rsidR="001F1E0F">
        <w:t xml:space="preserve"> 8 nanopore PromethION sequencing runs, using mouse cerebellum and </w:t>
      </w:r>
      <w:r w:rsidR="00903E0E">
        <w:t xml:space="preserve">all </w:t>
      </w:r>
      <w:r w:rsidR="001F1E0F">
        <w:t>methylation controls.</w:t>
      </w:r>
      <w:r w:rsidR="00680A3A">
        <w:t xml:space="preserve"> </w:t>
      </w:r>
      <w:r w:rsidR="00BD136D">
        <w:t>b</w:t>
      </w:r>
      <w:r w:rsidR="00680A3A">
        <w:t>-</w:t>
      </w:r>
      <w:r w:rsidR="00BD136D">
        <w:t>d</w:t>
      </w:r>
      <w:r w:rsidR="00680A3A">
        <w:t xml:space="preserve">) Pie charts show </w:t>
      </w:r>
      <w:r w:rsidR="00B95430">
        <w:t>CpG dyad partners</w:t>
      </w:r>
      <w:r w:rsidR="00656EDF">
        <w:t xml:space="preserve"> as a percentage of all CpG dyad pairs containing</w:t>
      </w:r>
      <w:r w:rsidR="00B95430">
        <w:t xml:space="preserve"> </w:t>
      </w:r>
      <w:r w:rsidR="00627779">
        <w:t>a) unmodified C, b)</w:t>
      </w:r>
      <w:r w:rsidR="005F7FDE">
        <w:t xml:space="preserve"> 5mC, </w:t>
      </w:r>
      <w:r w:rsidR="00656EDF">
        <w:t>or</w:t>
      </w:r>
      <w:r w:rsidR="005F7FDE">
        <w:t xml:space="preserve"> c) 5hmC. </w:t>
      </w:r>
    </w:p>
    <w:p w14:paraId="7422E03B" w14:textId="77777777" w:rsidR="00411637" w:rsidRDefault="00411637" w:rsidP="00411637">
      <w:pPr>
        <w:keepNext/>
      </w:pPr>
      <w:r>
        <w:rPr>
          <w:noProof/>
        </w:rPr>
        <w:lastRenderedPageBreak/>
        <w:drawing>
          <wp:inline distT="0" distB="0" distL="0" distR="0" wp14:anchorId="3D1C8CD8" wp14:editId="154E0B05">
            <wp:extent cx="5650632" cy="5095275"/>
            <wp:effectExtent l="0" t="0" r="762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632" cy="50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7D20" w14:textId="0CF7C80A" w:rsidR="00411637" w:rsidRPr="00411637" w:rsidRDefault="00411637" w:rsidP="005D6117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5</w:t>
      </w:r>
      <w:r w:rsidR="00F4615D">
        <w:rPr>
          <w:noProof/>
        </w:rPr>
        <w:fldChar w:fldCharType="end"/>
      </w:r>
      <w:r>
        <w:t xml:space="preserve">: Differentially methylated regions from imprinted gene and imprinting clusters in mouse cerebellum, sorted by allele. Heatmap titles contain the </w:t>
      </w:r>
      <w:r w:rsidR="00B97ACB">
        <w:t xml:space="preserve">official </w:t>
      </w:r>
      <w:r>
        <w:t xml:space="preserve">gene </w:t>
      </w:r>
      <w:proofErr w:type="spellStart"/>
      <w:r w:rsidR="00B97ACB">
        <w:t>symble</w:t>
      </w:r>
      <w:proofErr w:type="spellEnd"/>
      <w:r>
        <w:t>, count of reads assigned to the unmethylated allele (U)</w:t>
      </w:r>
      <w:r w:rsidR="00B97ACB">
        <w:t>,</w:t>
      </w:r>
      <w:r>
        <w:t xml:space="preserve"> and count of methylated reads (M).</w:t>
      </w:r>
    </w:p>
    <w:p w14:paraId="2E429DDE" w14:textId="77777777" w:rsidR="00AC3180" w:rsidRDefault="00AC3180" w:rsidP="007E73A6">
      <w:pPr>
        <w:keepNext/>
        <w:ind w:left="1440" w:hanging="1440"/>
      </w:pPr>
      <w:r>
        <w:rPr>
          <w:noProof/>
        </w:rPr>
        <w:drawing>
          <wp:inline distT="0" distB="0" distL="0" distR="0" wp14:anchorId="7299C579" wp14:editId="1EE82E3F">
            <wp:extent cx="5731510" cy="1617928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930F" w14:textId="6AE4BF7A" w:rsidR="00522ADC" w:rsidRPr="00AB0540" w:rsidRDefault="00AC3180" w:rsidP="00AC3180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6</w:t>
      </w:r>
      <w:r w:rsidR="00F4615D">
        <w:rPr>
          <w:noProof/>
        </w:rPr>
        <w:fldChar w:fldCharType="end"/>
      </w:r>
      <w:r>
        <w:t xml:space="preserve">: </w:t>
      </w:r>
      <w:r w:rsidR="00851AD2">
        <w:t>C</w:t>
      </w:r>
      <w:r>
        <w:t>ount</w:t>
      </w:r>
      <w:r w:rsidR="00851AD2">
        <w:t xml:space="preserve"> of</w:t>
      </w:r>
      <w:r>
        <w:t xml:space="preserve"> reads by allele for imprinted gene and imprinting clusters. </w:t>
      </w:r>
    </w:p>
    <w:p w14:paraId="7BCC6B00" w14:textId="77777777" w:rsidR="006A5084" w:rsidRDefault="00DD29CB" w:rsidP="006A5084">
      <w:pPr>
        <w:keepNext/>
      </w:pPr>
      <w:r>
        <w:rPr>
          <w:noProof/>
        </w:rPr>
        <w:lastRenderedPageBreak/>
        <w:drawing>
          <wp:inline distT="0" distB="0" distL="0" distR="0" wp14:anchorId="4DF057F6" wp14:editId="35257624">
            <wp:extent cx="4320549" cy="1799848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9" cy="179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240FB" w14:textId="73717177" w:rsidR="00DD29CB" w:rsidRDefault="006A5084" w:rsidP="006A5084">
      <w:pPr>
        <w:pStyle w:val="Caption"/>
      </w:pPr>
      <w:r>
        <w:t xml:space="preserve">Supplementary Figure </w:t>
      </w:r>
      <w:r w:rsidR="00F4615D">
        <w:fldChar w:fldCharType="begin"/>
      </w:r>
      <w:r w:rsidR="00F4615D">
        <w:instrText xml:space="preserve"> SEQ Supplementary_Figure \* ARABIC </w:instrText>
      </w:r>
      <w:r w:rsidR="00F4615D">
        <w:fldChar w:fldCharType="separate"/>
      </w:r>
      <w:r w:rsidR="00A70AB0">
        <w:rPr>
          <w:noProof/>
        </w:rPr>
        <w:t>7</w:t>
      </w:r>
      <w:r w:rsidR="00F4615D">
        <w:rPr>
          <w:noProof/>
        </w:rPr>
        <w:fldChar w:fldCharType="end"/>
      </w:r>
      <w:r>
        <w:t xml:space="preserve">: </w:t>
      </w:r>
      <w:r w:rsidR="00183D90">
        <w:t>Duplex base</w:t>
      </w:r>
      <w:r w:rsidR="004B0478">
        <w:t>-</w:t>
      </w:r>
      <w:r w:rsidR="00183D90">
        <w:t>calls at the differentially methylated regions of imprinted genes separated by allele.</w:t>
      </w:r>
      <w:r>
        <w:t xml:space="preserve"> </w:t>
      </w:r>
      <w:r w:rsidR="00183D90">
        <w:t xml:space="preserve">a-b) </w:t>
      </w:r>
      <w:r w:rsidR="00FF5302">
        <w:t xml:space="preserve">Upset plots of duplex modification states on the a) </w:t>
      </w:r>
      <w:r w:rsidR="00B446BA">
        <w:t>un</w:t>
      </w:r>
      <w:r w:rsidR="00FF5302">
        <w:t xml:space="preserve">methylated and b) </w:t>
      </w:r>
      <w:r w:rsidR="00B446BA">
        <w:t xml:space="preserve">methylated </w:t>
      </w:r>
      <w:r w:rsidR="00FF5302">
        <w:t xml:space="preserve">allele. </w:t>
      </w:r>
    </w:p>
    <w:p w14:paraId="4CFD9062" w14:textId="7BFDF847" w:rsidR="00125CE0" w:rsidRDefault="00125CE0" w:rsidP="00125CE0">
      <w:pPr>
        <w:pStyle w:val="Heading2"/>
      </w:pPr>
      <w:r>
        <w:t>Supplementary Table</w:t>
      </w:r>
      <w:r w:rsidR="002F5540">
        <w:t>s</w:t>
      </w:r>
    </w:p>
    <w:p w14:paraId="66428CC9" w14:textId="201FE429" w:rsidR="001F2407" w:rsidRDefault="001F2407" w:rsidP="001F2407">
      <w:pPr>
        <w:pStyle w:val="Caption"/>
        <w:keepNext/>
      </w:pPr>
      <w:r>
        <w:t xml:space="preserve">Supplementary Table </w:t>
      </w:r>
      <w:r w:rsidR="00F4615D">
        <w:fldChar w:fldCharType="begin"/>
      </w:r>
      <w:r w:rsidR="00F4615D">
        <w:instrText xml:space="preserve"> SEQ Supplementary_Table \* ARABIC </w:instrText>
      </w:r>
      <w:r w:rsidR="00F4615D">
        <w:fldChar w:fldCharType="separate"/>
      </w:r>
      <w:r>
        <w:rPr>
          <w:noProof/>
        </w:rPr>
        <w:t>1</w:t>
      </w:r>
      <w:r w:rsidR="00F4615D">
        <w:rPr>
          <w:noProof/>
        </w:rPr>
        <w:fldChar w:fldCharType="end"/>
      </w:r>
      <w:r w:rsidR="00637C0B">
        <w:rPr>
          <w:noProof/>
        </w:rPr>
        <w:t>:</w:t>
      </w:r>
      <w:r w:rsidR="00EB23AF">
        <w:rPr>
          <w:noProof/>
        </w:rPr>
        <w:t xml:space="preserve"> Spearman correlation of 5hmC Z-score between </w:t>
      </w:r>
      <w:r w:rsidR="007D289D">
        <w:rPr>
          <w:noProof/>
        </w:rPr>
        <w:t>matched</w:t>
      </w:r>
      <w:r w:rsidR="00EB23AF">
        <w:rPr>
          <w:noProof/>
        </w:rPr>
        <w:t xml:space="preserve"> genomic feature</w:t>
      </w:r>
      <w:r w:rsidR="007D289D">
        <w:rPr>
          <w:noProof/>
        </w:rPr>
        <w:t>s in nanopore and TAB-seq data</w:t>
      </w:r>
      <w:r w:rsidR="00EB23AF">
        <w:rPr>
          <w:noProof/>
        </w:rPr>
        <w:t xml:space="preserve">. </w:t>
      </w:r>
      <w:r w:rsidR="007D289D">
        <w:rPr>
          <w:noProof/>
        </w:rPr>
        <w:t xml:space="preserve">Z-scores are calculated from the arcsine transformed proportion of all base-calls contained in a feature </w:t>
      </w:r>
      <w:r w:rsidR="003A5D20">
        <w:rPr>
          <w:noProof/>
        </w:rPr>
        <w:t>comrpised of 5hmC.</w:t>
      </w:r>
    </w:p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3006"/>
        <w:gridCol w:w="3008"/>
        <w:gridCol w:w="3008"/>
      </w:tblGrid>
      <w:tr w:rsidR="00BE2D48" w:rsidRPr="00AA3347" w14:paraId="6D021748" w14:textId="77777777" w:rsidTr="006B35B0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128E7" w14:textId="77777777" w:rsidR="00BE2D48" w:rsidRPr="00AA3347" w:rsidRDefault="00BE2D48" w:rsidP="006B35B0">
            <w:pPr>
              <w:rPr>
                <w:b/>
                <w:bCs/>
                <w:i/>
                <w:iCs/>
              </w:rPr>
            </w:pPr>
            <w:r w:rsidRPr="00AA3347">
              <w:rPr>
                <w:b/>
                <w:bCs/>
                <w:i/>
                <w:iCs/>
              </w:rPr>
              <w:t>Feature type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B1650" w14:textId="77777777" w:rsidR="00BE2D48" w:rsidRDefault="00BE2D48" w:rsidP="006B35B0">
            <w:pPr>
              <w:rPr>
                <w:b/>
                <w:bCs/>
                <w:i/>
                <w:iCs/>
              </w:rPr>
            </w:pPr>
            <w:r w:rsidRPr="00AA3347">
              <w:rPr>
                <w:b/>
                <w:bCs/>
                <w:i/>
                <w:iCs/>
              </w:rPr>
              <w:t xml:space="preserve">Spearman correlation </w:t>
            </w:r>
            <w:r w:rsidRPr="00AA3347">
              <w:rPr>
                <w:rFonts w:cstheme="minorHAnsi"/>
                <w:b/>
                <w:bCs/>
                <w:i/>
                <w:iCs/>
              </w:rPr>
              <w:t>ρ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3C03A" w14:textId="77777777" w:rsidR="00BE2D48" w:rsidRPr="00AA3347" w:rsidRDefault="00BE2D48" w:rsidP="006B35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Number of</w:t>
            </w:r>
            <w:r w:rsidRPr="00AA3347">
              <w:rPr>
                <w:b/>
                <w:bCs/>
                <w:i/>
                <w:iCs/>
              </w:rPr>
              <w:t xml:space="preserve"> features compared</w:t>
            </w:r>
            <w:r>
              <w:rPr>
                <w:b/>
                <w:bCs/>
                <w:i/>
                <w:iCs/>
              </w:rPr>
              <w:t xml:space="preserve"> (n)</w:t>
            </w:r>
          </w:p>
        </w:tc>
      </w:tr>
      <w:tr w:rsidR="00BE2D48" w14:paraId="4C59FA93" w14:textId="77777777" w:rsidTr="006B35B0">
        <w:tc>
          <w:tcPr>
            <w:tcW w:w="1666" w:type="pct"/>
            <w:tcBorders>
              <w:left w:val="nil"/>
              <w:bottom w:val="nil"/>
              <w:right w:val="single" w:sz="4" w:space="0" w:color="auto"/>
            </w:tcBorders>
          </w:tcPr>
          <w:p w14:paraId="0444176D" w14:textId="77777777" w:rsidR="00BE2D48" w:rsidRDefault="00BE2D48" w:rsidP="006B35B0">
            <w:r>
              <w:t>Intron</w:t>
            </w:r>
          </w:p>
        </w:tc>
        <w:tc>
          <w:tcPr>
            <w:tcW w:w="1667" w:type="pct"/>
            <w:tcBorders>
              <w:left w:val="single" w:sz="4" w:space="0" w:color="auto"/>
              <w:bottom w:val="nil"/>
              <w:right w:val="nil"/>
            </w:tcBorders>
          </w:tcPr>
          <w:p w14:paraId="43436439" w14:textId="77777777" w:rsidR="00BE2D48" w:rsidRPr="0063296E" w:rsidRDefault="00BE2D48" w:rsidP="006B35B0">
            <w:r>
              <w:t>0.863</w:t>
            </w:r>
          </w:p>
        </w:tc>
        <w:tc>
          <w:tcPr>
            <w:tcW w:w="1667" w:type="pct"/>
            <w:tcBorders>
              <w:left w:val="nil"/>
              <w:bottom w:val="nil"/>
              <w:right w:val="nil"/>
            </w:tcBorders>
          </w:tcPr>
          <w:p w14:paraId="0B68BE52" w14:textId="77777777" w:rsidR="00BE2D48" w:rsidRDefault="00BE2D48" w:rsidP="006B35B0">
            <w:r w:rsidRPr="0063296E">
              <w:t>91</w:t>
            </w:r>
            <w:r>
              <w:t>,</w:t>
            </w:r>
            <w:r w:rsidRPr="0063296E">
              <w:t>415</w:t>
            </w:r>
          </w:p>
        </w:tc>
      </w:tr>
      <w:tr w:rsidR="00BE2D48" w14:paraId="16BFBE6A" w14:textId="77777777" w:rsidTr="006B35B0">
        <w:tc>
          <w:tcPr>
            <w:tcW w:w="16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EA861" w14:textId="77777777" w:rsidR="00BE2D48" w:rsidRDefault="00BE2D48" w:rsidP="006B35B0">
            <w:r>
              <w:t>Exon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E55F4" w14:textId="77777777" w:rsidR="00BE2D48" w:rsidRPr="009C76F1" w:rsidRDefault="00BE2D48" w:rsidP="006B35B0">
            <w:r>
              <w:t>0.85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08F41469" w14:textId="77777777" w:rsidR="00BE2D48" w:rsidRDefault="00BE2D48" w:rsidP="006B35B0">
            <w:r w:rsidRPr="009C76F1">
              <w:t>28</w:t>
            </w:r>
            <w:r>
              <w:t>,</w:t>
            </w:r>
            <w:r w:rsidRPr="009C76F1">
              <w:t>742</w:t>
            </w:r>
          </w:p>
        </w:tc>
      </w:tr>
      <w:tr w:rsidR="00BE2D48" w14:paraId="39F411A4" w14:textId="77777777" w:rsidTr="006B35B0">
        <w:tc>
          <w:tcPr>
            <w:tcW w:w="16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899CF" w14:textId="77777777" w:rsidR="00BE2D48" w:rsidRDefault="00BE2D48" w:rsidP="006B35B0">
            <w:r>
              <w:t>Promoter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3187F8" w14:textId="77777777" w:rsidR="00BE2D48" w:rsidRPr="009C76F1" w:rsidRDefault="00BE2D48" w:rsidP="006B35B0">
            <w:r>
              <w:t>0.747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673A12E7" w14:textId="77777777" w:rsidR="00BE2D48" w:rsidRDefault="00BE2D48" w:rsidP="006B35B0">
            <w:r w:rsidRPr="009C76F1">
              <w:t>8</w:t>
            </w:r>
            <w:r>
              <w:t>,</w:t>
            </w:r>
            <w:r w:rsidRPr="009C76F1">
              <w:t>371</w:t>
            </w:r>
          </w:p>
        </w:tc>
      </w:tr>
      <w:tr w:rsidR="00BE2D48" w14:paraId="63B1264E" w14:textId="77777777" w:rsidTr="006B35B0">
        <w:tc>
          <w:tcPr>
            <w:tcW w:w="16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5A5BB" w14:textId="77777777" w:rsidR="00BE2D48" w:rsidRDefault="00BE2D48" w:rsidP="006B35B0">
            <w:r>
              <w:t>3UTR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3D903" w14:textId="77777777" w:rsidR="00BE2D48" w:rsidRPr="00067A9F" w:rsidRDefault="00BE2D48" w:rsidP="006B35B0">
            <w:r>
              <w:t>0.859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5F693F60" w14:textId="77777777" w:rsidR="00BE2D48" w:rsidRDefault="00BE2D48" w:rsidP="006B35B0">
            <w:r w:rsidRPr="00067A9F">
              <w:t>8</w:t>
            </w:r>
            <w:r>
              <w:t>,</w:t>
            </w:r>
            <w:r w:rsidRPr="00067A9F">
              <w:t>243</w:t>
            </w:r>
          </w:p>
        </w:tc>
      </w:tr>
      <w:tr w:rsidR="00BE2D48" w14:paraId="095BDC93" w14:textId="77777777" w:rsidTr="006B35B0">
        <w:tc>
          <w:tcPr>
            <w:tcW w:w="16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775C6" w14:textId="77777777" w:rsidR="00BE2D48" w:rsidRDefault="00BE2D48" w:rsidP="006B35B0">
            <w:r>
              <w:t>5UTR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DF4F1" w14:textId="77777777" w:rsidR="00BE2D48" w:rsidRPr="00067A9F" w:rsidRDefault="00BE2D48" w:rsidP="006B35B0">
            <w:r>
              <w:t>0.761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037A6406" w14:textId="77777777" w:rsidR="00BE2D48" w:rsidRDefault="00BE2D48" w:rsidP="006B35B0">
            <w:r w:rsidRPr="00067A9F">
              <w:t>877</w:t>
            </w:r>
          </w:p>
        </w:tc>
      </w:tr>
      <w:tr w:rsidR="00BE2D48" w14:paraId="22C01CBA" w14:textId="77777777" w:rsidTr="006B35B0">
        <w:tc>
          <w:tcPr>
            <w:tcW w:w="16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9B531" w14:textId="77777777" w:rsidR="00BE2D48" w:rsidRDefault="00BE2D48" w:rsidP="006B35B0">
            <w:r>
              <w:t>Whole gene body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18DEB5" w14:textId="77777777" w:rsidR="00BE2D48" w:rsidRPr="009C76F1" w:rsidRDefault="00BE2D48" w:rsidP="006B35B0">
            <w:r>
              <w:t>0.977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2824B1A7" w14:textId="77777777" w:rsidR="00BE2D48" w:rsidRDefault="00BE2D48" w:rsidP="006B35B0">
            <w:r w:rsidRPr="009C76F1">
              <w:t>19</w:t>
            </w:r>
            <w:r>
              <w:t>,</w:t>
            </w:r>
            <w:r w:rsidRPr="009C76F1">
              <w:t>190</w:t>
            </w:r>
          </w:p>
        </w:tc>
      </w:tr>
    </w:tbl>
    <w:p w14:paraId="15E1893D" w14:textId="77777777" w:rsidR="00AA3347" w:rsidRPr="00AA3347" w:rsidRDefault="00AA3347" w:rsidP="00AA3347"/>
    <w:p w14:paraId="69DE9A66" w14:textId="6183C21D" w:rsidR="00324A3F" w:rsidRDefault="00324A3F" w:rsidP="00324A3F">
      <w:pPr>
        <w:pStyle w:val="Caption"/>
        <w:keepNext/>
      </w:pPr>
      <w:r>
        <w:t xml:space="preserve">Supplementary Table </w:t>
      </w:r>
      <w:r w:rsidR="00F4615D">
        <w:fldChar w:fldCharType="begin"/>
      </w:r>
      <w:r w:rsidR="00F4615D">
        <w:instrText xml:space="preserve"> SEQ Supplementary_Table \* ARABIC </w:instrText>
      </w:r>
      <w:r w:rsidR="00F4615D">
        <w:fldChar w:fldCharType="separate"/>
      </w:r>
      <w:r w:rsidR="001F2407">
        <w:rPr>
          <w:noProof/>
        </w:rPr>
        <w:t>2</w:t>
      </w:r>
      <w:r w:rsidR="00F4615D">
        <w:rPr>
          <w:noProof/>
        </w:rPr>
        <w:fldChar w:fldCharType="end"/>
      </w:r>
      <w:r>
        <w:t xml:space="preserve">: Coordinates used for ICR analysis. Derived from </w:t>
      </w:r>
      <w:r>
        <w:fldChar w:fldCharType="begin"/>
      </w:r>
      <w:r>
        <w:instrText xml:space="preserve"> ADDIN EN.CITE &lt;EndNote&gt;&lt;Cite AuthorYear="1"&gt;&lt;Author&gt;Tomizawa&lt;/Author&gt;&lt;Year&gt;2011&lt;/Year&gt;&lt;RecNum&gt;86&lt;/RecNum&gt;&lt;DisplayText&gt;Tomizawa et al. (2011)&lt;/DisplayText&gt;&lt;record&gt;&lt;rec-number&gt;86&lt;/rec-number&gt;&lt;foreign-keys&gt;&lt;key app="EN" db-id="f2az5pwf0v9tfge5pp5vtrfwws0zz20tfr09" timestamp="1694092995"&gt;86&lt;/key&gt;&lt;/foreign-keys&gt;&lt;ref-type name="Journal Article"&gt;17&lt;/ref-type&gt;&lt;contributors&gt;&lt;authors&gt;&lt;author&gt;Tomizawa, Shin-ichi&lt;/author&gt;&lt;author&gt;Kobayashi, Hisato&lt;/author&gt;&lt;author&gt;Watanabe, Toshiaki&lt;/author&gt;&lt;author&gt;Andrews, Simon&lt;/author&gt;&lt;author&gt;Hata, Kenichiro&lt;/author&gt;&lt;author&gt;Kelsey, Gavin&lt;/author&gt;&lt;author&gt;Sasaki, Hiroyuki&lt;/author&gt;&lt;/authors&gt;&lt;/contributors&gt;&lt;titles&gt;&lt;title&gt;Dynamic stage-specific changes in imprinted differentially methylated regions during early mammalian development and prevalence of non-CpG methylation in oocytes&lt;/title&gt;&lt;secondary-title&gt;Development&lt;/secondary-title&gt;&lt;/titles&gt;&lt;periodical&gt;&lt;full-title&gt;Development&lt;/full-title&gt;&lt;/periodical&gt;&lt;pages&gt;811-820&lt;/pages&gt;&lt;volume&gt;138&lt;/volume&gt;&lt;number&gt;5&lt;/number&gt;&lt;dates&gt;&lt;year&gt;2011&lt;/year&gt;&lt;/dates&gt;&lt;isbn&gt;0950-1991&lt;/isbn&gt;&lt;urls&gt;&lt;related-urls&gt;&lt;url&gt;https://doi.org/10.1242/dev.061416&lt;/url&gt;&lt;/related-urls&gt;&lt;/urls&gt;&lt;electronic-resource-num&gt;10.1242/dev.061416&lt;/electronic-resource-num&gt;&lt;access-date&gt;9/7/2023&lt;/access-date&gt;&lt;/record&gt;&lt;/Cite&gt;&lt;/EndNote&gt;</w:instrText>
      </w:r>
      <w:r>
        <w:fldChar w:fldCharType="separate"/>
      </w:r>
      <w:r>
        <w:rPr>
          <w:noProof/>
        </w:rPr>
        <w:t>Tomizawa et al. (2011)</w:t>
      </w:r>
      <w:r>
        <w:fldChar w:fldCharType="end"/>
      </w:r>
      <w:r>
        <w:t>. Coordinates were lifted over to mm39 (GRCm39) from mm10 (GRCm38)</w:t>
      </w:r>
      <w:r w:rsidR="009A6244">
        <w:t xml:space="preserve"> using UCSC </w:t>
      </w:r>
      <w:proofErr w:type="spellStart"/>
      <w:r w:rsidR="009A6244">
        <w:t>LiftOver</w:t>
      </w:r>
      <w:proofErr w:type="spellEnd"/>
      <w:r w:rsidR="009A6244">
        <w:t xml:space="preserve">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22945" w:rsidRPr="00660E92" w14:paraId="29FB8E00" w14:textId="77777777" w:rsidTr="00CA3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right w:val="single" w:sz="4" w:space="0" w:color="auto"/>
            </w:tcBorders>
          </w:tcPr>
          <w:p w14:paraId="3688C07E" w14:textId="37B09A4E" w:rsidR="00522945" w:rsidRPr="00660E92" w:rsidRDefault="009C216D">
            <w:pPr>
              <w:rPr>
                <w:i/>
                <w:iCs/>
              </w:rPr>
            </w:pPr>
            <w:r w:rsidRPr="00660E92">
              <w:rPr>
                <w:i/>
                <w:iCs/>
              </w:rPr>
              <w:t>Chromosome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</w:tcBorders>
          </w:tcPr>
          <w:p w14:paraId="374D84FB" w14:textId="28A32709" w:rsidR="00522945" w:rsidRPr="00660E92" w:rsidRDefault="009C21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60E92">
              <w:rPr>
                <w:i/>
                <w:iCs/>
              </w:rPr>
              <w:t>Start</w:t>
            </w:r>
          </w:p>
        </w:tc>
        <w:tc>
          <w:tcPr>
            <w:tcW w:w="1803" w:type="dxa"/>
            <w:tcBorders>
              <w:top w:val="nil"/>
            </w:tcBorders>
          </w:tcPr>
          <w:p w14:paraId="33F3578B" w14:textId="070218C1" w:rsidR="00522945" w:rsidRPr="00660E92" w:rsidRDefault="009C21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60E92">
              <w:rPr>
                <w:i/>
                <w:iCs/>
              </w:rPr>
              <w:t>End</w:t>
            </w:r>
          </w:p>
        </w:tc>
        <w:tc>
          <w:tcPr>
            <w:tcW w:w="1803" w:type="dxa"/>
            <w:tcBorders>
              <w:top w:val="nil"/>
            </w:tcBorders>
          </w:tcPr>
          <w:p w14:paraId="1972387B" w14:textId="3104D0AB" w:rsidR="00522945" w:rsidRPr="00660E92" w:rsidRDefault="009C21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60E92">
              <w:rPr>
                <w:i/>
                <w:iCs/>
              </w:rPr>
              <w:t>ICR Cluster</w:t>
            </w:r>
          </w:p>
        </w:tc>
        <w:tc>
          <w:tcPr>
            <w:tcW w:w="1804" w:type="dxa"/>
            <w:tcBorders>
              <w:top w:val="nil"/>
            </w:tcBorders>
          </w:tcPr>
          <w:p w14:paraId="4DED7703" w14:textId="436FC756" w:rsidR="00522945" w:rsidRPr="00660E92" w:rsidRDefault="00E558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60E92">
              <w:rPr>
                <w:i/>
                <w:iCs/>
              </w:rPr>
              <w:t>Expressed allele</w:t>
            </w:r>
          </w:p>
        </w:tc>
      </w:tr>
      <w:tr w:rsidR="00522945" w14:paraId="3735E0D2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  <w:right w:val="single" w:sz="4" w:space="0" w:color="auto"/>
            </w:tcBorders>
          </w:tcPr>
          <w:p w14:paraId="2547178F" w14:textId="677F2CE2" w:rsidR="00522945" w:rsidRDefault="00522945" w:rsidP="00522945">
            <w:r w:rsidRPr="00CA336C">
              <w:t>chr2</w:t>
            </w:r>
          </w:p>
        </w:tc>
        <w:tc>
          <w:tcPr>
            <w:tcW w:w="1803" w:type="dxa"/>
            <w:tcBorders>
              <w:left w:val="single" w:sz="4" w:space="0" w:color="auto"/>
              <w:bottom w:val="nil"/>
              <w:right w:val="nil"/>
            </w:tcBorders>
          </w:tcPr>
          <w:p w14:paraId="335F9B85" w14:textId="14E9CC4C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174135847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75DE1D99" w14:textId="684F2C31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174142870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65226014" w14:textId="405F3090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A336C">
              <w:t>Nespas-Gnasxl</w:t>
            </w:r>
            <w:proofErr w:type="spellEnd"/>
          </w:p>
        </w:tc>
        <w:tc>
          <w:tcPr>
            <w:tcW w:w="1804" w:type="dxa"/>
            <w:tcBorders>
              <w:left w:val="nil"/>
              <w:bottom w:val="nil"/>
            </w:tcBorders>
          </w:tcPr>
          <w:p w14:paraId="72CCD5E0" w14:textId="1ED6D935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4A51E4E4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32835CA9" w14:textId="33579860" w:rsidR="00522945" w:rsidRDefault="00522945" w:rsidP="00522945">
            <w:r w:rsidRPr="00CA336C">
              <w:t>chr2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67DE2" w14:textId="427D77B6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174167880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69833AC" w14:textId="62665CFA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174171044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8032EF7" w14:textId="0C09D730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Gnas1A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2D2D9FA2" w14:textId="70910348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7F15F6DF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42C6CCE7" w14:textId="0637DFDD" w:rsidR="00522945" w:rsidRDefault="00522945" w:rsidP="00522945">
            <w:r w:rsidRPr="00CA336C">
              <w:t>chr6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F9E18" w14:textId="2893DAC2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4745996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F50F94D" w14:textId="4B3C042A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4749542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078DF1C" w14:textId="5878A83B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Peg10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0813EA73" w14:textId="27DACBA2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21768AB3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08ACB297" w14:textId="0FC2C46C" w:rsidR="00522945" w:rsidRDefault="00522945" w:rsidP="00522945">
            <w:r w:rsidRPr="00CA336C">
              <w:t>chr6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4BFBC8" w14:textId="3DF60A0C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30733719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20718F2" w14:textId="22EC4BA6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30740906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554EE54" w14:textId="5E1ED840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36C">
              <w:t>Mest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5647F45D" w14:textId="605AEAE3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2908F8CD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5BB3B29E" w14:textId="1AF1E5ED" w:rsidR="00522945" w:rsidRDefault="00522945" w:rsidP="00522945">
            <w:r w:rsidRPr="00CA336C">
              <w:t>chr7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83D14" w14:textId="4D0E784F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6730075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DABEE66" w14:textId="3F2A45EB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6734545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7E5997F" w14:textId="53C90C55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Peg3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2E3E59D4" w14:textId="62EAE90D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63F552D3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583DA1B2" w14:textId="68FB7F32" w:rsidR="00522945" w:rsidRDefault="00522945" w:rsidP="00522945">
            <w:r w:rsidRPr="00CA336C">
              <w:t>chr7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70FF9B" w14:textId="134B9B73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59649823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D0AC443" w14:textId="56974F09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59657730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11807D8" w14:textId="05BFF852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36C">
              <w:t>Snrpn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71F1CA93" w14:textId="30A6126B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55E15C55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5577585F" w14:textId="6E1D6849" w:rsidR="00522945" w:rsidRDefault="00522945" w:rsidP="00522945">
            <w:r w:rsidRPr="00CA336C">
              <w:t>chr7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607AE" w14:textId="7936BB6B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142130545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6E18FE0" w14:textId="43C0DE4C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142137800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6597345" w14:textId="591CEF23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H19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50A7F150" w14:textId="460EF046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P</w:t>
            </w:r>
          </w:p>
        </w:tc>
      </w:tr>
      <w:tr w:rsidR="00522945" w14:paraId="1BDA69F3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41A013A7" w14:textId="4624901C" w:rsidR="00522945" w:rsidRDefault="00522945" w:rsidP="00522945">
            <w:r w:rsidRPr="00CA336C">
              <w:t>chr7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1EC14A" w14:textId="03B9647B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142848568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7EA02A1" w14:textId="7A508225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142850642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773D704" w14:textId="7D9DBFDF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Kcnq1ot1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620CB075" w14:textId="27D6C6B9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6869A088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014DC2D0" w14:textId="759272A8" w:rsidR="00522945" w:rsidRDefault="00522945" w:rsidP="00522945">
            <w:r w:rsidRPr="00CA336C">
              <w:t>chr9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75884" w14:textId="0E4593DD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89756317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94B8736" w14:textId="1E465071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89765880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18EFDFE" w14:textId="0A88B9A6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Rasgrf1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75B2D386" w14:textId="3A46CA6E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P</w:t>
            </w:r>
          </w:p>
        </w:tc>
      </w:tr>
      <w:tr w:rsidR="00522945" w14:paraId="0F6E8EC1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37406E21" w14:textId="48D0AF7C" w:rsidR="00522945" w:rsidRDefault="00522945" w:rsidP="00522945">
            <w:r w:rsidRPr="00CA336C">
              <w:t>chr10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CDB0F8" w14:textId="08E8F381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12965635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70AF0CA" w14:textId="6BD24BF7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12968069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9C42EEE" w14:textId="7DB93418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Zac1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1649271F" w14:textId="4510762D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32C2CC69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1F674853" w14:textId="2392871F" w:rsidR="00522945" w:rsidRDefault="00522945" w:rsidP="00522945">
            <w:r w:rsidRPr="00CA336C">
              <w:t>chr11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E5332" w14:textId="475683E2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11975032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FDA8419" w14:textId="5D0E43DA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11980194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D0A923F" w14:textId="074DD85E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Grb10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69992239" w14:textId="50723D47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6302A0B6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76289A9A" w14:textId="49A5B04C" w:rsidR="00522945" w:rsidRDefault="00522945" w:rsidP="00522945">
            <w:r w:rsidRPr="00CA336C">
              <w:t>chr11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00A92" w14:textId="746935D6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22921532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86249FE" w14:textId="034357F8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22924921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6DBD95FF" w14:textId="49927712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U2af1-rs1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1D305A3D" w14:textId="12EECD4E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522945" w14:paraId="531FD2D4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76DC5C0D" w14:textId="6E46D2B2" w:rsidR="00522945" w:rsidRDefault="00522945" w:rsidP="00522945">
            <w:r w:rsidRPr="00CA336C">
              <w:t>chr12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45B2D" w14:textId="2E0DDAB2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109494035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DEAC24F" w14:textId="648BA505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109494599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22D3F5E" w14:textId="5C46A029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Dlk1-Gtl2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5CE4DDDA" w14:textId="1C7B1B97" w:rsidR="00522945" w:rsidRDefault="00522945" w:rsidP="0052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36C">
              <w:t>P</w:t>
            </w:r>
          </w:p>
        </w:tc>
      </w:tr>
      <w:tr w:rsidR="00522945" w14:paraId="1D328103" w14:textId="77777777" w:rsidTr="00CA3A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06E7F8AB" w14:textId="39DE2967" w:rsidR="00522945" w:rsidRDefault="00522945" w:rsidP="00522945">
            <w:r w:rsidRPr="00CA336C">
              <w:t>chr17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B6FF2" w14:textId="1AE71B14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12959887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F4256C0" w14:textId="2F068CC2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12962154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F06FAAA" w14:textId="2952B4B0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Igf2r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19CB095A" w14:textId="64EA7EFB" w:rsidR="00522945" w:rsidRDefault="00522945" w:rsidP="00522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36C">
              <w:t>M</w:t>
            </w:r>
          </w:p>
        </w:tc>
      </w:tr>
      <w:tr w:rsidR="009C216D" w14:paraId="637367BC" w14:textId="77777777" w:rsidTr="00CA3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  <w:right w:val="single" w:sz="4" w:space="0" w:color="auto"/>
            </w:tcBorders>
          </w:tcPr>
          <w:p w14:paraId="607E64D0" w14:textId="32022ED6" w:rsidR="009C216D" w:rsidRPr="00CA336C" w:rsidRDefault="009C216D" w:rsidP="009C216D">
            <w:r w:rsidRPr="00A55D3A">
              <w:t>chr18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E5A39" w14:textId="18CB9EE3" w:rsidR="009C216D" w:rsidRPr="00CA336C" w:rsidRDefault="009C216D" w:rsidP="009C2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5D3A">
              <w:t>13104910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20834AB" w14:textId="569B2775" w:rsidR="009C216D" w:rsidRPr="00CA336C" w:rsidRDefault="009C216D" w:rsidP="009C2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5D3A">
              <w:t>13108093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FD9569D" w14:textId="194587CD" w:rsidR="009C216D" w:rsidRPr="00CA336C" w:rsidRDefault="009C216D" w:rsidP="009C2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5D3A">
              <w:t>Impact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</w:tcPr>
          <w:p w14:paraId="4FDCC4B6" w14:textId="1B778437" w:rsidR="009C216D" w:rsidRPr="00CA336C" w:rsidRDefault="009C216D" w:rsidP="009C2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5D3A">
              <w:t>M</w:t>
            </w:r>
          </w:p>
        </w:tc>
      </w:tr>
    </w:tbl>
    <w:p w14:paraId="229517CE" w14:textId="77777777" w:rsidR="00163AA7" w:rsidRDefault="00163AA7" w:rsidP="00163AA7">
      <w:pPr>
        <w:pStyle w:val="EndNoteBibliographyTitle"/>
        <w:jc w:val="left"/>
      </w:pPr>
    </w:p>
    <w:p w14:paraId="589EF709" w14:textId="68E37C59" w:rsidR="008368E1" w:rsidRDefault="008368E1" w:rsidP="008368E1">
      <w:pPr>
        <w:pStyle w:val="Caption"/>
        <w:keepNext/>
      </w:pPr>
      <w:r>
        <w:lastRenderedPageBreak/>
        <w:t xml:space="preserve">Supplementary Table </w:t>
      </w:r>
      <w:r w:rsidR="00F4615D">
        <w:fldChar w:fldCharType="begin"/>
      </w:r>
      <w:r w:rsidR="00F4615D">
        <w:instrText xml:space="preserve"> SEQ Supplementary_Table \* ARABIC </w:instrText>
      </w:r>
      <w:r w:rsidR="00F4615D">
        <w:fldChar w:fldCharType="separate"/>
      </w:r>
      <w:r w:rsidR="001F2407">
        <w:rPr>
          <w:noProof/>
        </w:rPr>
        <w:t>3</w:t>
      </w:r>
      <w:r w:rsidR="00F4615D">
        <w:rPr>
          <w:noProof/>
        </w:rPr>
        <w:fldChar w:fldCharType="end"/>
      </w:r>
      <w:r>
        <w:t xml:space="preserve">: Point-Biserial Correlation </w:t>
      </w:r>
      <w:r w:rsidR="006669C6">
        <w:t>between CpG dyad modification state and</w:t>
      </w:r>
      <w:r w:rsidR="00EA4DC0">
        <w:t xml:space="preserve"> absolute distance from</w:t>
      </w:r>
      <w:r w:rsidR="006669C6">
        <w:t xml:space="preserve"> </w:t>
      </w:r>
      <w:r w:rsidR="00B54B02">
        <w:t xml:space="preserve">CTCF </w:t>
      </w:r>
      <w:proofErr w:type="spellStart"/>
      <w:r w:rsidR="00B54B02">
        <w:t>ChIP-seq</w:t>
      </w:r>
      <w:proofErr w:type="spellEnd"/>
      <w:r w:rsidR="00B54B02">
        <w:t xml:space="preserve"> </w:t>
      </w:r>
      <w:r w:rsidR="006F3DB3">
        <w:t>peak</w:t>
      </w:r>
      <w:r w:rsidR="00417B10">
        <w:t xml:space="preserve"> </w:t>
      </w:r>
      <w:r w:rsidR="00B54B02">
        <w:t xml:space="preserve">summits. Positive correlations imply </w:t>
      </w:r>
      <w:r w:rsidR="00417B10">
        <w:t>further distance from binding summits</w:t>
      </w:r>
      <w:r w:rsidR="008B6854">
        <w:t xml:space="preserve">, whereas negative correlations imply proximity. </w:t>
      </w:r>
      <w:r w:rsidR="006F3DB3">
        <w:t xml:space="preserve">CpG dyads greater than 500bp from a peak summit are excluded from calculations.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24"/>
        <w:gridCol w:w="3652"/>
        <w:gridCol w:w="3650"/>
      </w:tblGrid>
      <w:tr w:rsidR="00CC5931" w:rsidRPr="00CC5931" w14:paraId="5D124EFA" w14:textId="77777777" w:rsidTr="006B35B0">
        <w:trPr>
          <w:trHeight w:val="288"/>
        </w:trPr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C707E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i/>
                <w:i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i/>
                <w:iCs/>
                <w:noProof/>
                <w:lang w:val="en-US"/>
              </w:rPr>
              <w:t>Dyad pattern</w:t>
            </w: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C4567C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i/>
                <w:i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i/>
                <w:iCs/>
                <w:noProof/>
                <w:lang w:val="en-US"/>
              </w:rPr>
              <w:t>Point-Biserial Correlation (</w:t>
            </w:r>
            <m:oMath>
              <m:sSub>
                <m:sSubPr>
                  <m:ctrlPr>
                    <w:rPr>
                      <w:rFonts w:ascii="Cambria Math" w:hAnsi="Cambria Math" w:cs="Calibri"/>
                      <w:b/>
                      <w:bCs/>
                      <w:i/>
                      <w:iCs/>
                      <w:noProof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Calibri"/>
                      <w:noProof/>
                      <w:lang w:val="en-US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Calibri"/>
                      <w:noProof/>
                      <w:lang w:val="en-US"/>
                    </w:rPr>
                    <m:t>pb</m:t>
                  </m:r>
                </m:sub>
              </m:sSub>
            </m:oMath>
            <w:r w:rsidRPr="00CC5931">
              <w:rPr>
                <w:rFonts w:ascii="Calibri" w:eastAsiaTheme="minorEastAsia" w:hAnsi="Calibri" w:cs="Calibri"/>
                <w:b/>
                <w:bCs/>
                <w:i/>
                <w:iCs/>
                <w:noProof/>
                <w:lang w:val="en-US"/>
              </w:rPr>
              <w:t xml:space="preserve">) 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69C2E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i/>
                <w:i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i/>
                <w:iCs/>
                <w:noProof/>
                <w:lang w:val="en-US"/>
              </w:rPr>
              <w:t>Number of dyads compared (n)</w:t>
            </w:r>
          </w:p>
        </w:tc>
      </w:tr>
      <w:tr w:rsidR="00CC5931" w:rsidRPr="00CC5931" w14:paraId="4E266F05" w14:textId="77777777" w:rsidTr="006B35B0">
        <w:trPr>
          <w:trHeight w:val="288"/>
        </w:trPr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6CA47D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noProof/>
                <w:lang w:val="en-US"/>
              </w:rPr>
              <w:t>C:C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EF16D1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-0.32</w:t>
            </w:r>
          </w:p>
        </w:tc>
        <w:tc>
          <w:tcPr>
            <w:tcW w:w="20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B2DBD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5,167,962</w:t>
            </w:r>
          </w:p>
        </w:tc>
      </w:tr>
      <w:tr w:rsidR="00CC5931" w:rsidRPr="00CC5931" w14:paraId="19016981" w14:textId="77777777" w:rsidTr="006B35B0">
        <w:trPr>
          <w:trHeight w:val="288"/>
        </w:trPr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DF7F8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noProof/>
                <w:lang w:val="en-US"/>
              </w:rPr>
              <w:t>5mC:5mC</w:t>
            </w: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EC72E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0.25</w:t>
            </w:r>
          </w:p>
        </w:tc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</w:tcPr>
          <w:p w14:paraId="204BDA46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1,945,330</w:t>
            </w:r>
          </w:p>
        </w:tc>
      </w:tr>
      <w:tr w:rsidR="00CC5931" w:rsidRPr="00CC5931" w14:paraId="660F9CD3" w14:textId="77777777" w:rsidTr="006B35B0">
        <w:trPr>
          <w:trHeight w:val="288"/>
        </w:trPr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93B93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noProof/>
                <w:lang w:val="en-US"/>
              </w:rPr>
              <w:t>5hmC:5hmC</w:t>
            </w: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AF5BB5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0.04</w:t>
            </w:r>
          </w:p>
        </w:tc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</w:tcPr>
          <w:p w14:paraId="2E5DF869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256,189</w:t>
            </w:r>
          </w:p>
        </w:tc>
      </w:tr>
      <w:tr w:rsidR="00CC5931" w:rsidRPr="00CC5931" w14:paraId="31C123B8" w14:textId="77777777" w:rsidTr="006B35B0">
        <w:trPr>
          <w:trHeight w:val="288"/>
        </w:trPr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02BD7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noProof/>
                <w:lang w:val="en-US"/>
              </w:rPr>
              <w:t>C:5mC</w:t>
            </w: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E7AC6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0.06</w:t>
            </w:r>
          </w:p>
        </w:tc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</w:tcPr>
          <w:p w14:paraId="57D8C317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341,956</w:t>
            </w:r>
          </w:p>
        </w:tc>
      </w:tr>
      <w:tr w:rsidR="00CC5931" w:rsidRPr="00CC5931" w14:paraId="51D10C1A" w14:textId="77777777" w:rsidTr="006B35B0">
        <w:trPr>
          <w:trHeight w:val="288"/>
        </w:trPr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425EE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noProof/>
                <w:lang w:val="en-US"/>
              </w:rPr>
              <w:t>C:5hmC</w:t>
            </w: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AFFE5E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0.01</w:t>
            </w:r>
          </w:p>
        </w:tc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</w:tcPr>
          <w:p w14:paraId="23BE2D00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201,858</w:t>
            </w:r>
          </w:p>
        </w:tc>
      </w:tr>
      <w:tr w:rsidR="00CC5931" w:rsidRPr="00CC5931" w14:paraId="23205F88" w14:textId="77777777" w:rsidTr="006B35B0">
        <w:trPr>
          <w:trHeight w:val="288"/>
        </w:trPr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A16A3" w14:textId="77777777" w:rsidR="00CC5931" w:rsidRPr="00CC5931" w:rsidRDefault="00CC5931" w:rsidP="00CC5931">
            <w:pPr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CC5931">
              <w:rPr>
                <w:rFonts w:ascii="Calibri" w:hAnsi="Calibri" w:cs="Calibri"/>
                <w:b/>
                <w:bCs/>
                <w:noProof/>
                <w:lang w:val="en-US"/>
              </w:rPr>
              <w:t>5mC:5hmC</w:t>
            </w: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35935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0.11</w:t>
            </w:r>
          </w:p>
        </w:tc>
        <w:tc>
          <w:tcPr>
            <w:tcW w:w="2022" w:type="pct"/>
            <w:tcBorders>
              <w:top w:val="nil"/>
              <w:left w:val="nil"/>
              <w:bottom w:val="nil"/>
              <w:right w:val="nil"/>
            </w:tcBorders>
          </w:tcPr>
          <w:p w14:paraId="311238F8" w14:textId="77777777" w:rsidR="00CC5931" w:rsidRPr="00CC5931" w:rsidRDefault="00CC5931" w:rsidP="00CC5931">
            <w:pPr>
              <w:rPr>
                <w:rFonts w:ascii="Calibri" w:hAnsi="Calibri" w:cs="Calibri"/>
                <w:noProof/>
                <w:lang w:val="en-US"/>
              </w:rPr>
            </w:pPr>
            <w:r w:rsidRPr="00CC5931">
              <w:rPr>
                <w:rFonts w:ascii="Calibri" w:hAnsi="Calibri" w:cs="Calibri"/>
                <w:noProof/>
                <w:lang w:val="en-US"/>
              </w:rPr>
              <w:t>806,327</w:t>
            </w:r>
          </w:p>
        </w:tc>
      </w:tr>
    </w:tbl>
    <w:p w14:paraId="4309F1CA" w14:textId="77777777" w:rsidR="00163AA7" w:rsidRDefault="00163AA7" w:rsidP="00163AA7">
      <w:pPr>
        <w:pStyle w:val="EndNoteBibliographyTitle"/>
        <w:jc w:val="left"/>
      </w:pPr>
    </w:p>
    <w:p w14:paraId="0602D381" w14:textId="77777777" w:rsidR="00773551" w:rsidRDefault="00773551" w:rsidP="00163AA7">
      <w:pPr>
        <w:pStyle w:val="EndNoteBibliographyTitle"/>
        <w:jc w:val="left"/>
      </w:pPr>
    </w:p>
    <w:p w14:paraId="00D7DBF3" w14:textId="77777777" w:rsidR="00DA2D02" w:rsidRPr="00DA2D02" w:rsidRDefault="00324A3F" w:rsidP="00DA2D02">
      <w:pPr>
        <w:pStyle w:val="EndNoteBibliographyTitle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A2D02" w:rsidRPr="00DA2D02">
        <w:t>Works cited</w:t>
      </w:r>
    </w:p>
    <w:p w14:paraId="32FD4854" w14:textId="77777777" w:rsidR="00DA2D02" w:rsidRPr="00DA2D02" w:rsidRDefault="00DA2D02" w:rsidP="00DA2D02">
      <w:pPr>
        <w:pStyle w:val="EndNoteBibliographyTitle"/>
      </w:pPr>
    </w:p>
    <w:p w14:paraId="16B15203" w14:textId="77777777" w:rsidR="00DA2D02" w:rsidRPr="00DA2D02" w:rsidRDefault="00DA2D02" w:rsidP="00DA2D02">
      <w:pPr>
        <w:pStyle w:val="EndNoteBibliography"/>
        <w:spacing w:after="0"/>
      </w:pPr>
      <w:r w:rsidRPr="00DA2D02">
        <w:t xml:space="preserve">Song, C.-X., Szulwach, K.E., Fu, Y., Dai, Q., Yi, C., Li, X., Li, Y., Chen, C.-H., Zhang, W., Jian, X., Wang, J., Zhang, L., Looney, T.J., Zhang, B., Godley, L.A., Hicks, L.M., Lahn, B.T., Jin, P. and He, C., 2011. Selective chemical labeling reveals the genome-wide distribution of 5-hydroxymethylcytosine. </w:t>
      </w:r>
      <w:r w:rsidRPr="00DA2D02">
        <w:rPr>
          <w:i/>
        </w:rPr>
        <w:t>Nature Biotechnology,</w:t>
      </w:r>
      <w:r w:rsidRPr="00DA2D02">
        <w:t xml:space="preserve"> 29(1), pp. 68-72.</w:t>
      </w:r>
    </w:p>
    <w:p w14:paraId="5740A58B" w14:textId="77777777" w:rsidR="00DA2D02" w:rsidRPr="00DA2D02" w:rsidRDefault="00DA2D02" w:rsidP="00DA2D02">
      <w:pPr>
        <w:pStyle w:val="EndNoteBibliography"/>
      </w:pPr>
      <w:r w:rsidRPr="00DA2D02">
        <w:t xml:space="preserve">Tomizawa, S.-i., Kobayashi, H., Watanabe, T., Andrews, S., Hata, K., Kelsey, G. and Sasaki, H., 2011. Dynamic stage-specific changes in imprinted differentially methylated regions during early mammalian development and prevalence of non-CpG methylation in oocytes. </w:t>
      </w:r>
      <w:r w:rsidRPr="00DA2D02">
        <w:rPr>
          <w:i/>
        </w:rPr>
        <w:t>Development,</w:t>
      </w:r>
      <w:r w:rsidRPr="00DA2D02">
        <w:t xml:space="preserve"> 138(5), pp. 811-820.</w:t>
      </w:r>
    </w:p>
    <w:p w14:paraId="03121A26" w14:textId="76E43F6B" w:rsidR="00D925C7" w:rsidRDefault="00324A3F">
      <w:r>
        <w:fldChar w:fldCharType="end"/>
      </w:r>
    </w:p>
    <w:sectPr w:rsidR="00D92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6110" w14:textId="77777777" w:rsidR="008C4237" w:rsidRDefault="008C4237" w:rsidP="00125CE0">
      <w:pPr>
        <w:spacing w:after="0" w:line="240" w:lineRule="auto"/>
      </w:pPr>
      <w:r>
        <w:separator/>
      </w:r>
    </w:p>
  </w:endnote>
  <w:endnote w:type="continuationSeparator" w:id="0">
    <w:p w14:paraId="5059A609" w14:textId="77777777" w:rsidR="008C4237" w:rsidRDefault="008C4237" w:rsidP="00125CE0">
      <w:pPr>
        <w:spacing w:after="0" w:line="240" w:lineRule="auto"/>
      </w:pPr>
      <w:r>
        <w:continuationSeparator/>
      </w:r>
    </w:p>
  </w:endnote>
  <w:endnote w:type="continuationNotice" w:id="1">
    <w:p w14:paraId="2DF2FBDC" w14:textId="77777777" w:rsidR="008C4237" w:rsidRDefault="008C4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18EB" w14:textId="77777777" w:rsidR="008C4237" w:rsidRDefault="008C4237" w:rsidP="00125CE0">
      <w:pPr>
        <w:spacing w:after="0" w:line="240" w:lineRule="auto"/>
      </w:pPr>
      <w:r>
        <w:separator/>
      </w:r>
    </w:p>
  </w:footnote>
  <w:footnote w:type="continuationSeparator" w:id="0">
    <w:p w14:paraId="14055915" w14:textId="77777777" w:rsidR="008C4237" w:rsidRDefault="008C4237" w:rsidP="00125CE0">
      <w:pPr>
        <w:spacing w:after="0" w:line="240" w:lineRule="auto"/>
      </w:pPr>
      <w:r>
        <w:continuationSeparator/>
      </w:r>
    </w:p>
  </w:footnote>
  <w:footnote w:type="continuationNotice" w:id="1">
    <w:p w14:paraId="5E187AA6" w14:textId="77777777" w:rsidR="008C4237" w:rsidRDefault="008C423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_(Bath)&lt;/Style&gt;&lt;LeftDelim&gt;{&lt;/LeftDelim&gt;&lt;RightDelim&gt;}&lt;/RightDelim&gt;&lt;FontName&gt;Calibri&lt;/FontName&gt;&lt;FontSize&gt;11&lt;/FontSize&gt;&lt;ReflistTitle&gt;Works cited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az5pwf0v9tfge5pp5vtrfwws0zz20tfr09&quot;&gt;nanopore_evaluation_EndNoteLib&lt;record-ids&gt;&lt;item&gt;86&lt;/item&gt;&lt;item&gt;141&lt;/item&gt;&lt;/record-ids&gt;&lt;/item&gt;&lt;/Libraries&gt;"/>
  </w:docVars>
  <w:rsids>
    <w:rsidRoot w:val="0011430F"/>
    <w:rsid w:val="00000917"/>
    <w:rsid w:val="00002693"/>
    <w:rsid w:val="00011606"/>
    <w:rsid w:val="00014EED"/>
    <w:rsid w:val="000256B8"/>
    <w:rsid w:val="00042CC3"/>
    <w:rsid w:val="00043C63"/>
    <w:rsid w:val="00051C56"/>
    <w:rsid w:val="00057A89"/>
    <w:rsid w:val="00062761"/>
    <w:rsid w:val="00065BD1"/>
    <w:rsid w:val="00065F98"/>
    <w:rsid w:val="00067A9F"/>
    <w:rsid w:val="000710B5"/>
    <w:rsid w:val="000754FF"/>
    <w:rsid w:val="000849FD"/>
    <w:rsid w:val="00093723"/>
    <w:rsid w:val="00095C67"/>
    <w:rsid w:val="000A1C32"/>
    <w:rsid w:val="000A21F6"/>
    <w:rsid w:val="000A641C"/>
    <w:rsid w:val="000B1CCB"/>
    <w:rsid w:val="000B36FC"/>
    <w:rsid w:val="000B42C5"/>
    <w:rsid w:val="000C0C81"/>
    <w:rsid w:val="000C1885"/>
    <w:rsid w:val="000C40BA"/>
    <w:rsid w:val="000C41A8"/>
    <w:rsid w:val="000C7BD3"/>
    <w:rsid w:val="000D51D1"/>
    <w:rsid w:val="000D5D13"/>
    <w:rsid w:val="000E1912"/>
    <w:rsid w:val="000E34BF"/>
    <w:rsid w:val="000E530A"/>
    <w:rsid w:val="000F0E5C"/>
    <w:rsid w:val="001102E2"/>
    <w:rsid w:val="00110A20"/>
    <w:rsid w:val="0011430F"/>
    <w:rsid w:val="0011514F"/>
    <w:rsid w:val="00120BC6"/>
    <w:rsid w:val="001217CB"/>
    <w:rsid w:val="00121D47"/>
    <w:rsid w:val="00122AEF"/>
    <w:rsid w:val="001231D1"/>
    <w:rsid w:val="00125CE0"/>
    <w:rsid w:val="001307AE"/>
    <w:rsid w:val="001323F4"/>
    <w:rsid w:val="0013546F"/>
    <w:rsid w:val="001361E6"/>
    <w:rsid w:val="00136A3F"/>
    <w:rsid w:val="00136D7D"/>
    <w:rsid w:val="00144DA7"/>
    <w:rsid w:val="00150384"/>
    <w:rsid w:val="00154101"/>
    <w:rsid w:val="0016176E"/>
    <w:rsid w:val="00161D49"/>
    <w:rsid w:val="00163AA7"/>
    <w:rsid w:val="00167F4C"/>
    <w:rsid w:val="001761E3"/>
    <w:rsid w:val="00176AD4"/>
    <w:rsid w:val="00181CF3"/>
    <w:rsid w:val="00183D90"/>
    <w:rsid w:val="0018437C"/>
    <w:rsid w:val="00186E07"/>
    <w:rsid w:val="00187D0B"/>
    <w:rsid w:val="001913BA"/>
    <w:rsid w:val="001941EA"/>
    <w:rsid w:val="001951F2"/>
    <w:rsid w:val="00196F8A"/>
    <w:rsid w:val="00197A9E"/>
    <w:rsid w:val="001A6432"/>
    <w:rsid w:val="001A6B5B"/>
    <w:rsid w:val="001B0810"/>
    <w:rsid w:val="001B35DD"/>
    <w:rsid w:val="001B485F"/>
    <w:rsid w:val="001C4C57"/>
    <w:rsid w:val="001C5348"/>
    <w:rsid w:val="001D3462"/>
    <w:rsid w:val="001D4861"/>
    <w:rsid w:val="001E39F5"/>
    <w:rsid w:val="001E5C77"/>
    <w:rsid w:val="001E69E5"/>
    <w:rsid w:val="001E773F"/>
    <w:rsid w:val="001F0877"/>
    <w:rsid w:val="001F1E0F"/>
    <w:rsid w:val="001F2407"/>
    <w:rsid w:val="001F248C"/>
    <w:rsid w:val="001F7941"/>
    <w:rsid w:val="00200075"/>
    <w:rsid w:val="002055F8"/>
    <w:rsid w:val="00206D96"/>
    <w:rsid w:val="002177B8"/>
    <w:rsid w:val="002178D2"/>
    <w:rsid w:val="002178F7"/>
    <w:rsid w:val="002253FC"/>
    <w:rsid w:val="0023034D"/>
    <w:rsid w:val="00231D6F"/>
    <w:rsid w:val="0024337C"/>
    <w:rsid w:val="00247E0C"/>
    <w:rsid w:val="0026112C"/>
    <w:rsid w:val="002646E0"/>
    <w:rsid w:val="0027156A"/>
    <w:rsid w:val="002717A2"/>
    <w:rsid w:val="00271A9A"/>
    <w:rsid w:val="0028035D"/>
    <w:rsid w:val="002816E6"/>
    <w:rsid w:val="00284E33"/>
    <w:rsid w:val="00293D56"/>
    <w:rsid w:val="002A5663"/>
    <w:rsid w:val="002B02DE"/>
    <w:rsid w:val="002B07E8"/>
    <w:rsid w:val="002B1A4D"/>
    <w:rsid w:val="002B1BF3"/>
    <w:rsid w:val="002C14FD"/>
    <w:rsid w:val="002C2074"/>
    <w:rsid w:val="002C3C31"/>
    <w:rsid w:val="002C3F9F"/>
    <w:rsid w:val="002C41CD"/>
    <w:rsid w:val="002D08F3"/>
    <w:rsid w:val="002D0C31"/>
    <w:rsid w:val="002D135F"/>
    <w:rsid w:val="002D2E61"/>
    <w:rsid w:val="002D309E"/>
    <w:rsid w:val="002D3782"/>
    <w:rsid w:val="002E68A1"/>
    <w:rsid w:val="002E6D3F"/>
    <w:rsid w:val="002F3247"/>
    <w:rsid w:val="002F4130"/>
    <w:rsid w:val="002F5540"/>
    <w:rsid w:val="00310461"/>
    <w:rsid w:val="003119B7"/>
    <w:rsid w:val="00313A40"/>
    <w:rsid w:val="003141C8"/>
    <w:rsid w:val="00320582"/>
    <w:rsid w:val="00322CD9"/>
    <w:rsid w:val="00324A3F"/>
    <w:rsid w:val="00326652"/>
    <w:rsid w:val="00330EBB"/>
    <w:rsid w:val="00331C0E"/>
    <w:rsid w:val="00334458"/>
    <w:rsid w:val="00336B3B"/>
    <w:rsid w:val="003475D4"/>
    <w:rsid w:val="00354B19"/>
    <w:rsid w:val="0035722C"/>
    <w:rsid w:val="00357BB1"/>
    <w:rsid w:val="00366978"/>
    <w:rsid w:val="00366E41"/>
    <w:rsid w:val="00367457"/>
    <w:rsid w:val="003849B0"/>
    <w:rsid w:val="003865DD"/>
    <w:rsid w:val="003903E5"/>
    <w:rsid w:val="0039056A"/>
    <w:rsid w:val="00394C59"/>
    <w:rsid w:val="00395583"/>
    <w:rsid w:val="00397877"/>
    <w:rsid w:val="003A5D20"/>
    <w:rsid w:val="003A6984"/>
    <w:rsid w:val="003B2B61"/>
    <w:rsid w:val="003B7870"/>
    <w:rsid w:val="003C1090"/>
    <w:rsid w:val="003C31E1"/>
    <w:rsid w:val="003C6412"/>
    <w:rsid w:val="003C6532"/>
    <w:rsid w:val="003C7080"/>
    <w:rsid w:val="003D2EB4"/>
    <w:rsid w:val="003E04FA"/>
    <w:rsid w:val="003E070B"/>
    <w:rsid w:val="003E1129"/>
    <w:rsid w:val="003E16C7"/>
    <w:rsid w:val="003E2075"/>
    <w:rsid w:val="003E46C8"/>
    <w:rsid w:val="003F3D08"/>
    <w:rsid w:val="00400608"/>
    <w:rsid w:val="0040405E"/>
    <w:rsid w:val="00405DDC"/>
    <w:rsid w:val="00411637"/>
    <w:rsid w:val="004119B2"/>
    <w:rsid w:val="0041284E"/>
    <w:rsid w:val="00414D38"/>
    <w:rsid w:val="00416411"/>
    <w:rsid w:val="00417B10"/>
    <w:rsid w:val="00434692"/>
    <w:rsid w:val="00434FEB"/>
    <w:rsid w:val="00437CF7"/>
    <w:rsid w:val="00440FA1"/>
    <w:rsid w:val="00441F82"/>
    <w:rsid w:val="004436E5"/>
    <w:rsid w:val="00445D51"/>
    <w:rsid w:val="00463476"/>
    <w:rsid w:val="00465AE3"/>
    <w:rsid w:val="0046726C"/>
    <w:rsid w:val="00470162"/>
    <w:rsid w:val="004751C0"/>
    <w:rsid w:val="00475385"/>
    <w:rsid w:val="00481DC8"/>
    <w:rsid w:val="00482EF6"/>
    <w:rsid w:val="004843F7"/>
    <w:rsid w:val="00484B9B"/>
    <w:rsid w:val="004918F5"/>
    <w:rsid w:val="00496DA0"/>
    <w:rsid w:val="004A01A5"/>
    <w:rsid w:val="004A0D61"/>
    <w:rsid w:val="004A11F3"/>
    <w:rsid w:val="004A305E"/>
    <w:rsid w:val="004A4F34"/>
    <w:rsid w:val="004A7B04"/>
    <w:rsid w:val="004B0478"/>
    <w:rsid w:val="004B3760"/>
    <w:rsid w:val="004B3C2B"/>
    <w:rsid w:val="004C0884"/>
    <w:rsid w:val="004D2DE7"/>
    <w:rsid w:val="004D3E2F"/>
    <w:rsid w:val="004E2B0C"/>
    <w:rsid w:val="004E4279"/>
    <w:rsid w:val="004F0DD7"/>
    <w:rsid w:val="004F1540"/>
    <w:rsid w:val="004F363D"/>
    <w:rsid w:val="004F45D9"/>
    <w:rsid w:val="004F4B6A"/>
    <w:rsid w:val="004F77D5"/>
    <w:rsid w:val="00504D22"/>
    <w:rsid w:val="0051308F"/>
    <w:rsid w:val="00515A84"/>
    <w:rsid w:val="00521906"/>
    <w:rsid w:val="00522945"/>
    <w:rsid w:val="00522ADC"/>
    <w:rsid w:val="00523C9F"/>
    <w:rsid w:val="00532E96"/>
    <w:rsid w:val="00542AB2"/>
    <w:rsid w:val="005456BF"/>
    <w:rsid w:val="00553E8C"/>
    <w:rsid w:val="00563669"/>
    <w:rsid w:val="00563EA7"/>
    <w:rsid w:val="005650F5"/>
    <w:rsid w:val="005679AF"/>
    <w:rsid w:val="00567DBC"/>
    <w:rsid w:val="00577430"/>
    <w:rsid w:val="005958C3"/>
    <w:rsid w:val="005A4B58"/>
    <w:rsid w:val="005A5A21"/>
    <w:rsid w:val="005B1236"/>
    <w:rsid w:val="005B2A93"/>
    <w:rsid w:val="005B310D"/>
    <w:rsid w:val="005B4A2A"/>
    <w:rsid w:val="005B61D0"/>
    <w:rsid w:val="005B6CB0"/>
    <w:rsid w:val="005C2D63"/>
    <w:rsid w:val="005C3AFE"/>
    <w:rsid w:val="005C54AB"/>
    <w:rsid w:val="005C54AE"/>
    <w:rsid w:val="005C5A98"/>
    <w:rsid w:val="005C5D4C"/>
    <w:rsid w:val="005D03AD"/>
    <w:rsid w:val="005D2139"/>
    <w:rsid w:val="005D3340"/>
    <w:rsid w:val="005D4304"/>
    <w:rsid w:val="005D6117"/>
    <w:rsid w:val="005E24A4"/>
    <w:rsid w:val="005E36C7"/>
    <w:rsid w:val="005E4AC4"/>
    <w:rsid w:val="005F095F"/>
    <w:rsid w:val="005F7FDE"/>
    <w:rsid w:val="0060011B"/>
    <w:rsid w:val="006047F7"/>
    <w:rsid w:val="006051DD"/>
    <w:rsid w:val="0060594C"/>
    <w:rsid w:val="00622C03"/>
    <w:rsid w:val="006259AF"/>
    <w:rsid w:val="00627779"/>
    <w:rsid w:val="006279E4"/>
    <w:rsid w:val="00630039"/>
    <w:rsid w:val="006316DA"/>
    <w:rsid w:val="0063296E"/>
    <w:rsid w:val="006333F9"/>
    <w:rsid w:val="006364E0"/>
    <w:rsid w:val="006369C2"/>
    <w:rsid w:val="00637C0B"/>
    <w:rsid w:val="0064278A"/>
    <w:rsid w:val="0065229D"/>
    <w:rsid w:val="00655D84"/>
    <w:rsid w:val="00656DD0"/>
    <w:rsid w:val="00656EDF"/>
    <w:rsid w:val="00660212"/>
    <w:rsid w:val="00660E92"/>
    <w:rsid w:val="00662DDA"/>
    <w:rsid w:val="0066399F"/>
    <w:rsid w:val="006639B1"/>
    <w:rsid w:val="00663C6A"/>
    <w:rsid w:val="0066644F"/>
    <w:rsid w:val="006669C6"/>
    <w:rsid w:val="00667F63"/>
    <w:rsid w:val="00673C9A"/>
    <w:rsid w:val="00674F90"/>
    <w:rsid w:val="00677E75"/>
    <w:rsid w:val="00680914"/>
    <w:rsid w:val="00680A3A"/>
    <w:rsid w:val="00683489"/>
    <w:rsid w:val="006876BE"/>
    <w:rsid w:val="0069779A"/>
    <w:rsid w:val="006A5084"/>
    <w:rsid w:val="006A6402"/>
    <w:rsid w:val="006A666E"/>
    <w:rsid w:val="006A66C8"/>
    <w:rsid w:val="006B0A93"/>
    <w:rsid w:val="006B437A"/>
    <w:rsid w:val="006C2364"/>
    <w:rsid w:val="006C47CC"/>
    <w:rsid w:val="006C71EC"/>
    <w:rsid w:val="006C78A7"/>
    <w:rsid w:val="006D0238"/>
    <w:rsid w:val="006D1C3C"/>
    <w:rsid w:val="006D56E8"/>
    <w:rsid w:val="006E17A1"/>
    <w:rsid w:val="006E2A9F"/>
    <w:rsid w:val="006E793B"/>
    <w:rsid w:val="006F18A0"/>
    <w:rsid w:val="006F2BA7"/>
    <w:rsid w:val="006F2C97"/>
    <w:rsid w:val="006F3DB3"/>
    <w:rsid w:val="00700C13"/>
    <w:rsid w:val="00704948"/>
    <w:rsid w:val="00705DDE"/>
    <w:rsid w:val="00706130"/>
    <w:rsid w:val="00712506"/>
    <w:rsid w:val="007165F5"/>
    <w:rsid w:val="00717604"/>
    <w:rsid w:val="00720D04"/>
    <w:rsid w:val="00723C8D"/>
    <w:rsid w:val="00727F3C"/>
    <w:rsid w:val="007318A8"/>
    <w:rsid w:val="00735462"/>
    <w:rsid w:val="007359AC"/>
    <w:rsid w:val="00735D59"/>
    <w:rsid w:val="00737B83"/>
    <w:rsid w:val="00750B2E"/>
    <w:rsid w:val="007536F3"/>
    <w:rsid w:val="007537E6"/>
    <w:rsid w:val="00756BA4"/>
    <w:rsid w:val="00760624"/>
    <w:rsid w:val="0076234C"/>
    <w:rsid w:val="00762384"/>
    <w:rsid w:val="00763415"/>
    <w:rsid w:val="007665EB"/>
    <w:rsid w:val="00773551"/>
    <w:rsid w:val="0077438B"/>
    <w:rsid w:val="00777729"/>
    <w:rsid w:val="00782692"/>
    <w:rsid w:val="0079143F"/>
    <w:rsid w:val="00793004"/>
    <w:rsid w:val="00793676"/>
    <w:rsid w:val="0079722A"/>
    <w:rsid w:val="00797240"/>
    <w:rsid w:val="00797F12"/>
    <w:rsid w:val="007A0620"/>
    <w:rsid w:val="007A3488"/>
    <w:rsid w:val="007A5540"/>
    <w:rsid w:val="007A5A16"/>
    <w:rsid w:val="007A6E0B"/>
    <w:rsid w:val="007B01EF"/>
    <w:rsid w:val="007B0251"/>
    <w:rsid w:val="007B13D9"/>
    <w:rsid w:val="007B24CD"/>
    <w:rsid w:val="007B53C4"/>
    <w:rsid w:val="007B755B"/>
    <w:rsid w:val="007C1AA5"/>
    <w:rsid w:val="007C22B6"/>
    <w:rsid w:val="007C2F11"/>
    <w:rsid w:val="007C4646"/>
    <w:rsid w:val="007C4A05"/>
    <w:rsid w:val="007C4D71"/>
    <w:rsid w:val="007D0717"/>
    <w:rsid w:val="007D1C50"/>
    <w:rsid w:val="007D289D"/>
    <w:rsid w:val="007D54EA"/>
    <w:rsid w:val="007D59A9"/>
    <w:rsid w:val="007D5C55"/>
    <w:rsid w:val="007E06BD"/>
    <w:rsid w:val="007E4593"/>
    <w:rsid w:val="007E73A6"/>
    <w:rsid w:val="007F3B85"/>
    <w:rsid w:val="007F4B92"/>
    <w:rsid w:val="007F4BED"/>
    <w:rsid w:val="007F4E78"/>
    <w:rsid w:val="007F77E1"/>
    <w:rsid w:val="00814E9C"/>
    <w:rsid w:val="008217EC"/>
    <w:rsid w:val="00824E05"/>
    <w:rsid w:val="008325D5"/>
    <w:rsid w:val="00834289"/>
    <w:rsid w:val="00835FEB"/>
    <w:rsid w:val="008368E1"/>
    <w:rsid w:val="00837696"/>
    <w:rsid w:val="00842836"/>
    <w:rsid w:val="00846B5D"/>
    <w:rsid w:val="008509DA"/>
    <w:rsid w:val="00851AD2"/>
    <w:rsid w:val="00852F6A"/>
    <w:rsid w:val="00854515"/>
    <w:rsid w:val="00854913"/>
    <w:rsid w:val="00857F60"/>
    <w:rsid w:val="00862230"/>
    <w:rsid w:val="008671A2"/>
    <w:rsid w:val="00873AE1"/>
    <w:rsid w:val="00875213"/>
    <w:rsid w:val="00876BCA"/>
    <w:rsid w:val="00884506"/>
    <w:rsid w:val="008873F6"/>
    <w:rsid w:val="008904D3"/>
    <w:rsid w:val="0089157A"/>
    <w:rsid w:val="00895A84"/>
    <w:rsid w:val="00895BAC"/>
    <w:rsid w:val="00895CC8"/>
    <w:rsid w:val="0089602B"/>
    <w:rsid w:val="008960C4"/>
    <w:rsid w:val="008971A4"/>
    <w:rsid w:val="008A43A7"/>
    <w:rsid w:val="008A6C07"/>
    <w:rsid w:val="008A7A96"/>
    <w:rsid w:val="008B6445"/>
    <w:rsid w:val="008B6854"/>
    <w:rsid w:val="008C3131"/>
    <w:rsid w:val="008C4237"/>
    <w:rsid w:val="008D0C3C"/>
    <w:rsid w:val="008D1316"/>
    <w:rsid w:val="008D5352"/>
    <w:rsid w:val="008D53A1"/>
    <w:rsid w:val="008D72D8"/>
    <w:rsid w:val="008E5CF6"/>
    <w:rsid w:val="008F41DF"/>
    <w:rsid w:val="008F4B39"/>
    <w:rsid w:val="008F6139"/>
    <w:rsid w:val="008F6879"/>
    <w:rsid w:val="008F6B2B"/>
    <w:rsid w:val="00901A2F"/>
    <w:rsid w:val="00903E0E"/>
    <w:rsid w:val="009049A3"/>
    <w:rsid w:val="009051DD"/>
    <w:rsid w:val="009073F2"/>
    <w:rsid w:val="00910918"/>
    <w:rsid w:val="009110E4"/>
    <w:rsid w:val="00912DF6"/>
    <w:rsid w:val="00913FA2"/>
    <w:rsid w:val="00915FED"/>
    <w:rsid w:val="00916749"/>
    <w:rsid w:val="009200BB"/>
    <w:rsid w:val="0092344C"/>
    <w:rsid w:val="009322E0"/>
    <w:rsid w:val="009408E5"/>
    <w:rsid w:val="0094224D"/>
    <w:rsid w:val="009427FE"/>
    <w:rsid w:val="009428AB"/>
    <w:rsid w:val="009510C0"/>
    <w:rsid w:val="0095469F"/>
    <w:rsid w:val="009645A0"/>
    <w:rsid w:val="009645D1"/>
    <w:rsid w:val="00966CBD"/>
    <w:rsid w:val="00971761"/>
    <w:rsid w:val="00975682"/>
    <w:rsid w:val="00977E1B"/>
    <w:rsid w:val="0098015B"/>
    <w:rsid w:val="00981EB3"/>
    <w:rsid w:val="009845A7"/>
    <w:rsid w:val="0098568A"/>
    <w:rsid w:val="00986312"/>
    <w:rsid w:val="00987C32"/>
    <w:rsid w:val="00987FD8"/>
    <w:rsid w:val="009906D5"/>
    <w:rsid w:val="00992BA0"/>
    <w:rsid w:val="009A6244"/>
    <w:rsid w:val="009B03A1"/>
    <w:rsid w:val="009B7A74"/>
    <w:rsid w:val="009B7B6A"/>
    <w:rsid w:val="009C0572"/>
    <w:rsid w:val="009C216D"/>
    <w:rsid w:val="009C289D"/>
    <w:rsid w:val="009C3CD4"/>
    <w:rsid w:val="009C6359"/>
    <w:rsid w:val="009C76F1"/>
    <w:rsid w:val="009D175A"/>
    <w:rsid w:val="009D3165"/>
    <w:rsid w:val="009D4CE0"/>
    <w:rsid w:val="009D7C65"/>
    <w:rsid w:val="009E0013"/>
    <w:rsid w:val="009E30B8"/>
    <w:rsid w:val="009E3F59"/>
    <w:rsid w:val="009E587C"/>
    <w:rsid w:val="009F1CC5"/>
    <w:rsid w:val="009F269D"/>
    <w:rsid w:val="009F3539"/>
    <w:rsid w:val="009F4676"/>
    <w:rsid w:val="009F5B90"/>
    <w:rsid w:val="009F5D88"/>
    <w:rsid w:val="00A04205"/>
    <w:rsid w:val="00A04D13"/>
    <w:rsid w:val="00A07522"/>
    <w:rsid w:val="00A10B23"/>
    <w:rsid w:val="00A1347E"/>
    <w:rsid w:val="00A1759B"/>
    <w:rsid w:val="00A25C41"/>
    <w:rsid w:val="00A26757"/>
    <w:rsid w:val="00A328E9"/>
    <w:rsid w:val="00A36133"/>
    <w:rsid w:val="00A37DAD"/>
    <w:rsid w:val="00A50136"/>
    <w:rsid w:val="00A50812"/>
    <w:rsid w:val="00A63BCA"/>
    <w:rsid w:val="00A70AB0"/>
    <w:rsid w:val="00A70D7D"/>
    <w:rsid w:val="00A74230"/>
    <w:rsid w:val="00A767E1"/>
    <w:rsid w:val="00A76F44"/>
    <w:rsid w:val="00A773C8"/>
    <w:rsid w:val="00A774AA"/>
    <w:rsid w:val="00A81D6A"/>
    <w:rsid w:val="00A82CD8"/>
    <w:rsid w:val="00A837CE"/>
    <w:rsid w:val="00A846B6"/>
    <w:rsid w:val="00A90688"/>
    <w:rsid w:val="00A91680"/>
    <w:rsid w:val="00A959EB"/>
    <w:rsid w:val="00A96560"/>
    <w:rsid w:val="00AA07DE"/>
    <w:rsid w:val="00AA0BE3"/>
    <w:rsid w:val="00AA2105"/>
    <w:rsid w:val="00AA3347"/>
    <w:rsid w:val="00AA4122"/>
    <w:rsid w:val="00AB0540"/>
    <w:rsid w:val="00AB2D8E"/>
    <w:rsid w:val="00AB4FE8"/>
    <w:rsid w:val="00AB5E13"/>
    <w:rsid w:val="00AC1E05"/>
    <w:rsid w:val="00AC3180"/>
    <w:rsid w:val="00AC48E2"/>
    <w:rsid w:val="00AC526C"/>
    <w:rsid w:val="00AD1AFB"/>
    <w:rsid w:val="00AD22B1"/>
    <w:rsid w:val="00AD65BB"/>
    <w:rsid w:val="00AD756D"/>
    <w:rsid w:val="00AE500A"/>
    <w:rsid w:val="00AE5733"/>
    <w:rsid w:val="00AE6DA0"/>
    <w:rsid w:val="00AF032B"/>
    <w:rsid w:val="00AF033F"/>
    <w:rsid w:val="00AF1AE7"/>
    <w:rsid w:val="00AF26BB"/>
    <w:rsid w:val="00AF4637"/>
    <w:rsid w:val="00AF6DCF"/>
    <w:rsid w:val="00B002A9"/>
    <w:rsid w:val="00B01584"/>
    <w:rsid w:val="00B063ED"/>
    <w:rsid w:val="00B12085"/>
    <w:rsid w:val="00B22020"/>
    <w:rsid w:val="00B240BA"/>
    <w:rsid w:val="00B27D34"/>
    <w:rsid w:val="00B34A0F"/>
    <w:rsid w:val="00B34DFD"/>
    <w:rsid w:val="00B358C8"/>
    <w:rsid w:val="00B36E7E"/>
    <w:rsid w:val="00B446BA"/>
    <w:rsid w:val="00B46E1A"/>
    <w:rsid w:val="00B50904"/>
    <w:rsid w:val="00B54B02"/>
    <w:rsid w:val="00B54BBB"/>
    <w:rsid w:val="00B6375A"/>
    <w:rsid w:val="00B65D1D"/>
    <w:rsid w:val="00B67FB0"/>
    <w:rsid w:val="00B72AE2"/>
    <w:rsid w:val="00B770B6"/>
    <w:rsid w:val="00B774E5"/>
    <w:rsid w:val="00B8595C"/>
    <w:rsid w:val="00B8700F"/>
    <w:rsid w:val="00B91B3F"/>
    <w:rsid w:val="00B93C1E"/>
    <w:rsid w:val="00B94F6F"/>
    <w:rsid w:val="00B95430"/>
    <w:rsid w:val="00B97ACB"/>
    <w:rsid w:val="00BA0FA8"/>
    <w:rsid w:val="00BA35BE"/>
    <w:rsid w:val="00BA3638"/>
    <w:rsid w:val="00BA38BD"/>
    <w:rsid w:val="00BA3D06"/>
    <w:rsid w:val="00BA5529"/>
    <w:rsid w:val="00BB02EC"/>
    <w:rsid w:val="00BB329E"/>
    <w:rsid w:val="00BB3BD9"/>
    <w:rsid w:val="00BB69B3"/>
    <w:rsid w:val="00BB6BF7"/>
    <w:rsid w:val="00BC0384"/>
    <w:rsid w:val="00BC0CDA"/>
    <w:rsid w:val="00BC0D24"/>
    <w:rsid w:val="00BC373B"/>
    <w:rsid w:val="00BD136D"/>
    <w:rsid w:val="00BD436A"/>
    <w:rsid w:val="00BD7BD1"/>
    <w:rsid w:val="00BE2D48"/>
    <w:rsid w:val="00BE6413"/>
    <w:rsid w:val="00BE767F"/>
    <w:rsid w:val="00BF499B"/>
    <w:rsid w:val="00BF7DED"/>
    <w:rsid w:val="00C06771"/>
    <w:rsid w:val="00C16560"/>
    <w:rsid w:val="00C20AEA"/>
    <w:rsid w:val="00C2138F"/>
    <w:rsid w:val="00C22338"/>
    <w:rsid w:val="00C378E4"/>
    <w:rsid w:val="00C42209"/>
    <w:rsid w:val="00C47391"/>
    <w:rsid w:val="00C47849"/>
    <w:rsid w:val="00C523F6"/>
    <w:rsid w:val="00C54904"/>
    <w:rsid w:val="00C712A4"/>
    <w:rsid w:val="00C7490B"/>
    <w:rsid w:val="00C77BE8"/>
    <w:rsid w:val="00C80ED4"/>
    <w:rsid w:val="00C81D87"/>
    <w:rsid w:val="00C83012"/>
    <w:rsid w:val="00C8344C"/>
    <w:rsid w:val="00C842BB"/>
    <w:rsid w:val="00C85D58"/>
    <w:rsid w:val="00C90CB1"/>
    <w:rsid w:val="00C97B80"/>
    <w:rsid w:val="00CA2901"/>
    <w:rsid w:val="00CA3A3A"/>
    <w:rsid w:val="00CA63C0"/>
    <w:rsid w:val="00CB392E"/>
    <w:rsid w:val="00CB3FDE"/>
    <w:rsid w:val="00CB6D6A"/>
    <w:rsid w:val="00CB6EDD"/>
    <w:rsid w:val="00CC4497"/>
    <w:rsid w:val="00CC4A4E"/>
    <w:rsid w:val="00CC5931"/>
    <w:rsid w:val="00CC6623"/>
    <w:rsid w:val="00CC686B"/>
    <w:rsid w:val="00CD016A"/>
    <w:rsid w:val="00CD1DAD"/>
    <w:rsid w:val="00CD29B6"/>
    <w:rsid w:val="00CD68D4"/>
    <w:rsid w:val="00CD6962"/>
    <w:rsid w:val="00CD7D15"/>
    <w:rsid w:val="00CE08C9"/>
    <w:rsid w:val="00CE3813"/>
    <w:rsid w:val="00CE64B1"/>
    <w:rsid w:val="00CF099E"/>
    <w:rsid w:val="00CF19E8"/>
    <w:rsid w:val="00CF3F69"/>
    <w:rsid w:val="00CF6D76"/>
    <w:rsid w:val="00CF7EB4"/>
    <w:rsid w:val="00D03D51"/>
    <w:rsid w:val="00D04602"/>
    <w:rsid w:val="00D05C76"/>
    <w:rsid w:val="00D112A2"/>
    <w:rsid w:val="00D118C7"/>
    <w:rsid w:val="00D13050"/>
    <w:rsid w:val="00D13D7E"/>
    <w:rsid w:val="00D16AC5"/>
    <w:rsid w:val="00D1704B"/>
    <w:rsid w:val="00D17862"/>
    <w:rsid w:val="00D20668"/>
    <w:rsid w:val="00D32647"/>
    <w:rsid w:val="00D33EEC"/>
    <w:rsid w:val="00D34C89"/>
    <w:rsid w:val="00D35DBD"/>
    <w:rsid w:val="00D405A0"/>
    <w:rsid w:val="00D43688"/>
    <w:rsid w:val="00D471EA"/>
    <w:rsid w:val="00D47E7F"/>
    <w:rsid w:val="00D50C16"/>
    <w:rsid w:val="00D51406"/>
    <w:rsid w:val="00D60255"/>
    <w:rsid w:val="00D63F27"/>
    <w:rsid w:val="00D70DF4"/>
    <w:rsid w:val="00D7227E"/>
    <w:rsid w:val="00D755BA"/>
    <w:rsid w:val="00D77BB7"/>
    <w:rsid w:val="00D8416A"/>
    <w:rsid w:val="00D84191"/>
    <w:rsid w:val="00D925C7"/>
    <w:rsid w:val="00D9523B"/>
    <w:rsid w:val="00D97C68"/>
    <w:rsid w:val="00DA233B"/>
    <w:rsid w:val="00DA23F6"/>
    <w:rsid w:val="00DA2D02"/>
    <w:rsid w:val="00DA6DDA"/>
    <w:rsid w:val="00DB0C04"/>
    <w:rsid w:val="00DB3EC5"/>
    <w:rsid w:val="00DB4FB5"/>
    <w:rsid w:val="00DB529C"/>
    <w:rsid w:val="00DC0C98"/>
    <w:rsid w:val="00DC40D0"/>
    <w:rsid w:val="00DC6DD6"/>
    <w:rsid w:val="00DC7232"/>
    <w:rsid w:val="00DD00D4"/>
    <w:rsid w:val="00DD285F"/>
    <w:rsid w:val="00DD29CB"/>
    <w:rsid w:val="00DE37BC"/>
    <w:rsid w:val="00DE52C6"/>
    <w:rsid w:val="00DE561B"/>
    <w:rsid w:val="00DE70F5"/>
    <w:rsid w:val="00DF1B65"/>
    <w:rsid w:val="00DF29EF"/>
    <w:rsid w:val="00DF6614"/>
    <w:rsid w:val="00E03EDA"/>
    <w:rsid w:val="00E03FE0"/>
    <w:rsid w:val="00E06D3C"/>
    <w:rsid w:val="00E07B7E"/>
    <w:rsid w:val="00E10524"/>
    <w:rsid w:val="00E12983"/>
    <w:rsid w:val="00E17AD3"/>
    <w:rsid w:val="00E17D55"/>
    <w:rsid w:val="00E236F1"/>
    <w:rsid w:val="00E246F2"/>
    <w:rsid w:val="00E24891"/>
    <w:rsid w:val="00E24B1A"/>
    <w:rsid w:val="00E25FF6"/>
    <w:rsid w:val="00E2659D"/>
    <w:rsid w:val="00E2730F"/>
    <w:rsid w:val="00E27A05"/>
    <w:rsid w:val="00E27CCB"/>
    <w:rsid w:val="00E32013"/>
    <w:rsid w:val="00E3687E"/>
    <w:rsid w:val="00E37426"/>
    <w:rsid w:val="00E410E1"/>
    <w:rsid w:val="00E43769"/>
    <w:rsid w:val="00E45D4B"/>
    <w:rsid w:val="00E46DDB"/>
    <w:rsid w:val="00E51AC8"/>
    <w:rsid w:val="00E52C20"/>
    <w:rsid w:val="00E52EB2"/>
    <w:rsid w:val="00E55882"/>
    <w:rsid w:val="00E55AE0"/>
    <w:rsid w:val="00E61EB9"/>
    <w:rsid w:val="00E63FE4"/>
    <w:rsid w:val="00E70121"/>
    <w:rsid w:val="00E723AE"/>
    <w:rsid w:val="00E72BB1"/>
    <w:rsid w:val="00E809E4"/>
    <w:rsid w:val="00E81BB5"/>
    <w:rsid w:val="00E911D1"/>
    <w:rsid w:val="00E9415D"/>
    <w:rsid w:val="00E94F38"/>
    <w:rsid w:val="00E95091"/>
    <w:rsid w:val="00EA37A2"/>
    <w:rsid w:val="00EA4DC0"/>
    <w:rsid w:val="00EA67C7"/>
    <w:rsid w:val="00EB09EB"/>
    <w:rsid w:val="00EB0D21"/>
    <w:rsid w:val="00EB23AF"/>
    <w:rsid w:val="00EB5B02"/>
    <w:rsid w:val="00EB6E31"/>
    <w:rsid w:val="00EC2A19"/>
    <w:rsid w:val="00EC53C6"/>
    <w:rsid w:val="00EC70B7"/>
    <w:rsid w:val="00ED0545"/>
    <w:rsid w:val="00EE37D0"/>
    <w:rsid w:val="00EE6E26"/>
    <w:rsid w:val="00EF0A60"/>
    <w:rsid w:val="00EF588E"/>
    <w:rsid w:val="00EF788E"/>
    <w:rsid w:val="00F0080A"/>
    <w:rsid w:val="00F00DF2"/>
    <w:rsid w:val="00F0556F"/>
    <w:rsid w:val="00F06324"/>
    <w:rsid w:val="00F10225"/>
    <w:rsid w:val="00F105A6"/>
    <w:rsid w:val="00F10688"/>
    <w:rsid w:val="00F15AC8"/>
    <w:rsid w:val="00F15BE0"/>
    <w:rsid w:val="00F1636C"/>
    <w:rsid w:val="00F21467"/>
    <w:rsid w:val="00F215D6"/>
    <w:rsid w:val="00F249C6"/>
    <w:rsid w:val="00F278C4"/>
    <w:rsid w:val="00F309F2"/>
    <w:rsid w:val="00F33925"/>
    <w:rsid w:val="00F360EE"/>
    <w:rsid w:val="00F41A0B"/>
    <w:rsid w:val="00F438BE"/>
    <w:rsid w:val="00F45443"/>
    <w:rsid w:val="00F4615D"/>
    <w:rsid w:val="00F4616B"/>
    <w:rsid w:val="00F47FFB"/>
    <w:rsid w:val="00F50C68"/>
    <w:rsid w:val="00F5140D"/>
    <w:rsid w:val="00F5180F"/>
    <w:rsid w:val="00F535A4"/>
    <w:rsid w:val="00F5467B"/>
    <w:rsid w:val="00F6179F"/>
    <w:rsid w:val="00F66FF7"/>
    <w:rsid w:val="00F70688"/>
    <w:rsid w:val="00F715FA"/>
    <w:rsid w:val="00F82F1C"/>
    <w:rsid w:val="00F84DB9"/>
    <w:rsid w:val="00F86A79"/>
    <w:rsid w:val="00F92949"/>
    <w:rsid w:val="00F97FAC"/>
    <w:rsid w:val="00F97FDE"/>
    <w:rsid w:val="00FA156A"/>
    <w:rsid w:val="00FA2FA0"/>
    <w:rsid w:val="00FB2C76"/>
    <w:rsid w:val="00FB38CE"/>
    <w:rsid w:val="00FB4065"/>
    <w:rsid w:val="00FB41FA"/>
    <w:rsid w:val="00FB4511"/>
    <w:rsid w:val="00FC46FB"/>
    <w:rsid w:val="00FC7BE9"/>
    <w:rsid w:val="00FD2FCC"/>
    <w:rsid w:val="00FD4CB0"/>
    <w:rsid w:val="00FD64AE"/>
    <w:rsid w:val="00FD7C7E"/>
    <w:rsid w:val="00FE1770"/>
    <w:rsid w:val="00FE5103"/>
    <w:rsid w:val="00FE70E9"/>
    <w:rsid w:val="00FE7792"/>
    <w:rsid w:val="00FF4066"/>
    <w:rsid w:val="00FF5302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D982E"/>
  <w15:chartTrackingRefBased/>
  <w15:docId w15:val="{CBC49651-7D88-401F-92F1-FCFF3071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C6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2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2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611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5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E0"/>
  </w:style>
  <w:style w:type="paragraph" w:styleId="Footer">
    <w:name w:val="footer"/>
    <w:basedOn w:val="Normal"/>
    <w:link w:val="FooterChar"/>
    <w:uiPriority w:val="99"/>
    <w:unhideWhenUsed/>
    <w:rsid w:val="00125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E0"/>
  </w:style>
  <w:style w:type="table" w:styleId="TableGrid">
    <w:name w:val="Table Grid"/>
    <w:basedOn w:val="TableNormal"/>
    <w:uiPriority w:val="39"/>
    <w:rsid w:val="00E10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105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04D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12D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6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5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5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59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63BCA"/>
    <w:rPr>
      <w:color w:val="808080"/>
    </w:rPr>
  </w:style>
  <w:style w:type="table" w:styleId="GridTable3">
    <w:name w:val="Grid Table 3"/>
    <w:basedOn w:val="TableNormal"/>
    <w:uiPriority w:val="48"/>
    <w:rsid w:val="001541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C712A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aptionChar">
    <w:name w:val="Caption Char"/>
    <w:basedOn w:val="DefaultParagraphFont"/>
    <w:link w:val="Caption"/>
    <w:uiPriority w:val="35"/>
    <w:rsid w:val="001E39F5"/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7777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324A3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CaptionChar"/>
    <w:link w:val="EndNoteBibliographyTitle"/>
    <w:rsid w:val="00324A3F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24A3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CaptionChar"/>
    <w:link w:val="EndNoteBibliography"/>
    <w:rsid w:val="00324A3F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5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Halliwell</dc:creator>
  <cp:keywords/>
  <dc:description/>
  <cp:lastModifiedBy>Dominic Halliwell</cp:lastModifiedBy>
  <cp:revision>9</cp:revision>
  <dcterms:created xsi:type="dcterms:W3CDTF">2024-07-25T09:53:00Z</dcterms:created>
  <dcterms:modified xsi:type="dcterms:W3CDTF">2024-07-25T11:25:00Z</dcterms:modified>
</cp:coreProperties>
</file>