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Style w:val="Tabellenraster"/>
        <w:tblW w:w="9923" w:type="dxa"/>
        <w:tblLayout w:type="fixed"/>
        <w:tblLook w:val="04A0" w:firstRow="1" w:lastRow="0" w:firstColumn="1" w:lastColumn="0" w:noHBand="0" w:noVBand="1"/>
      </w:tblPr>
      <w:tblGrid>
        <w:gridCol w:w="907"/>
        <w:gridCol w:w="1191"/>
        <w:gridCol w:w="794"/>
        <w:gridCol w:w="794"/>
        <w:gridCol w:w="794"/>
        <w:gridCol w:w="1191"/>
        <w:gridCol w:w="1134"/>
        <w:gridCol w:w="3118"/>
      </w:tblGrid>
      <w:tr w:rsidR="000F4D76" w:rsidRPr="000F4D76" w14:paraId="37668F90" w14:textId="77777777" w:rsidTr="003D0E3C">
        <w:trPr>
          <w:trHeight w:val="20"/>
        </w:trPr>
        <w:tc>
          <w:tcPr>
            <w:tcW w:w="907" w:type="dxa"/>
            <w:vAlign w:val="center"/>
            <w:hideMark/>
          </w:tcPr>
          <w:p w14:paraId="37668F88" w14:textId="77777777" w:rsidR="000F4D76" w:rsidRPr="000F4D76" w:rsidRDefault="000F4D76" w:rsidP="000F4D76">
            <w:pPr>
              <w:jc w:val="center"/>
              <w:rPr>
                <w:rFonts w:ascii="Times New Roman" w:eastAsia="Times New Roman" w:hAnsi="Times New Roman" w:cs="Times New Roman"/>
                <w:b/>
                <w:color w:val="000000"/>
                <w:sz w:val="16"/>
                <w:szCs w:val="16"/>
                <w:lang w:eastAsia="de-DE"/>
              </w:rPr>
            </w:pPr>
            <w:r w:rsidRPr="000F4D76">
              <w:rPr>
                <w:rFonts w:ascii="Times New Roman" w:eastAsia="Times New Roman" w:hAnsi="Times New Roman" w:cs="Times New Roman"/>
                <w:b/>
                <w:color w:val="000000"/>
                <w:sz w:val="16"/>
                <w:szCs w:val="16"/>
                <w:lang w:eastAsia="de-DE"/>
              </w:rPr>
              <w:t>Accession</w:t>
            </w:r>
          </w:p>
        </w:tc>
        <w:tc>
          <w:tcPr>
            <w:tcW w:w="1191" w:type="dxa"/>
            <w:vAlign w:val="center"/>
            <w:hideMark/>
          </w:tcPr>
          <w:p w14:paraId="37668F89" w14:textId="3627487C" w:rsidR="000F4D76" w:rsidRPr="000F4D76" w:rsidRDefault="000F4D76" w:rsidP="000F4D76">
            <w:pPr>
              <w:jc w:val="center"/>
              <w:rPr>
                <w:rFonts w:ascii="Times New Roman" w:eastAsia="Times New Roman" w:hAnsi="Times New Roman" w:cs="Times New Roman"/>
                <w:b/>
                <w:color w:val="000000"/>
                <w:sz w:val="16"/>
                <w:szCs w:val="16"/>
                <w:lang w:eastAsia="de-DE"/>
              </w:rPr>
            </w:pPr>
            <w:r w:rsidRPr="000F4D76">
              <w:rPr>
                <w:rFonts w:ascii="Times New Roman" w:eastAsia="Times New Roman" w:hAnsi="Times New Roman" w:cs="Times New Roman"/>
                <w:b/>
                <w:color w:val="000000"/>
                <w:sz w:val="16"/>
                <w:szCs w:val="16"/>
                <w:lang w:eastAsia="de-DE"/>
              </w:rPr>
              <w:t>Protein name</w:t>
            </w:r>
          </w:p>
        </w:tc>
        <w:tc>
          <w:tcPr>
            <w:tcW w:w="794" w:type="dxa"/>
            <w:vAlign w:val="center"/>
            <w:hideMark/>
          </w:tcPr>
          <w:p w14:paraId="37668F8A" w14:textId="77777777" w:rsidR="000F4D76" w:rsidRPr="000F4D76" w:rsidRDefault="000F4D76" w:rsidP="000F4D76">
            <w:pPr>
              <w:jc w:val="center"/>
              <w:rPr>
                <w:rFonts w:ascii="Times New Roman" w:eastAsia="Times New Roman" w:hAnsi="Times New Roman" w:cs="Times New Roman"/>
                <w:b/>
                <w:color w:val="000000"/>
                <w:sz w:val="16"/>
                <w:szCs w:val="16"/>
                <w:lang w:eastAsia="de-DE"/>
              </w:rPr>
            </w:pPr>
            <w:r w:rsidRPr="000F4D76">
              <w:rPr>
                <w:rFonts w:ascii="Times New Roman" w:eastAsia="Times New Roman" w:hAnsi="Times New Roman" w:cs="Times New Roman"/>
                <w:b/>
                <w:color w:val="000000"/>
                <w:sz w:val="16"/>
                <w:szCs w:val="16"/>
                <w:lang w:eastAsia="de-DE"/>
              </w:rPr>
              <w:t>Unique Peptides</w:t>
            </w:r>
          </w:p>
        </w:tc>
        <w:tc>
          <w:tcPr>
            <w:tcW w:w="794" w:type="dxa"/>
            <w:vAlign w:val="center"/>
            <w:hideMark/>
          </w:tcPr>
          <w:p w14:paraId="37668F8B" w14:textId="77777777" w:rsidR="000F4D76" w:rsidRPr="000F4D76" w:rsidRDefault="000F4D76" w:rsidP="000F4D76">
            <w:pPr>
              <w:jc w:val="center"/>
              <w:rPr>
                <w:rFonts w:ascii="Times New Roman" w:eastAsia="Times New Roman" w:hAnsi="Times New Roman" w:cs="Times New Roman"/>
                <w:b/>
                <w:color w:val="000000"/>
                <w:sz w:val="16"/>
                <w:szCs w:val="16"/>
                <w:lang w:eastAsia="de-DE"/>
              </w:rPr>
            </w:pPr>
            <w:r w:rsidRPr="000F4D76">
              <w:rPr>
                <w:rFonts w:ascii="Times New Roman" w:eastAsia="Times New Roman" w:hAnsi="Times New Roman" w:cs="Times New Roman"/>
                <w:b/>
                <w:color w:val="000000"/>
                <w:sz w:val="16"/>
                <w:szCs w:val="16"/>
                <w:lang w:eastAsia="de-DE"/>
              </w:rPr>
              <w:t>Fold change</w:t>
            </w:r>
          </w:p>
        </w:tc>
        <w:tc>
          <w:tcPr>
            <w:tcW w:w="794" w:type="dxa"/>
            <w:vAlign w:val="center"/>
            <w:hideMark/>
          </w:tcPr>
          <w:p w14:paraId="37668F8C" w14:textId="1F78A512" w:rsidR="000F4D76" w:rsidRPr="000F4D76" w:rsidRDefault="00A84186" w:rsidP="000F4D76">
            <w:pPr>
              <w:jc w:val="center"/>
              <w:rPr>
                <w:rFonts w:ascii="Times New Roman" w:eastAsia="Times New Roman" w:hAnsi="Times New Roman" w:cs="Times New Roman"/>
                <w:b/>
                <w:color w:val="000000"/>
                <w:sz w:val="16"/>
                <w:szCs w:val="16"/>
                <w:lang w:eastAsia="de-DE"/>
              </w:rPr>
            </w:pPr>
            <w:r>
              <w:rPr>
                <w:rFonts w:ascii="Times New Roman" w:eastAsia="Times New Roman" w:hAnsi="Times New Roman" w:cs="Times New Roman"/>
                <w:b/>
                <w:color w:val="000000"/>
                <w:sz w:val="16"/>
                <w:szCs w:val="16"/>
                <w:lang w:eastAsia="de-DE"/>
              </w:rPr>
              <w:t>p-</w:t>
            </w:r>
            <w:r w:rsidR="000F4D76" w:rsidRPr="000F4D76">
              <w:rPr>
                <w:rFonts w:ascii="Times New Roman" w:eastAsia="Times New Roman" w:hAnsi="Times New Roman" w:cs="Times New Roman"/>
                <w:b/>
                <w:color w:val="000000"/>
                <w:sz w:val="16"/>
                <w:szCs w:val="16"/>
                <w:lang w:eastAsia="de-DE"/>
              </w:rPr>
              <w:t>value</w:t>
            </w:r>
          </w:p>
        </w:tc>
        <w:tc>
          <w:tcPr>
            <w:tcW w:w="1191" w:type="dxa"/>
            <w:vAlign w:val="center"/>
            <w:hideMark/>
          </w:tcPr>
          <w:p w14:paraId="37668F8D" w14:textId="3E690D8D" w:rsidR="000F4D76" w:rsidRPr="000F4D76" w:rsidRDefault="000F4D76" w:rsidP="000F4D76">
            <w:pPr>
              <w:jc w:val="center"/>
              <w:rPr>
                <w:rFonts w:ascii="Times New Roman" w:eastAsia="Times New Roman" w:hAnsi="Times New Roman" w:cs="Times New Roman"/>
                <w:b/>
                <w:color w:val="000000"/>
                <w:sz w:val="16"/>
                <w:szCs w:val="16"/>
                <w:lang w:eastAsia="de-DE"/>
              </w:rPr>
            </w:pPr>
            <w:r w:rsidRPr="000F4D76">
              <w:rPr>
                <w:rFonts w:ascii="Times New Roman" w:eastAsia="Times New Roman" w:hAnsi="Times New Roman" w:cs="Times New Roman"/>
                <w:b/>
                <w:color w:val="000000"/>
                <w:sz w:val="16"/>
                <w:szCs w:val="16"/>
                <w:lang w:eastAsia="de-DE"/>
              </w:rPr>
              <w:t>Subcellular loca</w:t>
            </w:r>
            <w:r w:rsidR="00A84186">
              <w:rPr>
                <w:rFonts w:ascii="Times New Roman" w:eastAsia="Times New Roman" w:hAnsi="Times New Roman" w:cs="Times New Roman"/>
                <w:b/>
                <w:color w:val="000000"/>
                <w:sz w:val="16"/>
                <w:szCs w:val="16"/>
                <w:lang w:eastAsia="de-DE"/>
              </w:rPr>
              <w:t>lization</w:t>
            </w:r>
          </w:p>
        </w:tc>
        <w:tc>
          <w:tcPr>
            <w:tcW w:w="1134" w:type="dxa"/>
            <w:vAlign w:val="center"/>
            <w:hideMark/>
          </w:tcPr>
          <w:p w14:paraId="37668F8E" w14:textId="77777777" w:rsidR="000F4D76" w:rsidRPr="000F4D76" w:rsidRDefault="000F4D76" w:rsidP="000F4D76">
            <w:pPr>
              <w:jc w:val="center"/>
              <w:rPr>
                <w:rFonts w:ascii="Times New Roman" w:eastAsia="Times New Roman" w:hAnsi="Times New Roman" w:cs="Times New Roman"/>
                <w:b/>
                <w:color w:val="000000"/>
                <w:sz w:val="16"/>
                <w:szCs w:val="16"/>
                <w:lang w:eastAsia="de-DE"/>
              </w:rPr>
            </w:pPr>
            <w:r w:rsidRPr="000F4D76">
              <w:rPr>
                <w:rFonts w:ascii="Times New Roman" w:eastAsia="Times New Roman" w:hAnsi="Times New Roman" w:cs="Times New Roman"/>
                <w:b/>
                <w:color w:val="000000"/>
                <w:sz w:val="16"/>
                <w:szCs w:val="16"/>
                <w:lang w:eastAsia="de-DE"/>
              </w:rPr>
              <w:t>Involvement in disease</w:t>
            </w:r>
          </w:p>
        </w:tc>
        <w:tc>
          <w:tcPr>
            <w:tcW w:w="3118" w:type="dxa"/>
            <w:vAlign w:val="center"/>
            <w:hideMark/>
          </w:tcPr>
          <w:p w14:paraId="37668F8F" w14:textId="453129D2" w:rsidR="000F4D76" w:rsidRPr="000F4D76" w:rsidRDefault="00427CEA" w:rsidP="003D0E3C">
            <w:pPr>
              <w:jc w:val="both"/>
              <w:rPr>
                <w:rFonts w:ascii="Times New Roman" w:eastAsia="Times New Roman" w:hAnsi="Times New Roman" w:cs="Times New Roman"/>
                <w:b/>
                <w:color w:val="000000"/>
                <w:sz w:val="16"/>
                <w:szCs w:val="16"/>
                <w:lang w:eastAsia="de-DE"/>
              </w:rPr>
            </w:pPr>
            <w:r>
              <w:rPr>
                <w:rFonts w:ascii="Times New Roman" w:eastAsia="Times New Roman" w:hAnsi="Times New Roman" w:cs="Times New Roman"/>
                <w:b/>
                <w:color w:val="000000"/>
                <w:sz w:val="16"/>
                <w:szCs w:val="16"/>
                <w:lang w:eastAsia="de-DE"/>
              </w:rPr>
              <w:t>Cellular/ biological f</w:t>
            </w:r>
            <w:r w:rsidR="000F4D76" w:rsidRPr="000F4D76">
              <w:rPr>
                <w:rFonts w:ascii="Times New Roman" w:eastAsia="Times New Roman" w:hAnsi="Times New Roman" w:cs="Times New Roman"/>
                <w:b/>
                <w:color w:val="000000"/>
                <w:sz w:val="16"/>
                <w:szCs w:val="16"/>
                <w:lang w:eastAsia="de-DE"/>
              </w:rPr>
              <w:t>unction</w:t>
            </w:r>
            <w:r w:rsidR="00A84186">
              <w:rPr>
                <w:rFonts w:ascii="Times New Roman" w:eastAsia="Times New Roman" w:hAnsi="Times New Roman" w:cs="Times New Roman"/>
                <w:b/>
                <w:color w:val="000000"/>
                <w:sz w:val="16"/>
                <w:szCs w:val="16"/>
                <w:lang w:eastAsia="de-DE"/>
              </w:rPr>
              <w:t xml:space="preserve"> (www.uniprot.org)</w:t>
            </w:r>
          </w:p>
        </w:tc>
      </w:tr>
      <w:tr w:rsidR="000F4D76" w:rsidRPr="00CA4C92" w14:paraId="37668F99" w14:textId="77777777" w:rsidTr="003D0E3C">
        <w:trPr>
          <w:trHeight w:val="20"/>
        </w:trPr>
        <w:tc>
          <w:tcPr>
            <w:tcW w:w="907" w:type="dxa"/>
            <w:vAlign w:val="center"/>
            <w:hideMark/>
          </w:tcPr>
          <w:p w14:paraId="37668F91"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O75832</w:t>
            </w:r>
          </w:p>
        </w:tc>
        <w:tc>
          <w:tcPr>
            <w:tcW w:w="1191" w:type="dxa"/>
            <w:vAlign w:val="center"/>
            <w:hideMark/>
          </w:tcPr>
          <w:p w14:paraId="37668F92" w14:textId="77777777" w:rsidR="000F4D76" w:rsidRPr="000F4D76" w:rsidRDefault="000F4D76" w:rsidP="000F4D76">
            <w:pPr>
              <w:jc w:val="center"/>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26S proteasome non-ATPase regulatory subunit 10</w:t>
            </w:r>
          </w:p>
        </w:tc>
        <w:tc>
          <w:tcPr>
            <w:tcW w:w="794" w:type="dxa"/>
            <w:noWrap/>
            <w:vAlign w:val="center"/>
            <w:hideMark/>
          </w:tcPr>
          <w:p w14:paraId="37668F93"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12</w:t>
            </w:r>
          </w:p>
        </w:tc>
        <w:tc>
          <w:tcPr>
            <w:tcW w:w="794" w:type="dxa"/>
            <w:noWrap/>
            <w:vAlign w:val="center"/>
            <w:hideMark/>
          </w:tcPr>
          <w:p w14:paraId="37668F94"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2.38</w:t>
            </w:r>
          </w:p>
        </w:tc>
        <w:tc>
          <w:tcPr>
            <w:tcW w:w="794" w:type="dxa"/>
            <w:noWrap/>
            <w:vAlign w:val="center"/>
            <w:hideMark/>
          </w:tcPr>
          <w:p w14:paraId="37668F95"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0.00</w:t>
            </w:r>
          </w:p>
        </w:tc>
        <w:tc>
          <w:tcPr>
            <w:tcW w:w="1191" w:type="dxa"/>
            <w:vAlign w:val="center"/>
            <w:hideMark/>
          </w:tcPr>
          <w:p w14:paraId="37668F96"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Cytoplasm</w:t>
            </w:r>
          </w:p>
        </w:tc>
        <w:tc>
          <w:tcPr>
            <w:tcW w:w="1134" w:type="dxa"/>
            <w:vAlign w:val="center"/>
            <w:hideMark/>
          </w:tcPr>
          <w:p w14:paraId="37668F97"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p>
        </w:tc>
        <w:tc>
          <w:tcPr>
            <w:tcW w:w="3118" w:type="dxa"/>
            <w:vAlign w:val="center"/>
            <w:hideMark/>
          </w:tcPr>
          <w:p w14:paraId="37668F98" w14:textId="77777777" w:rsidR="000F4D76" w:rsidRPr="000F4D76" w:rsidRDefault="000F4D76" w:rsidP="003D0E3C">
            <w:pPr>
              <w:jc w:val="both"/>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Acts as a chaperone during the assembly of the 26S proteasome, specifically of the PA700/19S regulatory complex (RC). In the initial step of the base subcomplex assembly is part of an intermediate PSMD10</w:t>
            </w:r>
          </w:p>
        </w:tc>
      </w:tr>
      <w:tr w:rsidR="000F4D76" w:rsidRPr="00CA4C92" w14:paraId="37668FA2" w14:textId="77777777" w:rsidTr="003D0E3C">
        <w:trPr>
          <w:trHeight w:val="20"/>
        </w:trPr>
        <w:tc>
          <w:tcPr>
            <w:tcW w:w="907" w:type="dxa"/>
            <w:vAlign w:val="center"/>
            <w:hideMark/>
          </w:tcPr>
          <w:p w14:paraId="37668F9A"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Q92552</w:t>
            </w:r>
          </w:p>
        </w:tc>
        <w:tc>
          <w:tcPr>
            <w:tcW w:w="1191" w:type="dxa"/>
            <w:vAlign w:val="center"/>
            <w:hideMark/>
          </w:tcPr>
          <w:p w14:paraId="37668F9B" w14:textId="77777777" w:rsidR="000F4D76" w:rsidRPr="000F4D76" w:rsidRDefault="000F4D76" w:rsidP="000F4D76">
            <w:pPr>
              <w:jc w:val="center"/>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28S ribosomal protein S27, mitochondrial</w:t>
            </w:r>
          </w:p>
        </w:tc>
        <w:tc>
          <w:tcPr>
            <w:tcW w:w="794" w:type="dxa"/>
            <w:noWrap/>
            <w:vAlign w:val="center"/>
            <w:hideMark/>
          </w:tcPr>
          <w:p w14:paraId="37668F9C"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13</w:t>
            </w:r>
          </w:p>
        </w:tc>
        <w:tc>
          <w:tcPr>
            <w:tcW w:w="794" w:type="dxa"/>
            <w:noWrap/>
            <w:vAlign w:val="center"/>
            <w:hideMark/>
          </w:tcPr>
          <w:p w14:paraId="37668F9D"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2.35</w:t>
            </w:r>
          </w:p>
        </w:tc>
        <w:tc>
          <w:tcPr>
            <w:tcW w:w="794" w:type="dxa"/>
            <w:noWrap/>
            <w:vAlign w:val="center"/>
            <w:hideMark/>
          </w:tcPr>
          <w:p w14:paraId="37668F9E"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0.01</w:t>
            </w:r>
          </w:p>
        </w:tc>
        <w:tc>
          <w:tcPr>
            <w:tcW w:w="1191" w:type="dxa"/>
            <w:vAlign w:val="center"/>
            <w:hideMark/>
          </w:tcPr>
          <w:p w14:paraId="37668F9F"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Cytoplasm</w:t>
            </w:r>
          </w:p>
        </w:tc>
        <w:tc>
          <w:tcPr>
            <w:tcW w:w="1134" w:type="dxa"/>
            <w:vAlign w:val="center"/>
            <w:hideMark/>
          </w:tcPr>
          <w:p w14:paraId="37668FA0"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p>
        </w:tc>
        <w:tc>
          <w:tcPr>
            <w:tcW w:w="3118" w:type="dxa"/>
            <w:vAlign w:val="center"/>
            <w:hideMark/>
          </w:tcPr>
          <w:p w14:paraId="37668FA1" w14:textId="77777777" w:rsidR="000F4D76" w:rsidRPr="000F4D76" w:rsidRDefault="000F4D76" w:rsidP="003D0E3C">
            <w:pPr>
              <w:jc w:val="both"/>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RNA-binding component of the mitochondrial small ribosomal subunit (mt-SSU) that plays a role in mitochondrial protein synthesis.</w:t>
            </w:r>
          </w:p>
        </w:tc>
      </w:tr>
      <w:tr w:rsidR="000F4D76" w:rsidRPr="000F4D76" w14:paraId="37668FAB" w14:textId="77777777" w:rsidTr="003D0E3C">
        <w:trPr>
          <w:trHeight w:val="20"/>
        </w:trPr>
        <w:tc>
          <w:tcPr>
            <w:tcW w:w="907" w:type="dxa"/>
            <w:vAlign w:val="center"/>
            <w:hideMark/>
          </w:tcPr>
          <w:p w14:paraId="37668FA3"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P08708</w:t>
            </w:r>
          </w:p>
        </w:tc>
        <w:tc>
          <w:tcPr>
            <w:tcW w:w="1191" w:type="dxa"/>
            <w:vAlign w:val="center"/>
            <w:hideMark/>
          </w:tcPr>
          <w:p w14:paraId="37668FA4"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40S ribosomal protein S17</w:t>
            </w:r>
          </w:p>
        </w:tc>
        <w:tc>
          <w:tcPr>
            <w:tcW w:w="794" w:type="dxa"/>
            <w:noWrap/>
            <w:vAlign w:val="center"/>
            <w:hideMark/>
          </w:tcPr>
          <w:p w14:paraId="37668FA5"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14</w:t>
            </w:r>
          </w:p>
        </w:tc>
        <w:tc>
          <w:tcPr>
            <w:tcW w:w="794" w:type="dxa"/>
            <w:noWrap/>
            <w:vAlign w:val="center"/>
            <w:hideMark/>
          </w:tcPr>
          <w:p w14:paraId="37668FA6"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2.56</w:t>
            </w:r>
          </w:p>
        </w:tc>
        <w:tc>
          <w:tcPr>
            <w:tcW w:w="794" w:type="dxa"/>
            <w:noWrap/>
            <w:vAlign w:val="center"/>
            <w:hideMark/>
          </w:tcPr>
          <w:p w14:paraId="37668FA7"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0.00</w:t>
            </w:r>
          </w:p>
        </w:tc>
        <w:tc>
          <w:tcPr>
            <w:tcW w:w="1191" w:type="dxa"/>
            <w:vAlign w:val="center"/>
            <w:hideMark/>
          </w:tcPr>
          <w:p w14:paraId="37668FA8"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p>
        </w:tc>
        <w:tc>
          <w:tcPr>
            <w:tcW w:w="1134" w:type="dxa"/>
            <w:vAlign w:val="center"/>
            <w:hideMark/>
          </w:tcPr>
          <w:p w14:paraId="37668FA9"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Diamond-Blackfan anemia 4 (DBA4)</w:t>
            </w:r>
          </w:p>
        </w:tc>
        <w:tc>
          <w:tcPr>
            <w:tcW w:w="3118" w:type="dxa"/>
            <w:vAlign w:val="center"/>
            <w:hideMark/>
          </w:tcPr>
          <w:p w14:paraId="37668FAA" w14:textId="77777777" w:rsidR="000F4D76" w:rsidRPr="000F4D76" w:rsidRDefault="000F4D76" w:rsidP="003D0E3C">
            <w:pPr>
              <w:jc w:val="both"/>
              <w:rPr>
                <w:rFonts w:ascii="Times New Roman" w:eastAsia="Times New Roman" w:hAnsi="Times New Roman" w:cs="Times New Roman"/>
                <w:color w:val="000000"/>
                <w:sz w:val="16"/>
                <w:szCs w:val="16"/>
                <w:lang w:eastAsia="de-DE"/>
              </w:rPr>
            </w:pPr>
          </w:p>
        </w:tc>
      </w:tr>
      <w:tr w:rsidR="000F4D76" w:rsidRPr="000F4D76" w14:paraId="37668FB4" w14:textId="77777777" w:rsidTr="003D0E3C">
        <w:trPr>
          <w:trHeight w:val="20"/>
        </w:trPr>
        <w:tc>
          <w:tcPr>
            <w:tcW w:w="907" w:type="dxa"/>
            <w:vAlign w:val="center"/>
            <w:hideMark/>
          </w:tcPr>
          <w:p w14:paraId="37668FAC"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P63220</w:t>
            </w:r>
          </w:p>
        </w:tc>
        <w:tc>
          <w:tcPr>
            <w:tcW w:w="1191" w:type="dxa"/>
            <w:vAlign w:val="center"/>
            <w:hideMark/>
          </w:tcPr>
          <w:p w14:paraId="37668FAD"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40S ribosomal protein S21</w:t>
            </w:r>
          </w:p>
        </w:tc>
        <w:tc>
          <w:tcPr>
            <w:tcW w:w="794" w:type="dxa"/>
            <w:noWrap/>
            <w:vAlign w:val="center"/>
            <w:hideMark/>
          </w:tcPr>
          <w:p w14:paraId="37668FAE"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11</w:t>
            </w:r>
          </w:p>
        </w:tc>
        <w:tc>
          <w:tcPr>
            <w:tcW w:w="794" w:type="dxa"/>
            <w:noWrap/>
            <w:vAlign w:val="center"/>
            <w:hideMark/>
          </w:tcPr>
          <w:p w14:paraId="37668FAF"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2.17</w:t>
            </w:r>
          </w:p>
        </w:tc>
        <w:tc>
          <w:tcPr>
            <w:tcW w:w="794" w:type="dxa"/>
            <w:noWrap/>
            <w:vAlign w:val="center"/>
            <w:hideMark/>
          </w:tcPr>
          <w:p w14:paraId="37668FB0"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0.00</w:t>
            </w:r>
          </w:p>
        </w:tc>
        <w:tc>
          <w:tcPr>
            <w:tcW w:w="1191" w:type="dxa"/>
            <w:vAlign w:val="center"/>
            <w:hideMark/>
          </w:tcPr>
          <w:p w14:paraId="37668FB1"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Cytoplasm, cytosol</w:t>
            </w:r>
          </w:p>
        </w:tc>
        <w:tc>
          <w:tcPr>
            <w:tcW w:w="1134" w:type="dxa"/>
            <w:vAlign w:val="center"/>
            <w:hideMark/>
          </w:tcPr>
          <w:p w14:paraId="37668FB2"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p>
        </w:tc>
        <w:tc>
          <w:tcPr>
            <w:tcW w:w="3118" w:type="dxa"/>
            <w:vAlign w:val="center"/>
            <w:hideMark/>
          </w:tcPr>
          <w:p w14:paraId="37668FB3" w14:textId="77777777" w:rsidR="000F4D76" w:rsidRPr="000F4D76" w:rsidRDefault="000F4D76" w:rsidP="003D0E3C">
            <w:pPr>
              <w:jc w:val="both"/>
              <w:rPr>
                <w:rFonts w:ascii="Times New Roman" w:eastAsia="Times New Roman" w:hAnsi="Times New Roman" w:cs="Times New Roman"/>
                <w:sz w:val="16"/>
                <w:szCs w:val="16"/>
                <w:lang w:eastAsia="de-DE"/>
              </w:rPr>
            </w:pPr>
          </w:p>
        </w:tc>
      </w:tr>
      <w:tr w:rsidR="000F4D76" w:rsidRPr="000F4D76" w14:paraId="37668FBD" w14:textId="77777777" w:rsidTr="003D0E3C">
        <w:trPr>
          <w:trHeight w:val="20"/>
        </w:trPr>
        <w:tc>
          <w:tcPr>
            <w:tcW w:w="907" w:type="dxa"/>
            <w:vAlign w:val="center"/>
            <w:hideMark/>
          </w:tcPr>
          <w:p w14:paraId="37668FB5"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P62273</w:t>
            </w:r>
          </w:p>
        </w:tc>
        <w:tc>
          <w:tcPr>
            <w:tcW w:w="1191" w:type="dxa"/>
            <w:vAlign w:val="center"/>
            <w:hideMark/>
          </w:tcPr>
          <w:p w14:paraId="37668FB6"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40S ribosomal protein S29</w:t>
            </w:r>
          </w:p>
        </w:tc>
        <w:tc>
          <w:tcPr>
            <w:tcW w:w="794" w:type="dxa"/>
            <w:noWrap/>
            <w:vAlign w:val="center"/>
            <w:hideMark/>
          </w:tcPr>
          <w:p w14:paraId="37668FB7"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4</w:t>
            </w:r>
          </w:p>
        </w:tc>
        <w:tc>
          <w:tcPr>
            <w:tcW w:w="794" w:type="dxa"/>
            <w:noWrap/>
            <w:vAlign w:val="center"/>
            <w:hideMark/>
          </w:tcPr>
          <w:p w14:paraId="37668FB8"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3.04</w:t>
            </w:r>
          </w:p>
        </w:tc>
        <w:tc>
          <w:tcPr>
            <w:tcW w:w="794" w:type="dxa"/>
            <w:noWrap/>
            <w:vAlign w:val="center"/>
            <w:hideMark/>
          </w:tcPr>
          <w:p w14:paraId="37668FB9"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0.00</w:t>
            </w:r>
          </w:p>
        </w:tc>
        <w:tc>
          <w:tcPr>
            <w:tcW w:w="1191" w:type="dxa"/>
            <w:vAlign w:val="center"/>
            <w:hideMark/>
          </w:tcPr>
          <w:p w14:paraId="37668FBA"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Cytoplasm, cytosol</w:t>
            </w:r>
          </w:p>
        </w:tc>
        <w:tc>
          <w:tcPr>
            <w:tcW w:w="1134" w:type="dxa"/>
            <w:vAlign w:val="center"/>
            <w:hideMark/>
          </w:tcPr>
          <w:p w14:paraId="37668FBB"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Diamond-Blackfan anemia 13 (DBA13)</w:t>
            </w:r>
          </w:p>
        </w:tc>
        <w:tc>
          <w:tcPr>
            <w:tcW w:w="3118" w:type="dxa"/>
            <w:vAlign w:val="center"/>
            <w:hideMark/>
          </w:tcPr>
          <w:p w14:paraId="37668FBC" w14:textId="77777777" w:rsidR="000F4D76" w:rsidRPr="000F4D76" w:rsidRDefault="000F4D76" w:rsidP="003D0E3C">
            <w:pPr>
              <w:jc w:val="both"/>
              <w:rPr>
                <w:rFonts w:ascii="Times New Roman" w:eastAsia="Times New Roman" w:hAnsi="Times New Roman" w:cs="Times New Roman"/>
                <w:color w:val="000000"/>
                <w:sz w:val="16"/>
                <w:szCs w:val="16"/>
                <w:lang w:eastAsia="de-DE"/>
              </w:rPr>
            </w:pPr>
          </w:p>
        </w:tc>
      </w:tr>
      <w:tr w:rsidR="000F4D76" w:rsidRPr="00CA4C92" w14:paraId="37668FC6" w14:textId="77777777" w:rsidTr="003D0E3C">
        <w:trPr>
          <w:trHeight w:val="20"/>
        </w:trPr>
        <w:tc>
          <w:tcPr>
            <w:tcW w:w="907" w:type="dxa"/>
            <w:vAlign w:val="center"/>
            <w:hideMark/>
          </w:tcPr>
          <w:p w14:paraId="37668FBE"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Q96CB9</w:t>
            </w:r>
          </w:p>
        </w:tc>
        <w:tc>
          <w:tcPr>
            <w:tcW w:w="1191" w:type="dxa"/>
            <w:vAlign w:val="center"/>
            <w:hideMark/>
          </w:tcPr>
          <w:p w14:paraId="37668FBF"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5-methylcytosine rRNA methyltransferase NSUN4</w:t>
            </w:r>
          </w:p>
        </w:tc>
        <w:tc>
          <w:tcPr>
            <w:tcW w:w="794" w:type="dxa"/>
            <w:noWrap/>
            <w:vAlign w:val="center"/>
            <w:hideMark/>
          </w:tcPr>
          <w:p w14:paraId="37668FC0"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6</w:t>
            </w:r>
          </w:p>
        </w:tc>
        <w:tc>
          <w:tcPr>
            <w:tcW w:w="794" w:type="dxa"/>
            <w:noWrap/>
            <w:vAlign w:val="center"/>
            <w:hideMark/>
          </w:tcPr>
          <w:p w14:paraId="37668FC1"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2.18</w:t>
            </w:r>
          </w:p>
        </w:tc>
        <w:tc>
          <w:tcPr>
            <w:tcW w:w="794" w:type="dxa"/>
            <w:noWrap/>
            <w:vAlign w:val="center"/>
            <w:hideMark/>
          </w:tcPr>
          <w:p w14:paraId="37668FC2"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0.00</w:t>
            </w:r>
          </w:p>
        </w:tc>
        <w:tc>
          <w:tcPr>
            <w:tcW w:w="1191" w:type="dxa"/>
            <w:vAlign w:val="center"/>
            <w:hideMark/>
          </w:tcPr>
          <w:p w14:paraId="37668FC3"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Mitochondrion</w:t>
            </w:r>
          </w:p>
        </w:tc>
        <w:tc>
          <w:tcPr>
            <w:tcW w:w="1134" w:type="dxa"/>
            <w:vAlign w:val="center"/>
            <w:hideMark/>
          </w:tcPr>
          <w:p w14:paraId="37668FC4"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p>
        </w:tc>
        <w:tc>
          <w:tcPr>
            <w:tcW w:w="3118" w:type="dxa"/>
            <w:vAlign w:val="center"/>
            <w:hideMark/>
          </w:tcPr>
          <w:p w14:paraId="37668FC5" w14:textId="77777777" w:rsidR="000F4D76" w:rsidRPr="000F4D76" w:rsidRDefault="000F4D76" w:rsidP="003D0E3C">
            <w:pPr>
              <w:jc w:val="both"/>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Involved in mitochondrial ribosome assembly. 5-methylcytosine rRNA methyltransferase that probably is involved in mitochondrial ribosome small subunit (SSU) maturation by methylation of mitochondrial 12S rRNA; the function is independent of MTERFD2/MTERF4 and assembled mitochondrial ribosome large subunit (LSU). Targeted to LSU by MTERFD2/MTERF4 and probably is involved in a final step in ribosome biogenesis to ensure that SSU and LSU are assembled. In vitro can methylate 16S rRNA of the LSU; the methylation is enhanced by MTERFD/MTERF4.</w:t>
            </w:r>
          </w:p>
        </w:tc>
      </w:tr>
      <w:tr w:rsidR="000F4D76" w:rsidRPr="00CA4C92" w14:paraId="37668FCF" w14:textId="77777777" w:rsidTr="003D0E3C">
        <w:trPr>
          <w:trHeight w:val="20"/>
        </w:trPr>
        <w:tc>
          <w:tcPr>
            <w:tcW w:w="907" w:type="dxa"/>
            <w:vAlign w:val="center"/>
            <w:hideMark/>
          </w:tcPr>
          <w:p w14:paraId="37668FC7"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P05386</w:t>
            </w:r>
          </w:p>
        </w:tc>
        <w:tc>
          <w:tcPr>
            <w:tcW w:w="1191" w:type="dxa"/>
            <w:vAlign w:val="center"/>
            <w:hideMark/>
          </w:tcPr>
          <w:p w14:paraId="37668FC8" w14:textId="77777777" w:rsidR="000F4D76" w:rsidRPr="000F4D76" w:rsidRDefault="000F4D76" w:rsidP="000F4D76">
            <w:pPr>
              <w:jc w:val="center"/>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60S acidic ribosomal protein P1</w:t>
            </w:r>
          </w:p>
        </w:tc>
        <w:tc>
          <w:tcPr>
            <w:tcW w:w="794" w:type="dxa"/>
            <w:noWrap/>
            <w:vAlign w:val="center"/>
            <w:hideMark/>
          </w:tcPr>
          <w:p w14:paraId="37668FC9"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3</w:t>
            </w:r>
          </w:p>
        </w:tc>
        <w:tc>
          <w:tcPr>
            <w:tcW w:w="794" w:type="dxa"/>
            <w:noWrap/>
            <w:vAlign w:val="center"/>
            <w:hideMark/>
          </w:tcPr>
          <w:p w14:paraId="37668FCA"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2.48</w:t>
            </w:r>
          </w:p>
        </w:tc>
        <w:tc>
          <w:tcPr>
            <w:tcW w:w="794" w:type="dxa"/>
            <w:noWrap/>
            <w:vAlign w:val="center"/>
            <w:hideMark/>
          </w:tcPr>
          <w:p w14:paraId="37668FCB"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0.00</w:t>
            </w:r>
          </w:p>
        </w:tc>
        <w:tc>
          <w:tcPr>
            <w:tcW w:w="1191" w:type="dxa"/>
            <w:vAlign w:val="center"/>
            <w:hideMark/>
          </w:tcPr>
          <w:p w14:paraId="37668FCC"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p>
        </w:tc>
        <w:tc>
          <w:tcPr>
            <w:tcW w:w="1134" w:type="dxa"/>
            <w:vAlign w:val="center"/>
            <w:hideMark/>
          </w:tcPr>
          <w:p w14:paraId="37668FCD" w14:textId="77777777" w:rsidR="000F4D76" w:rsidRPr="000F4D76" w:rsidRDefault="000F4D76" w:rsidP="000F4D76">
            <w:pPr>
              <w:jc w:val="center"/>
              <w:rPr>
                <w:rFonts w:ascii="Times New Roman" w:eastAsia="Times New Roman" w:hAnsi="Times New Roman" w:cs="Times New Roman"/>
                <w:sz w:val="16"/>
                <w:szCs w:val="16"/>
                <w:lang w:eastAsia="de-DE"/>
              </w:rPr>
            </w:pPr>
          </w:p>
        </w:tc>
        <w:tc>
          <w:tcPr>
            <w:tcW w:w="3118" w:type="dxa"/>
            <w:vAlign w:val="center"/>
            <w:hideMark/>
          </w:tcPr>
          <w:p w14:paraId="37668FCE" w14:textId="77777777" w:rsidR="000F4D76" w:rsidRPr="000F4D76" w:rsidRDefault="000F4D76" w:rsidP="003D0E3C">
            <w:pPr>
              <w:jc w:val="both"/>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Plays an important role in the elongation step of protein synthesis.</w:t>
            </w:r>
          </w:p>
        </w:tc>
      </w:tr>
      <w:tr w:rsidR="000F4D76" w:rsidRPr="00CA4C92" w14:paraId="37668FD8" w14:textId="77777777" w:rsidTr="003D0E3C">
        <w:trPr>
          <w:trHeight w:val="20"/>
        </w:trPr>
        <w:tc>
          <w:tcPr>
            <w:tcW w:w="907" w:type="dxa"/>
            <w:vAlign w:val="center"/>
            <w:hideMark/>
          </w:tcPr>
          <w:p w14:paraId="37668FD0"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P27635</w:t>
            </w:r>
          </w:p>
        </w:tc>
        <w:tc>
          <w:tcPr>
            <w:tcW w:w="1191" w:type="dxa"/>
            <w:vAlign w:val="center"/>
            <w:hideMark/>
          </w:tcPr>
          <w:p w14:paraId="37668FD1"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60S ribosomal protein L10</w:t>
            </w:r>
          </w:p>
        </w:tc>
        <w:tc>
          <w:tcPr>
            <w:tcW w:w="794" w:type="dxa"/>
            <w:noWrap/>
            <w:vAlign w:val="center"/>
            <w:hideMark/>
          </w:tcPr>
          <w:p w14:paraId="37668FD2"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12</w:t>
            </w:r>
          </w:p>
        </w:tc>
        <w:tc>
          <w:tcPr>
            <w:tcW w:w="794" w:type="dxa"/>
            <w:noWrap/>
            <w:vAlign w:val="center"/>
            <w:hideMark/>
          </w:tcPr>
          <w:p w14:paraId="37668FD3"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2.80</w:t>
            </w:r>
          </w:p>
        </w:tc>
        <w:tc>
          <w:tcPr>
            <w:tcW w:w="794" w:type="dxa"/>
            <w:noWrap/>
            <w:vAlign w:val="center"/>
            <w:hideMark/>
          </w:tcPr>
          <w:p w14:paraId="37668FD4"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0.00</w:t>
            </w:r>
          </w:p>
        </w:tc>
        <w:tc>
          <w:tcPr>
            <w:tcW w:w="1191" w:type="dxa"/>
            <w:vAlign w:val="center"/>
            <w:hideMark/>
          </w:tcPr>
          <w:p w14:paraId="37668FD5"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p>
        </w:tc>
        <w:tc>
          <w:tcPr>
            <w:tcW w:w="1134" w:type="dxa"/>
            <w:vAlign w:val="center"/>
            <w:hideMark/>
          </w:tcPr>
          <w:p w14:paraId="37668FD6"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Autism, X-linked 5 (AUTSX5)</w:t>
            </w:r>
          </w:p>
        </w:tc>
        <w:tc>
          <w:tcPr>
            <w:tcW w:w="3118" w:type="dxa"/>
            <w:vAlign w:val="center"/>
            <w:hideMark/>
          </w:tcPr>
          <w:p w14:paraId="37668FD7" w14:textId="77777777" w:rsidR="000F4D76" w:rsidRPr="000F4D76" w:rsidRDefault="000F4D76" w:rsidP="003D0E3C">
            <w:pPr>
              <w:jc w:val="both"/>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Component of the large ribosomal subunit.</w:t>
            </w:r>
          </w:p>
        </w:tc>
      </w:tr>
      <w:tr w:rsidR="000F4D76" w:rsidRPr="000F4D76" w14:paraId="37668FE1" w14:textId="77777777" w:rsidTr="003D0E3C">
        <w:trPr>
          <w:trHeight w:val="20"/>
        </w:trPr>
        <w:tc>
          <w:tcPr>
            <w:tcW w:w="907" w:type="dxa"/>
            <w:vAlign w:val="center"/>
            <w:hideMark/>
          </w:tcPr>
          <w:p w14:paraId="37668FD9"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P62888</w:t>
            </w:r>
          </w:p>
        </w:tc>
        <w:tc>
          <w:tcPr>
            <w:tcW w:w="1191" w:type="dxa"/>
            <w:vAlign w:val="center"/>
            <w:hideMark/>
          </w:tcPr>
          <w:p w14:paraId="37668FDA"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60S ribosomal protein L30</w:t>
            </w:r>
          </w:p>
        </w:tc>
        <w:tc>
          <w:tcPr>
            <w:tcW w:w="794" w:type="dxa"/>
            <w:noWrap/>
            <w:vAlign w:val="center"/>
            <w:hideMark/>
          </w:tcPr>
          <w:p w14:paraId="37668FDB"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10</w:t>
            </w:r>
          </w:p>
        </w:tc>
        <w:tc>
          <w:tcPr>
            <w:tcW w:w="794" w:type="dxa"/>
            <w:noWrap/>
            <w:vAlign w:val="center"/>
            <w:hideMark/>
          </w:tcPr>
          <w:p w14:paraId="37668FDC"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5.42</w:t>
            </w:r>
          </w:p>
        </w:tc>
        <w:tc>
          <w:tcPr>
            <w:tcW w:w="794" w:type="dxa"/>
            <w:noWrap/>
            <w:vAlign w:val="center"/>
            <w:hideMark/>
          </w:tcPr>
          <w:p w14:paraId="37668FDD"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0.00</w:t>
            </w:r>
          </w:p>
        </w:tc>
        <w:tc>
          <w:tcPr>
            <w:tcW w:w="1191" w:type="dxa"/>
            <w:vAlign w:val="center"/>
            <w:hideMark/>
          </w:tcPr>
          <w:p w14:paraId="37668FDE"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p>
        </w:tc>
        <w:tc>
          <w:tcPr>
            <w:tcW w:w="1134" w:type="dxa"/>
            <w:vAlign w:val="center"/>
            <w:hideMark/>
          </w:tcPr>
          <w:p w14:paraId="37668FDF" w14:textId="77777777" w:rsidR="000F4D76" w:rsidRPr="000F4D76" w:rsidRDefault="000F4D76" w:rsidP="000F4D76">
            <w:pPr>
              <w:jc w:val="center"/>
              <w:rPr>
                <w:rFonts w:ascii="Times New Roman" w:eastAsia="Times New Roman" w:hAnsi="Times New Roman" w:cs="Times New Roman"/>
                <w:sz w:val="16"/>
                <w:szCs w:val="16"/>
                <w:lang w:eastAsia="de-DE"/>
              </w:rPr>
            </w:pPr>
          </w:p>
        </w:tc>
        <w:tc>
          <w:tcPr>
            <w:tcW w:w="3118" w:type="dxa"/>
            <w:vAlign w:val="center"/>
            <w:hideMark/>
          </w:tcPr>
          <w:p w14:paraId="37668FE0" w14:textId="77777777" w:rsidR="000F4D76" w:rsidRPr="000F4D76" w:rsidRDefault="000F4D76" w:rsidP="003D0E3C">
            <w:pPr>
              <w:jc w:val="both"/>
              <w:rPr>
                <w:rFonts w:ascii="Times New Roman" w:eastAsia="Times New Roman" w:hAnsi="Times New Roman" w:cs="Times New Roman"/>
                <w:sz w:val="16"/>
                <w:szCs w:val="16"/>
                <w:lang w:eastAsia="de-DE"/>
              </w:rPr>
            </w:pPr>
          </w:p>
        </w:tc>
      </w:tr>
      <w:tr w:rsidR="000F4D76" w:rsidRPr="00CA4C92" w14:paraId="37668FEA" w14:textId="77777777" w:rsidTr="003D0E3C">
        <w:trPr>
          <w:trHeight w:val="20"/>
        </w:trPr>
        <w:tc>
          <w:tcPr>
            <w:tcW w:w="907" w:type="dxa"/>
            <w:vAlign w:val="center"/>
            <w:hideMark/>
          </w:tcPr>
          <w:p w14:paraId="37668FE2"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P63261</w:t>
            </w:r>
          </w:p>
        </w:tc>
        <w:tc>
          <w:tcPr>
            <w:tcW w:w="1191" w:type="dxa"/>
            <w:vAlign w:val="center"/>
            <w:hideMark/>
          </w:tcPr>
          <w:p w14:paraId="37668FE3"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Actin, cytoplasmic 2</w:t>
            </w:r>
          </w:p>
        </w:tc>
        <w:tc>
          <w:tcPr>
            <w:tcW w:w="794" w:type="dxa"/>
            <w:noWrap/>
            <w:vAlign w:val="center"/>
            <w:hideMark/>
          </w:tcPr>
          <w:p w14:paraId="37668FE4"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4</w:t>
            </w:r>
          </w:p>
        </w:tc>
        <w:tc>
          <w:tcPr>
            <w:tcW w:w="794" w:type="dxa"/>
            <w:noWrap/>
            <w:vAlign w:val="center"/>
            <w:hideMark/>
          </w:tcPr>
          <w:p w14:paraId="37668FE5"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3.23</w:t>
            </w:r>
          </w:p>
        </w:tc>
        <w:tc>
          <w:tcPr>
            <w:tcW w:w="794" w:type="dxa"/>
            <w:noWrap/>
            <w:vAlign w:val="center"/>
            <w:hideMark/>
          </w:tcPr>
          <w:p w14:paraId="37668FE6"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0.01</w:t>
            </w:r>
          </w:p>
        </w:tc>
        <w:tc>
          <w:tcPr>
            <w:tcW w:w="1191" w:type="dxa"/>
            <w:vAlign w:val="center"/>
            <w:hideMark/>
          </w:tcPr>
          <w:p w14:paraId="37668FE7"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Cytoplasm, cytoskeleton</w:t>
            </w:r>
          </w:p>
        </w:tc>
        <w:tc>
          <w:tcPr>
            <w:tcW w:w="1134" w:type="dxa"/>
            <w:vAlign w:val="center"/>
            <w:hideMark/>
          </w:tcPr>
          <w:p w14:paraId="37668FE8"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Deafness, autosomal dominant, 20 (DFNA20)</w:t>
            </w:r>
          </w:p>
        </w:tc>
        <w:tc>
          <w:tcPr>
            <w:tcW w:w="3118" w:type="dxa"/>
            <w:vAlign w:val="center"/>
            <w:hideMark/>
          </w:tcPr>
          <w:p w14:paraId="37668FE9" w14:textId="77777777" w:rsidR="000F4D76" w:rsidRPr="000F4D76" w:rsidRDefault="000F4D76" w:rsidP="003D0E3C">
            <w:pPr>
              <w:jc w:val="both"/>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Actins are highly conserved proteins that are involved in various types of cell motility and are ubiquitously expressed in all eukaryotic cells.</w:t>
            </w:r>
          </w:p>
        </w:tc>
      </w:tr>
      <w:tr w:rsidR="000F4D76" w:rsidRPr="00CA4C92" w14:paraId="37668FF3" w14:textId="77777777" w:rsidTr="003D0E3C">
        <w:trPr>
          <w:trHeight w:val="20"/>
        </w:trPr>
        <w:tc>
          <w:tcPr>
            <w:tcW w:w="907" w:type="dxa"/>
            <w:vAlign w:val="center"/>
            <w:hideMark/>
          </w:tcPr>
          <w:p w14:paraId="37668FEB"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Q96PE1</w:t>
            </w:r>
          </w:p>
        </w:tc>
        <w:tc>
          <w:tcPr>
            <w:tcW w:w="1191" w:type="dxa"/>
            <w:vAlign w:val="center"/>
            <w:hideMark/>
          </w:tcPr>
          <w:p w14:paraId="37668FEC" w14:textId="77777777" w:rsidR="000F4D76" w:rsidRPr="000F4D76" w:rsidRDefault="000F4D76" w:rsidP="000F4D76">
            <w:pPr>
              <w:jc w:val="center"/>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Adhesion G protein-coupled receptor A2</w:t>
            </w:r>
          </w:p>
        </w:tc>
        <w:tc>
          <w:tcPr>
            <w:tcW w:w="794" w:type="dxa"/>
            <w:noWrap/>
            <w:vAlign w:val="center"/>
            <w:hideMark/>
          </w:tcPr>
          <w:p w14:paraId="37668FED"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11</w:t>
            </w:r>
          </w:p>
        </w:tc>
        <w:tc>
          <w:tcPr>
            <w:tcW w:w="794" w:type="dxa"/>
            <w:noWrap/>
            <w:vAlign w:val="center"/>
            <w:hideMark/>
          </w:tcPr>
          <w:p w14:paraId="37668FEE"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2.42</w:t>
            </w:r>
          </w:p>
        </w:tc>
        <w:tc>
          <w:tcPr>
            <w:tcW w:w="794" w:type="dxa"/>
            <w:noWrap/>
            <w:vAlign w:val="center"/>
            <w:hideMark/>
          </w:tcPr>
          <w:p w14:paraId="37668FEF"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0.00</w:t>
            </w:r>
          </w:p>
        </w:tc>
        <w:tc>
          <w:tcPr>
            <w:tcW w:w="1191" w:type="dxa"/>
            <w:vAlign w:val="center"/>
            <w:hideMark/>
          </w:tcPr>
          <w:p w14:paraId="37668FF0"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Cell membrane</w:t>
            </w:r>
          </w:p>
        </w:tc>
        <w:tc>
          <w:tcPr>
            <w:tcW w:w="1134" w:type="dxa"/>
            <w:vAlign w:val="center"/>
            <w:hideMark/>
          </w:tcPr>
          <w:p w14:paraId="37668FF1"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p>
        </w:tc>
        <w:tc>
          <w:tcPr>
            <w:tcW w:w="3118" w:type="dxa"/>
            <w:vAlign w:val="center"/>
            <w:hideMark/>
          </w:tcPr>
          <w:p w14:paraId="37668FF2" w14:textId="77777777" w:rsidR="000F4D76" w:rsidRPr="000F4D76" w:rsidRDefault="000F4D76" w:rsidP="003D0E3C">
            <w:pPr>
              <w:jc w:val="both"/>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Endothelial receptor which functions together with RECK to enable brain endothelial cells to selectively respond to Wnt7 signals (WNT7A or WNT7B).</w:t>
            </w:r>
          </w:p>
        </w:tc>
      </w:tr>
      <w:tr w:rsidR="000F4D76" w:rsidRPr="00CA4C92" w14:paraId="37668FFC" w14:textId="77777777" w:rsidTr="003D0E3C">
        <w:trPr>
          <w:trHeight w:val="20"/>
        </w:trPr>
        <w:tc>
          <w:tcPr>
            <w:tcW w:w="907" w:type="dxa"/>
            <w:vAlign w:val="center"/>
            <w:hideMark/>
          </w:tcPr>
          <w:p w14:paraId="37668FF4"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Q9NX46</w:t>
            </w:r>
          </w:p>
        </w:tc>
        <w:tc>
          <w:tcPr>
            <w:tcW w:w="1191" w:type="dxa"/>
            <w:vAlign w:val="center"/>
            <w:hideMark/>
          </w:tcPr>
          <w:p w14:paraId="37668FF5"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ADP-ribose glycohydrolase ARH3</w:t>
            </w:r>
          </w:p>
        </w:tc>
        <w:tc>
          <w:tcPr>
            <w:tcW w:w="794" w:type="dxa"/>
            <w:noWrap/>
            <w:vAlign w:val="center"/>
            <w:hideMark/>
          </w:tcPr>
          <w:p w14:paraId="37668FF6"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9</w:t>
            </w:r>
          </w:p>
        </w:tc>
        <w:tc>
          <w:tcPr>
            <w:tcW w:w="794" w:type="dxa"/>
            <w:noWrap/>
            <w:vAlign w:val="center"/>
            <w:hideMark/>
          </w:tcPr>
          <w:p w14:paraId="37668FF7"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2.08</w:t>
            </w:r>
          </w:p>
        </w:tc>
        <w:tc>
          <w:tcPr>
            <w:tcW w:w="794" w:type="dxa"/>
            <w:noWrap/>
            <w:vAlign w:val="center"/>
            <w:hideMark/>
          </w:tcPr>
          <w:p w14:paraId="37668FF8"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0.00</w:t>
            </w:r>
          </w:p>
        </w:tc>
        <w:tc>
          <w:tcPr>
            <w:tcW w:w="1191" w:type="dxa"/>
            <w:vAlign w:val="center"/>
            <w:hideMark/>
          </w:tcPr>
          <w:p w14:paraId="37668FF9"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Nucleus</w:t>
            </w:r>
          </w:p>
        </w:tc>
        <w:tc>
          <w:tcPr>
            <w:tcW w:w="1134" w:type="dxa"/>
            <w:vAlign w:val="center"/>
            <w:hideMark/>
          </w:tcPr>
          <w:p w14:paraId="37668FFA" w14:textId="77777777" w:rsidR="000F4D76" w:rsidRPr="000F4D76" w:rsidRDefault="000F4D76" w:rsidP="000F4D76">
            <w:pPr>
              <w:jc w:val="center"/>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Neurodegeneration, childhood-onset, stress-induced, with variable ataxia and seizures (CONDSIAS)</w:t>
            </w:r>
          </w:p>
        </w:tc>
        <w:tc>
          <w:tcPr>
            <w:tcW w:w="3118" w:type="dxa"/>
            <w:vAlign w:val="center"/>
            <w:hideMark/>
          </w:tcPr>
          <w:p w14:paraId="37668FFB" w14:textId="77777777" w:rsidR="000F4D76" w:rsidRPr="000F4D76" w:rsidRDefault="000F4D76" w:rsidP="003D0E3C">
            <w:pPr>
              <w:jc w:val="both"/>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ADP-ribose glycohydrolase that preferentially hydrolyzes the scissile alpha-O-linkage attached to the anomeric C1'' position of ADP-ribose and acts on different substrates, such as proteins ADP-ribosylated on serine, free poly(ADP-ribose) and O-acetyl-ADP-D-ribose.</w:t>
            </w:r>
          </w:p>
        </w:tc>
      </w:tr>
      <w:tr w:rsidR="000F4D76" w:rsidRPr="000F4D76" w14:paraId="37669005" w14:textId="77777777" w:rsidTr="003D0E3C">
        <w:trPr>
          <w:trHeight w:val="20"/>
        </w:trPr>
        <w:tc>
          <w:tcPr>
            <w:tcW w:w="907" w:type="dxa"/>
            <w:vAlign w:val="center"/>
            <w:hideMark/>
          </w:tcPr>
          <w:p w14:paraId="37668FFD"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Q10588</w:t>
            </w:r>
          </w:p>
        </w:tc>
        <w:tc>
          <w:tcPr>
            <w:tcW w:w="1191" w:type="dxa"/>
            <w:vAlign w:val="center"/>
            <w:hideMark/>
          </w:tcPr>
          <w:p w14:paraId="37668FFE" w14:textId="77777777" w:rsidR="000F4D76" w:rsidRPr="000F4D76" w:rsidRDefault="000F4D76" w:rsidP="000F4D76">
            <w:pPr>
              <w:jc w:val="center"/>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ADP-ribosyl cyclase/cyclic ADP-ribose hydrolase 2</w:t>
            </w:r>
          </w:p>
        </w:tc>
        <w:tc>
          <w:tcPr>
            <w:tcW w:w="794" w:type="dxa"/>
            <w:noWrap/>
            <w:vAlign w:val="center"/>
            <w:hideMark/>
          </w:tcPr>
          <w:p w14:paraId="37668FFF"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19</w:t>
            </w:r>
          </w:p>
        </w:tc>
        <w:tc>
          <w:tcPr>
            <w:tcW w:w="794" w:type="dxa"/>
            <w:noWrap/>
            <w:vAlign w:val="center"/>
            <w:hideMark/>
          </w:tcPr>
          <w:p w14:paraId="37669000"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2.33</w:t>
            </w:r>
          </w:p>
        </w:tc>
        <w:tc>
          <w:tcPr>
            <w:tcW w:w="794" w:type="dxa"/>
            <w:noWrap/>
            <w:vAlign w:val="center"/>
            <w:hideMark/>
          </w:tcPr>
          <w:p w14:paraId="37669001"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0.00</w:t>
            </w:r>
          </w:p>
        </w:tc>
        <w:tc>
          <w:tcPr>
            <w:tcW w:w="1191" w:type="dxa"/>
            <w:vAlign w:val="center"/>
            <w:hideMark/>
          </w:tcPr>
          <w:p w14:paraId="37669002" w14:textId="77777777" w:rsidR="000F4D76" w:rsidRPr="000F4D76" w:rsidRDefault="000F4D76" w:rsidP="000F4D76">
            <w:pPr>
              <w:jc w:val="center"/>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Cell membrane; Lipid-anchor, GPI-anchor.</w:t>
            </w:r>
          </w:p>
        </w:tc>
        <w:tc>
          <w:tcPr>
            <w:tcW w:w="1134" w:type="dxa"/>
            <w:vAlign w:val="center"/>
            <w:hideMark/>
          </w:tcPr>
          <w:p w14:paraId="37669003" w14:textId="77777777" w:rsidR="000F4D76" w:rsidRPr="000F4D76" w:rsidRDefault="000F4D76" w:rsidP="000F4D76">
            <w:pPr>
              <w:jc w:val="center"/>
              <w:rPr>
                <w:rFonts w:ascii="Times New Roman" w:eastAsia="Times New Roman" w:hAnsi="Times New Roman" w:cs="Times New Roman"/>
                <w:color w:val="000000"/>
                <w:sz w:val="16"/>
                <w:szCs w:val="16"/>
                <w:lang w:val="en-GB" w:eastAsia="de-DE"/>
              </w:rPr>
            </w:pPr>
          </w:p>
        </w:tc>
        <w:tc>
          <w:tcPr>
            <w:tcW w:w="3118" w:type="dxa"/>
            <w:vAlign w:val="center"/>
            <w:hideMark/>
          </w:tcPr>
          <w:p w14:paraId="37669004" w14:textId="77777777" w:rsidR="000F4D76" w:rsidRPr="000F4D76" w:rsidRDefault="000F4D76" w:rsidP="003D0E3C">
            <w:pPr>
              <w:jc w:val="both"/>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val="en-GB" w:eastAsia="de-DE"/>
              </w:rPr>
              <w:t xml:space="preserve">Synthesizes the second messengers cyclic ADP-ribose and nicotinate-adenine dinucleotide phosphate, the former a second messenger that elicits calcium release from intracellular stores. </w:t>
            </w:r>
            <w:r w:rsidRPr="000F4D76">
              <w:rPr>
                <w:rFonts w:ascii="Times New Roman" w:eastAsia="Times New Roman" w:hAnsi="Times New Roman" w:cs="Times New Roman"/>
                <w:color w:val="000000"/>
                <w:sz w:val="16"/>
                <w:szCs w:val="16"/>
                <w:lang w:eastAsia="de-DE"/>
              </w:rPr>
              <w:t>May be involved in pre-B-cell growth.</w:t>
            </w:r>
          </w:p>
        </w:tc>
      </w:tr>
      <w:tr w:rsidR="000F4D76" w:rsidRPr="00CA4C92" w14:paraId="3766900E" w14:textId="77777777" w:rsidTr="003D0E3C">
        <w:trPr>
          <w:trHeight w:val="20"/>
        </w:trPr>
        <w:tc>
          <w:tcPr>
            <w:tcW w:w="907" w:type="dxa"/>
            <w:vAlign w:val="center"/>
            <w:hideMark/>
          </w:tcPr>
          <w:p w14:paraId="37669006"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Q8N6T3</w:t>
            </w:r>
          </w:p>
        </w:tc>
        <w:tc>
          <w:tcPr>
            <w:tcW w:w="1191" w:type="dxa"/>
            <w:vAlign w:val="center"/>
            <w:hideMark/>
          </w:tcPr>
          <w:p w14:paraId="37669007" w14:textId="77777777" w:rsidR="000F4D76" w:rsidRPr="000F4D76" w:rsidRDefault="000F4D76" w:rsidP="000F4D76">
            <w:pPr>
              <w:jc w:val="center"/>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ADP-ribosylation factor GTPase-activating protein 1</w:t>
            </w:r>
          </w:p>
        </w:tc>
        <w:tc>
          <w:tcPr>
            <w:tcW w:w="794" w:type="dxa"/>
            <w:noWrap/>
            <w:vAlign w:val="center"/>
            <w:hideMark/>
          </w:tcPr>
          <w:p w14:paraId="37669008"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89</w:t>
            </w:r>
          </w:p>
        </w:tc>
        <w:tc>
          <w:tcPr>
            <w:tcW w:w="794" w:type="dxa"/>
            <w:noWrap/>
            <w:vAlign w:val="center"/>
            <w:hideMark/>
          </w:tcPr>
          <w:p w14:paraId="37669009"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3.08</w:t>
            </w:r>
          </w:p>
        </w:tc>
        <w:tc>
          <w:tcPr>
            <w:tcW w:w="794" w:type="dxa"/>
            <w:noWrap/>
            <w:vAlign w:val="center"/>
            <w:hideMark/>
          </w:tcPr>
          <w:p w14:paraId="3766900A"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0.00</w:t>
            </w:r>
          </w:p>
        </w:tc>
        <w:tc>
          <w:tcPr>
            <w:tcW w:w="1191" w:type="dxa"/>
            <w:vAlign w:val="center"/>
            <w:hideMark/>
          </w:tcPr>
          <w:p w14:paraId="3766900B"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Cytoplasm</w:t>
            </w:r>
          </w:p>
        </w:tc>
        <w:tc>
          <w:tcPr>
            <w:tcW w:w="1134" w:type="dxa"/>
            <w:vAlign w:val="center"/>
            <w:hideMark/>
          </w:tcPr>
          <w:p w14:paraId="3766900C"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p>
        </w:tc>
        <w:tc>
          <w:tcPr>
            <w:tcW w:w="3118" w:type="dxa"/>
            <w:vAlign w:val="center"/>
            <w:hideMark/>
          </w:tcPr>
          <w:p w14:paraId="3766900D" w14:textId="77777777" w:rsidR="000F4D76" w:rsidRPr="000F4D76" w:rsidRDefault="000F4D76" w:rsidP="003D0E3C">
            <w:pPr>
              <w:jc w:val="both"/>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 xml:space="preserve">GTPase-activating protein (GAP) for the ADP ribosylation factor 1 (ARF1). Involved in membrane trafficking and /or vesicle transport. Promotes hydrolysis of the ARF1-bound GTP and thus, is required for the dissociation of coat proteins from Golgi-derived membranes and vesicles, a prerequisite for vesicle's fusion with target compartment. Probably regulates ARF1-mediated transport via its interaction with the </w:t>
            </w:r>
            <w:r w:rsidRPr="000F4D76">
              <w:rPr>
                <w:rFonts w:ascii="Times New Roman" w:eastAsia="Times New Roman" w:hAnsi="Times New Roman" w:cs="Times New Roman"/>
                <w:color w:val="000000"/>
                <w:sz w:val="16"/>
                <w:szCs w:val="16"/>
                <w:lang w:val="en-GB" w:eastAsia="de-DE"/>
              </w:rPr>
              <w:lastRenderedPageBreak/>
              <w:t>KDELR proteins and TMED2. Overexpression induces the redistribution of the entire Golgi complex to the endoplasmic reticulum, as when ARF1 is deactivated. Its activity is stimulated by phosphoinosides and inhibited by phosphatidylcholine.</w:t>
            </w:r>
          </w:p>
        </w:tc>
      </w:tr>
      <w:tr w:rsidR="000F4D76" w:rsidRPr="00CA4C92" w14:paraId="37669017" w14:textId="77777777" w:rsidTr="003D0E3C">
        <w:trPr>
          <w:trHeight w:val="20"/>
        </w:trPr>
        <w:tc>
          <w:tcPr>
            <w:tcW w:w="907" w:type="dxa"/>
            <w:vAlign w:val="center"/>
            <w:hideMark/>
          </w:tcPr>
          <w:p w14:paraId="3766900F"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lastRenderedPageBreak/>
              <w:t>Q02952</w:t>
            </w:r>
          </w:p>
        </w:tc>
        <w:tc>
          <w:tcPr>
            <w:tcW w:w="1191" w:type="dxa"/>
            <w:vAlign w:val="center"/>
            <w:hideMark/>
          </w:tcPr>
          <w:p w14:paraId="37669010"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A-kinase anchor protein 12</w:t>
            </w:r>
          </w:p>
        </w:tc>
        <w:tc>
          <w:tcPr>
            <w:tcW w:w="794" w:type="dxa"/>
            <w:noWrap/>
            <w:vAlign w:val="center"/>
            <w:hideMark/>
          </w:tcPr>
          <w:p w14:paraId="37669011"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8</w:t>
            </w:r>
          </w:p>
        </w:tc>
        <w:tc>
          <w:tcPr>
            <w:tcW w:w="794" w:type="dxa"/>
            <w:noWrap/>
            <w:vAlign w:val="center"/>
            <w:hideMark/>
          </w:tcPr>
          <w:p w14:paraId="37669012"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2.11</w:t>
            </w:r>
          </w:p>
        </w:tc>
        <w:tc>
          <w:tcPr>
            <w:tcW w:w="794" w:type="dxa"/>
            <w:noWrap/>
            <w:vAlign w:val="center"/>
            <w:hideMark/>
          </w:tcPr>
          <w:p w14:paraId="37669013"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0.03</w:t>
            </w:r>
          </w:p>
        </w:tc>
        <w:tc>
          <w:tcPr>
            <w:tcW w:w="1191" w:type="dxa"/>
            <w:vAlign w:val="center"/>
            <w:hideMark/>
          </w:tcPr>
          <w:p w14:paraId="37669014"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Cytoplasm, cell cortex</w:t>
            </w:r>
          </w:p>
        </w:tc>
        <w:tc>
          <w:tcPr>
            <w:tcW w:w="1134" w:type="dxa"/>
            <w:vAlign w:val="center"/>
            <w:hideMark/>
          </w:tcPr>
          <w:p w14:paraId="37669015"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p>
        </w:tc>
        <w:tc>
          <w:tcPr>
            <w:tcW w:w="3118" w:type="dxa"/>
            <w:vAlign w:val="center"/>
            <w:hideMark/>
          </w:tcPr>
          <w:p w14:paraId="37669016" w14:textId="77777777" w:rsidR="000F4D76" w:rsidRPr="000F4D76" w:rsidRDefault="000F4D76" w:rsidP="003D0E3C">
            <w:pPr>
              <w:jc w:val="both"/>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Anchoring protein that mediates the subcellular compartmentation of protein kinase A (PKA) and protein kinase C (PKC).</w:t>
            </w:r>
          </w:p>
        </w:tc>
      </w:tr>
      <w:tr w:rsidR="000F4D76" w:rsidRPr="00CA4C92" w14:paraId="37669020" w14:textId="77777777" w:rsidTr="003D0E3C">
        <w:trPr>
          <w:trHeight w:val="20"/>
        </w:trPr>
        <w:tc>
          <w:tcPr>
            <w:tcW w:w="907" w:type="dxa"/>
            <w:vAlign w:val="center"/>
            <w:hideMark/>
          </w:tcPr>
          <w:p w14:paraId="37669018"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Q8TD30</w:t>
            </w:r>
          </w:p>
        </w:tc>
        <w:tc>
          <w:tcPr>
            <w:tcW w:w="1191" w:type="dxa"/>
            <w:vAlign w:val="center"/>
            <w:hideMark/>
          </w:tcPr>
          <w:p w14:paraId="37669019"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Alanine aminotransferase 2</w:t>
            </w:r>
          </w:p>
        </w:tc>
        <w:tc>
          <w:tcPr>
            <w:tcW w:w="794" w:type="dxa"/>
            <w:noWrap/>
            <w:vAlign w:val="center"/>
            <w:hideMark/>
          </w:tcPr>
          <w:p w14:paraId="3766901A"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14</w:t>
            </w:r>
          </w:p>
        </w:tc>
        <w:tc>
          <w:tcPr>
            <w:tcW w:w="794" w:type="dxa"/>
            <w:noWrap/>
            <w:vAlign w:val="center"/>
            <w:hideMark/>
          </w:tcPr>
          <w:p w14:paraId="3766901B"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2.38</w:t>
            </w:r>
          </w:p>
        </w:tc>
        <w:tc>
          <w:tcPr>
            <w:tcW w:w="794" w:type="dxa"/>
            <w:noWrap/>
            <w:vAlign w:val="center"/>
            <w:hideMark/>
          </w:tcPr>
          <w:p w14:paraId="3766901C"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0.00</w:t>
            </w:r>
          </w:p>
        </w:tc>
        <w:tc>
          <w:tcPr>
            <w:tcW w:w="1191" w:type="dxa"/>
            <w:vAlign w:val="center"/>
            <w:hideMark/>
          </w:tcPr>
          <w:p w14:paraId="3766901D"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p>
        </w:tc>
        <w:tc>
          <w:tcPr>
            <w:tcW w:w="1134" w:type="dxa"/>
            <w:vAlign w:val="center"/>
            <w:hideMark/>
          </w:tcPr>
          <w:p w14:paraId="3766901E" w14:textId="77777777" w:rsidR="000F4D76" w:rsidRPr="000F4D76" w:rsidRDefault="000F4D76" w:rsidP="000F4D76">
            <w:pPr>
              <w:jc w:val="center"/>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Mental retardation, autosomal recessive 49 (MRT49)</w:t>
            </w:r>
          </w:p>
        </w:tc>
        <w:tc>
          <w:tcPr>
            <w:tcW w:w="3118" w:type="dxa"/>
            <w:vAlign w:val="center"/>
            <w:hideMark/>
          </w:tcPr>
          <w:p w14:paraId="3766901F" w14:textId="77777777" w:rsidR="000F4D76" w:rsidRPr="000F4D76" w:rsidRDefault="000F4D76" w:rsidP="003D0E3C">
            <w:pPr>
              <w:jc w:val="both"/>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Catalyzes the reversible transamination between alanine and 2-oxoglutarate to form pyruvate and glutamate.</w:t>
            </w:r>
          </w:p>
        </w:tc>
      </w:tr>
      <w:tr w:rsidR="000F4D76" w:rsidRPr="00CA4C92" w14:paraId="37669029" w14:textId="77777777" w:rsidTr="003D0E3C">
        <w:trPr>
          <w:trHeight w:val="20"/>
        </w:trPr>
        <w:tc>
          <w:tcPr>
            <w:tcW w:w="907" w:type="dxa"/>
            <w:vAlign w:val="center"/>
            <w:hideMark/>
          </w:tcPr>
          <w:p w14:paraId="37669021"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P02511</w:t>
            </w:r>
          </w:p>
        </w:tc>
        <w:tc>
          <w:tcPr>
            <w:tcW w:w="1191" w:type="dxa"/>
            <w:vAlign w:val="center"/>
            <w:hideMark/>
          </w:tcPr>
          <w:p w14:paraId="37669022"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Alpha-crystallin B chain</w:t>
            </w:r>
          </w:p>
        </w:tc>
        <w:tc>
          <w:tcPr>
            <w:tcW w:w="794" w:type="dxa"/>
            <w:noWrap/>
            <w:vAlign w:val="center"/>
            <w:hideMark/>
          </w:tcPr>
          <w:p w14:paraId="37669023"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8</w:t>
            </w:r>
          </w:p>
        </w:tc>
        <w:tc>
          <w:tcPr>
            <w:tcW w:w="794" w:type="dxa"/>
            <w:noWrap/>
            <w:vAlign w:val="center"/>
            <w:hideMark/>
          </w:tcPr>
          <w:p w14:paraId="37669024"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2.02</w:t>
            </w:r>
          </w:p>
        </w:tc>
        <w:tc>
          <w:tcPr>
            <w:tcW w:w="794" w:type="dxa"/>
            <w:noWrap/>
            <w:vAlign w:val="center"/>
            <w:hideMark/>
          </w:tcPr>
          <w:p w14:paraId="37669025"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0.01</w:t>
            </w:r>
          </w:p>
        </w:tc>
        <w:tc>
          <w:tcPr>
            <w:tcW w:w="1191" w:type="dxa"/>
            <w:vAlign w:val="center"/>
            <w:hideMark/>
          </w:tcPr>
          <w:p w14:paraId="37669026"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Cytoplasm</w:t>
            </w:r>
          </w:p>
        </w:tc>
        <w:tc>
          <w:tcPr>
            <w:tcW w:w="1134" w:type="dxa"/>
            <w:vAlign w:val="center"/>
            <w:hideMark/>
          </w:tcPr>
          <w:p w14:paraId="37669027"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Myopathy, myofibrillar, 2 (MFM2)</w:t>
            </w:r>
          </w:p>
        </w:tc>
        <w:tc>
          <w:tcPr>
            <w:tcW w:w="3118" w:type="dxa"/>
            <w:vAlign w:val="center"/>
            <w:hideMark/>
          </w:tcPr>
          <w:p w14:paraId="37669028" w14:textId="77777777" w:rsidR="000F4D76" w:rsidRPr="000F4D76" w:rsidRDefault="000F4D76" w:rsidP="003D0E3C">
            <w:pPr>
              <w:jc w:val="both"/>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May contribute to the transparency and refractive index of the lens. Has chaperone-like activity, preventing aggregation of various proteins under a wide range of stress conditions.</w:t>
            </w:r>
          </w:p>
        </w:tc>
      </w:tr>
      <w:tr w:rsidR="000F4D76" w:rsidRPr="00CA4C92" w14:paraId="37669032" w14:textId="77777777" w:rsidTr="003D0E3C">
        <w:trPr>
          <w:trHeight w:val="20"/>
        </w:trPr>
        <w:tc>
          <w:tcPr>
            <w:tcW w:w="907" w:type="dxa"/>
            <w:vAlign w:val="center"/>
            <w:hideMark/>
          </w:tcPr>
          <w:p w14:paraId="3766902A"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Q12800</w:t>
            </w:r>
          </w:p>
        </w:tc>
        <w:tc>
          <w:tcPr>
            <w:tcW w:w="1191" w:type="dxa"/>
            <w:vAlign w:val="center"/>
            <w:hideMark/>
          </w:tcPr>
          <w:p w14:paraId="3766902B" w14:textId="77777777" w:rsidR="000F4D76" w:rsidRPr="000F4D76" w:rsidRDefault="000F4D76" w:rsidP="000F4D76">
            <w:pPr>
              <w:jc w:val="center"/>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Alpha-globin transcription factor CP2</w:t>
            </w:r>
          </w:p>
        </w:tc>
        <w:tc>
          <w:tcPr>
            <w:tcW w:w="794" w:type="dxa"/>
            <w:noWrap/>
            <w:vAlign w:val="center"/>
            <w:hideMark/>
          </w:tcPr>
          <w:p w14:paraId="3766902C"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17</w:t>
            </w:r>
          </w:p>
        </w:tc>
        <w:tc>
          <w:tcPr>
            <w:tcW w:w="794" w:type="dxa"/>
            <w:noWrap/>
            <w:vAlign w:val="center"/>
            <w:hideMark/>
          </w:tcPr>
          <w:p w14:paraId="3766902D"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2.08</w:t>
            </w:r>
          </w:p>
        </w:tc>
        <w:tc>
          <w:tcPr>
            <w:tcW w:w="794" w:type="dxa"/>
            <w:noWrap/>
            <w:vAlign w:val="center"/>
            <w:hideMark/>
          </w:tcPr>
          <w:p w14:paraId="3766902E"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0.01</w:t>
            </w:r>
          </w:p>
        </w:tc>
        <w:tc>
          <w:tcPr>
            <w:tcW w:w="1191" w:type="dxa"/>
            <w:vAlign w:val="center"/>
            <w:hideMark/>
          </w:tcPr>
          <w:p w14:paraId="3766902F"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Nucleus</w:t>
            </w:r>
          </w:p>
        </w:tc>
        <w:tc>
          <w:tcPr>
            <w:tcW w:w="1134" w:type="dxa"/>
            <w:vAlign w:val="center"/>
            <w:hideMark/>
          </w:tcPr>
          <w:p w14:paraId="37669030"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p>
        </w:tc>
        <w:tc>
          <w:tcPr>
            <w:tcW w:w="3118" w:type="dxa"/>
            <w:vAlign w:val="center"/>
            <w:hideMark/>
          </w:tcPr>
          <w:p w14:paraId="37669031" w14:textId="77777777" w:rsidR="000F4D76" w:rsidRPr="000F4D76" w:rsidRDefault="000F4D76" w:rsidP="003D0E3C">
            <w:pPr>
              <w:jc w:val="both"/>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Binds a variety of cellular and viral promoters including fibrinogen, alpha-globin, SV40 and HIV-1 promoters. Activation of the alpha-globin promoter in erythroid cells is via synergistic interaction with UBP1 (By similarity). Functions as part of the SSP (stage selector protein) complex. Facilitates the interaction of the gamma-globin genes with enhancer elements contained in the locus control region in fetal erythroid cells. Interacts by binding to the stage selector element (SSE) in the proximal gamma-globin promoter.</w:t>
            </w:r>
          </w:p>
        </w:tc>
      </w:tr>
      <w:tr w:rsidR="000F4D76" w:rsidRPr="00CA4C92" w14:paraId="3766903B" w14:textId="77777777" w:rsidTr="003D0E3C">
        <w:trPr>
          <w:trHeight w:val="20"/>
        </w:trPr>
        <w:tc>
          <w:tcPr>
            <w:tcW w:w="907" w:type="dxa"/>
            <w:vAlign w:val="center"/>
            <w:hideMark/>
          </w:tcPr>
          <w:p w14:paraId="37669033"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Q9NVD7</w:t>
            </w:r>
          </w:p>
        </w:tc>
        <w:tc>
          <w:tcPr>
            <w:tcW w:w="1191" w:type="dxa"/>
            <w:vAlign w:val="center"/>
            <w:hideMark/>
          </w:tcPr>
          <w:p w14:paraId="37669034"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Alpha-parvin</w:t>
            </w:r>
          </w:p>
        </w:tc>
        <w:tc>
          <w:tcPr>
            <w:tcW w:w="794" w:type="dxa"/>
            <w:noWrap/>
            <w:vAlign w:val="center"/>
            <w:hideMark/>
          </w:tcPr>
          <w:p w14:paraId="37669035"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2</w:t>
            </w:r>
          </w:p>
        </w:tc>
        <w:tc>
          <w:tcPr>
            <w:tcW w:w="794" w:type="dxa"/>
            <w:noWrap/>
            <w:vAlign w:val="center"/>
            <w:hideMark/>
          </w:tcPr>
          <w:p w14:paraId="37669036"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2.36</w:t>
            </w:r>
          </w:p>
        </w:tc>
        <w:tc>
          <w:tcPr>
            <w:tcW w:w="794" w:type="dxa"/>
            <w:noWrap/>
            <w:vAlign w:val="center"/>
            <w:hideMark/>
          </w:tcPr>
          <w:p w14:paraId="37669037"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0.01</w:t>
            </w:r>
          </w:p>
        </w:tc>
        <w:tc>
          <w:tcPr>
            <w:tcW w:w="1191" w:type="dxa"/>
            <w:vAlign w:val="center"/>
            <w:hideMark/>
          </w:tcPr>
          <w:p w14:paraId="37669038"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val="en-GB" w:eastAsia="de-DE"/>
              </w:rPr>
              <w:t xml:space="preserve">Cell junction, focal adhesion. Cell membrane; Peripheral membrane protein; Cytoplasmic side. </w:t>
            </w:r>
            <w:r w:rsidRPr="000F4D76">
              <w:rPr>
                <w:rFonts w:ascii="Times New Roman" w:eastAsia="Times New Roman" w:hAnsi="Times New Roman" w:cs="Times New Roman"/>
                <w:color w:val="000000"/>
                <w:sz w:val="16"/>
                <w:szCs w:val="16"/>
                <w:lang w:eastAsia="de-DE"/>
              </w:rPr>
              <w:t>Cytoplasm, cytoskeleton. Cytoplasm, myofibril, sarcomere, Z line</w:t>
            </w:r>
          </w:p>
        </w:tc>
        <w:tc>
          <w:tcPr>
            <w:tcW w:w="1134" w:type="dxa"/>
            <w:vAlign w:val="center"/>
            <w:hideMark/>
          </w:tcPr>
          <w:p w14:paraId="37669039"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p>
        </w:tc>
        <w:tc>
          <w:tcPr>
            <w:tcW w:w="3118" w:type="dxa"/>
            <w:vAlign w:val="center"/>
            <w:hideMark/>
          </w:tcPr>
          <w:p w14:paraId="3766903A" w14:textId="77777777" w:rsidR="000F4D76" w:rsidRPr="000F4D76" w:rsidRDefault="000F4D76" w:rsidP="003D0E3C">
            <w:pPr>
              <w:jc w:val="both"/>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Plays a role in sarcomere organization and in smooth muscle cell contraction. Required for normal development of the embryonic cardiovascular system, and for normal septation of the heart outflow tract. Plays a role in sprouting angiogenesis and is required for normal adhesion of vascular smooth muscle cells to endothelial cells during blood vessel development (By similarity). Plays a role in the reorganization of the actin cytoskeleton, formation of lamellipodia and ciliogenesis. Plays a role in the establishement of cell polarity, cell adhesion, cell spreading, and directed cell migration.</w:t>
            </w:r>
          </w:p>
        </w:tc>
      </w:tr>
      <w:tr w:rsidR="000F4D76" w:rsidRPr="000F4D76" w14:paraId="37669044" w14:textId="77777777" w:rsidTr="003D0E3C">
        <w:trPr>
          <w:trHeight w:val="20"/>
        </w:trPr>
        <w:tc>
          <w:tcPr>
            <w:tcW w:w="907" w:type="dxa"/>
            <w:vAlign w:val="center"/>
            <w:hideMark/>
          </w:tcPr>
          <w:p w14:paraId="3766903C"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P27216</w:t>
            </w:r>
          </w:p>
        </w:tc>
        <w:tc>
          <w:tcPr>
            <w:tcW w:w="1191" w:type="dxa"/>
            <w:vAlign w:val="center"/>
            <w:hideMark/>
          </w:tcPr>
          <w:p w14:paraId="3766903D"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Annexin A13</w:t>
            </w:r>
          </w:p>
        </w:tc>
        <w:tc>
          <w:tcPr>
            <w:tcW w:w="794" w:type="dxa"/>
            <w:noWrap/>
            <w:vAlign w:val="center"/>
            <w:hideMark/>
          </w:tcPr>
          <w:p w14:paraId="3766903E"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23</w:t>
            </w:r>
          </w:p>
        </w:tc>
        <w:tc>
          <w:tcPr>
            <w:tcW w:w="794" w:type="dxa"/>
            <w:noWrap/>
            <w:vAlign w:val="center"/>
            <w:hideMark/>
          </w:tcPr>
          <w:p w14:paraId="3766903F"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2.26</w:t>
            </w:r>
          </w:p>
        </w:tc>
        <w:tc>
          <w:tcPr>
            <w:tcW w:w="794" w:type="dxa"/>
            <w:noWrap/>
            <w:vAlign w:val="center"/>
            <w:hideMark/>
          </w:tcPr>
          <w:p w14:paraId="37669040"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0.01</w:t>
            </w:r>
          </w:p>
        </w:tc>
        <w:tc>
          <w:tcPr>
            <w:tcW w:w="1191" w:type="dxa"/>
            <w:vAlign w:val="center"/>
            <w:hideMark/>
          </w:tcPr>
          <w:p w14:paraId="37669041"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Apical cell membrane</w:t>
            </w:r>
          </w:p>
        </w:tc>
        <w:tc>
          <w:tcPr>
            <w:tcW w:w="1134" w:type="dxa"/>
            <w:vAlign w:val="center"/>
            <w:hideMark/>
          </w:tcPr>
          <w:p w14:paraId="37669042"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p>
        </w:tc>
        <w:tc>
          <w:tcPr>
            <w:tcW w:w="3118" w:type="dxa"/>
            <w:vAlign w:val="center"/>
            <w:hideMark/>
          </w:tcPr>
          <w:p w14:paraId="37669043" w14:textId="77777777" w:rsidR="000F4D76" w:rsidRPr="000F4D76" w:rsidRDefault="000F4D76" w:rsidP="003D0E3C">
            <w:pPr>
              <w:jc w:val="both"/>
              <w:rPr>
                <w:rFonts w:ascii="Times New Roman" w:eastAsia="Times New Roman" w:hAnsi="Times New Roman" w:cs="Times New Roman"/>
                <w:sz w:val="16"/>
                <w:szCs w:val="16"/>
                <w:lang w:eastAsia="de-DE"/>
              </w:rPr>
            </w:pPr>
          </w:p>
        </w:tc>
      </w:tr>
      <w:tr w:rsidR="000F4D76" w:rsidRPr="00CA4C92" w14:paraId="3766904D" w14:textId="77777777" w:rsidTr="003D0E3C">
        <w:trPr>
          <w:trHeight w:val="20"/>
        </w:trPr>
        <w:tc>
          <w:tcPr>
            <w:tcW w:w="907" w:type="dxa"/>
            <w:vAlign w:val="center"/>
            <w:hideMark/>
          </w:tcPr>
          <w:p w14:paraId="37669045"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Q99700</w:t>
            </w:r>
          </w:p>
        </w:tc>
        <w:tc>
          <w:tcPr>
            <w:tcW w:w="1191" w:type="dxa"/>
            <w:vAlign w:val="center"/>
            <w:hideMark/>
          </w:tcPr>
          <w:p w14:paraId="37669046"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Ataxin-2</w:t>
            </w:r>
          </w:p>
        </w:tc>
        <w:tc>
          <w:tcPr>
            <w:tcW w:w="794" w:type="dxa"/>
            <w:noWrap/>
            <w:vAlign w:val="center"/>
            <w:hideMark/>
          </w:tcPr>
          <w:p w14:paraId="37669047"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15</w:t>
            </w:r>
          </w:p>
        </w:tc>
        <w:tc>
          <w:tcPr>
            <w:tcW w:w="794" w:type="dxa"/>
            <w:noWrap/>
            <w:vAlign w:val="center"/>
            <w:hideMark/>
          </w:tcPr>
          <w:p w14:paraId="37669048"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2.09</w:t>
            </w:r>
          </w:p>
        </w:tc>
        <w:tc>
          <w:tcPr>
            <w:tcW w:w="794" w:type="dxa"/>
            <w:noWrap/>
            <w:vAlign w:val="center"/>
            <w:hideMark/>
          </w:tcPr>
          <w:p w14:paraId="37669049"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0.00</w:t>
            </w:r>
          </w:p>
        </w:tc>
        <w:tc>
          <w:tcPr>
            <w:tcW w:w="1191" w:type="dxa"/>
            <w:vAlign w:val="center"/>
            <w:hideMark/>
          </w:tcPr>
          <w:p w14:paraId="3766904A"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Cytoplasm</w:t>
            </w:r>
          </w:p>
        </w:tc>
        <w:tc>
          <w:tcPr>
            <w:tcW w:w="1134" w:type="dxa"/>
            <w:vAlign w:val="center"/>
            <w:hideMark/>
          </w:tcPr>
          <w:p w14:paraId="3766904B"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Spinocerebellar ataxia 2 (SCA2)</w:t>
            </w:r>
          </w:p>
        </w:tc>
        <w:tc>
          <w:tcPr>
            <w:tcW w:w="3118" w:type="dxa"/>
            <w:vAlign w:val="center"/>
            <w:hideMark/>
          </w:tcPr>
          <w:p w14:paraId="3766904C" w14:textId="77777777" w:rsidR="000F4D76" w:rsidRPr="000F4D76" w:rsidRDefault="000F4D76" w:rsidP="003D0E3C">
            <w:pPr>
              <w:jc w:val="both"/>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Involved in EGFR trafficking, acting as negative regulator of endocytic EGFR internalization at the plasma membrane.</w:t>
            </w:r>
          </w:p>
        </w:tc>
      </w:tr>
      <w:tr w:rsidR="000F4D76" w:rsidRPr="000F4D76" w14:paraId="37669056" w14:textId="77777777" w:rsidTr="003D0E3C">
        <w:trPr>
          <w:trHeight w:val="20"/>
        </w:trPr>
        <w:tc>
          <w:tcPr>
            <w:tcW w:w="907" w:type="dxa"/>
            <w:vAlign w:val="center"/>
            <w:hideMark/>
          </w:tcPr>
          <w:p w14:paraId="3766904E"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Q8WXF7</w:t>
            </w:r>
          </w:p>
        </w:tc>
        <w:tc>
          <w:tcPr>
            <w:tcW w:w="1191" w:type="dxa"/>
            <w:vAlign w:val="center"/>
            <w:hideMark/>
          </w:tcPr>
          <w:p w14:paraId="3766904F"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Atlastin-1</w:t>
            </w:r>
          </w:p>
        </w:tc>
        <w:tc>
          <w:tcPr>
            <w:tcW w:w="794" w:type="dxa"/>
            <w:noWrap/>
            <w:vAlign w:val="center"/>
            <w:hideMark/>
          </w:tcPr>
          <w:p w14:paraId="37669050"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2</w:t>
            </w:r>
          </w:p>
        </w:tc>
        <w:tc>
          <w:tcPr>
            <w:tcW w:w="794" w:type="dxa"/>
            <w:noWrap/>
            <w:vAlign w:val="center"/>
            <w:hideMark/>
          </w:tcPr>
          <w:p w14:paraId="37669051"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7.26</w:t>
            </w:r>
          </w:p>
        </w:tc>
        <w:tc>
          <w:tcPr>
            <w:tcW w:w="794" w:type="dxa"/>
            <w:noWrap/>
            <w:vAlign w:val="center"/>
            <w:hideMark/>
          </w:tcPr>
          <w:p w14:paraId="37669052"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0.00</w:t>
            </w:r>
          </w:p>
        </w:tc>
        <w:tc>
          <w:tcPr>
            <w:tcW w:w="1191" w:type="dxa"/>
            <w:vAlign w:val="center"/>
            <w:hideMark/>
          </w:tcPr>
          <w:p w14:paraId="37669053"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Endoplasmic reticulum membrane</w:t>
            </w:r>
          </w:p>
        </w:tc>
        <w:tc>
          <w:tcPr>
            <w:tcW w:w="1134" w:type="dxa"/>
            <w:vAlign w:val="center"/>
            <w:hideMark/>
          </w:tcPr>
          <w:p w14:paraId="37669054" w14:textId="77777777" w:rsidR="000F4D76" w:rsidRPr="000F4D76" w:rsidRDefault="000F4D76" w:rsidP="000F4D76">
            <w:pPr>
              <w:jc w:val="center"/>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Spastic paraplegia 3, autosomal dominant (SPG3)</w:t>
            </w:r>
          </w:p>
        </w:tc>
        <w:tc>
          <w:tcPr>
            <w:tcW w:w="3118" w:type="dxa"/>
            <w:vAlign w:val="center"/>
            <w:hideMark/>
          </w:tcPr>
          <w:p w14:paraId="37669055" w14:textId="77777777" w:rsidR="000F4D76" w:rsidRPr="000F4D76" w:rsidRDefault="000F4D76" w:rsidP="003D0E3C">
            <w:pPr>
              <w:jc w:val="both"/>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val="en-GB" w:eastAsia="de-DE"/>
              </w:rPr>
              <w:t xml:space="preserve">GTPase tethering membranes through formation of trans-homooligomers and mediating homotypic fusion of endoplasmic reticulum membranes. </w:t>
            </w:r>
            <w:r w:rsidRPr="000F4D76">
              <w:rPr>
                <w:rFonts w:ascii="Times New Roman" w:eastAsia="Times New Roman" w:hAnsi="Times New Roman" w:cs="Times New Roman"/>
                <w:color w:val="000000"/>
                <w:sz w:val="16"/>
                <w:szCs w:val="16"/>
                <w:lang w:eastAsia="de-DE"/>
              </w:rPr>
              <w:t>Functions in endoplasmic reticulum tubular network biogenesis.</w:t>
            </w:r>
          </w:p>
        </w:tc>
      </w:tr>
      <w:tr w:rsidR="000F4D76" w:rsidRPr="00CA4C92" w14:paraId="3766905F" w14:textId="77777777" w:rsidTr="003D0E3C">
        <w:trPr>
          <w:trHeight w:val="20"/>
        </w:trPr>
        <w:tc>
          <w:tcPr>
            <w:tcW w:w="907" w:type="dxa"/>
            <w:vAlign w:val="center"/>
            <w:hideMark/>
          </w:tcPr>
          <w:p w14:paraId="37669057"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P03928</w:t>
            </w:r>
          </w:p>
        </w:tc>
        <w:tc>
          <w:tcPr>
            <w:tcW w:w="1191" w:type="dxa"/>
            <w:vAlign w:val="center"/>
            <w:hideMark/>
          </w:tcPr>
          <w:p w14:paraId="37669058"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ATP synthase protein 8</w:t>
            </w:r>
          </w:p>
        </w:tc>
        <w:tc>
          <w:tcPr>
            <w:tcW w:w="794" w:type="dxa"/>
            <w:noWrap/>
            <w:vAlign w:val="center"/>
            <w:hideMark/>
          </w:tcPr>
          <w:p w14:paraId="37669059"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3</w:t>
            </w:r>
          </w:p>
        </w:tc>
        <w:tc>
          <w:tcPr>
            <w:tcW w:w="794" w:type="dxa"/>
            <w:noWrap/>
            <w:vAlign w:val="center"/>
            <w:hideMark/>
          </w:tcPr>
          <w:p w14:paraId="3766905A"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2.07</w:t>
            </w:r>
          </w:p>
        </w:tc>
        <w:tc>
          <w:tcPr>
            <w:tcW w:w="794" w:type="dxa"/>
            <w:noWrap/>
            <w:vAlign w:val="center"/>
            <w:hideMark/>
          </w:tcPr>
          <w:p w14:paraId="3766905B"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0.01</w:t>
            </w:r>
          </w:p>
        </w:tc>
        <w:tc>
          <w:tcPr>
            <w:tcW w:w="1191" w:type="dxa"/>
            <w:vAlign w:val="center"/>
            <w:hideMark/>
          </w:tcPr>
          <w:p w14:paraId="3766905C" w14:textId="77777777" w:rsidR="000F4D76" w:rsidRPr="000F4D76" w:rsidRDefault="000F4D76" w:rsidP="000F4D76">
            <w:pPr>
              <w:jc w:val="center"/>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Mitochondrion membrane; Single-pass membrane protein.</w:t>
            </w:r>
          </w:p>
        </w:tc>
        <w:tc>
          <w:tcPr>
            <w:tcW w:w="1134" w:type="dxa"/>
            <w:vAlign w:val="center"/>
            <w:hideMark/>
          </w:tcPr>
          <w:p w14:paraId="3766905D" w14:textId="77777777" w:rsidR="000F4D76" w:rsidRPr="000F4D76" w:rsidRDefault="000F4D76" w:rsidP="000F4D76">
            <w:pPr>
              <w:jc w:val="center"/>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Mitochondrial complex V deficiency, mitochondrial 2 (MC5DM2)</w:t>
            </w:r>
          </w:p>
        </w:tc>
        <w:tc>
          <w:tcPr>
            <w:tcW w:w="3118" w:type="dxa"/>
            <w:vAlign w:val="center"/>
            <w:hideMark/>
          </w:tcPr>
          <w:p w14:paraId="3766905E" w14:textId="77777777" w:rsidR="000F4D76" w:rsidRPr="000F4D76" w:rsidRDefault="000F4D76" w:rsidP="003D0E3C">
            <w:pPr>
              <w:jc w:val="both"/>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Mitochondrial membrane ATP synthase (F(1)F(0) ATP synthase or Complex V) produces ATP from ADP in the presence of a proton gradient across the membrane which is generated by electron transport complexes of the respiratory chain. F-type ATPases consist of two structural domains, F(1) - containing the extramembraneous catalytic core and F(0) - containing the membrane proton channel, linked together by a central stalk and a peripheral stalk. During catalysis, ATP synthesis in the catalytic domain of F(1) is coupled via a rotary mechanism of the central stalk subunits to proton translocation. Part of the complex F(0) domain. Minor subunit located with subunit a in the membrane.</w:t>
            </w:r>
          </w:p>
        </w:tc>
      </w:tr>
      <w:tr w:rsidR="000F4D76" w:rsidRPr="00CA4C92" w14:paraId="37669068" w14:textId="77777777" w:rsidTr="003D0E3C">
        <w:trPr>
          <w:trHeight w:val="20"/>
        </w:trPr>
        <w:tc>
          <w:tcPr>
            <w:tcW w:w="907" w:type="dxa"/>
            <w:vAlign w:val="center"/>
            <w:hideMark/>
          </w:tcPr>
          <w:p w14:paraId="37669060"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P30049</w:t>
            </w:r>
          </w:p>
        </w:tc>
        <w:tc>
          <w:tcPr>
            <w:tcW w:w="1191" w:type="dxa"/>
            <w:vAlign w:val="center"/>
            <w:hideMark/>
          </w:tcPr>
          <w:p w14:paraId="37669061"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ATP synthase subunit delta, mitochondrial</w:t>
            </w:r>
          </w:p>
        </w:tc>
        <w:tc>
          <w:tcPr>
            <w:tcW w:w="794" w:type="dxa"/>
            <w:noWrap/>
            <w:vAlign w:val="center"/>
            <w:hideMark/>
          </w:tcPr>
          <w:p w14:paraId="37669062"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6</w:t>
            </w:r>
          </w:p>
        </w:tc>
        <w:tc>
          <w:tcPr>
            <w:tcW w:w="794" w:type="dxa"/>
            <w:noWrap/>
            <w:vAlign w:val="center"/>
            <w:hideMark/>
          </w:tcPr>
          <w:p w14:paraId="37669063"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2.26</w:t>
            </w:r>
          </w:p>
        </w:tc>
        <w:tc>
          <w:tcPr>
            <w:tcW w:w="794" w:type="dxa"/>
            <w:noWrap/>
            <w:vAlign w:val="center"/>
            <w:hideMark/>
          </w:tcPr>
          <w:p w14:paraId="37669064"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0.00</w:t>
            </w:r>
          </w:p>
        </w:tc>
        <w:tc>
          <w:tcPr>
            <w:tcW w:w="1191" w:type="dxa"/>
            <w:vAlign w:val="center"/>
            <w:hideMark/>
          </w:tcPr>
          <w:p w14:paraId="37669065"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 xml:space="preserve">Mitochondrion. Mitochondrion </w:t>
            </w:r>
            <w:r w:rsidRPr="000F4D76">
              <w:rPr>
                <w:rFonts w:ascii="Times New Roman" w:eastAsia="Times New Roman" w:hAnsi="Times New Roman" w:cs="Times New Roman"/>
                <w:color w:val="000000"/>
                <w:sz w:val="16"/>
                <w:szCs w:val="16"/>
                <w:lang w:eastAsia="de-DE"/>
              </w:rPr>
              <w:lastRenderedPageBreak/>
              <w:t>inner membrane.</w:t>
            </w:r>
          </w:p>
        </w:tc>
        <w:tc>
          <w:tcPr>
            <w:tcW w:w="1134" w:type="dxa"/>
            <w:vAlign w:val="center"/>
            <w:hideMark/>
          </w:tcPr>
          <w:p w14:paraId="37669066" w14:textId="77777777" w:rsidR="000F4D76" w:rsidRPr="000F4D76" w:rsidRDefault="000F4D76" w:rsidP="000F4D76">
            <w:pPr>
              <w:jc w:val="center"/>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lastRenderedPageBreak/>
              <w:t xml:space="preserve">Mitochondrial complex V deficiency, </w:t>
            </w:r>
            <w:r w:rsidRPr="000F4D76">
              <w:rPr>
                <w:rFonts w:ascii="Times New Roman" w:eastAsia="Times New Roman" w:hAnsi="Times New Roman" w:cs="Times New Roman"/>
                <w:color w:val="000000"/>
                <w:sz w:val="16"/>
                <w:szCs w:val="16"/>
                <w:lang w:val="en-GB" w:eastAsia="de-DE"/>
              </w:rPr>
              <w:lastRenderedPageBreak/>
              <w:t>nuclear type 5 (MC5DN5)</w:t>
            </w:r>
          </w:p>
        </w:tc>
        <w:tc>
          <w:tcPr>
            <w:tcW w:w="3118" w:type="dxa"/>
            <w:vAlign w:val="center"/>
            <w:hideMark/>
          </w:tcPr>
          <w:p w14:paraId="37669067" w14:textId="77777777" w:rsidR="000F4D76" w:rsidRPr="000F4D76" w:rsidRDefault="000F4D76" w:rsidP="003D0E3C">
            <w:pPr>
              <w:jc w:val="both"/>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lastRenderedPageBreak/>
              <w:t xml:space="preserve">Mitochondrial membrane ATP synthase (F(1)F(0) ATP synthase or Complex V) produces ATP from ADP in the presence of a </w:t>
            </w:r>
            <w:r w:rsidRPr="000F4D76">
              <w:rPr>
                <w:rFonts w:ascii="Times New Roman" w:eastAsia="Times New Roman" w:hAnsi="Times New Roman" w:cs="Times New Roman"/>
                <w:color w:val="000000"/>
                <w:sz w:val="16"/>
                <w:szCs w:val="16"/>
                <w:lang w:val="en-GB" w:eastAsia="de-DE"/>
              </w:rPr>
              <w:lastRenderedPageBreak/>
              <w:t>proton gradient across the membrane which is generated by electron transport complexes of the respiratory chain.</w:t>
            </w:r>
          </w:p>
        </w:tc>
      </w:tr>
      <w:tr w:rsidR="000F4D76" w:rsidRPr="00CA4C92" w14:paraId="37669071" w14:textId="77777777" w:rsidTr="003D0E3C">
        <w:trPr>
          <w:trHeight w:val="20"/>
        </w:trPr>
        <w:tc>
          <w:tcPr>
            <w:tcW w:w="907" w:type="dxa"/>
            <w:vAlign w:val="center"/>
            <w:hideMark/>
          </w:tcPr>
          <w:p w14:paraId="37669069"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lastRenderedPageBreak/>
              <w:t>P33897</w:t>
            </w:r>
          </w:p>
        </w:tc>
        <w:tc>
          <w:tcPr>
            <w:tcW w:w="1191" w:type="dxa"/>
            <w:vAlign w:val="center"/>
            <w:hideMark/>
          </w:tcPr>
          <w:p w14:paraId="3766906A" w14:textId="77777777" w:rsidR="000F4D76" w:rsidRPr="000F4D76" w:rsidRDefault="000F4D76" w:rsidP="000F4D76">
            <w:pPr>
              <w:jc w:val="center"/>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ATP-binding cassette sub-family D member 1</w:t>
            </w:r>
          </w:p>
        </w:tc>
        <w:tc>
          <w:tcPr>
            <w:tcW w:w="794" w:type="dxa"/>
            <w:noWrap/>
            <w:vAlign w:val="center"/>
            <w:hideMark/>
          </w:tcPr>
          <w:p w14:paraId="3766906B"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21</w:t>
            </w:r>
          </w:p>
        </w:tc>
        <w:tc>
          <w:tcPr>
            <w:tcW w:w="794" w:type="dxa"/>
            <w:noWrap/>
            <w:vAlign w:val="center"/>
            <w:hideMark/>
          </w:tcPr>
          <w:p w14:paraId="3766906C"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2.05</w:t>
            </w:r>
          </w:p>
        </w:tc>
        <w:tc>
          <w:tcPr>
            <w:tcW w:w="794" w:type="dxa"/>
            <w:noWrap/>
            <w:vAlign w:val="center"/>
            <w:hideMark/>
          </w:tcPr>
          <w:p w14:paraId="3766906D"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0.00</w:t>
            </w:r>
          </w:p>
        </w:tc>
        <w:tc>
          <w:tcPr>
            <w:tcW w:w="1191" w:type="dxa"/>
            <w:vAlign w:val="center"/>
            <w:hideMark/>
          </w:tcPr>
          <w:p w14:paraId="3766906E"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Peroxisome membrane</w:t>
            </w:r>
          </w:p>
        </w:tc>
        <w:tc>
          <w:tcPr>
            <w:tcW w:w="1134" w:type="dxa"/>
            <w:vAlign w:val="center"/>
            <w:hideMark/>
          </w:tcPr>
          <w:p w14:paraId="3766906F"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Adrenoleukodystrophy (ALD)</w:t>
            </w:r>
          </w:p>
        </w:tc>
        <w:tc>
          <w:tcPr>
            <w:tcW w:w="3118" w:type="dxa"/>
            <w:vAlign w:val="center"/>
            <w:hideMark/>
          </w:tcPr>
          <w:p w14:paraId="37669070" w14:textId="77777777" w:rsidR="000F4D76" w:rsidRPr="000F4D76" w:rsidRDefault="000F4D76" w:rsidP="003D0E3C">
            <w:pPr>
              <w:jc w:val="both"/>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Plays a role in the transport of free very-long-chain fatty acids (VLCFAs) as well as their CoA-esters across the peroxisomal membrane by acting as an ATP-specific binding subunit releasing ADP after ATP hydrolysis.</w:t>
            </w:r>
          </w:p>
        </w:tc>
      </w:tr>
      <w:tr w:rsidR="000F4D76" w:rsidRPr="000F4D76" w14:paraId="3766907A" w14:textId="77777777" w:rsidTr="003D0E3C">
        <w:trPr>
          <w:trHeight w:val="20"/>
        </w:trPr>
        <w:tc>
          <w:tcPr>
            <w:tcW w:w="907" w:type="dxa"/>
            <w:vAlign w:val="center"/>
            <w:hideMark/>
          </w:tcPr>
          <w:p w14:paraId="37669072"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Q8NFD5</w:t>
            </w:r>
          </w:p>
        </w:tc>
        <w:tc>
          <w:tcPr>
            <w:tcW w:w="1191" w:type="dxa"/>
            <w:vAlign w:val="center"/>
            <w:hideMark/>
          </w:tcPr>
          <w:p w14:paraId="37669073" w14:textId="77777777" w:rsidR="000F4D76" w:rsidRPr="000F4D76" w:rsidRDefault="000F4D76" w:rsidP="000F4D76">
            <w:pPr>
              <w:jc w:val="center"/>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AT-rich interactive domain-containing protein 1B</w:t>
            </w:r>
          </w:p>
        </w:tc>
        <w:tc>
          <w:tcPr>
            <w:tcW w:w="794" w:type="dxa"/>
            <w:noWrap/>
            <w:vAlign w:val="center"/>
            <w:hideMark/>
          </w:tcPr>
          <w:p w14:paraId="37669074"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23</w:t>
            </w:r>
          </w:p>
        </w:tc>
        <w:tc>
          <w:tcPr>
            <w:tcW w:w="794" w:type="dxa"/>
            <w:noWrap/>
            <w:vAlign w:val="center"/>
            <w:hideMark/>
          </w:tcPr>
          <w:p w14:paraId="37669075"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2.59</w:t>
            </w:r>
          </w:p>
        </w:tc>
        <w:tc>
          <w:tcPr>
            <w:tcW w:w="794" w:type="dxa"/>
            <w:noWrap/>
            <w:vAlign w:val="center"/>
            <w:hideMark/>
          </w:tcPr>
          <w:p w14:paraId="37669076"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0.00</w:t>
            </w:r>
          </w:p>
        </w:tc>
        <w:tc>
          <w:tcPr>
            <w:tcW w:w="1191" w:type="dxa"/>
            <w:vAlign w:val="center"/>
            <w:hideMark/>
          </w:tcPr>
          <w:p w14:paraId="37669077"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Nucleus</w:t>
            </w:r>
          </w:p>
        </w:tc>
        <w:tc>
          <w:tcPr>
            <w:tcW w:w="1134" w:type="dxa"/>
            <w:vAlign w:val="center"/>
            <w:hideMark/>
          </w:tcPr>
          <w:p w14:paraId="37669078"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Coffin-Siris syndrome 1 (CSS1)</w:t>
            </w:r>
          </w:p>
        </w:tc>
        <w:tc>
          <w:tcPr>
            <w:tcW w:w="3118" w:type="dxa"/>
            <w:vAlign w:val="center"/>
            <w:hideMark/>
          </w:tcPr>
          <w:p w14:paraId="37669079" w14:textId="77777777" w:rsidR="000F4D76" w:rsidRPr="000F4D76" w:rsidRDefault="000F4D76" w:rsidP="003D0E3C">
            <w:pPr>
              <w:jc w:val="both"/>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val="en-GB" w:eastAsia="de-DE"/>
              </w:rPr>
              <w:t xml:space="preserve">Involved in transcriptional activation and repression of select genes by chromatin remodeling (alteration of DNA-nucleosome topology). Component of SWI/SNF chromatin remodeling complexes that carry out key enzymatic activities, changing chromatin structure by altering DNA-histone contacts within a nucleosome in an ATP-dependent manner. Belongs to the neural progenitors-specific chromatin remodeling complex (npBAF complex) and the neuron-specific chromatin remodeling complex (nBAF complex). During neural development a switch from a stem/progenitor to a postmitotic chromatin remodeling mechanism occurs as neurons exit the cell cycle and become committed to their adult state. The transition from proliferating neural stem/progenitor cells to postmitotic neurons requires a switch in subunit composition of the npBAF and nBAF complexes. As neural progenitors exit mitosis and differentiate into neurons, npBAF complexes which contain ACTL6A/BAF53A and PHF10/BAF45A, are exchanged for homologous alternative ACTL6B/BAF53B and DPF1/BAF45B or DPF3/BAF45C subunits in neuron-specific complexes (nBAF). The npBAF complex is essential for the self-renewal/proliferative capacity of the multipotent neural stem cells. The nBAF complex along with CREST plays a role regulating the activity of genes essential for dendrite growth (By similarity). </w:t>
            </w:r>
            <w:r w:rsidRPr="000F4D76">
              <w:rPr>
                <w:rFonts w:ascii="Times New Roman" w:eastAsia="Times New Roman" w:hAnsi="Times New Roman" w:cs="Times New Roman"/>
                <w:color w:val="000000"/>
                <w:sz w:val="16"/>
                <w:szCs w:val="16"/>
                <w:lang w:eastAsia="de-DE"/>
              </w:rPr>
              <w:t>Binds DNA non-specifically .</w:t>
            </w:r>
          </w:p>
        </w:tc>
      </w:tr>
      <w:tr w:rsidR="000F4D76" w:rsidRPr="00CA4C92" w14:paraId="37669083" w14:textId="77777777" w:rsidTr="003D0E3C">
        <w:trPr>
          <w:trHeight w:val="20"/>
        </w:trPr>
        <w:tc>
          <w:tcPr>
            <w:tcW w:w="907" w:type="dxa"/>
            <w:vAlign w:val="center"/>
            <w:hideMark/>
          </w:tcPr>
          <w:p w14:paraId="3766907B"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Q13884</w:t>
            </w:r>
          </w:p>
        </w:tc>
        <w:tc>
          <w:tcPr>
            <w:tcW w:w="1191" w:type="dxa"/>
            <w:vAlign w:val="center"/>
            <w:hideMark/>
          </w:tcPr>
          <w:p w14:paraId="3766907C"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Beta-1-syntrophin</w:t>
            </w:r>
          </w:p>
        </w:tc>
        <w:tc>
          <w:tcPr>
            <w:tcW w:w="794" w:type="dxa"/>
            <w:noWrap/>
            <w:vAlign w:val="center"/>
            <w:hideMark/>
          </w:tcPr>
          <w:p w14:paraId="3766907D"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5</w:t>
            </w:r>
          </w:p>
        </w:tc>
        <w:tc>
          <w:tcPr>
            <w:tcW w:w="794" w:type="dxa"/>
            <w:noWrap/>
            <w:vAlign w:val="center"/>
            <w:hideMark/>
          </w:tcPr>
          <w:p w14:paraId="3766907E"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2.69</w:t>
            </w:r>
          </w:p>
        </w:tc>
        <w:tc>
          <w:tcPr>
            <w:tcW w:w="794" w:type="dxa"/>
            <w:noWrap/>
            <w:vAlign w:val="center"/>
            <w:hideMark/>
          </w:tcPr>
          <w:p w14:paraId="3766907F"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0.00</w:t>
            </w:r>
          </w:p>
        </w:tc>
        <w:tc>
          <w:tcPr>
            <w:tcW w:w="1191" w:type="dxa"/>
            <w:vAlign w:val="center"/>
            <w:hideMark/>
          </w:tcPr>
          <w:p w14:paraId="37669080"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Cell membrane, sarcolemma</w:t>
            </w:r>
          </w:p>
        </w:tc>
        <w:tc>
          <w:tcPr>
            <w:tcW w:w="1134" w:type="dxa"/>
            <w:vAlign w:val="center"/>
            <w:hideMark/>
          </w:tcPr>
          <w:p w14:paraId="37669081"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p>
        </w:tc>
        <w:tc>
          <w:tcPr>
            <w:tcW w:w="3118" w:type="dxa"/>
            <w:vAlign w:val="center"/>
            <w:hideMark/>
          </w:tcPr>
          <w:p w14:paraId="37669082" w14:textId="77777777" w:rsidR="000F4D76" w:rsidRPr="000F4D76" w:rsidRDefault="000F4D76" w:rsidP="003D0E3C">
            <w:pPr>
              <w:jc w:val="both"/>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Adapter protein that binds to and probably organizes the subcellular localization of a variety of membrane proteins. May link various receptors to the actin cytoskeleton and the dystrophin glycoprotein complex.</w:t>
            </w:r>
          </w:p>
        </w:tc>
      </w:tr>
      <w:tr w:rsidR="000F4D76" w:rsidRPr="000F4D76" w14:paraId="3766908C" w14:textId="77777777" w:rsidTr="003D0E3C">
        <w:trPr>
          <w:trHeight w:val="20"/>
        </w:trPr>
        <w:tc>
          <w:tcPr>
            <w:tcW w:w="907" w:type="dxa"/>
            <w:vAlign w:val="center"/>
            <w:hideMark/>
          </w:tcPr>
          <w:p w14:paraId="37669084"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Q9NUP1</w:t>
            </w:r>
          </w:p>
        </w:tc>
        <w:tc>
          <w:tcPr>
            <w:tcW w:w="1191" w:type="dxa"/>
            <w:vAlign w:val="center"/>
            <w:hideMark/>
          </w:tcPr>
          <w:p w14:paraId="37669085" w14:textId="77777777" w:rsidR="000F4D76" w:rsidRPr="000F4D76" w:rsidRDefault="000F4D76" w:rsidP="000F4D76">
            <w:pPr>
              <w:jc w:val="center"/>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Biogenesis of lysosome-related organelles complex 1 subunit 4</w:t>
            </w:r>
          </w:p>
        </w:tc>
        <w:tc>
          <w:tcPr>
            <w:tcW w:w="794" w:type="dxa"/>
            <w:noWrap/>
            <w:vAlign w:val="center"/>
            <w:hideMark/>
          </w:tcPr>
          <w:p w14:paraId="37669086"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8</w:t>
            </w:r>
          </w:p>
        </w:tc>
        <w:tc>
          <w:tcPr>
            <w:tcW w:w="794" w:type="dxa"/>
            <w:noWrap/>
            <w:vAlign w:val="center"/>
            <w:hideMark/>
          </w:tcPr>
          <w:p w14:paraId="37669087"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2.10</w:t>
            </w:r>
          </w:p>
        </w:tc>
        <w:tc>
          <w:tcPr>
            <w:tcW w:w="794" w:type="dxa"/>
            <w:noWrap/>
            <w:vAlign w:val="center"/>
            <w:hideMark/>
          </w:tcPr>
          <w:p w14:paraId="37669088"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0.01</w:t>
            </w:r>
          </w:p>
        </w:tc>
        <w:tc>
          <w:tcPr>
            <w:tcW w:w="1191" w:type="dxa"/>
            <w:vAlign w:val="center"/>
            <w:hideMark/>
          </w:tcPr>
          <w:p w14:paraId="37669089"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Cytoplasm</w:t>
            </w:r>
          </w:p>
        </w:tc>
        <w:tc>
          <w:tcPr>
            <w:tcW w:w="1134" w:type="dxa"/>
            <w:vAlign w:val="center"/>
            <w:hideMark/>
          </w:tcPr>
          <w:p w14:paraId="3766908A"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p>
        </w:tc>
        <w:tc>
          <w:tcPr>
            <w:tcW w:w="3118" w:type="dxa"/>
            <w:vAlign w:val="center"/>
            <w:hideMark/>
          </w:tcPr>
          <w:p w14:paraId="3766908B" w14:textId="77777777" w:rsidR="000F4D76" w:rsidRPr="000F4D76" w:rsidRDefault="000F4D76" w:rsidP="003D0E3C">
            <w:pPr>
              <w:jc w:val="both"/>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val="en-GB" w:eastAsia="de-DE"/>
              </w:rPr>
              <w:t xml:space="preserve">Component of the BLOC-1 complex, a complex that is required for normal biogenesis of lysosome-related organelles (LRO), such as platelet dense granules and melanosomes. In concert with the AP-3 complex, the BLOC-1 complex is required to target membrane protein cargos into vesicles assembled at cell bodies for delivery into neurites and nerve terminals. The BLOC-1 complex, in association with SNARE proteins, is also proposed to be involved in neurite extension. </w:t>
            </w:r>
            <w:r w:rsidRPr="000F4D76">
              <w:rPr>
                <w:rFonts w:ascii="Times New Roman" w:eastAsia="Times New Roman" w:hAnsi="Times New Roman" w:cs="Times New Roman"/>
                <w:color w:val="000000"/>
                <w:sz w:val="16"/>
                <w:szCs w:val="16"/>
                <w:lang w:eastAsia="de-DE"/>
              </w:rPr>
              <w:t>Plays a role in intracellular vesicle trafficking.</w:t>
            </w:r>
          </w:p>
        </w:tc>
      </w:tr>
      <w:tr w:rsidR="000F4D76" w:rsidRPr="00CA4C92" w14:paraId="37669095" w14:textId="77777777" w:rsidTr="003D0E3C">
        <w:trPr>
          <w:trHeight w:val="20"/>
        </w:trPr>
        <w:tc>
          <w:tcPr>
            <w:tcW w:w="907" w:type="dxa"/>
            <w:vAlign w:val="center"/>
            <w:hideMark/>
          </w:tcPr>
          <w:p w14:paraId="3766908D"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P50583</w:t>
            </w:r>
          </w:p>
        </w:tc>
        <w:tc>
          <w:tcPr>
            <w:tcW w:w="1191" w:type="dxa"/>
            <w:vAlign w:val="center"/>
            <w:hideMark/>
          </w:tcPr>
          <w:p w14:paraId="3766908E"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Bis(5'-nucleosyl)-tetraphosphatase</w:t>
            </w:r>
          </w:p>
        </w:tc>
        <w:tc>
          <w:tcPr>
            <w:tcW w:w="794" w:type="dxa"/>
            <w:noWrap/>
            <w:vAlign w:val="center"/>
            <w:hideMark/>
          </w:tcPr>
          <w:p w14:paraId="3766908F"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16</w:t>
            </w:r>
          </w:p>
        </w:tc>
        <w:tc>
          <w:tcPr>
            <w:tcW w:w="794" w:type="dxa"/>
            <w:noWrap/>
            <w:vAlign w:val="center"/>
            <w:hideMark/>
          </w:tcPr>
          <w:p w14:paraId="37669090"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2.27</w:t>
            </w:r>
          </w:p>
        </w:tc>
        <w:tc>
          <w:tcPr>
            <w:tcW w:w="794" w:type="dxa"/>
            <w:noWrap/>
            <w:vAlign w:val="center"/>
            <w:hideMark/>
          </w:tcPr>
          <w:p w14:paraId="37669091"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0.03</w:t>
            </w:r>
          </w:p>
        </w:tc>
        <w:tc>
          <w:tcPr>
            <w:tcW w:w="1191" w:type="dxa"/>
            <w:vAlign w:val="center"/>
            <w:hideMark/>
          </w:tcPr>
          <w:p w14:paraId="37669092"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p>
        </w:tc>
        <w:tc>
          <w:tcPr>
            <w:tcW w:w="1134" w:type="dxa"/>
            <w:vAlign w:val="center"/>
            <w:hideMark/>
          </w:tcPr>
          <w:p w14:paraId="37669093" w14:textId="77777777" w:rsidR="000F4D76" w:rsidRPr="000F4D76" w:rsidRDefault="000F4D76" w:rsidP="000F4D76">
            <w:pPr>
              <w:jc w:val="center"/>
              <w:rPr>
                <w:rFonts w:ascii="Times New Roman" w:eastAsia="Times New Roman" w:hAnsi="Times New Roman" w:cs="Times New Roman"/>
                <w:sz w:val="16"/>
                <w:szCs w:val="16"/>
                <w:lang w:eastAsia="de-DE"/>
              </w:rPr>
            </w:pPr>
          </w:p>
        </w:tc>
        <w:tc>
          <w:tcPr>
            <w:tcW w:w="3118" w:type="dxa"/>
            <w:vAlign w:val="center"/>
            <w:hideMark/>
          </w:tcPr>
          <w:p w14:paraId="37669094" w14:textId="77777777" w:rsidR="000F4D76" w:rsidRPr="000F4D76" w:rsidRDefault="000F4D76" w:rsidP="003D0E3C">
            <w:pPr>
              <w:jc w:val="both"/>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Asymmetrically hydrolyzes Ap4A to yield AMP and ATP. Plays a major role in maintaining homeostasis.</w:t>
            </w:r>
          </w:p>
        </w:tc>
      </w:tr>
      <w:tr w:rsidR="000F4D76" w:rsidRPr="00CA4C92" w14:paraId="3766909E" w14:textId="77777777" w:rsidTr="003D0E3C">
        <w:trPr>
          <w:trHeight w:val="20"/>
        </w:trPr>
        <w:tc>
          <w:tcPr>
            <w:tcW w:w="907" w:type="dxa"/>
            <w:vAlign w:val="center"/>
            <w:hideMark/>
          </w:tcPr>
          <w:p w14:paraId="37669096"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Q6PJG6</w:t>
            </w:r>
          </w:p>
        </w:tc>
        <w:tc>
          <w:tcPr>
            <w:tcW w:w="1191" w:type="dxa"/>
            <w:vAlign w:val="center"/>
            <w:hideMark/>
          </w:tcPr>
          <w:p w14:paraId="37669097"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BRCA1-associated ATM activator 1</w:t>
            </w:r>
          </w:p>
        </w:tc>
        <w:tc>
          <w:tcPr>
            <w:tcW w:w="794" w:type="dxa"/>
            <w:noWrap/>
            <w:vAlign w:val="center"/>
            <w:hideMark/>
          </w:tcPr>
          <w:p w14:paraId="37669098"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9</w:t>
            </w:r>
          </w:p>
        </w:tc>
        <w:tc>
          <w:tcPr>
            <w:tcW w:w="794" w:type="dxa"/>
            <w:noWrap/>
            <w:vAlign w:val="center"/>
            <w:hideMark/>
          </w:tcPr>
          <w:p w14:paraId="37669099"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4.09</w:t>
            </w:r>
          </w:p>
        </w:tc>
        <w:tc>
          <w:tcPr>
            <w:tcW w:w="794" w:type="dxa"/>
            <w:noWrap/>
            <w:vAlign w:val="center"/>
            <w:hideMark/>
          </w:tcPr>
          <w:p w14:paraId="3766909A"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0.01</w:t>
            </w:r>
          </w:p>
        </w:tc>
        <w:tc>
          <w:tcPr>
            <w:tcW w:w="1191" w:type="dxa"/>
            <w:vAlign w:val="center"/>
            <w:hideMark/>
          </w:tcPr>
          <w:p w14:paraId="3766909B"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Nucleus</w:t>
            </w:r>
          </w:p>
        </w:tc>
        <w:tc>
          <w:tcPr>
            <w:tcW w:w="1134" w:type="dxa"/>
            <w:vAlign w:val="center"/>
            <w:hideMark/>
          </w:tcPr>
          <w:p w14:paraId="3766909C" w14:textId="77777777" w:rsidR="000F4D76" w:rsidRPr="000F4D76" w:rsidRDefault="000F4D76" w:rsidP="000F4D76">
            <w:pPr>
              <w:jc w:val="center"/>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Rigidity and multifocal seizure syndrome, lethal neonatal (RMFSL)</w:t>
            </w:r>
          </w:p>
        </w:tc>
        <w:tc>
          <w:tcPr>
            <w:tcW w:w="3118" w:type="dxa"/>
            <w:vAlign w:val="center"/>
            <w:hideMark/>
          </w:tcPr>
          <w:p w14:paraId="3766909D" w14:textId="77777777" w:rsidR="000F4D76" w:rsidRPr="000F4D76" w:rsidRDefault="000F4D76" w:rsidP="003D0E3C">
            <w:pPr>
              <w:jc w:val="both"/>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Involved in DNA damage response; activates kinases ATM, SMC1A and PRKDC by modulating their phosphorylation status following ionizing radiation (IR) stress.</w:t>
            </w:r>
          </w:p>
        </w:tc>
      </w:tr>
      <w:tr w:rsidR="000F4D76" w:rsidRPr="00CA4C92" w14:paraId="376690A7" w14:textId="77777777" w:rsidTr="003D0E3C">
        <w:trPr>
          <w:trHeight w:val="20"/>
        </w:trPr>
        <w:tc>
          <w:tcPr>
            <w:tcW w:w="907" w:type="dxa"/>
            <w:vAlign w:val="center"/>
            <w:hideMark/>
          </w:tcPr>
          <w:p w14:paraId="3766909F"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P56945</w:t>
            </w:r>
          </w:p>
        </w:tc>
        <w:tc>
          <w:tcPr>
            <w:tcW w:w="1191" w:type="dxa"/>
            <w:vAlign w:val="center"/>
            <w:hideMark/>
          </w:tcPr>
          <w:p w14:paraId="376690A0" w14:textId="77777777" w:rsidR="000F4D76" w:rsidRPr="000F4D76" w:rsidRDefault="000F4D76" w:rsidP="000F4D76">
            <w:pPr>
              <w:jc w:val="center"/>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Breast cancer anti-estrogen resistance protein 1</w:t>
            </w:r>
          </w:p>
        </w:tc>
        <w:tc>
          <w:tcPr>
            <w:tcW w:w="794" w:type="dxa"/>
            <w:noWrap/>
            <w:vAlign w:val="center"/>
            <w:hideMark/>
          </w:tcPr>
          <w:p w14:paraId="376690A1"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7</w:t>
            </w:r>
          </w:p>
        </w:tc>
        <w:tc>
          <w:tcPr>
            <w:tcW w:w="794" w:type="dxa"/>
            <w:noWrap/>
            <w:vAlign w:val="center"/>
            <w:hideMark/>
          </w:tcPr>
          <w:p w14:paraId="376690A2"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2.15</w:t>
            </w:r>
          </w:p>
        </w:tc>
        <w:tc>
          <w:tcPr>
            <w:tcW w:w="794" w:type="dxa"/>
            <w:noWrap/>
            <w:vAlign w:val="center"/>
            <w:hideMark/>
          </w:tcPr>
          <w:p w14:paraId="376690A3"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0.00</w:t>
            </w:r>
          </w:p>
        </w:tc>
        <w:tc>
          <w:tcPr>
            <w:tcW w:w="1191" w:type="dxa"/>
            <w:vAlign w:val="center"/>
            <w:hideMark/>
          </w:tcPr>
          <w:p w14:paraId="376690A4"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Cell junction, focal adhesion</w:t>
            </w:r>
          </w:p>
        </w:tc>
        <w:tc>
          <w:tcPr>
            <w:tcW w:w="1134" w:type="dxa"/>
            <w:vAlign w:val="center"/>
            <w:hideMark/>
          </w:tcPr>
          <w:p w14:paraId="376690A5"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p>
        </w:tc>
        <w:tc>
          <w:tcPr>
            <w:tcW w:w="3118" w:type="dxa"/>
            <w:vAlign w:val="center"/>
            <w:hideMark/>
          </w:tcPr>
          <w:p w14:paraId="376690A6" w14:textId="77777777" w:rsidR="000F4D76" w:rsidRPr="000F4D76" w:rsidRDefault="000F4D76" w:rsidP="003D0E3C">
            <w:pPr>
              <w:jc w:val="both"/>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Docking protein which plays a central coordinating role for tyrosine kinase-based signaling related to cell adhesion. Implicated in induction of cell migration. Overexpression confers antiestrogen resistance on breast cancer cells.</w:t>
            </w:r>
          </w:p>
        </w:tc>
      </w:tr>
      <w:tr w:rsidR="000F4D76" w:rsidRPr="00CA4C92" w14:paraId="376690B0" w14:textId="77777777" w:rsidTr="003D0E3C">
        <w:trPr>
          <w:trHeight w:val="20"/>
        </w:trPr>
        <w:tc>
          <w:tcPr>
            <w:tcW w:w="907" w:type="dxa"/>
            <w:vAlign w:val="center"/>
            <w:hideMark/>
          </w:tcPr>
          <w:p w14:paraId="376690A8"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lastRenderedPageBreak/>
              <w:t>Q15059</w:t>
            </w:r>
          </w:p>
        </w:tc>
        <w:tc>
          <w:tcPr>
            <w:tcW w:w="1191" w:type="dxa"/>
            <w:vAlign w:val="center"/>
            <w:hideMark/>
          </w:tcPr>
          <w:p w14:paraId="376690A9"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Bromodomain-containing protein 3</w:t>
            </w:r>
          </w:p>
        </w:tc>
        <w:tc>
          <w:tcPr>
            <w:tcW w:w="794" w:type="dxa"/>
            <w:noWrap/>
            <w:vAlign w:val="center"/>
            <w:hideMark/>
          </w:tcPr>
          <w:p w14:paraId="376690AA"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4</w:t>
            </w:r>
          </w:p>
        </w:tc>
        <w:tc>
          <w:tcPr>
            <w:tcW w:w="794" w:type="dxa"/>
            <w:noWrap/>
            <w:vAlign w:val="center"/>
            <w:hideMark/>
          </w:tcPr>
          <w:p w14:paraId="376690AB"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4.65</w:t>
            </w:r>
          </w:p>
        </w:tc>
        <w:tc>
          <w:tcPr>
            <w:tcW w:w="794" w:type="dxa"/>
            <w:noWrap/>
            <w:vAlign w:val="center"/>
            <w:hideMark/>
          </w:tcPr>
          <w:p w14:paraId="376690AC"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0.02</w:t>
            </w:r>
          </w:p>
        </w:tc>
        <w:tc>
          <w:tcPr>
            <w:tcW w:w="1191" w:type="dxa"/>
            <w:vAlign w:val="center"/>
            <w:hideMark/>
          </w:tcPr>
          <w:p w14:paraId="376690AD"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Nucleus</w:t>
            </w:r>
          </w:p>
        </w:tc>
        <w:tc>
          <w:tcPr>
            <w:tcW w:w="1134" w:type="dxa"/>
            <w:vAlign w:val="center"/>
            <w:hideMark/>
          </w:tcPr>
          <w:p w14:paraId="376690AE"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p>
        </w:tc>
        <w:tc>
          <w:tcPr>
            <w:tcW w:w="3118" w:type="dxa"/>
            <w:vAlign w:val="center"/>
            <w:hideMark/>
          </w:tcPr>
          <w:p w14:paraId="376690AF" w14:textId="77777777" w:rsidR="000F4D76" w:rsidRPr="000F4D76" w:rsidRDefault="000F4D76" w:rsidP="003D0E3C">
            <w:pPr>
              <w:jc w:val="both"/>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Chromatin reader that recognizes and binds hyperacetylated chromatin and plays a role in the regulation of transcription, probably by chromatin remodeling and interaction with transcription factors.</w:t>
            </w:r>
          </w:p>
        </w:tc>
      </w:tr>
      <w:tr w:rsidR="000F4D76" w:rsidRPr="00CA4C92" w14:paraId="376690B9" w14:textId="77777777" w:rsidTr="003D0E3C">
        <w:trPr>
          <w:trHeight w:val="20"/>
        </w:trPr>
        <w:tc>
          <w:tcPr>
            <w:tcW w:w="907" w:type="dxa"/>
            <w:vAlign w:val="center"/>
            <w:hideMark/>
          </w:tcPr>
          <w:p w14:paraId="376690B1"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Q8WUQ7</w:t>
            </w:r>
          </w:p>
        </w:tc>
        <w:tc>
          <w:tcPr>
            <w:tcW w:w="1191" w:type="dxa"/>
            <w:vAlign w:val="center"/>
            <w:hideMark/>
          </w:tcPr>
          <w:p w14:paraId="376690B2"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Cactin</w:t>
            </w:r>
          </w:p>
        </w:tc>
        <w:tc>
          <w:tcPr>
            <w:tcW w:w="794" w:type="dxa"/>
            <w:noWrap/>
            <w:vAlign w:val="center"/>
            <w:hideMark/>
          </w:tcPr>
          <w:p w14:paraId="376690B3"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9</w:t>
            </w:r>
          </w:p>
        </w:tc>
        <w:tc>
          <w:tcPr>
            <w:tcW w:w="794" w:type="dxa"/>
            <w:noWrap/>
            <w:vAlign w:val="center"/>
            <w:hideMark/>
          </w:tcPr>
          <w:p w14:paraId="376690B4"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3.35</w:t>
            </w:r>
          </w:p>
        </w:tc>
        <w:tc>
          <w:tcPr>
            <w:tcW w:w="794" w:type="dxa"/>
            <w:noWrap/>
            <w:vAlign w:val="center"/>
            <w:hideMark/>
          </w:tcPr>
          <w:p w14:paraId="376690B5"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0.01</w:t>
            </w:r>
          </w:p>
        </w:tc>
        <w:tc>
          <w:tcPr>
            <w:tcW w:w="1191" w:type="dxa"/>
            <w:vAlign w:val="center"/>
            <w:hideMark/>
          </w:tcPr>
          <w:p w14:paraId="376690B6"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Nucleus</w:t>
            </w:r>
          </w:p>
        </w:tc>
        <w:tc>
          <w:tcPr>
            <w:tcW w:w="1134" w:type="dxa"/>
            <w:vAlign w:val="center"/>
            <w:hideMark/>
          </w:tcPr>
          <w:p w14:paraId="376690B7"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p>
        </w:tc>
        <w:tc>
          <w:tcPr>
            <w:tcW w:w="3118" w:type="dxa"/>
            <w:vAlign w:val="center"/>
            <w:hideMark/>
          </w:tcPr>
          <w:p w14:paraId="376690B8" w14:textId="77777777" w:rsidR="000F4D76" w:rsidRPr="000F4D76" w:rsidRDefault="000F4D76" w:rsidP="003D0E3C">
            <w:pPr>
              <w:jc w:val="both"/>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Involved in the regulation of innate immune response.</w:t>
            </w:r>
          </w:p>
        </w:tc>
      </w:tr>
      <w:tr w:rsidR="000F4D76" w:rsidRPr="000F4D76" w14:paraId="376690C2" w14:textId="77777777" w:rsidTr="003D0E3C">
        <w:trPr>
          <w:trHeight w:val="20"/>
        </w:trPr>
        <w:tc>
          <w:tcPr>
            <w:tcW w:w="907" w:type="dxa"/>
            <w:vAlign w:val="center"/>
            <w:hideMark/>
          </w:tcPr>
          <w:p w14:paraId="376690BA"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P63098</w:t>
            </w:r>
          </w:p>
        </w:tc>
        <w:tc>
          <w:tcPr>
            <w:tcW w:w="1191" w:type="dxa"/>
            <w:vAlign w:val="center"/>
            <w:hideMark/>
          </w:tcPr>
          <w:p w14:paraId="376690BB"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Calcineurin subunit B type 1</w:t>
            </w:r>
          </w:p>
        </w:tc>
        <w:tc>
          <w:tcPr>
            <w:tcW w:w="794" w:type="dxa"/>
            <w:noWrap/>
            <w:vAlign w:val="center"/>
            <w:hideMark/>
          </w:tcPr>
          <w:p w14:paraId="376690BC"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7</w:t>
            </w:r>
          </w:p>
        </w:tc>
        <w:tc>
          <w:tcPr>
            <w:tcW w:w="794" w:type="dxa"/>
            <w:noWrap/>
            <w:vAlign w:val="center"/>
            <w:hideMark/>
          </w:tcPr>
          <w:p w14:paraId="376690BD"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2.91</w:t>
            </w:r>
          </w:p>
        </w:tc>
        <w:tc>
          <w:tcPr>
            <w:tcW w:w="794" w:type="dxa"/>
            <w:noWrap/>
            <w:vAlign w:val="center"/>
            <w:hideMark/>
          </w:tcPr>
          <w:p w14:paraId="376690BE"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0.01</w:t>
            </w:r>
          </w:p>
        </w:tc>
        <w:tc>
          <w:tcPr>
            <w:tcW w:w="1191" w:type="dxa"/>
            <w:vAlign w:val="center"/>
            <w:hideMark/>
          </w:tcPr>
          <w:p w14:paraId="376690BF"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Cytoplasm, cytosol</w:t>
            </w:r>
          </w:p>
        </w:tc>
        <w:tc>
          <w:tcPr>
            <w:tcW w:w="1134" w:type="dxa"/>
            <w:vAlign w:val="center"/>
            <w:hideMark/>
          </w:tcPr>
          <w:p w14:paraId="376690C0"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p>
        </w:tc>
        <w:tc>
          <w:tcPr>
            <w:tcW w:w="3118" w:type="dxa"/>
            <w:vAlign w:val="center"/>
            <w:hideMark/>
          </w:tcPr>
          <w:p w14:paraId="376690C1" w14:textId="77777777" w:rsidR="000F4D76" w:rsidRPr="000F4D76" w:rsidRDefault="000F4D76" w:rsidP="003D0E3C">
            <w:pPr>
              <w:jc w:val="both"/>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val="en-GB" w:eastAsia="de-DE"/>
              </w:rPr>
              <w:t xml:space="preserve">Regulatory subunit of calcineurin, a calcium-dependent, calmodulin stimulated protein phosphatase. </w:t>
            </w:r>
            <w:r w:rsidRPr="000F4D76">
              <w:rPr>
                <w:rFonts w:ascii="Times New Roman" w:eastAsia="Times New Roman" w:hAnsi="Times New Roman" w:cs="Times New Roman"/>
                <w:color w:val="000000"/>
                <w:sz w:val="16"/>
                <w:szCs w:val="16"/>
                <w:lang w:eastAsia="de-DE"/>
              </w:rPr>
              <w:t>Confers calcium sensitivity.</w:t>
            </w:r>
          </w:p>
        </w:tc>
      </w:tr>
      <w:tr w:rsidR="000F4D76" w:rsidRPr="00CA4C92" w14:paraId="376690CB" w14:textId="77777777" w:rsidTr="003D0E3C">
        <w:trPr>
          <w:trHeight w:val="20"/>
        </w:trPr>
        <w:tc>
          <w:tcPr>
            <w:tcW w:w="907" w:type="dxa"/>
            <w:vAlign w:val="center"/>
            <w:hideMark/>
          </w:tcPr>
          <w:p w14:paraId="376690C3"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Q9HA72</w:t>
            </w:r>
          </w:p>
        </w:tc>
        <w:tc>
          <w:tcPr>
            <w:tcW w:w="1191" w:type="dxa"/>
            <w:vAlign w:val="center"/>
            <w:hideMark/>
          </w:tcPr>
          <w:p w14:paraId="376690C4"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Calcium homeostasis modulator protein 2</w:t>
            </w:r>
          </w:p>
        </w:tc>
        <w:tc>
          <w:tcPr>
            <w:tcW w:w="794" w:type="dxa"/>
            <w:noWrap/>
            <w:vAlign w:val="center"/>
            <w:hideMark/>
          </w:tcPr>
          <w:p w14:paraId="376690C5"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62</w:t>
            </w:r>
          </w:p>
        </w:tc>
        <w:tc>
          <w:tcPr>
            <w:tcW w:w="794" w:type="dxa"/>
            <w:noWrap/>
            <w:vAlign w:val="center"/>
            <w:hideMark/>
          </w:tcPr>
          <w:p w14:paraId="376690C6"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2.42</w:t>
            </w:r>
          </w:p>
        </w:tc>
        <w:tc>
          <w:tcPr>
            <w:tcW w:w="794" w:type="dxa"/>
            <w:noWrap/>
            <w:vAlign w:val="center"/>
            <w:hideMark/>
          </w:tcPr>
          <w:p w14:paraId="376690C7"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0.00</w:t>
            </w:r>
          </w:p>
        </w:tc>
        <w:tc>
          <w:tcPr>
            <w:tcW w:w="1191" w:type="dxa"/>
            <w:vAlign w:val="center"/>
            <w:hideMark/>
          </w:tcPr>
          <w:p w14:paraId="376690C8"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Membrane</w:t>
            </w:r>
          </w:p>
        </w:tc>
        <w:tc>
          <w:tcPr>
            <w:tcW w:w="1134" w:type="dxa"/>
            <w:vAlign w:val="center"/>
            <w:hideMark/>
          </w:tcPr>
          <w:p w14:paraId="376690C9"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p>
        </w:tc>
        <w:tc>
          <w:tcPr>
            <w:tcW w:w="3118" w:type="dxa"/>
            <w:vAlign w:val="center"/>
            <w:hideMark/>
          </w:tcPr>
          <w:p w14:paraId="376690CA" w14:textId="77777777" w:rsidR="000F4D76" w:rsidRPr="000F4D76" w:rsidRDefault="000F4D76" w:rsidP="003D0E3C">
            <w:pPr>
              <w:jc w:val="both"/>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Pore-forming subunit of a voltage-gated ion channel.</w:t>
            </w:r>
          </w:p>
        </w:tc>
      </w:tr>
      <w:tr w:rsidR="000F4D76" w:rsidRPr="000F4D76" w14:paraId="376690D4" w14:textId="77777777" w:rsidTr="003D0E3C">
        <w:trPr>
          <w:trHeight w:val="20"/>
        </w:trPr>
        <w:tc>
          <w:tcPr>
            <w:tcW w:w="907" w:type="dxa"/>
            <w:vAlign w:val="center"/>
            <w:hideMark/>
          </w:tcPr>
          <w:p w14:paraId="376690CC"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Q05682</w:t>
            </w:r>
          </w:p>
        </w:tc>
        <w:tc>
          <w:tcPr>
            <w:tcW w:w="1191" w:type="dxa"/>
            <w:vAlign w:val="center"/>
            <w:hideMark/>
          </w:tcPr>
          <w:p w14:paraId="376690CD"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Caldesmon</w:t>
            </w:r>
          </w:p>
        </w:tc>
        <w:tc>
          <w:tcPr>
            <w:tcW w:w="794" w:type="dxa"/>
            <w:noWrap/>
            <w:vAlign w:val="center"/>
            <w:hideMark/>
          </w:tcPr>
          <w:p w14:paraId="376690CE"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22</w:t>
            </w:r>
          </w:p>
        </w:tc>
        <w:tc>
          <w:tcPr>
            <w:tcW w:w="794" w:type="dxa"/>
            <w:noWrap/>
            <w:vAlign w:val="center"/>
            <w:hideMark/>
          </w:tcPr>
          <w:p w14:paraId="376690CF"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2.48</w:t>
            </w:r>
          </w:p>
        </w:tc>
        <w:tc>
          <w:tcPr>
            <w:tcW w:w="794" w:type="dxa"/>
            <w:noWrap/>
            <w:vAlign w:val="center"/>
            <w:hideMark/>
          </w:tcPr>
          <w:p w14:paraId="376690D0"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0.00</w:t>
            </w:r>
          </w:p>
        </w:tc>
        <w:tc>
          <w:tcPr>
            <w:tcW w:w="1191" w:type="dxa"/>
            <w:vAlign w:val="center"/>
            <w:hideMark/>
          </w:tcPr>
          <w:p w14:paraId="376690D1"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Cytoplasm, cytoskeleton</w:t>
            </w:r>
          </w:p>
        </w:tc>
        <w:tc>
          <w:tcPr>
            <w:tcW w:w="1134" w:type="dxa"/>
            <w:vAlign w:val="center"/>
            <w:hideMark/>
          </w:tcPr>
          <w:p w14:paraId="376690D2"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p>
        </w:tc>
        <w:tc>
          <w:tcPr>
            <w:tcW w:w="3118" w:type="dxa"/>
            <w:vAlign w:val="center"/>
            <w:hideMark/>
          </w:tcPr>
          <w:p w14:paraId="376690D3" w14:textId="77777777" w:rsidR="000F4D76" w:rsidRPr="000F4D76" w:rsidRDefault="000F4D76" w:rsidP="003D0E3C">
            <w:pPr>
              <w:jc w:val="both"/>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val="en-GB" w:eastAsia="de-DE"/>
              </w:rPr>
              <w:t xml:space="preserve">Actin- and myosin-binding protein implicated in the regulation of actomyosin interactions in smooth muscle and nonmuscle cells (could act as a bridge between myosin and actin filaments). Stimulates actin binding of tropomyosin which increases the stabilization of actin filament structure. In muscle tissues, inhibits the actomyosin ATPase by binding to F-actin. This inhibition is attenuated by calcium-calmodulin and is potentiated by tropomyosin. Interacts with actin, myosin, two molecules of tropomyosin and with calmodulin. Also plays an essential role during cellular mitosis and receptor capping. </w:t>
            </w:r>
            <w:r w:rsidRPr="000F4D76">
              <w:rPr>
                <w:rFonts w:ascii="Times New Roman" w:eastAsia="Times New Roman" w:hAnsi="Times New Roman" w:cs="Times New Roman"/>
                <w:color w:val="000000"/>
                <w:sz w:val="16"/>
                <w:szCs w:val="16"/>
                <w:lang w:eastAsia="de-DE"/>
              </w:rPr>
              <w:t>Involved in Schwann cell migration during peripheral nerve regeneration.</w:t>
            </w:r>
          </w:p>
        </w:tc>
      </w:tr>
      <w:tr w:rsidR="000F4D76" w:rsidRPr="00CA4C92" w14:paraId="376690DD" w14:textId="77777777" w:rsidTr="003D0E3C">
        <w:trPr>
          <w:trHeight w:val="20"/>
        </w:trPr>
        <w:tc>
          <w:tcPr>
            <w:tcW w:w="907" w:type="dxa"/>
            <w:vAlign w:val="center"/>
            <w:hideMark/>
          </w:tcPr>
          <w:p w14:paraId="376690D5"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P04632</w:t>
            </w:r>
          </w:p>
        </w:tc>
        <w:tc>
          <w:tcPr>
            <w:tcW w:w="1191" w:type="dxa"/>
            <w:vAlign w:val="center"/>
            <w:hideMark/>
          </w:tcPr>
          <w:p w14:paraId="376690D6"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Calpain small subunit 1</w:t>
            </w:r>
          </w:p>
        </w:tc>
        <w:tc>
          <w:tcPr>
            <w:tcW w:w="794" w:type="dxa"/>
            <w:noWrap/>
            <w:vAlign w:val="center"/>
            <w:hideMark/>
          </w:tcPr>
          <w:p w14:paraId="376690D7"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15</w:t>
            </w:r>
          </w:p>
        </w:tc>
        <w:tc>
          <w:tcPr>
            <w:tcW w:w="794" w:type="dxa"/>
            <w:noWrap/>
            <w:vAlign w:val="center"/>
            <w:hideMark/>
          </w:tcPr>
          <w:p w14:paraId="376690D8"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4.11</w:t>
            </w:r>
          </w:p>
        </w:tc>
        <w:tc>
          <w:tcPr>
            <w:tcW w:w="794" w:type="dxa"/>
            <w:noWrap/>
            <w:vAlign w:val="center"/>
            <w:hideMark/>
          </w:tcPr>
          <w:p w14:paraId="376690D9"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0.00</w:t>
            </w:r>
          </w:p>
        </w:tc>
        <w:tc>
          <w:tcPr>
            <w:tcW w:w="1191" w:type="dxa"/>
            <w:vAlign w:val="center"/>
            <w:hideMark/>
          </w:tcPr>
          <w:p w14:paraId="376690DA"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Cytoplasm</w:t>
            </w:r>
          </w:p>
        </w:tc>
        <w:tc>
          <w:tcPr>
            <w:tcW w:w="1134" w:type="dxa"/>
            <w:vAlign w:val="center"/>
            <w:hideMark/>
          </w:tcPr>
          <w:p w14:paraId="376690DB"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p>
        </w:tc>
        <w:tc>
          <w:tcPr>
            <w:tcW w:w="3118" w:type="dxa"/>
            <w:vAlign w:val="center"/>
            <w:hideMark/>
          </w:tcPr>
          <w:p w14:paraId="376690DC" w14:textId="77777777" w:rsidR="000F4D76" w:rsidRPr="000F4D76" w:rsidRDefault="000F4D76" w:rsidP="003D0E3C">
            <w:pPr>
              <w:jc w:val="both"/>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Regulatory subunit of the calcium-regulated non-lysosomal thiol-protease which catalyzes limited proteolysis of substrates involved in cytoskeletal remodeling and signal transduction.</w:t>
            </w:r>
          </w:p>
        </w:tc>
      </w:tr>
      <w:tr w:rsidR="000F4D76" w:rsidRPr="00CA4C92" w14:paraId="376690E6" w14:textId="77777777" w:rsidTr="003D0E3C">
        <w:trPr>
          <w:trHeight w:val="20"/>
        </w:trPr>
        <w:tc>
          <w:tcPr>
            <w:tcW w:w="907" w:type="dxa"/>
            <w:vAlign w:val="center"/>
            <w:hideMark/>
          </w:tcPr>
          <w:p w14:paraId="376690DE"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P51911</w:t>
            </w:r>
          </w:p>
        </w:tc>
        <w:tc>
          <w:tcPr>
            <w:tcW w:w="1191" w:type="dxa"/>
            <w:vAlign w:val="center"/>
            <w:hideMark/>
          </w:tcPr>
          <w:p w14:paraId="376690DF"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Calponin-1</w:t>
            </w:r>
          </w:p>
        </w:tc>
        <w:tc>
          <w:tcPr>
            <w:tcW w:w="794" w:type="dxa"/>
            <w:noWrap/>
            <w:vAlign w:val="center"/>
            <w:hideMark/>
          </w:tcPr>
          <w:p w14:paraId="376690E0"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24</w:t>
            </w:r>
          </w:p>
        </w:tc>
        <w:tc>
          <w:tcPr>
            <w:tcW w:w="794" w:type="dxa"/>
            <w:noWrap/>
            <w:vAlign w:val="center"/>
            <w:hideMark/>
          </w:tcPr>
          <w:p w14:paraId="376690E1"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6.42</w:t>
            </w:r>
          </w:p>
        </w:tc>
        <w:tc>
          <w:tcPr>
            <w:tcW w:w="794" w:type="dxa"/>
            <w:noWrap/>
            <w:vAlign w:val="center"/>
            <w:hideMark/>
          </w:tcPr>
          <w:p w14:paraId="376690E2"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0.00</w:t>
            </w:r>
          </w:p>
        </w:tc>
        <w:tc>
          <w:tcPr>
            <w:tcW w:w="1191" w:type="dxa"/>
            <w:vAlign w:val="center"/>
            <w:hideMark/>
          </w:tcPr>
          <w:p w14:paraId="376690E3"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p>
        </w:tc>
        <w:tc>
          <w:tcPr>
            <w:tcW w:w="1134" w:type="dxa"/>
            <w:vAlign w:val="center"/>
            <w:hideMark/>
          </w:tcPr>
          <w:p w14:paraId="376690E4" w14:textId="77777777" w:rsidR="000F4D76" w:rsidRPr="000F4D76" w:rsidRDefault="000F4D76" w:rsidP="000F4D76">
            <w:pPr>
              <w:jc w:val="center"/>
              <w:rPr>
                <w:rFonts w:ascii="Times New Roman" w:eastAsia="Times New Roman" w:hAnsi="Times New Roman" w:cs="Times New Roman"/>
                <w:sz w:val="16"/>
                <w:szCs w:val="16"/>
                <w:lang w:eastAsia="de-DE"/>
              </w:rPr>
            </w:pPr>
          </w:p>
        </w:tc>
        <w:tc>
          <w:tcPr>
            <w:tcW w:w="3118" w:type="dxa"/>
            <w:vAlign w:val="center"/>
            <w:hideMark/>
          </w:tcPr>
          <w:p w14:paraId="376690E5" w14:textId="77777777" w:rsidR="000F4D76" w:rsidRPr="000F4D76" w:rsidRDefault="000F4D76" w:rsidP="003D0E3C">
            <w:pPr>
              <w:jc w:val="both"/>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Thin filament-associated protein that is implicated in the regulation and modulation of smooth muscle contraction. It is capable of binding to actin, calmodulin, troponin C and tropomyosin. The interaction of calponin with actin inhibits the actomyosin Mg-ATPase activity.</w:t>
            </w:r>
          </w:p>
        </w:tc>
      </w:tr>
      <w:tr w:rsidR="000F4D76" w:rsidRPr="00CA4C92" w14:paraId="376690EF" w14:textId="77777777" w:rsidTr="003D0E3C">
        <w:trPr>
          <w:trHeight w:val="20"/>
        </w:trPr>
        <w:tc>
          <w:tcPr>
            <w:tcW w:w="907" w:type="dxa"/>
            <w:vAlign w:val="center"/>
            <w:hideMark/>
          </w:tcPr>
          <w:p w14:paraId="376690E7"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Q15417</w:t>
            </w:r>
          </w:p>
        </w:tc>
        <w:tc>
          <w:tcPr>
            <w:tcW w:w="1191" w:type="dxa"/>
            <w:vAlign w:val="center"/>
            <w:hideMark/>
          </w:tcPr>
          <w:p w14:paraId="376690E8"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Calponin-3</w:t>
            </w:r>
          </w:p>
        </w:tc>
        <w:tc>
          <w:tcPr>
            <w:tcW w:w="794" w:type="dxa"/>
            <w:noWrap/>
            <w:vAlign w:val="center"/>
            <w:hideMark/>
          </w:tcPr>
          <w:p w14:paraId="376690E9"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25</w:t>
            </w:r>
          </w:p>
        </w:tc>
        <w:tc>
          <w:tcPr>
            <w:tcW w:w="794" w:type="dxa"/>
            <w:noWrap/>
            <w:vAlign w:val="center"/>
            <w:hideMark/>
          </w:tcPr>
          <w:p w14:paraId="376690EA"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3.59</w:t>
            </w:r>
          </w:p>
        </w:tc>
        <w:tc>
          <w:tcPr>
            <w:tcW w:w="794" w:type="dxa"/>
            <w:noWrap/>
            <w:vAlign w:val="center"/>
            <w:hideMark/>
          </w:tcPr>
          <w:p w14:paraId="376690EB"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0.01</w:t>
            </w:r>
          </w:p>
        </w:tc>
        <w:tc>
          <w:tcPr>
            <w:tcW w:w="1191" w:type="dxa"/>
            <w:vAlign w:val="center"/>
            <w:hideMark/>
          </w:tcPr>
          <w:p w14:paraId="376690EC"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p>
        </w:tc>
        <w:tc>
          <w:tcPr>
            <w:tcW w:w="1134" w:type="dxa"/>
            <w:vAlign w:val="center"/>
            <w:hideMark/>
          </w:tcPr>
          <w:p w14:paraId="376690ED" w14:textId="77777777" w:rsidR="000F4D76" w:rsidRPr="000F4D76" w:rsidRDefault="000F4D76" w:rsidP="000F4D76">
            <w:pPr>
              <w:jc w:val="center"/>
              <w:rPr>
                <w:rFonts w:ascii="Times New Roman" w:eastAsia="Times New Roman" w:hAnsi="Times New Roman" w:cs="Times New Roman"/>
                <w:sz w:val="16"/>
                <w:szCs w:val="16"/>
                <w:lang w:eastAsia="de-DE"/>
              </w:rPr>
            </w:pPr>
          </w:p>
        </w:tc>
        <w:tc>
          <w:tcPr>
            <w:tcW w:w="3118" w:type="dxa"/>
            <w:vAlign w:val="center"/>
            <w:hideMark/>
          </w:tcPr>
          <w:p w14:paraId="376690EE" w14:textId="77777777" w:rsidR="000F4D76" w:rsidRPr="000F4D76" w:rsidRDefault="000F4D76" w:rsidP="003D0E3C">
            <w:pPr>
              <w:jc w:val="both"/>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Thin filament-associated protein that is implicated in the regulation and modulation of smooth muscle contraction. It is capable of binding to actin, calmodulin, troponin C and tropomyosin. The interaction of calponin with actin inhibits the actomyosin Mg-ATPase activity.</w:t>
            </w:r>
          </w:p>
        </w:tc>
      </w:tr>
      <w:tr w:rsidR="000F4D76" w:rsidRPr="00CA4C92" w14:paraId="376690F8" w14:textId="77777777" w:rsidTr="003D0E3C">
        <w:trPr>
          <w:trHeight w:val="20"/>
        </w:trPr>
        <w:tc>
          <w:tcPr>
            <w:tcW w:w="907" w:type="dxa"/>
            <w:vAlign w:val="center"/>
            <w:hideMark/>
          </w:tcPr>
          <w:p w14:paraId="376690F0"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P07858</w:t>
            </w:r>
          </w:p>
        </w:tc>
        <w:tc>
          <w:tcPr>
            <w:tcW w:w="1191" w:type="dxa"/>
            <w:vAlign w:val="center"/>
            <w:hideMark/>
          </w:tcPr>
          <w:p w14:paraId="376690F1"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Cathepsin B</w:t>
            </w:r>
          </w:p>
        </w:tc>
        <w:tc>
          <w:tcPr>
            <w:tcW w:w="794" w:type="dxa"/>
            <w:noWrap/>
            <w:vAlign w:val="center"/>
            <w:hideMark/>
          </w:tcPr>
          <w:p w14:paraId="376690F2"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7</w:t>
            </w:r>
          </w:p>
        </w:tc>
        <w:tc>
          <w:tcPr>
            <w:tcW w:w="794" w:type="dxa"/>
            <w:noWrap/>
            <w:vAlign w:val="center"/>
            <w:hideMark/>
          </w:tcPr>
          <w:p w14:paraId="376690F3"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2.03</w:t>
            </w:r>
          </w:p>
        </w:tc>
        <w:tc>
          <w:tcPr>
            <w:tcW w:w="794" w:type="dxa"/>
            <w:noWrap/>
            <w:vAlign w:val="center"/>
            <w:hideMark/>
          </w:tcPr>
          <w:p w14:paraId="376690F4"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0.01</w:t>
            </w:r>
          </w:p>
        </w:tc>
        <w:tc>
          <w:tcPr>
            <w:tcW w:w="1191" w:type="dxa"/>
            <w:vAlign w:val="center"/>
            <w:hideMark/>
          </w:tcPr>
          <w:p w14:paraId="376690F5"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Lysosome</w:t>
            </w:r>
          </w:p>
        </w:tc>
        <w:tc>
          <w:tcPr>
            <w:tcW w:w="1134" w:type="dxa"/>
            <w:vAlign w:val="center"/>
            <w:hideMark/>
          </w:tcPr>
          <w:p w14:paraId="376690F6"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Keratolytic winter erythema (KWE)</w:t>
            </w:r>
          </w:p>
        </w:tc>
        <w:tc>
          <w:tcPr>
            <w:tcW w:w="3118" w:type="dxa"/>
            <w:vAlign w:val="center"/>
            <w:hideMark/>
          </w:tcPr>
          <w:p w14:paraId="376690F7" w14:textId="77777777" w:rsidR="000F4D76" w:rsidRPr="000F4D76" w:rsidRDefault="000F4D76" w:rsidP="003D0E3C">
            <w:pPr>
              <w:jc w:val="both"/>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Thiol protease which is believed to participate in intracellular degradation and turnover of proteins.</w:t>
            </w:r>
          </w:p>
        </w:tc>
      </w:tr>
      <w:tr w:rsidR="000F4D76" w:rsidRPr="000F4D76" w14:paraId="37669101" w14:textId="77777777" w:rsidTr="003D0E3C">
        <w:trPr>
          <w:trHeight w:val="20"/>
        </w:trPr>
        <w:tc>
          <w:tcPr>
            <w:tcW w:w="907" w:type="dxa"/>
            <w:vAlign w:val="center"/>
            <w:hideMark/>
          </w:tcPr>
          <w:p w14:paraId="376690F9"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P29279</w:t>
            </w:r>
          </w:p>
        </w:tc>
        <w:tc>
          <w:tcPr>
            <w:tcW w:w="1191" w:type="dxa"/>
            <w:vAlign w:val="center"/>
            <w:hideMark/>
          </w:tcPr>
          <w:p w14:paraId="376690FA"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CCN family member 2</w:t>
            </w:r>
          </w:p>
        </w:tc>
        <w:tc>
          <w:tcPr>
            <w:tcW w:w="794" w:type="dxa"/>
            <w:noWrap/>
            <w:vAlign w:val="center"/>
            <w:hideMark/>
          </w:tcPr>
          <w:p w14:paraId="376690FB"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7</w:t>
            </w:r>
          </w:p>
        </w:tc>
        <w:tc>
          <w:tcPr>
            <w:tcW w:w="794" w:type="dxa"/>
            <w:noWrap/>
            <w:vAlign w:val="center"/>
            <w:hideMark/>
          </w:tcPr>
          <w:p w14:paraId="376690FC"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2.58</w:t>
            </w:r>
          </w:p>
        </w:tc>
        <w:tc>
          <w:tcPr>
            <w:tcW w:w="794" w:type="dxa"/>
            <w:noWrap/>
            <w:vAlign w:val="center"/>
            <w:hideMark/>
          </w:tcPr>
          <w:p w14:paraId="376690FD"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0.04</w:t>
            </w:r>
          </w:p>
        </w:tc>
        <w:tc>
          <w:tcPr>
            <w:tcW w:w="1191" w:type="dxa"/>
            <w:vAlign w:val="center"/>
            <w:hideMark/>
          </w:tcPr>
          <w:p w14:paraId="376690FE" w14:textId="77777777" w:rsidR="000F4D76" w:rsidRPr="000F4D76" w:rsidRDefault="000F4D76" w:rsidP="000F4D76">
            <w:pPr>
              <w:jc w:val="center"/>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Secreted, extracellular space, extracellular matrix</w:t>
            </w:r>
          </w:p>
        </w:tc>
        <w:tc>
          <w:tcPr>
            <w:tcW w:w="1134" w:type="dxa"/>
            <w:vAlign w:val="center"/>
            <w:hideMark/>
          </w:tcPr>
          <w:p w14:paraId="376690FF" w14:textId="77777777" w:rsidR="000F4D76" w:rsidRPr="000F4D76" w:rsidRDefault="000F4D76" w:rsidP="000F4D76">
            <w:pPr>
              <w:jc w:val="center"/>
              <w:rPr>
                <w:rFonts w:ascii="Times New Roman" w:eastAsia="Times New Roman" w:hAnsi="Times New Roman" w:cs="Times New Roman"/>
                <w:color w:val="000000"/>
                <w:sz w:val="16"/>
                <w:szCs w:val="16"/>
                <w:lang w:val="en-GB" w:eastAsia="de-DE"/>
              </w:rPr>
            </w:pPr>
          </w:p>
        </w:tc>
        <w:tc>
          <w:tcPr>
            <w:tcW w:w="3118" w:type="dxa"/>
            <w:vAlign w:val="center"/>
            <w:hideMark/>
          </w:tcPr>
          <w:p w14:paraId="37669100" w14:textId="77777777" w:rsidR="000F4D76" w:rsidRPr="000F4D76" w:rsidRDefault="000F4D76" w:rsidP="003D0E3C">
            <w:pPr>
              <w:jc w:val="both"/>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val="en-GB" w:eastAsia="de-DE"/>
              </w:rPr>
              <w:t xml:space="preserve">Major connective tissue mitoattractant secreted by vascular endothelial cells. Promotes proliferation and differentiation of chondrocytes. Mediates heparin- and divalent cation-dependent cell adhesion in many cell types including fibroblasts, myofibroblasts, endothelial and epithelial cells. </w:t>
            </w:r>
            <w:r w:rsidRPr="000F4D76">
              <w:rPr>
                <w:rFonts w:ascii="Times New Roman" w:eastAsia="Times New Roman" w:hAnsi="Times New Roman" w:cs="Times New Roman"/>
                <w:color w:val="000000"/>
                <w:sz w:val="16"/>
                <w:szCs w:val="16"/>
                <w:lang w:eastAsia="de-DE"/>
              </w:rPr>
              <w:t>Enhances fibroblast growth factor-induced DNA synthesis.</w:t>
            </w:r>
          </w:p>
        </w:tc>
      </w:tr>
      <w:tr w:rsidR="000F4D76" w:rsidRPr="00CA4C92" w14:paraId="3766910A" w14:textId="77777777" w:rsidTr="003D0E3C">
        <w:trPr>
          <w:trHeight w:val="20"/>
        </w:trPr>
        <w:tc>
          <w:tcPr>
            <w:tcW w:w="907" w:type="dxa"/>
            <w:vAlign w:val="center"/>
            <w:hideMark/>
          </w:tcPr>
          <w:p w14:paraId="37669102"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P13987</w:t>
            </w:r>
          </w:p>
        </w:tc>
        <w:tc>
          <w:tcPr>
            <w:tcW w:w="1191" w:type="dxa"/>
            <w:vAlign w:val="center"/>
            <w:hideMark/>
          </w:tcPr>
          <w:p w14:paraId="37669103"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CD59 glycoprotein</w:t>
            </w:r>
          </w:p>
        </w:tc>
        <w:tc>
          <w:tcPr>
            <w:tcW w:w="794" w:type="dxa"/>
            <w:noWrap/>
            <w:vAlign w:val="center"/>
            <w:hideMark/>
          </w:tcPr>
          <w:p w14:paraId="37669104"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12</w:t>
            </w:r>
          </w:p>
        </w:tc>
        <w:tc>
          <w:tcPr>
            <w:tcW w:w="794" w:type="dxa"/>
            <w:noWrap/>
            <w:vAlign w:val="center"/>
            <w:hideMark/>
          </w:tcPr>
          <w:p w14:paraId="37669105"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2.43</w:t>
            </w:r>
          </w:p>
        </w:tc>
        <w:tc>
          <w:tcPr>
            <w:tcW w:w="794" w:type="dxa"/>
            <w:noWrap/>
            <w:vAlign w:val="center"/>
            <w:hideMark/>
          </w:tcPr>
          <w:p w14:paraId="37669106"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0.00</w:t>
            </w:r>
          </w:p>
        </w:tc>
        <w:tc>
          <w:tcPr>
            <w:tcW w:w="1191" w:type="dxa"/>
            <w:vAlign w:val="center"/>
            <w:hideMark/>
          </w:tcPr>
          <w:p w14:paraId="37669107"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val="en-GB" w:eastAsia="de-DE"/>
              </w:rPr>
              <w:t xml:space="preserve">Cell membrane; Lipid-anchor, GPI-anchor. </w:t>
            </w:r>
            <w:r w:rsidRPr="000F4D76">
              <w:rPr>
                <w:rFonts w:ascii="Times New Roman" w:eastAsia="Times New Roman" w:hAnsi="Times New Roman" w:cs="Times New Roman"/>
                <w:color w:val="000000"/>
                <w:sz w:val="16"/>
                <w:szCs w:val="16"/>
                <w:lang w:eastAsia="de-DE"/>
              </w:rPr>
              <w:t>Secreted.</w:t>
            </w:r>
          </w:p>
        </w:tc>
        <w:tc>
          <w:tcPr>
            <w:tcW w:w="1134" w:type="dxa"/>
            <w:vAlign w:val="center"/>
            <w:hideMark/>
          </w:tcPr>
          <w:p w14:paraId="37669108" w14:textId="77777777" w:rsidR="000F4D76" w:rsidRPr="000F4D76" w:rsidRDefault="000F4D76" w:rsidP="000F4D76">
            <w:pPr>
              <w:jc w:val="center"/>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Hemolytic anemia, CD59-mediated, with or without polyneuropathy (HACD59)</w:t>
            </w:r>
          </w:p>
        </w:tc>
        <w:tc>
          <w:tcPr>
            <w:tcW w:w="3118" w:type="dxa"/>
            <w:vAlign w:val="center"/>
            <w:hideMark/>
          </w:tcPr>
          <w:p w14:paraId="37669109" w14:textId="77777777" w:rsidR="000F4D76" w:rsidRPr="000F4D76" w:rsidRDefault="000F4D76" w:rsidP="003D0E3C">
            <w:pPr>
              <w:jc w:val="both"/>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Potent inhibitor of the complement membrane attack complex (MAC) action. Acts by binding to the C8 and/or C9 complements of the assembling MAC, thereby preventing incorporation of the multiple copies of C9 required for complete formation of the osmolytic pore. This inhibitor appears to be species-specific. Involved in signal transduction for T-cell activation complexed to a protein tyrosine kinase.</w:t>
            </w:r>
          </w:p>
        </w:tc>
      </w:tr>
      <w:tr w:rsidR="000F4D76" w:rsidRPr="000F4D76" w14:paraId="37669113" w14:textId="77777777" w:rsidTr="003D0E3C">
        <w:trPr>
          <w:trHeight w:val="20"/>
        </w:trPr>
        <w:tc>
          <w:tcPr>
            <w:tcW w:w="907" w:type="dxa"/>
            <w:vAlign w:val="center"/>
            <w:hideMark/>
          </w:tcPr>
          <w:p w14:paraId="3766910B"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P14209</w:t>
            </w:r>
          </w:p>
        </w:tc>
        <w:tc>
          <w:tcPr>
            <w:tcW w:w="1191" w:type="dxa"/>
            <w:vAlign w:val="center"/>
            <w:hideMark/>
          </w:tcPr>
          <w:p w14:paraId="3766910C"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CD99 antigen</w:t>
            </w:r>
          </w:p>
        </w:tc>
        <w:tc>
          <w:tcPr>
            <w:tcW w:w="794" w:type="dxa"/>
            <w:noWrap/>
            <w:vAlign w:val="center"/>
            <w:hideMark/>
          </w:tcPr>
          <w:p w14:paraId="3766910D"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5</w:t>
            </w:r>
          </w:p>
        </w:tc>
        <w:tc>
          <w:tcPr>
            <w:tcW w:w="794" w:type="dxa"/>
            <w:noWrap/>
            <w:vAlign w:val="center"/>
            <w:hideMark/>
          </w:tcPr>
          <w:p w14:paraId="3766910E"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2.74</w:t>
            </w:r>
          </w:p>
        </w:tc>
        <w:tc>
          <w:tcPr>
            <w:tcW w:w="794" w:type="dxa"/>
            <w:noWrap/>
            <w:vAlign w:val="center"/>
            <w:hideMark/>
          </w:tcPr>
          <w:p w14:paraId="3766910F"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0.01</w:t>
            </w:r>
          </w:p>
        </w:tc>
        <w:tc>
          <w:tcPr>
            <w:tcW w:w="1191" w:type="dxa"/>
            <w:vAlign w:val="center"/>
            <w:hideMark/>
          </w:tcPr>
          <w:p w14:paraId="37669110"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Membrane</w:t>
            </w:r>
          </w:p>
        </w:tc>
        <w:tc>
          <w:tcPr>
            <w:tcW w:w="1134" w:type="dxa"/>
            <w:vAlign w:val="center"/>
            <w:hideMark/>
          </w:tcPr>
          <w:p w14:paraId="37669111"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p>
        </w:tc>
        <w:tc>
          <w:tcPr>
            <w:tcW w:w="3118" w:type="dxa"/>
            <w:vAlign w:val="center"/>
            <w:hideMark/>
          </w:tcPr>
          <w:p w14:paraId="37669112" w14:textId="77777777" w:rsidR="000F4D76" w:rsidRPr="000F4D76" w:rsidRDefault="000F4D76" w:rsidP="003D0E3C">
            <w:pPr>
              <w:jc w:val="both"/>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val="en-GB" w:eastAsia="de-DE"/>
              </w:rPr>
              <w:t xml:space="preserve">Involved in T-cell adhesion processes and in spontaneous rosette formation with erythrocytes. Plays a role in a late step of </w:t>
            </w:r>
            <w:r w:rsidRPr="000F4D76">
              <w:rPr>
                <w:rFonts w:ascii="Times New Roman" w:eastAsia="Times New Roman" w:hAnsi="Times New Roman" w:cs="Times New Roman"/>
                <w:color w:val="000000"/>
                <w:sz w:val="16"/>
                <w:szCs w:val="16"/>
                <w:lang w:val="en-GB" w:eastAsia="de-DE"/>
              </w:rPr>
              <w:lastRenderedPageBreak/>
              <w:t xml:space="preserve">leukocyte extravasation helping leukocytes to overcome the endothelial basement membrane. Acts at the same site as, but independently of, PECAM1. </w:t>
            </w:r>
            <w:r w:rsidRPr="000F4D76">
              <w:rPr>
                <w:rFonts w:ascii="Times New Roman" w:eastAsia="Times New Roman" w:hAnsi="Times New Roman" w:cs="Times New Roman"/>
                <w:color w:val="000000"/>
                <w:sz w:val="16"/>
                <w:szCs w:val="16"/>
                <w:lang w:eastAsia="de-DE"/>
              </w:rPr>
              <w:t>Involved in T-cell adhesion processes.</w:t>
            </w:r>
          </w:p>
        </w:tc>
      </w:tr>
      <w:tr w:rsidR="000F4D76" w:rsidRPr="000F4D76" w14:paraId="3766911C" w14:textId="77777777" w:rsidTr="003D0E3C">
        <w:trPr>
          <w:trHeight w:val="20"/>
        </w:trPr>
        <w:tc>
          <w:tcPr>
            <w:tcW w:w="907" w:type="dxa"/>
            <w:vAlign w:val="center"/>
            <w:hideMark/>
          </w:tcPr>
          <w:p w14:paraId="37669114"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lastRenderedPageBreak/>
              <w:t>Q00587</w:t>
            </w:r>
          </w:p>
        </w:tc>
        <w:tc>
          <w:tcPr>
            <w:tcW w:w="1191" w:type="dxa"/>
            <w:vAlign w:val="center"/>
            <w:hideMark/>
          </w:tcPr>
          <w:p w14:paraId="37669115"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Cdc42 effector protein 1</w:t>
            </w:r>
          </w:p>
        </w:tc>
        <w:tc>
          <w:tcPr>
            <w:tcW w:w="794" w:type="dxa"/>
            <w:noWrap/>
            <w:vAlign w:val="center"/>
            <w:hideMark/>
          </w:tcPr>
          <w:p w14:paraId="37669116"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7</w:t>
            </w:r>
          </w:p>
        </w:tc>
        <w:tc>
          <w:tcPr>
            <w:tcW w:w="794" w:type="dxa"/>
            <w:noWrap/>
            <w:vAlign w:val="center"/>
            <w:hideMark/>
          </w:tcPr>
          <w:p w14:paraId="37669117"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3.23</w:t>
            </w:r>
          </w:p>
        </w:tc>
        <w:tc>
          <w:tcPr>
            <w:tcW w:w="794" w:type="dxa"/>
            <w:noWrap/>
            <w:vAlign w:val="center"/>
            <w:hideMark/>
          </w:tcPr>
          <w:p w14:paraId="37669118"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0.02</w:t>
            </w:r>
          </w:p>
        </w:tc>
        <w:tc>
          <w:tcPr>
            <w:tcW w:w="1191" w:type="dxa"/>
            <w:vAlign w:val="center"/>
            <w:hideMark/>
          </w:tcPr>
          <w:p w14:paraId="37669119"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Endomembrane system</w:t>
            </w:r>
          </w:p>
        </w:tc>
        <w:tc>
          <w:tcPr>
            <w:tcW w:w="1134" w:type="dxa"/>
            <w:vAlign w:val="center"/>
            <w:hideMark/>
          </w:tcPr>
          <w:p w14:paraId="3766911A"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p>
        </w:tc>
        <w:tc>
          <w:tcPr>
            <w:tcW w:w="3118" w:type="dxa"/>
            <w:vAlign w:val="center"/>
            <w:hideMark/>
          </w:tcPr>
          <w:p w14:paraId="3766911B" w14:textId="77777777" w:rsidR="000F4D76" w:rsidRPr="000F4D76" w:rsidRDefault="000F4D76" w:rsidP="003D0E3C">
            <w:pPr>
              <w:jc w:val="both"/>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val="en-GB" w:eastAsia="de-DE"/>
              </w:rPr>
              <w:t xml:space="preserve">Probably involved in the organization of the actin cytoskeleton. </w:t>
            </w:r>
            <w:r w:rsidRPr="000F4D76">
              <w:rPr>
                <w:rFonts w:ascii="Times New Roman" w:eastAsia="Times New Roman" w:hAnsi="Times New Roman" w:cs="Times New Roman"/>
                <w:color w:val="000000"/>
                <w:sz w:val="16"/>
                <w:szCs w:val="16"/>
                <w:lang w:eastAsia="de-DE"/>
              </w:rPr>
              <w:t>Induced membrane extensions in fibroblasts.</w:t>
            </w:r>
          </w:p>
        </w:tc>
      </w:tr>
      <w:tr w:rsidR="000F4D76" w:rsidRPr="00CA4C92" w14:paraId="37669125" w14:textId="77777777" w:rsidTr="003D0E3C">
        <w:trPr>
          <w:trHeight w:val="20"/>
        </w:trPr>
        <w:tc>
          <w:tcPr>
            <w:tcW w:w="907" w:type="dxa"/>
            <w:vAlign w:val="center"/>
            <w:hideMark/>
          </w:tcPr>
          <w:p w14:paraId="3766911D"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O14613</w:t>
            </w:r>
          </w:p>
        </w:tc>
        <w:tc>
          <w:tcPr>
            <w:tcW w:w="1191" w:type="dxa"/>
            <w:vAlign w:val="center"/>
            <w:hideMark/>
          </w:tcPr>
          <w:p w14:paraId="3766911E"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Cdc42 effector protein 2</w:t>
            </w:r>
          </w:p>
        </w:tc>
        <w:tc>
          <w:tcPr>
            <w:tcW w:w="794" w:type="dxa"/>
            <w:noWrap/>
            <w:vAlign w:val="center"/>
            <w:hideMark/>
          </w:tcPr>
          <w:p w14:paraId="3766911F"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5</w:t>
            </w:r>
          </w:p>
        </w:tc>
        <w:tc>
          <w:tcPr>
            <w:tcW w:w="794" w:type="dxa"/>
            <w:noWrap/>
            <w:vAlign w:val="center"/>
            <w:hideMark/>
          </w:tcPr>
          <w:p w14:paraId="37669120"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2.12</w:t>
            </w:r>
          </w:p>
        </w:tc>
        <w:tc>
          <w:tcPr>
            <w:tcW w:w="794" w:type="dxa"/>
            <w:noWrap/>
            <w:vAlign w:val="center"/>
            <w:hideMark/>
          </w:tcPr>
          <w:p w14:paraId="37669121"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0.01</w:t>
            </w:r>
          </w:p>
        </w:tc>
        <w:tc>
          <w:tcPr>
            <w:tcW w:w="1191" w:type="dxa"/>
            <w:vAlign w:val="center"/>
            <w:hideMark/>
          </w:tcPr>
          <w:p w14:paraId="37669122"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Endomembrane system</w:t>
            </w:r>
          </w:p>
        </w:tc>
        <w:tc>
          <w:tcPr>
            <w:tcW w:w="1134" w:type="dxa"/>
            <w:vAlign w:val="center"/>
            <w:hideMark/>
          </w:tcPr>
          <w:p w14:paraId="37669123"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p>
        </w:tc>
        <w:tc>
          <w:tcPr>
            <w:tcW w:w="3118" w:type="dxa"/>
            <w:vAlign w:val="center"/>
            <w:hideMark/>
          </w:tcPr>
          <w:p w14:paraId="37669124" w14:textId="77777777" w:rsidR="000F4D76" w:rsidRPr="000F4D76" w:rsidRDefault="000F4D76" w:rsidP="003D0E3C">
            <w:pPr>
              <w:jc w:val="both"/>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Probably involved in the organization of the actin cytoskeleton. May act downstream of CDC42 to induce actin filament assembly leading to cell shape changes. Induces pseudopodia formation in fibroblasts in a CDC42-dependent manner.</w:t>
            </w:r>
          </w:p>
        </w:tc>
      </w:tr>
      <w:tr w:rsidR="000F4D76" w:rsidRPr="000F4D76" w14:paraId="3766912E" w14:textId="77777777" w:rsidTr="003D0E3C">
        <w:trPr>
          <w:trHeight w:val="20"/>
        </w:trPr>
        <w:tc>
          <w:tcPr>
            <w:tcW w:w="907" w:type="dxa"/>
            <w:vAlign w:val="center"/>
            <w:hideMark/>
          </w:tcPr>
          <w:p w14:paraId="37669126"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P62633</w:t>
            </w:r>
          </w:p>
        </w:tc>
        <w:tc>
          <w:tcPr>
            <w:tcW w:w="1191" w:type="dxa"/>
            <w:vAlign w:val="center"/>
            <w:hideMark/>
          </w:tcPr>
          <w:p w14:paraId="37669127" w14:textId="77777777" w:rsidR="000F4D76" w:rsidRPr="000F4D76" w:rsidRDefault="000F4D76" w:rsidP="000F4D76">
            <w:pPr>
              <w:jc w:val="center"/>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Cellular nucleic acid-binding protein</w:t>
            </w:r>
          </w:p>
        </w:tc>
        <w:tc>
          <w:tcPr>
            <w:tcW w:w="794" w:type="dxa"/>
            <w:noWrap/>
            <w:vAlign w:val="center"/>
            <w:hideMark/>
          </w:tcPr>
          <w:p w14:paraId="37669128"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9</w:t>
            </w:r>
          </w:p>
        </w:tc>
        <w:tc>
          <w:tcPr>
            <w:tcW w:w="794" w:type="dxa"/>
            <w:noWrap/>
            <w:vAlign w:val="center"/>
            <w:hideMark/>
          </w:tcPr>
          <w:p w14:paraId="37669129"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3.50</w:t>
            </w:r>
          </w:p>
        </w:tc>
        <w:tc>
          <w:tcPr>
            <w:tcW w:w="794" w:type="dxa"/>
            <w:noWrap/>
            <w:vAlign w:val="center"/>
            <w:hideMark/>
          </w:tcPr>
          <w:p w14:paraId="3766912A"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0.00</w:t>
            </w:r>
          </w:p>
        </w:tc>
        <w:tc>
          <w:tcPr>
            <w:tcW w:w="1191" w:type="dxa"/>
            <w:vAlign w:val="center"/>
            <w:hideMark/>
          </w:tcPr>
          <w:p w14:paraId="3766912B"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Cytoplasm</w:t>
            </w:r>
          </w:p>
        </w:tc>
        <w:tc>
          <w:tcPr>
            <w:tcW w:w="1134" w:type="dxa"/>
            <w:vAlign w:val="center"/>
            <w:hideMark/>
          </w:tcPr>
          <w:p w14:paraId="3766912C"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Dystrophia myotonica 2 (DM2)</w:t>
            </w:r>
          </w:p>
        </w:tc>
        <w:tc>
          <w:tcPr>
            <w:tcW w:w="3118" w:type="dxa"/>
            <w:vAlign w:val="center"/>
            <w:hideMark/>
          </w:tcPr>
          <w:p w14:paraId="3766912D" w14:textId="77777777" w:rsidR="000F4D76" w:rsidRPr="000F4D76" w:rsidRDefault="000F4D76" w:rsidP="003D0E3C">
            <w:pPr>
              <w:jc w:val="both"/>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val="en-GB" w:eastAsia="de-DE"/>
              </w:rPr>
              <w:t xml:space="preserve">Single-stranded DNA-binding protein, with specificity to the sterol regulatory element (SRE). </w:t>
            </w:r>
            <w:r w:rsidRPr="000F4D76">
              <w:rPr>
                <w:rFonts w:ascii="Times New Roman" w:eastAsia="Times New Roman" w:hAnsi="Times New Roman" w:cs="Times New Roman"/>
                <w:color w:val="000000"/>
                <w:sz w:val="16"/>
                <w:szCs w:val="16"/>
                <w:lang w:eastAsia="de-DE"/>
              </w:rPr>
              <w:t>Involved in sterol-mediated repression.</w:t>
            </w:r>
          </w:p>
        </w:tc>
      </w:tr>
      <w:tr w:rsidR="000F4D76" w:rsidRPr="000F4D76" w14:paraId="37669137" w14:textId="77777777" w:rsidTr="003D0E3C">
        <w:trPr>
          <w:trHeight w:val="20"/>
        </w:trPr>
        <w:tc>
          <w:tcPr>
            <w:tcW w:w="907" w:type="dxa"/>
            <w:vAlign w:val="center"/>
            <w:hideMark/>
          </w:tcPr>
          <w:p w14:paraId="3766912F"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Q9UFW8</w:t>
            </w:r>
          </w:p>
        </w:tc>
        <w:tc>
          <w:tcPr>
            <w:tcW w:w="1191" w:type="dxa"/>
            <w:vAlign w:val="center"/>
            <w:hideMark/>
          </w:tcPr>
          <w:p w14:paraId="37669130" w14:textId="77777777" w:rsidR="000F4D76" w:rsidRPr="000F4D76" w:rsidRDefault="000F4D76" w:rsidP="000F4D76">
            <w:pPr>
              <w:jc w:val="center"/>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CGG triplet repeat-binding protein 1</w:t>
            </w:r>
          </w:p>
        </w:tc>
        <w:tc>
          <w:tcPr>
            <w:tcW w:w="794" w:type="dxa"/>
            <w:noWrap/>
            <w:vAlign w:val="center"/>
            <w:hideMark/>
          </w:tcPr>
          <w:p w14:paraId="37669131"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20</w:t>
            </w:r>
          </w:p>
        </w:tc>
        <w:tc>
          <w:tcPr>
            <w:tcW w:w="794" w:type="dxa"/>
            <w:noWrap/>
            <w:vAlign w:val="center"/>
            <w:hideMark/>
          </w:tcPr>
          <w:p w14:paraId="37669132"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3.88</w:t>
            </w:r>
          </w:p>
        </w:tc>
        <w:tc>
          <w:tcPr>
            <w:tcW w:w="794" w:type="dxa"/>
            <w:noWrap/>
            <w:vAlign w:val="center"/>
            <w:hideMark/>
          </w:tcPr>
          <w:p w14:paraId="37669133"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0.00</w:t>
            </w:r>
          </w:p>
        </w:tc>
        <w:tc>
          <w:tcPr>
            <w:tcW w:w="1191" w:type="dxa"/>
            <w:vAlign w:val="center"/>
            <w:hideMark/>
          </w:tcPr>
          <w:p w14:paraId="37669134"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Nucleus</w:t>
            </w:r>
          </w:p>
        </w:tc>
        <w:tc>
          <w:tcPr>
            <w:tcW w:w="1134" w:type="dxa"/>
            <w:vAlign w:val="center"/>
            <w:hideMark/>
          </w:tcPr>
          <w:p w14:paraId="37669135"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p>
        </w:tc>
        <w:tc>
          <w:tcPr>
            <w:tcW w:w="3118" w:type="dxa"/>
            <w:vAlign w:val="center"/>
            <w:hideMark/>
          </w:tcPr>
          <w:p w14:paraId="37669136" w14:textId="77777777" w:rsidR="000F4D76" w:rsidRPr="000F4D76" w:rsidRDefault="000F4D76" w:rsidP="003D0E3C">
            <w:pPr>
              <w:jc w:val="both"/>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val="en-GB" w:eastAsia="de-DE"/>
              </w:rPr>
              <w:t xml:space="preserve">Binds to nonmethylated 5'-d(CGG)(n)-3' trinucleotide repeats in the FMR1 promoter. </w:t>
            </w:r>
            <w:r w:rsidRPr="000F4D76">
              <w:rPr>
                <w:rFonts w:ascii="Times New Roman" w:eastAsia="Times New Roman" w:hAnsi="Times New Roman" w:cs="Times New Roman"/>
                <w:color w:val="000000"/>
                <w:sz w:val="16"/>
                <w:szCs w:val="16"/>
                <w:lang w:eastAsia="de-DE"/>
              </w:rPr>
              <w:t>May play a role in regulating FMR1 promoter.</w:t>
            </w:r>
          </w:p>
        </w:tc>
      </w:tr>
      <w:tr w:rsidR="000F4D76" w:rsidRPr="00CA4C92" w14:paraId="37669140" w14:textId="77777777" w:rsidTr="003D0E3C">
        <w:trPr>
          <w:trHeight w:val="20"/>
        </w:trPr>
        <w:tc>
          <w:tcPr>
            <w:tcW w:w="907" w:type="dxa"/>
            <w:vAlign w:val="center"/>
            <w:hideMark/>
          </w:tcPr>
          <w:p w14:paraId="37669138"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P51798</w:t>
            </w:r>
          </w:p>
        </w:tc>
        <w:tc>
          <w:tcPr>
            <w:tcW w:w="1191" w:type="dxa"/>
            <w:vAlign w:val="center"/>
            <w:hideMark/>
          </w:tcPr>
          <w:p w14:paraId="37669139"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Chloride channel 7 alpha subunit</w:t>
            </w:r>
          </w:p>
        </w:tc>
        <w:tc>
          <w:tcPr>
            <w:tcW w:w="794" w:type="dxa"/>
            <w:noWrap/>
            <w:vAlign w:val="center"/>
            <w:hideMark/>
          </w:tcPr>
          <w:p w14:paraId="3766913A"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21</w:t>
            </w:r>
          </w:p>
        </w:tc>
        <w:tc>
          <w:tcPr>
            <w:tcW w:w="794" w:type="dxa"/>
            <w:noWrap/>
            <w:vAlign w:val="center"/>
            <w:hideMark/>
          </w:tcPr>
          <w:p w14:paraId="3766913B"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2.24</w:t>
            </w:r>
          </w:p>
        </w:tc>
        <w:tc>
          <w:tcPr>
            <w:tcW w:w="794" w:type="dxa"/>
            <w:noWrap/>
            <w:vAlign w:val="center"/>
            <w:hideMark/>
          </w:tcPr>
          <w:p w14:paraId="3766913C"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0.01</w:t>
            </w:r>
          </w:p>
        </w:tc>
        <w:tc>
          <w:tcPr>
            <w:tcW w:w="1191" w:type="dxa"/>
            <w:vAlign w:val="center"/>
            <w:hideMark/>
          </w:tcPr>
          <w:p w14:paraId="3766913D"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Lysosome membrane</w:t>
            </w:r>
          </w:p>
        </w:tc>
        <w:tc>
          <w:tcPr>
            <w:tcW w:w="1134" w:type="dxa"/>
            <w:vAlign w:val="center"/>
            <w:hideMark/>
          </w:tcPr>
          <w:p w14:paraId="3766913E"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Osteopetrosis, autosomal recessive 4 (OPTB4)</w:t>
            </w:r>
          </w:p>
        </w:tc>
        <w:tc>
          <w:tcPr>
            <w:tcW w:w="3118" w:type="dxa"/>
            <w:vAlign w:val="center"/>
            <w:hideMark/>
          </w:tcPr>
          <w:p w14:paraId="3766913F" w14:textId="77777777" w:rsidR="000F4D76" w:rsidRPr="000F4D76" w:rsidRDefault="000F4D76" w:rsidP="003D0E3C">
            <w:pPr>
              <w:jc w:val="both"/>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Slowly voltage-gated channel mediating the exchange of chloride ions against protons. Functions as antiporter and contributes to the acidification of the lysosome lumen.</w:t>
            </w:r>
          </w:p>
        </w:tc>
      </w:tr>
      <w:tr w:rsidR="000F4D76" w:rsidRPr="00CA4C92" w14:paraId="37669149" w14:textId="77777777" w:rsidTr="003D0E3C">
        <w:trPr>
          <w:trHeight w:val="20"/>
        </w:trPr>
        <w:tc>
          <w:tcPr>
            <w:tcW w:w="907" w:type="dxa"/>
            <w:vAlign w:val="center"/>
            <w:hideMark/>
          </w:tcPr>
          <w:p w14:paraId="37669141"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P83916</w:t>
            </w:r>
          </w:p>
        </w:tc>
        <w:tc>
          <w:tcPr>
            <w:tcW w:w="1191" w:type="dxa"/>
            <w:vAlign w:val="center"/>
            <w:hideMark/>
          </w:tcPr>
          <w:p w14:paraId="37669142"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Chromobox protein homolog 1</w:t>
            </w:r>
          </w:p>
        </w:tc>
        <w:tc>
          <w:tcPr>
            <w:tcW w:w="794" w:type="dxa"/>
            <w:noWrap/>
            <w:vAlign w:val="center"/>
            <w:hideMark/>
          </w:tcPr>
          <w:p w14:paraId="37669143"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12</w:t>
            </w:r>
          </w:p>
        </w:tc>
        <w:tc>
          <w:tcPr>
            <w:tcW w:w="794" w:type="dxa"/>
            <w:noWrap/>
            <w:vAlign w:val="center"/>
            <w:hideMark/>
          </w:tcPr>
          <w:p w14:paraId="37669144"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2.38</w:t>
            </w:r>
          </w:p>
        </w:tc>
        <w:tc>
          <w:tcPr>
            <w:tcW w:w="794" w:type="dxa"/>
            <w:noWrap/>
            <w:vAlign w:val="center"/>
            <w:hideMark/>
          </w:tcPr>
          <w:p w14:paraId="37669145"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0.00</w:t>
            </w:r>
          </w:p>
        </w:tc>
        <w:tc>
          <w:tcPr>
            <w:tcW w:w="1191" w:type="dxa"/>
            <w:vAlign w:val="center"/>
            <w:hideMark/>
          </w:tcPr>
          <w:p w14:paraId="37669146"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Nucleus</w:t>
            </w:r>
          </w:p>
        </w:tc>
        <w:tc>
          <w:tcPr>
            <w:tcW w:w="1134" w:type="dxa"/>
            <w:vAlign w:val="center"/>
            <w:hideMark/>
          </w:tcPr>
          <w:p w14:paraId="37669147"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p>
        </w:tc>
        <w:tc>
          <w:tcPr>
            <w:tcW w:w="3118" w:type="dxa"/>
            <w:vAlign w:val="center"/>
            <w:hideMark/>
          </w:tcPr>
          <w:p w14:paraId="37669148" w14:textId="77777777" w:rsidR="000F4D76" w:rsidRPr="000F4D76" w:rsidRDefault="000F4D76" w:rsidP="003D0E3C">
            <w:pPr>
              <w:jc w:val="both"/>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Component of heterochromatin. Recognizes and binds histone H3 tails methylated at 'Lys-9', leading to epigenetic repression. Interaction with lamin B receptor (LBR) can contribute to the association of the heterochromatin with the inner nuclear membrane.</w:t>
            </w:r>
          </w:p>
        </w:tc>
      </w:tr>
      <w:tr w:rsidR="000F4D76" w:rsidRPr="00CA4C92" w14:paraId="37669152" w14:textId="77777777" w:rsidTr="003D0E3C">
        <w:trPr>
          <w:trHeight w:val="20"/>
        </w:trPr>
        <w:tc>
          <w:tcPr>
            <w:tcW w:w="907" w:type="dxa"/>
            <w:vAlign w:val="center"/>
            <w:hideMark/>
          </w:tcPr>
          <w:p w14:paraId="3766914A"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Q12873</w:t>
            </w:r>
          </w:p>
        </w:tc>
        <w:tc>
          <w:tcPr>
            <w:tcW w:w="1191" w:type="dxa"/>
            <w:vAlign w:val="center"/>
            <w:hideMark/>
          </w:tcPr>
          <w:p w14:paraId="3766914B" w14:textId="77777777" w:rsidR="000F4D76" w:rsidRPr="000F4D76" w:rsidRDefault="000F4D76" w:rsidP="000F4D76">
            <w:pPr>
              <w:jc w:val="center"/>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Chromodomain-helicase-DNA-binding protein 3</w:t>
            </w:r>
          </w:p>
        </w:tc>
        <w:tc>
          <w:tcPr>
            <w:tcW w:w="794" w:type="dxa"/>
            <w:noWrap/>
            <w:vAlign w:val="center"/>
            <w:hideMark/>
          </w:tcPr>
          <w:p w14:paraId="3766914C"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52</w:t>
            </w:r>
          </w:p>
        </w:tc>
        <w:tc>
          <w:tcPr>
            <w:tcW w:w="794" w:type="dxa"/>
            <w:noWrap/>
            <w:vAlign w:val="center"/>
            <w:hideMark/>
          </w:tcPr>
          <w:p w14:paraId="3766914D"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2.05</w:t>
            </w:r>
          </w:p>
        </w:tc>
        <w:tc>
          <w:tcPr>
            <w:tcW w:w="794" w:type="dxa"/>
            <w:noWrap/>
            <w:vAlign w:val="center"/>
            <w:hideMark/>
          </w:tcPr>
          <w:p w14:paraId="3766914E"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0.01</w:t>
            </w:r>
          </w:p>
        </w:tc>
        <w:tc>
          <w:tcPr>
            <w:tcW w:w="1191" w:type="dxa"/>
            <w:vAlign w:val="center"/>
            <w:hideMark/>
          </w:tcPr>
          <w:p w14:paraId="3766914F"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Nucleus</w:t>
            </w:r>
          </w:p>
        </w:tc>
        <w:tc>
          <w:tcPr>
            <w:tcW w:w="1134" w:type="dxa"/>
            <w:vAlign w:val="center"/>
            <w:hideMark/>
          </w:tcPr>
          <w:p w14:paraId="37669150" w14:textId="77777777" w:rsidR="000F4D76" w:rsidRPr="000F4D76" w:rsidRDefault="000F4D76" w:rsidP="000F4D76">
            <w:pPr>
              <w:jc w:val="center"/>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Snijders Blok-Campeau syndrome (SNIBCPS)</w:t>
            </w:r>
          </w:p>
        </w:tc>
        <w:tc>
          <w:tcPr>
            <w:tcW w:w="3118" w:type="dxa"/>
            <w:vAlign w:val="center"/>
            <w:hideMark/>
          </w:tcPr>
          <w:p w14:paraId="37669151" w14:textId="77777777" w:rsidR="000F4D76" w:rsidRPr="000F4D76" w:rsidRDefault="000F4D76" w:rsidP="003D0E3C">
            <w:pPr>
              <w:jc w:val="both"/>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Component of the histone deacetylase NuRD complex which participates in the remodeling of chromatin by deacetylating histones. Required for anchoring centrosomal pericentrin in both interphase and mitosis, for spindle organization and centrosome integrity.</w:t>
            </w:r>
          </w:p>
        </w:tc>
      </w:tr>
      <w:tr w:rsidR="000F4D76" w:rsidRPr="00CA4C92" w14:paraId="3766915B" w14:textId="77777777" w:rsidTr="003D0E3C">
        <w:trPr>
          <w:trHeight w:val="20"/>
        </w:trPr>
        <w:tc>
          <w:tcPr>
            <w:tcW w:w="907" w:type="dxa"/>
            <w:vAlign w:val="center"/>
            <w:hideMark/>
          </w:tcPr>
          <w:p w14:paraId="37669153"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O75122</w:t>
            </w:r>
          </w:p>
        </w:tc>
        <w:tc>
          <w:tcPr>
            <w:tcW w:w="1191" w:type="dxa"/>
            <w:vAlign w:val="center"/>
            <w:hideMark/>
          </w:tcPr>
          <w:p w14:paraId="37669154"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CLIP-associating protein 2</w:t>
            </w:r>
          </w:p>
        </w:tc>
        <w:tc>
          <w:tcPr>
            <w:tcW w:w="794" w:type="dxa"/>
            <w:noWrap/>
            <w:vAlign w:val="center"/>
            <w:hideMark/>
          </w:tcPr>
          <w:p w14:paraId="37669155"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186</w:t>
            </w:r>
          </w:p>
        </w:tc>
        <w:tc>
          <w:tcPr>
            <w:tcW w:w="794" w:type="dxa"/>
            <w:noWrap/>
            <w:vAlign w:val="center"/>
            <w:hideMark/>
          </w:tcPr>
          <w:p w14:paraId="37669156"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2.36</w:t>
            </w:r>
          </w:p>
        </w:tc>
        <w:tc>
          <w:tcPr>
            <w:tcW w:w="794" w:type="dxa"/>
            <w:noWrap/>
            <w:vAlign w:val="center"/>
            <w:hideMark/>
          </w:tcPr>
          <w:p w14:paraId="37669157"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0.00</w:t>
            </w:r>
          </w:p>
        </w:tc>
        <w:tc>
          <w:tcPr>
            <w:tcW w:w="1191" w:type="dxa"/>
            <w:vAlign w:val="center"/>
            <w:hideMark/>
          </w:tcPr>
          <w:p w14:paraId="37669158"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Cytoplasm, cytoskeleton</w:t>
            </w:r>
          </w:p>
        </w:tc>
        <w:tc>
          <w:tcPr>
            <w:tcW w:w="1134" w:type="dxa"/>
            <w:vAlign w:val="center"/>
            <w:hideMark/>
          </w:tcPr>
          <w:p w14:paraId="37669159"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p>
        </w:tc>
        <w:tc>
          <w:tcPr>
            <w:tcW w:w="3118" w:type="dxa"/>
            <w:vAlign w:val="center"/>
            <w:hideMark/>
          </w:tcPr>
          <w:p w14:paraId="3766915A" w14:textId="77777777" w:rsidR="000F4D76" w:rsidRPr="000F4D76" w:rsidRDefault="000F4D76" w:rsidP="003D0E3C">
            <w:pPr>
              <w:jc w:val="both"/>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Microtubule plus-end tracking protein that promotes the stabilization of dynamic microtubules.</w:t>
            </w:r>
          </w:p>
        </w:tc>
      </w:tr>
      <w:tr w:rsidR="000F4D76" w:rsidRPr="000F4D76" w14:paraId="37669164" w14:textId="77777777" w:rsidTr="003D0E3C">
        <w:trPr>
          <w:trHeight w:val="20"/>
        </w:trPr>
        <w:tc>
          <w:tcPr>
            <w:tcW w:w="907" w:type="dxa"/>
            <w:vAlign w:val="center"/>
            <w:hideMark/>
          </w:tcPr>
          <w:p w14:paraId="3766915C"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P10909</w:t>
            </w:r>
          </w:p>
        </w:tc>
        <w:tc>
          <w:tcPr>
            <w:tcW w:w="1191" w:type="dxa"/>
            <w:vAlign w:val="center"/>
            <w:hideMark/>
          </w:tcPr>
          <w:p w14:paraId="3766915D"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Clusterin</w:t>
            </w:r>
          </w:p>
        </w:tc>
        <w:tc>
          <w:tcPr>
            <w:tcW w:w="794" w:type="dxa"/>
            <w:noWrap/>
            <w:vAlign w:val="center"/>
            <w:hideMark/>
          </w:tcPr>
          <w:p w14:paraId="3766915E"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46</w:t>
            </w:r>
          </w:p>
        </w:tc>
        <w:tc>
          <w:tcPr>
            <w:tcW w:w="794" w:type="dxa"/>
            <w:noWrap/>
            <w:vAlign w:val="center"/>
            <w:hideMark/>
          </w:tcPr>
          <w:p w14:paraId="3766915F"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2.34</w:t>
            </w:r>
          </w:p>
        </w:tc>
        <w:tc>
          <w:tcPr>
            <w:tcW w:w="794" w:type="dxa"/>
            <w:noWrap/>
            <w:vAlign w:val="center"/>
            <w:hideMark/>
          </w:tcPr>
          <w:p w14:paraId="37669160"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0.01</w:t>
            </w:r>
          </w:p>
        </w:tc>
        <w:tc>
          <w:tcPr>
            <w:tcW w:w="1191" w:type="dxa"/>
            <w:vAlign w:val="center"/>
            <w:hideMark/>
          </w:tcPr>
          <w:p w14:paraId="37669161"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p>
        </w:tc>
        <w:tc>
          <w:tcPr>
            <w:tcW w:w="1134" w:type="dxa"/>
            <w:vAlign w:val="center"/>
            <w:hideMark/>
          </w:tcPr>
          <w:p w14:paraId="37669162" w14:textId="77777777" w:rsidR="000F4D76" w:rsidRPr="000F4D76" w:rsidRDefault="000F4D76" w:rsidP="000F4D76">
            <w:pPr>
              <w:jc w:val="center"/>
              <w:rPr>
                <w:rFonts w:ascii="Times New Roman" w:eastAsia="Times New Roman" w:hAnsi="Times New Roman" w:cs="Times New Roman"/>
                <w:sz w:val="16"/>
                <w:szCs w:val="16"/>
                <w:lang w:eastAsia="de-DE"/>
              </w:rPr>
            </w:pPr>
          </w:p>
        </w:tc>
        <w:tc>
          <w:tcPr>
            <w:tcW w:w="3118" w:type="dxa"/>
            <w:vAlign w:val="center"/>
            <w:hideMark/>
          </w:tcPr>
          <w:p w14:paraId="37669163" w14:textId="77777777" w:rsidR="000F4D76" w:rsidRPr="000F4D76" w:rsidRDefault="000F4D76" w:rsidP="003D0E3C">
            <w:pPr>
              <w:jc w:val="both"/>
              <w:rPr>
                <w:rFonts w:ascii="Times New Roman" w:eastAsia="Times New Roman" w:hAnsi="Times New Roman" w:cs="Times New Roman"/>
                <w:sz w:val="16"/>
                <w:szCs w:val="16"/>
                <w:lang w:eastAsia="de-DE"/>
              </w:rPr>
            </w:pPr>
          </w:p>
        </w:tc>
      </w:tr>
      <w:tr w:rsidR="000F4D76" w:rsidRPr="00CA4C92" w14:paraId="3766916D" w14:textId="77777777" w:rsidTr="003D0E3C">
        <w:trPr>
          <w:trHeight w:val="20"/>
        </w:trPr>
        <w:tc>
          <w:tcPr>
            <w:tcW w:w="907" w:type="dxa"/>
            <w:vAlign w:val="center"/>
            <w:hideMark/>
          </w:tcPr>
          <w:p w14:paraId="37669165"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Q99715</w:t>
            </w:r>
          </w:p>
        </w:tc>
        <w:tc>
          <w:tcPr>
            <w:tcW w:w="1191" w:type="dxa"/>
            <w:vAlign w:val="center"/>
            <w:hideMark/>
          </w:tcPr>
          <w:p w14:paraId="37669166"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Collagen alpha-1</w:t>
            </w:r>
          </w:p>
        </w:tc>
        <w:tc>
          <w:tcPr>
            <w:tcW w:w="794" w:type="dxa"/>
            <w:noWrap/>
            <w:vAlign w:val="center"/>
            <w:hideMark/>
          </w:tcPr>
          <w:p w14:paraId="37669167"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2</w:t>
            </w:r>
          </w:p>
        </w:tc>
        <w:tc>
          <w:tcPr>
            <w:tcW w:w="794" w:type="dxa"/>
            <w:noWrap/>
            <w:vAlign w:val="center"/>
            <w:hideMark/>
          </w:tcPr>
          <w:p w14:paraId="37669168"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4.11</w:t>
            </w:r>
          </w:p>
        </w:tc>
        <w:tc>
          <w:tcPr>
            <w:tcW w:w="794" w:type="dxa"/>
            <w:noWrap/>
            <w:vAlign w:val="center"/>
            <w:hideMark/>
          </w:tcPr>
          <w:p w14:paraId="37669169"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0.00</w:t>
            </w:r>
          </w:p>
        </w:tc>
        <w:tc>
          <w:tcPr>
            <w:tcW w:w="1191" w:type="dxa"/>
            <w:vAlign w:val="center"/>
            <w:hideMark/>
          </w:tcPr>
          <w:p w14:paraId="3766916A" w14:textId="77777777" w:rsidR="000F4D76" w:rsidRPr="000F4D76" w:rsidRDefault="000F4D76" w:rsidP="000F4D76">
            <w:pPr>
              <w:jc w:val="center"/>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Secreted, extracellular space, extracellular matrix</w:t>
            </w:r>
          </w:p>
        </w:tc>
        <w:tc>
          <w:tcPr>
            <w:tcW w:w="1134" w:type="dxa"/>
            <w:vAlign w:val="center"/>
            <w:hideMark/>
          </w:tcPr>
          <w:p w14:paraId="3766916B" w14:textId="77777777" w:rsidR="000F4D76" w:rsidRPr="000F4D76" w:rsidRDefault="000F4D76" w:rsidP="000F4D76">
            <w:pPr>
              <w:jc w:val="center"/>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Ullrich congenital muscular dystrophy 2 (UCMD2)</w:t>
            </w:r>
          </w:p>
        </w:tc>
        <w:tc>
          <w:tcPr>
            <w:tcW w:w="3118" w:type="dxa"/>
            <w:vAlign w:val="center"/>
            <w:hideMark/>
          </w:tcPr>
          <w:p w14:paraId="3766916C" w14:textId="77777777" w:rsidR="000F4D76" w:rsidRPr="000F4D76" w:rsidRDefault="000F4D76" w:rsidP="003D0E3C">
            <w:pPr>
              <w:jc w:val="both"/>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Type XII collagen interacts with type I collagen-containing fibrils, the COL1 domain could be associated with the surface of the fibrils, and the COL2 and NC3 domains may be localized in the perifibrillar matrix.</w:t>
            </w:r>
          </w:p>
        </w:tc>
      </w:tr>
      <w:tr w:rsidR="000F4D76" w:rsidRPr="00CA4C92" w14:paraId="37669176" w14:textId="77777777" w:rsidTr="003D0E3C">
        <w:trPr>
          <w:trHeight w:val="20"/>
        </w:trPr>
        <w:tc>
          <w:tcPr>
            <w:tcW w:w="907" w:type="dxa"/>
            <w:vAlign w:val="center"/>
            <w:hideMark/>
          </w:tcPr>
          <w:p w14:paraId="3766916E"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P20908</w:t>
            </w:r>
          </w:p>
        </w:tc>
        <w:tc>
          <w:tcPr>
            <w:tcW w:w="1191" w:type="dxa"/>
            <w:vAlign w:val="center"/>
            <w:hideMark/>
          </w:tcPr>
          <w:p w14:paraId="3766916F"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Collagen alpha-1 (V) chain</w:t>
            </w:r>
          </w:p>
        </w:tc>
        <w:tc>
          <w:tcPr>
            <w:tcW w:w="794" w:type="dxa"/>
            <w:noWrap/>
            <w:vAlign w:val="center"/>
            <w:hideMark/>
          </w:tcPr>
          <w:p w14:paraId="37669170"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21</w:t>
            </w:r>
          </w:p>
        </w:tc>
        <w:tc>
          <w:tcPr>
            <w:tcW w:w="794" w:type="dxa"/>
            <w:noWrap/>
            <w:vAlign w:val="center"/>
            <w:hideMark/>
          </w:tcPr>
          <w:p w14:paraId="37669171"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4.37</w:t>
            </w:r>
          </w:p>
        </w:tc>
        <w:tc>
          <w:tcPr>
            <w:tcW w:w="794" w:type="dxa"/>
            <w:noWrap/>
            <w:vAlign w:val="center"/>
            <w:hideMark/>
          </w:tcPr>
          <w:p w14:paraId="37669172"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0.00</w:t>
            </w:r>
          </w:p>
        </w:tc>
        <w:tc>
          <w:tcPr>
            <w:tcW w:w="1191" w:type="dxa"/>
            <w:vAlign w:val="center"/>
            <w:hideMark/>
          </w:tcPr>
          <w:p w14:paraId="37669173" w14:textId="77777777" w:rsidR="000F4D76" w:rsidRPr="000F4D76" w:rsidRDefault="000F4D76" w:rsidP="000F4D76">
            <w:pPr>
              <w:jc w:val="center"/>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Secreted, extracellular space, extracellular matrix</w:t>
            </w:r>
          </w:p>
        </w:tc>
        <w:tc>
          <w:tcPr>
            <w:tcW w:w="1134" w:type="dxa"/>
            <w:vAlign w:val="center"/>
            <w:hideMark/>
          </w:tcPr>
          <w:p w14:paraId="37669174"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Ehlers-Danlos syndrome, classic type, 1 (EDSCL1)</w:t>
            </w:r>
          </w:p>
        </w:tc>
        <w:tc>
          <w:tcPr>
            <w:tcW w:w="3118" w:type="dxa"/>
            <w:vAlign w:val="center"/>
            <w:hideMark/>
          </w:tcPr>
          <w:p w14:paraId="37669175" w14:textId="77777777" w:rsidR="000F4D76" w:rsidRPr="000F4D76" w:rsidRDefault="000F4D76" w:rsidP="003D0E3C">
            <w:pPr>
              <w:jc w:val="both"/>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Type V collagen is a member of group I collagen (fibrillar forming collagen). It is a minor connective tissue component of nearly ubiquitous distribution. Type V collagen binds to DNA, heparan sulfate, thrombospondin, heparin, and insulin.</w:t>
            </w:r>
          </w:p>
        </w:tc>
      </w:tr>
      <w:tr w:rsidR="000F4D76" w:rsidRPr="00CA4C92" w14:paraId="3766917F" w14:textId="77777777" w:rsidTr="003D0E3C">
        <w:trPr>
          <w:trHeight w:val="20"/>
        </w:trPr>
        <w:tc>
          <w:tcPr>
            <w:tcW w:w="907" w:type="dxa"/>
            <w:vAlign w:val="center"/>
            <w:hideMark/>
          </w:tcPr>
          <w:p w14:paraId="37669177"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P05997</w:t>
            </w:r>
          </w:p>
        </w:tc>
        <w:tc>
          <w:tcPr>
            <w:tcW w:w="1191" w:type="dxa"/>
            <w:vAlign w:val="center"/>
            <w:hideMark/>
          </w:tcPr>
          <w:p w14:paraId="37669178"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Collagen alpha-2 (V) chain</w:t>
            </w:r>
          </w:p>
        </w:tc>
        <w:tc>
          <w:tcPr>
            <w:tcW w:w="794" w:type="dxa"/>
            <w:noWrap/>
            <w:vAlign w:val="center"/>
            <w:hideMark/>
          </w:tcPr>
          <w:p w14:paraId="37669179"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2</w:t>
            </w:r>
          </w:p>
        </w:tc>
        <w:tc>
          <w:tcPr>
            <w:tcW w:w="794" w:type="dxa"/>
            <w:noWrap/>
            <w:vAlign w:val="center"/>
            <w:hideMark/>
          </w:tcPr>
          <w:p w14:paraId="3766917A"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3.55</w:t>
            </w:r>
          </w:p>
        </w:tc>
        <w:tc>
          <w:tcPr>
            <w:tcW w:w="794" w:type="dxa"/>
            <w:noWrap/>
            <w:vAlign w:val="center"/>
            <w:hideMark/>
          </w:tcPr>
          <w:p w14:paraId="3766917B"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0.05</w:t>
            </w:r>
          </w:p>
        </w:tc>
        <w:tc>
          <w:tcPr>
            <w:tcW w:w="1191" w:type="dxa"/>
            <w:vAlign w:val="center"/>
            <w:hideMark/>
          </w:tcPr>
          <w:p w14:paraId="3766917C" w14:textId="77777777" w:rsidR="000F4D76" w:rsidRPr="000F4D76" w:rsidRDefault="000F4D76" w:rsidP="000F4D76">
            <w:pPr>
              <w:jc w:val="center"/>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Secreted, extracellular space, extracellular matrix</w:t>
            </w:r>
          </w:p>
        </w:tc>
        <w:tc>
          <w:tcPr>
            <w:tcW w:w="1134" w:type="dxa"/>
            <w:vAlign w:val="center"/>
            <w:hideMark/>
          </w:tcPr>
          <w:p w14:paraId="3766917D"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Ehlers-Danlos syndrome, classic type, 2 (EDSCL2)</w:t>
            </w:r>
          </w:p>
        </w:tc>
        <w:tc>
          <w:tcPr>
            <w:tcW w:w="3118" w:type="dxa"/>
            <w:vAlign w:val="center"/>
            <w:hideMark/>
          </w:tcPr>
          <w:p w14:paraId="3766917E" w14:textId="77777777" w:rsidR="000F4D76" w:rsidRPr="000F4D76" w:rsidRDefault="000F4D76" w:rsidP="003D0E3C">
            <w:pPr>
              <w:jc w:val="both"/>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Type V collagen is a member of group I collagen (fibrillar forming collagen). It is a minor connective tissue component of nearly ubiquitous distribution. Type V collagen binds to DNA, heparan sulfate, thrombospondin, heparin, and insulin. Type V collagen is a key determinant in the assembly of tissue-specific matrices.</w:t>
            </w:r>
          </w:p>
        </w:tc>
      </w:tr>
      <w:tr w:rsidR="000F4D76" w:rsidRPr="00CA4C92" w14:paraId="37669188" w14:textId="77777777" w:rsidTr="003D0E3C">
        <w:trPr>
          <w:trHeight w:val="20"/>
        </w:trPr>
        <w:tc>
          <w:tcPr>
            <w:tcW w:w="907" w:type="dxa"/>
            <w:vAlign w:val="center"/>
            <w:hideMark/>
          </w:tcPr>
          <w:p w14:paraId="37669180"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Q9BXJ0</w:t>
            </w:r>
          </w:p>
        </w:tc>
        <w:tc>
          <w:tcPr>
            <w:tcW w:w="1191" w:type="dxa"/>
            <w:vAlign w:val="center"/>
            <w:hideMark/>
          </w:tcPr>
          <w:p w14:paraId="37669181" w14:textId="77777777" w:rsidR="000F4D76" w:rsidRPr="000F4D76" w:rsidRDefault="000F4D76" w:rsidP="000F4D76">
            <w:pPr>
              <w:jc w:val="center"/>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Complement C1q tumor necrosis factor-related protein 5</w:t>
            </w:r>
          </w:p>
        </w:tc>
        <w:tc>
          <w:tcPr>
            <w:tcW w:w="794" w:type="dxa"/>
            <w:noWrap/>
            <w:vAlign w:val="center"/>
            <w:hideMark/>
          </w:tcPr>
          <w:p w14:paraId="37669182"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4</w:t>
            </w:r>
          </w:p>
        </w:tc>
        <w:tc>
          <w:tcPr>
            <w:tcW w:w="794" w:type="dxa"/>
            <w:noWrap/>
            <w:vAlign w:val="center"/>
            <w:hideMark/>
          </w:tcPr>
          <w:p w14:paraId="37669183"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18.45</w:t>
            </w:r>
          </w:p>
        </w:tc>
        <w:tc>
          <w:tcPr>
            <w:tcW w:w="794" w:type="dxa"/>
            <w:noWrap/>
            <w:vAlign w:val="center"/>
            <w:hideMark/>
          </w:tcPr>
          <w:p w14:paraId="37669184"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0.00</w:t>
            </w:r>
          </w:p>
        </w:tc>
        <w:tc>
          <w:tcPr>
            <w:tcW w:w="1191" w:type="dxa"/>
            <w:vAlign w:val="center"/>
            <w:hideMark/>
          </w:tcPr>
          <w:p w14:paraId="37669185"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Secreted</w:t>
            </w:r>
          </w:p>
        </w:tc>
        <w:tc>
          <w:tcPr>
            <w:tcW w:w="1134" w:type="dxa"/>
            <w:vAlign w:val="center"/>
            <w:hideMark/>
          </w:tcPr>
          <w:p w14:paraId="37669186" w14:textId="77777777" w:rsidR="000F4D76" w:rsidRPr="000F4D76" w:rsidRDefault="000F4D76" w:rsidP="000F4D76">
            <w:pPr>
              <w:jc w:val="center"/>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Late-onset retinal degeneration (LORD)</w:t>
            </w:r>
          </w:p>
        </w:tc>
        <w:tc>
          <w:tcPr>
            <w:tcW w:w="3118" w:type="dxa"/>
            <w:vAlign w:val="center"/>
            <w:hideMark/>
          </w:tcPr>
          <w:p w14:paraId="37669187" w14:textId="77777777" w:rsidR="000F4D76" w:rsidRPr="000F4D76" w:rsidRDefault="000F4D76" w:rsidP="003D0E3C">
            <w:pPr>
              <w:jc w:val="both"/>
              <w:rPr>
                <w:rFonts w:ascii="Times New Roman" w:eastAsia="Times New Roman" w:hAnsi="Times New Roman" w:cs="Times New Roman"/>
                <w:color w:val="000000"/>
                <w:sz w:val="16"/>
                <w:szCs w:val="16"/>
                <w:lang w:val="en-GB" w:eastAsia="de-DE"/>
              </w:rPr>
            </w:pPr>
          </w:p>
        </w:tc>
      </w:tr>
      <w:tr w:rsidR="000F4D76" w:rsidRPr="000F4D76" w14:paraId="37669191" w14:textId="77777777" w:rsidTr="003D0E3C">
        <w:trPr>
          <w:trHeight w:val="20"/>
        </w:trPr>
        <w:tc>
          <w:tcPr>
            <w:tcW w:w="907" w:type="dxa"/>
            <w:vAlign w:val="center"/>
            <w:hideMark/>
          </w:tcPr>
          <w:p w14:paraId="37669189"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Q9P1F3</w:t>
            </w:r>
          </w:p>
        </w:tc>
        <w:tc>
          <w:tcPr>
            <w:tcW w:w="1191" w:type="dxa"/>
            <w:vAlign w:val="center"/>
            <w:hideMark/>
          </w:tcPr>
          <w:p w14:paraId="3766918A"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Costars family protein ABRACL</w:t>
            </w:r>
          </w:p>
        </w:tc>
        <w:tc>
          <w:tcPr>
            <w:tcW w:w="794" w:type="dxa"/>
            <w:noWrap/>
            <w:vAlign w:val="center"/>
            <w:hideMark/>
          </w:tcPr>
          <w:p w14:paraId="3766918B"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9</w:t>
            </w:r>
          </w:p>
        </w:tc>
        <w:tc>
          <w:tcPr>
            <w:tcW w:w="794" w:type="dxa"/>
            <w:noWrap/>
            <w:vAlign w:val="center"/>
            <w:hideMark/>
          </w:tcPr>
          <w:p w14:paraId="3766918C"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3.84</w:t>
            </w:r>
          </w:p>
        </w:tc>
        <w:tc>
          <w:tcPr>
            <w:tcW w:w="794" w:type="dxa"/>
            <w:noWrap/>
            <w:vAlign w:val="center"/>
            <w:hideMark/>
          </w:tcPr>
          <w:p w14:paraId="3766918D"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0.03</w:t>
            </w:r>
          </w:p>
        </w:tc>
        <w:tc>
          <w:tcPr>
            <w:tcW w:w="1191" w:type="dxa"/>
            <w:vAlign w:val="center"/>
            <w:hideMark/>
          </w:tcPr>
          <w:p w14:paraId="3766918E"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p>
        </w:tc>
        <w:tc>
          <w:tcPr>
            <w:tcW w:w="1134" w:type="dxa"/>
            <w:vAlign w:val="center"/>
            <w:hideMark/>
          </w:tcPr>
          <w:p w14:paraId="3766918F" w14:textId="77777777" w:rsidR="000F4D76" w:rsidRPr="000F4D76" w:rsidRDefault="000F4D76" w:rsidP="000F4D76">
            <w:pPr>
              <w:jc w:val="center"/>
              <w:rPr>
                <w:rFonts w:ascii="Times New Roman" w:eastAsia="Times New Roman" w:hAnsi="Times New Roman" w:cs="Times New Roman"/>
                <w:sz w:val="16"/>
                <w:szCs w:val="16"/>
                <w:lang w:eastAsia="de-DE"/>
              </w:rPr>
            </w:pPr>
          </w:p>
        </w:tc>
        <w:tc>
          <w:tcPr>
            <w:tcW w:w="3118" w:type="dxa"/>
            <w:vAlign w:val="center"/>
            <w:hideMark/>
          </w:tcPr>
          <w:p w14:paraId="37669190" w14:textId="77777777" w:rsidR="000F4D76" w:rsidRPr="000F4D76" w:rsidRDefault="000F4D76" w:rsidP="003D0E3C">
            <w:pPr>
              <w:jc w:val="both"/>
              <w:rPr>
                <w:rFonts w:ascii="Times New Roman" w:eastAsia="Times New Roman" w:hAnsi="Times New Roman" w:cs="Times New Roman"/>
                <w:sz w:val="16"/>
                <w:szCs w:val="16"/>
                <w:lang w:eastAsia="de-DE"/>
              </w:rPr>
            </w:pPr>
          </w:p>
        </w:tc>
      </w:tr>
      <w:tr w:rsidR="000F4D76" w:rsidRPr="000F4D76" w14:paraId="3766919A" w14:textId="77777777" w:rsidTr="003D0E3C">
        <w:trPr>
          <w:trHeight w:val="20"/>
        </w:trPr>
        <w:tc>
          <w:tcPr>
            <w:tcW w:w="907" w:type="dxa"/>
            <w:vAlign w:val="center"/>
            <w:hideMark/>
          </w:tcPr>
          <w:p w14:paraId="37669192"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Q9NWM3</w:t>
            </w:r>
          </w:p>
        </w:tc>
        <w:tc>
          <w:tcPr>
            <w:tcW w:w="1191" w:type="dxa"/>
            <w:vAlign w:val="center"/>
            <w:hideMark/>
          </w:tcPr>
          <w:p w14:paraId="37669193"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CUE domain-containing protein 1</w:t>
            </w:r>
          </w:p>
        </w:tc>
        <w:tc>
          <w:tcPr>
            <w:tcW w:w="794" w:type="dxa"/>
            <w:noWrap/>
            <w:vAlign w:val="center"/>
            <w:hideMark/>
          </w:tcPr>
          <w:p w14:paraId="37669194"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7</w:t>
            </w:r>
          </w:p>
        </w:tc>
        <w:tc>
          <w:tcPr>
            <w:tcW w:w="794" w:type="dxa"/>
            <w:noWrap/>
            <w:vAlign w:val="center"/>
            <w:hideMark/>
          </w:tcPr>
          <w:p w14:paraId="37669195"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4.52</w:t>
            </w:r>
          </w:p>
        </w:tc>
        <w:tc>
          <w:tcPr>
            <w:tcW w:w="794" w:type="dxa"/>
            <w:noWrap/>
            <w:vAlign w:val="center"/>
            <w:hideMark/>
          </w:tcPr>
          <w:p w14:paraId="37669196"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0.04</w:t>
            </w:r>
          </w:p>
        </w:tc>
        <w:tc>
          <w:tcPr>
            <w:tcW w:w="1191" w:type="dxa"/>
            <w:vAlign w:val="center"/>
            <w:hideMark/>
          </w:tcPr>
          <w:p w14:paraId="37669197"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p>
        </w:tc>
        <w:tc>
          <w:tcPr>
            <w:tcW w:w="1134" w:type="dxa"/>
            <w:vAlign w:val="center"/>
            <w:hideMark/>
          </w:tcPr>
          <w:p w14:paraId="37669198" w14:textId="77777777" w:rsidR="000F4D76" w:rsidRPr="000F4D76" w:rsidRDefault="000F4D76" w:rsidP="000F4D76">
            <w:pPr>
              <w:jc w:val="center"/>
              <w:rPr>
                <w:rFonts w:ascii="Times New Roman" w:eastAsia="Times New Roman" w:hAnsi="Times New Roman" w:cs="Times New Roman"/>
                <w:sz w:val="16"/>
                <w:szCs w:val="16"/>
                <w:lang w:eastAsia="de-DE"/>
              </w:rPr>
            </w:pPr>
          </w:p>
        </w:tc>
        <w:tc>
          <w:tcPr>
            <w:tcW w:w="3118" w:type="dxa"/>
            <w:vAlign w:val="center"/>
            <w:hideMark/>
          </w:tcPr>
          <w:p w14:paraId="37669199" w14:textId="77777777" w:rsidR="000F4D76" w:rsidRPr="000F4D76" w:rsidRDefault="000F4D76" w:rsidP="003D0E3C">
            <w:pPr>
              <w:jc w:val="both"/>
              <w:rPr>
                <w:rFonts w:ascii="Times New Roman" w:eastAsia="Times New Roman" w:hAnsi="Times New Roman" w:cs="Times New Roman"/>
                <w:sz w:val="16"/>
                <w:szCs w:val="16"/>
                <w:lang w:eastAsia="de-DE"/>
              </w:rPr>
            </w:pPr>
          </w:p>
        </w:tc>
      </w:tr>
      <w:tr w:rsidR="000F4D76" w:rsidRPr="00CA4C92" w14:paraId="376691A3" w14:textId="77777777" w:rsidTr="003D0E3C">
        <w:trPr>
          <w:trHeight w:val="20"/>
        </w:trPr>
        <w:tc>
          <w:tcPr>
            <w:tcW w:w="907" w:type="dxa"/>
            <w:vAlign w:val="center"/>
            <w:hideMark/>
          </w:tcPr>
          <w:p w14:paraId="3766919B"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lastRenderedPageBreak/>
              <w:t>O95319</w:t>
            </w:r>
          </w:p>
        </w:tc>
        <w:tc>
          <w:tcPr>
            <w:tcW w:w="1191" w:type="dxa"/>
            <w:vAlign w:val="center"/>
            <w:hideMark/>
          </w:tcPr>
          <w:p w14:paraId="3766919C" w14:textId="77777777" w:rsidR="000F4D76" w:rsidRPr="000F4D76" w:rsidRDefault="000F4D76" w:rsidP="000F4D76">
            <w:pPr>
              <w:jc w:val="center"/>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CUGBP Elav-like family member 2</w:t>
            </w:r>
          </w:p>
        </w:tc>
        <w:tc>
          <w:tcPr>
            <w:tcW w:w="794" w:type="dxa"/>
            <w:noWrap/>
            <w:vAlign w:val="center"/>
            <w:hideMark/>
          </w:tcPr>
          <w:p w14:paraId="3766919D"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12</w:t>
            </w:r>
          </w:p>
        </w:tc>
        <w:tc>
          <w:tcPr>
            <w:tcW w:w="794" w:type="dxa"/>
            <w:noWrap/>
            <w:vAlign w:val="center"/>
            <w:hideMark/>
          </w:tcPr>
          <w:p w14:paraId="3766919E"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3.72</w:t>
            </w:r>
          </w:p>
        </w:tc>
        <w:tc>
          <w:tcPr>
            <w:tcW w:w="794" w:type="dxa"/>
            <w:noWrap/>
            <w:vAlign w:val="center"/>
            <w:hideMark/>
          </w:tcPr>
          <w:p w14:paraId="3766919F"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0.00</w:t>
            </w:r>
          </w:p>
        </w:tc>
        <w:tc>
          <w:tcPr>
            <w:tcW w:w="1191" w:type="dxa"/>
            <w:vAlign w:val="center"/>
            <w:hideMark/>
          </w:tcPr>
          <w:p w14:paraId="376691A0" w14:textId="77777777" w:rsidR="000F4D76" w:rsidRPr="000F4D76" w:rsidRDefault="000F4D76" w:rsidP="000F4D76">
            <w:pPr>
              <w:jc w:val="center"/>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Nucleus. Cytoplasm. Note=Accumulates in the cytoplasm after ionizing radiation (By similarity). Colocalizes with APOBEC1 and A1CF. RNA-binding activity is detected in both nuclear and cytoplasmic compartments.</w:t>
            </w:r>
          </w:p>
        </w:tc>
        <w:tc>
          <w:tcPr>
            <w:tcW w:w="1134" w:type="dxa"/>
            <w:vAlign w:val="center"/>
            <w:hideMark/>
          </w:tcPr>
          <w:p w14:paraId="376691A1" w14:textId="77777777" w:rsidR="000F4D76" w:rsidRPr="000F4D76" w:rsidRDefault="000F4D76" w:rsidP="000F4D76">
            <w:pPr>
              <w:jc w:val="center"/>
              <w:rPr>
                <w:rFonts w:ascii="Times New Roman" w:eastAsia="Times New Roman" w:hAnsi="Times New Roman" w:cs="Times New Roman"/>
                <w:color w:val="000000"/>
                <w:sz w:val="16"/>
                <w:szCs w:val="16"/>
                <w:lang w:val="en-GB" w:eastAsia="de-DE"/>
              </w:rPr>
            </w:pPr>
          </w:p>
        </w:tc>
        <w:tc>
          <w:tcPr>
            <w:tcW w:w="3118" w:type="dxa"/>
            <w:vAlign w:val="center"/>
            <w:hideMark/>
          </w:tcPr>
          <w:p w14:paraId="376691A2" w14:textId="77777777" w:rsidR="000F4D76" w:rsidRPr="000F4D76" w:rsidRDefault="000F4D76" w:rsidP="003D0E3C">
            <w:pPr>
              <w:jc w:val="both"/>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RNA-binding protein implicated in the regulation of several post-transcriptional events. Involved in pre-mRNA alternative splicing, mRNA translation and stability. Mediates exon inclusion and/or exclusion in pre-mRNA that are subject to tissue-specific and developmentally regulated alternative splicing. Specifically activates exon 5 inclusion of TNNT2 in embryonic, but not adult, skeletal muscle. Activates TNNT2 exon 5 inclusion by antagonizing the repressive effect of PTB. Acts as both an activator and repressor of a pair of coregulated exons.</w:t>
            </w:r>
          </w:p>
        </w:tc>
      </w:tr>
      <w:tr w:rsidR="000F4D76" w:rsidRPr="000F4D76" w14:paraId="376691AC" w14:textId="77777777" w:rsidTr="003D0E3C">
        <w:trPr>
          <w:trHeight w:val="20"/>
        </w:trPr>
        <w:tc>
          <w:tcPr>
            <w:tcW w:w="907" w:type="dxa"/>
            <w:vAlign w:val="center"/>
            <w:hideMark/>
          </w:tcPr>
          <w:p w14:paraId="376691A4"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Q96BA8</w:t>
            </w:r>
          </w:p>
        </w:tc>
        <w:tc>
          <w:tcPr>
            <w:tcW w:w="1191" w:type="dxa"/>
            <w:vAlign w:val="center"/>
            <w:hideMark/>
          </w:tcPr>
          <w:p w14:paraId="376691A5" w14:textId="77777777" w:rsidR="000F4D76" w:rsidRPr="000F4D76" w:rsidRDefault="000F4D76" w:rsidP="000F4D76">
            <w:pPr>
              <w:jc w:val="center"/>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Cyclic AMP-responsive element-binding protein 3-like protein 1</w:t>
            </w:r>
          </w:p>
        </w:tc>
        <w:tc>
          <w:tcPr>
            <w:tcW w:w="794" w:type="dxa"/>
            <w:noWrap/>
            <w:vAlign w:val="center"/>
            <w:hideMark/>
          </w:tcPr>
          <w:p w14:paraId="376691A6"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11</w:t>
            </w:r>
          </w:p>
        </w:tc>
        <w:tc>
          <w:tcPr>
            <w:tcW w:w="794" w:type="dxa"/>
            <w:noWrap/>
            <w:vAlign w:val="center"/>
            <w:hideMark/>
          </w:tcPr>
          <w:p w14:paraId="376691A7"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2.69</w:t>
            </w:r>
          </w:p>
        </w:tc>
        <w:tc>
          <w:tcPr>
            <w:tcW w:w="794" w:type="dxa"/>
            <w:noWrap/>
            <w:vAlign w:val="center"/>
            <w:hideMark/>
          </w:tcPr>
          <w:p w14:paraId="376691A8"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0.00</w:t>
            </w:r>
          </w:p>
        </w:tc>
        <w:tc>
          <w:tcPr>
            <w:tcW w:w="1191" w:type="dxa"/>
            <w:vAlign w:val="center"/>
            <w:hideMark/>
          </w:tcPr>
          <w:p w14:paraId="376691A9"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Endoplasmic reticulum membrane</w:t>
            </w:r>
          </w:p>
        </w:tc>
        <w:tc>
          <w:tcPr>
            <w:tcW w:w="1134" w:type="dxa"/>
            <w:vAlign w:val="center"/>
            <w:hideMark/>
          </w:tcPr>
          <w:p w14:paraId="376691AA"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Osteogenesis imperfecta 16 (OI16)</w:t>
            </w:r>
          </w:p>
        </w:tc>
        <w:tc>
          <w:tcPr>
            <w:tcW w:w="3118" w:type="dxa"/>
            <w:vAlign w:val="center"/>
            <w:hideMark/>
          </w:tcPr>
          <w:p w14:paraId="376691AB" w14:textId="77777777" w:rsidR="000F4D76" w:rsidRPr="000F4D76" w:rsidRDefault="000F4D76" w:rsidP="003D0E3C">
            <w:pPr>
              <w:jc w:val="both"/>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val="en-GB" w:eastAsia="de-DE"/>
              </w:rPr>
              <w:t xml:space="preserve">Transcription factor involved in unfolded protein response (UPR). </w:t>
            </w:r>
            <w:r w:rsidRPr="000F4D76">
              <w:rPr>
                <w:rFonts w:ascii="Times New Roman" w:eastAsia="Times New Roman" w:hAnsi="Times New Roman" w:cs="Times New Roman"/>
                <w:color w:val="000000"/>
                <w:sz w:val="16"/>
                <w:szCs w:val="16"/>
                <w:lang w:eastAsia="de-DE"/>
              </w:rPr>
              <w:t>Binds the DNA consensus sequence 5'-GTGXGCXGC-3'.</w:t>
            </w:r>
          </w:p>
        </w:tc>
      </w:tr>
      <w:tr w:rsidR="000F4D76" w:rsidRPr="00CA4C92" w14:paraId="376691B5" w14:textId="77777777" w:rsidTr="003D0E3C">
        <w:trPr>
          <w:trHeight w:val="20"/>
        </w:trPr>
        <w:tc>
          <w:tcPr>
            <w:tcW w:w="907" w:type="dxa"/>
            <w:vAlign w:val="center"/>
            <w:hideMark/>
          </w:tcPr>
          <w:p w14:paraId="376691AD"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P21291</w:t>
            </w:r>
          </w:p>
        </w:tc>
        <w:tc>
          <w:tcPr>
            <w:tcW w:w="1191" w:type="dxa"/>
            <w:vAlign w:val="center"/>
            <w:hideMark/>
          </w:tcPr>
          <w:p w14:paraId="376691AE"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Cysteine and glycine-rich protein 1</w:t>
            </w:r>
          </w:p>
        </w:tc>
        <w:tc>
          <w:tcPr>
            <w:tcW w:w="794" w:type="dxa"/>
            <w:noWrap/>
            <w:vAlign w:val="center"/>
            <w:hideMark/>
          </w:tcPr>
          <w:p w14:paraId="376691AF"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8</w:t>
            </w:r>
          </w:p>
        </w:tc>
        <w:tc>
          <w:tcPr>
            <w:tcW w:w="794" w:type="dxa"/>
            <w:noWrap/>
            <w:vAlign w:val="center"/>
            <w:hideMark/>
          </w:tcPr>
          <w:p w14:paraId="376691B0"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2.21</w:t>
            </w:r>
          </w:p>
        </w:tc>
        <w:tc>
          <w:tcPr>
            <w:tcW w:w="794" w:type="dxa"/>
            <w:noWrap/>
            <w:vAlign w:val="center"/>
            <w:hideMark/>
          </w:tcPr>
          <w:p w14:paraId="376691B1"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0.01</w:t>
            </w:r>
          </w:p>
        </w:tc>
        <w:tc>
          <w:tcPr>
            <w:tcW w:w="1191" w:type="dxa"/>
            <w:vAlign w:val="center"/>
            <w:hideMark/>
          </w:tcPr>
          <w:p w14:paraId="376691B2"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Nucleus</w:t>
            </w:r>
          </w:p>
        </w:tc>
        <w:tc>
          <w:tcPr>
            <w:tcW w:w="1134" w:type="dxa"/>
            <w:vAlign w:val="center"/>
            <w:hideMark/>
          </w:tcPr>
          <w:p w14:paraId="376691B3"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p>
        </w:tc>
        <w:tc>
          <w:tcPr>
            <w:tcW w:w="3118" w:type="dxa"/>
            <w:vAlign w:val="center"/>
            <w:hideMark/>
          </w:tcPr>
          <w:p w14:paraId="376691B4" w14:textId="77777777" w:rsidR="000F4D76" w:rsidRPr="000F4D76" w:rsidRDefault="000F4D76" w:rsidP="003D0E3C">
            <w:pPr>
              <w:jc w:val="both"/>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Could play a role in neuronal development.</w:t>
            </w:r>
          </w:p>
        </w:tc>
      </w:tr>
      <w:tr w:rsidR="000F4D76" w:rsidRPr="00CA4C92" w14:paraId="376691BE" w14:textId="77777777" w:rsidTr="003D0E3C">
        <w:trPr>
          <w:trHeight w:val="20"/>
        </w:trPr>
        <w:tc>
          <w:tcPr>
            <w:tcW w:w="907" w:type="dxa"/>
            <w:vAlign w:val="center"/>
            <w:hideMark/>
          </w:tcPr>
          <w:p w14:paraId="376691B6"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Q16527</w:t>
            </w:r>
          </w:p>
        </w:tc>
        <w:tc>
          <w:tcPr>
            <w:tcW w:w="1191" w:type="dxa"/>
            <w:vAlign w:val="center"/>
            <w:hideMark/>
          </w:tcPr>
          <w:p w14:paraId="376691B7"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Cysteine and glycine-rich protein 2</w:t>
            </w:r>
          </w:p>
        </w:tc>
        <w:tc>
          <w:tcPr>
            <w:tcW w:w="794" w:type="dxa"/>
            <w:noWrap/>
            <w:vAlign w:val="center"/>
            <w:hideMark/>
          </w:tcPr>
          <w:p w14:paraId="376691B8"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8</w:t>
            </w:r>
          </w:p>
        </w:tc>
        <w:tc>
          <w:tcPr>
            <w:tcW w:w="794" w:type="dxa"/>
            <w:noWrap/>
            <w:vAlign w:val="center"/>
            <w:hideMark/>
          </w:tcPr>
          <w:p w14:paraId="376691B9"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2.14</w:t>
            </w:r>
          </w:p>
        </w:tc>
        <w:tc>
          <w:tcPr>
            <w:tcW w:w="794" w:type="dxa"/>
            <w:noWrap/>
            <w:vAlign w:val="center"/>
            <w:hideMark/>
          </w:tcPr>
          <w:p w14:paraId="376691BA"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0.04</w:t>
            </w:r>
          </w:p>
        </w:tc>
        <w:tc>
          <w:tcPr>
            <w:tcW w:w="1191" w:type="dxa"/>
            <w:vAlign w:val="center"/>
            <w:hideMark/>
          </w:tcPr>
          <w:p w14:paraId="376691BB"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Nucleus</w:t>
            </w:r>
          </w:p>
        </w:tc>
        <w:tc>
          <w:tcPr>
            <w:tcW w:w="1134" w:type="dxa"/>
            <w:vAlign w:val="center"/>
            <w:hideMark/>
          </w:tcPr>
          <w:p w14:paraId="376691BC"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p>
        </w:tc>
        <w:tc>
          <w:tcPr>
            <w:tcW w:w="3118" w:type="dxa"/>
            <w:vAlign w:val="center"/>
            <w:hideMark/>
          </w:tcPr>
          <w:p w14:paraId="376691BD" w14:textId="77777777" w:rsidR="000F4D76" w:rsidRPr="000F4D76" w:rsidRDefault="000F4D76" w:rsidP="003D0E3C">
            <w:pPr>
              <w:jc w:val="both"/>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Drastically down-regulated in response to PDGF-BB or cell injury, that promote smooth muscle cell proliferation and dedifferentiation. Seems to play a role in the development of the embryonic vascular system.</w:t>
            </w:r>
          </w:p>
        </w:tc>
      </w:tr>
      <w:tr w:rsidR="000F4D76" w:rsidRPr="00CA4C92" w14:paraId="376691C7" w14:textId="77777777" w:rsidTr="003D0E3C">
        <w:trPr>
          <w:trHeight w:val="20"/>
        </w:trPr>
        <w:tc>
          <w:tcPr>
            <w:tcW w:w="907" w:type="dxa"/>
            <w:vAlign w:val="center"/>
            <w:hideMark/>
          </w:tcPr>
          <w:p w14:paraId="376691BF"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P20674</w:t>
            </w:r>
          </w:p>
        </w:tc>
        <w:tc>
          <w:tcPr>
            <w:tcW w:w="1191" w:type="dxa"/>
            <w:vAlign w:val="center"/>
            <w:hideMark/>
          </w:tcPr>
          <w:p w14:paraId="376691C0" w14:textId="77777777" w:rsidR="000F4D76" w:rsidRPr="000F4D76" w:rsidRDefault="000F4D76" w:rsidP="000F4D76">
            <w:pPr>
              <w:jc w:val="center"/>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Cytochrome c oxidase subunit 5A, mitochondrial</w:t>
            </w:r>
          </w:p>
        </w:tc>
        <w:tc>
          <w:tcPr>
            <w:tcW w:w="794" w:type="dxa"/>
            <w:noWrap/>
            <w:vAlign w:val="center"/>
            <w:hideMark/>
          </w:tcPr>
          <w:p w14:paraId="376691C1"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19</w:t>
            </w:r>
          </w:p>
        </w:tc>
        <w:tc>
          <w:tcPr>
            <w:tcW w:w="794" w:type="dxa"/>
            <w:noWrap/>
            <w:vAlign w:val="center"/>
            <w:hideMark/>
          </w:tcPr>
          <w:p w14:paraId="376691C2"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2.36</w:t>
            </w:r>
          </w:p>
        </w:tc>
        <w:tc>
          <w:tcPr>
            <w:tcW w:w="794" w:type="dxa"/>
            <w:noWrap/>
            <w:vAlign w:val="center"/>
            <w:hideMark/>
          </w:tcPr>
          <w:p w14:paraId="376691C3"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0.00</w:t>
            </w:r>
          </w:p>
        </w:tc>
        <w:tc>
          <w:tcPr>
            <w:tcW w:w="1191" w:type="dxa"/>
            <w:vAlign w:val="center"/>
            <w:hideMark/>
          </w:tcPr>
          <w:p w14:paraId="376691C4"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Mitochondrion inner membrane</w:t>
            </w:r>
          </w:p>
        </w:tc>
        <w:tc>
          <w:tcPr>
            <w:tcW w:w="1134" w:type="dxa"/>
            <w:vAlign w:val="center"/>
            <w:hideMark/>
          </w:tcPr>
          <w:p w14:paraId="376691C5" w14:textId="77777777" w:rsidR="000F4D76" w:rsidRPr="000F4D76" w:rsidRDefault="000F4D76" w:rsidP="000F4D76">
            <w:pPr>
              <w:jc w:val="center"/>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Note=Mitochondrial complex IV deficiency is a rare condition caused by mutation in COX5A that lead to pulmonary arterial hypertension (PAH), failure to thrive and lactic acidemia. {ECO</w:t>
            </w:r>
          </w:p>
        </w:tc>
        <w:tc>
          <w:tcPr>
            <w:tcW w:w="3118" w:type="dxa"/>
            <w:vAlign w:val="center"/>
            <w:hideMark/>
          </w:tcPr>
          <w:p w14:paraId="376691C6" w14:textId="77777777" w:rsidR="000F4D76" w:rsidRPr="000F4D76" w:rsidRDefault="000F4D76" w:rsidP="003D0E3C">
            <w:pPr>
              <w:jc w:val="both"/>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Component of the cytochrome c oxidase, the last enzyme in the mitochondrial electron transport chain which drives oxidative phosphorylation. The respiratory chain contains 3 multisubunit complexes succinate dehydrogenase (complex II, CII), ubiquinol-cytochrome c oxidoreductase (cytochrome b-c1 complex, complex III, CIII) and cytochrome c oxidase (complex IV, CIV), that cooperate to transfer electrons derived from NADH and succinate to molecular oxygen, creating an electrochemical gradient over the inner membrane that drives transmembrane transport and the ATP synthase. Cytochrome c oxidase is the component of the respiratory chain that catalyzes the reduction of oxygen to water. Electrons originating from reduced cytochrome c in the intermembrane space (IMS) are transferred via the dinuclear copper A center (CU(A)) of subunit 2 and heme A of subunit 1 to the active site in subunit 1, a binuclear center (BNC) formed by heme A3 and copper B (CU(B)). The BNC reduces molecular oxygen to 2 water molecules using 4 electrons from cytochrome c in the IMS and 4 protons from the mitochondrial matrix.</w:t>
            </w:r>
          </w:p>
        </w:tc>
      </w:tr>
      <w:tr w:rsidR="000F4D76" w:rsidRPr="00CA4C92" w14:paraId="376691D0" w14:textId="77777777" w:rsidTr="003D0E3C">
        <w:trPr>
          <w:trHeight w:val="20"/>
        </w:trPr>
        <w:tc>
          <w:tcPr>
            <w:tcW w:w="907" w:type="dxa"/>
            <w:vAlign w:val="center"/>
            <w:hideMark/>
          </w:tcPr>
          <w:p w14:paraId="376691C8"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P10606</w:t>
            </w:r>
          </w:p>
        </w:tc>
        <w:tc>
          <w:tcPr>
            <w:tcW w:w="1191" w:type="dxa"/>
            <w:vAlign w:val="center"/>
            <w:hideMark/>
          </w:tcPr>
          <w:p w14:paraId="376691C9" w14:textId="77777777" w:rsidR="000F4D76" w:rsidRPr="000F4D76" w:rsidRDefault="000F4D76" w:rsidP="000F4D76">
            <w:pPr>
              <w:jc w:val="center"/>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Cytochrome c oxidase subunit 5B, mitochondrial</w:t>
            </w:r>
          </w:p>
        </w:tc>
        <w:tc>
          <w:tcPr>
            <w:tcW w:w="794" w:type="dxa"/>
            <w:noWrap/>
            <w:vAlign w:val="center"/>
            <w:hideMark/>
          </w:tcPr>
          <w:p w14:paraId="376691CA"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34</w:t>
            </w:r>
          </w:p>
        </w:tc>
        <w:tc>
          <w:tcPr>
            <w:tcW w:w="794" w:type="dxa"/>
            <w:noWrap/>
            <w:vAlign w:val="center"/>
            <w:hideMark/>
          </w:tcPr>
          <w:p w14:paraId="376691CB"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2.70</w:t>
            </w:r>
          </w:p>
        </w:tc>
        <w:tc>
          <w:tcPr>
            <w:tcW w:w="794" w:type="dxa"/>
            <w:noWrap/>
            <w:vAlign w:val="center"/>
            <w:hideMark/>
          </w:tcPr>
          <w:p w14:paraId="376691CC"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0.01</w:t>
            </w:r>
          </w:p>
        </w:tc>
        <w:tc>
          <w:tcPr>
            <w:tcW w:w="1191" w:type="dxa"/>
            <w:vAlign w:val="center"/>
            <w:hideMark/>
          </w:tcPr>
          <w:p w14:paraId="376691CD"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Mitochondrion inner membrane</w:t>
            </w:r>
          </w:p>
        </w:tc>
        <w:tc>
          <w:tcPr>
            <w:tcW w:w="1134" w:type="dxa"/>
            <w:vAlign w:val="center"/>
            <w:hideMark/>
          </w:tcPr>
          <w:p w14:paraId="376691CE"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p>
        </w:tc>
        <w:tc>
          <w:tcPr>
            <w:tcW w:w="3118" w:type="dxa"/>
            <w:vAlign w:val="center"/>
            <w:hideMark/>
          </w:tcPr>
          <w:p w14:paraId="376691CF" w14:textId="77777777" w:rsidR="000F4D76" w:rsidRPr="000F4D76" w:rsidRDefault="000F4D76" w:rsidP="003D0E3C">
            <w:pPr>
              <w:jc w:val="both"/>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 xml:space="preserve">Component of the cytochrome c oxidase, the last enzyme in the mitochondrial electron transport chain which drives oxidative phosphorylation. The respiratory chain contains 3 multisubunit complexes succinate dehydrogenase (complex II, CII), ubiquinol-cytochrome c oxidoreductase (cytochrome b-c1 complex, complex III, CIII) and cytochrome c oxidase (complex IV, CIV), that cooperate to transfer electrons derived from NADH and succinate to molecular oxygen, creating an electrochemical gradient over the inner membrane that drives transmembrane transport and the ATP synthase. Cytochrome c oxidase is the component of the respiratory chain that </w:t>
            </w:r>
            <w:r w:rsidRPr="000F4D76">
              <w:rPr>
                <w:rFonts w:ascii="Times New Roman" w:eastAsia="Times New Roman" w:hAnsi="Times New Roman" w:cs="Times New Roman"/>
                <w:color w:val="000000"/>
                <w:sz w:val="16"/>
                <w:szCs w:val="16"/>
                <w:lang w:val="en-GB" w:eastAsia="de-DE"/>
              </w:rPr>
              <w:lastRenderedPageBreak/>
              <w:t>catalyzes the reduction of oxygen to water. Electrons originating from reduced cytochrome c in the intermembrane space (IMS) are transferred via the dinuclear copper A center (CU(A)) of subunit 2 and heme A of subunit 1 to the active site in subunit 1, a binuclear center (BNC) formed by heme A3 and copper B (CU(B)). The BNC reduces molecular oxygen to 2 water molecules using 4 electrons from cytochrome c in the IMS and 4 protons from the mitochondrial matrix.</w:t>
            </w:r>
          </w:p>
        </w:tc>
      </w:tr>
      <w:tr w:rsidR="000F4D76" w:rsidRPr="000F4D76" w14:paraId="376691D9" w14:textId="77777777" w:rsidTr="003D0E3C">
        <w:trPr>
          <w:trHeight w:val="20"/>
        </w:trPr>
        <w:tc>
          <w:tcPr>
            <w:tcW w:w="907" w:type="dxa"/>
            <w:vAlign w:val="center"/>
            <w:hideMark/>
          </w:tcPr>
          <w:p w14:paraId="376691D1"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lastRenderedPageBreak/>
              <w:t>Q6UVY6</w:t>
            </w:r>
          </w:p>
        </w:tc>
        <w:tc>
          <w:tcPr>
            <w:tcW w:w="1191" w:type="dxa"/>
            <w:vAlign w:val="center"/>
            <w:hideMark/>
          </w:tcPr>
          <w:p w14:paraId="376691D2"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DBH-like monooxygenase protein 1</w:t>
            </w:r>
          </w:p>
        </w:tc>
        <w:tc>
          <w:tcPr>
            <w:tcW w:w="794" w:type="dxa"/>
            <w:noWrap/>
            <w:vAlign w:val="center"/>
            <w:hideMark/>
          </w:tcPr>
          <w:p w14:paraId="376691D3"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20</w:t>
            </w:r>
          </w:p>
        </w:tc>
        <w:tc>
          <w:tcPr>
            <w:tcW w:w="794" w:type="dxa"/>
            <w:noWrap/>
            <w:vAlign w:val="center"/>
            <w:hideMark/>
          </w:tcPr>
          <w:p w14:paraId="376691D4"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14.22</w:t>
            </w:r>
          </w:p>
        </w:tc>
        <w:tc>
          <w:tcPr>
            <w:tcW w:w="794" w:type="dxa"/>
            <w:noWrap/>
            <w:vAlign w:val="center"/>
            <w:hideMark/>
          </w:tcPr>
          <w:p w14:paraId="376691D5"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0.05</w:t>
            </w:r>
          </w:p>
        </w:tc>
        <w:tc>
          <w:tcPr>
            <w:tcW w:w="1191" w:type="dxa"/>
            <w:vAlign w:val="center"/>
            <w:hideMark/>
          </w:tcPr>
          <w:p w14:paraId="376691D6"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Endoplasmic reticulum membrane</w:t>
            </w:r>
          </w:p>
        </w:tc>
        <w:tc>
          <w:tcPr>
            <w:tcW w:w="1134" w:type="dxa"/>
            <w:vAlign w:val="center"/>
            <w:hideMark/>
          </w:tcPr>
          <w:p w14:paraId="376691D7"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p>
        </w:tc>
        <w:tc>
          <w:tcPr>
            <w:tcW w:w="3118" w:type="dxa"/>
            <w:vAlign w:val="center"/>
            <w:hideMark/>
          </w:tcPr>
          <w:p w14:paraId="376691D8" w14:textId="77777777" w:rsidR="000F4D76" w:rsidRPr="000F4D76" w:rsidRDefault="000F4D76" w:rsidP="003D0E3C">
            <w:pPr>
              <w:jc w:val="both"/>
              <w:rPr>
                <w:rFonts w:ascii="Times New Roman" w:eastAsia="Times New Roman" w:hAnsi="Times New Roman" w:cs="Times New Roman"/>
                <w:sz w:val="16"/>
                <w:szCs w:val="16"/>
                <w:lang w:eastAsia="de-DE"/>
              </w:rPr>
            </w:pPr>
          </w:p>
        </w:tc>
      </w:tr>
      <w:tr w:rsidR="000F4D76" w:rsidRPr="000F4D76" w14:paraId="376691E2" w14:textId="77777777" w:rsidTr="003D0E3C">
        <w:trPr>
          <w:trHeight w:val="20"/>
        </w:trPr>
        <w:tc>
          <w:tcPr>
            <w:tcW w:w="907" w:type="dxa"/>
            <w:vAlign w:val="center"/>
            <w:hideMark/>
          </w:tcPr>
          <w:p w14:paraId="376691DA"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Q9BTC0</w:t>
            </w:r>
          </w:p>
        </w:tc>
        <w:tc>
          <w:tcPr>
            <w:tcW w:w="1191" w:type="dxa"/>
            <w:vAlign w:val="center"/>
            <w:hideMark/>
          </w:tcPr>
          <w:p w14:paraId="376691DB"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Death-inducer obliterator 1</w:t>
            </w:r>
          </w:p>
        </w:tc>
        <w:tc>
          <w:tcPr>
            <w:tcW w:w="794" w:type="dxa"/>
            <w:noWrap/>
            <w:vAlign w:val="center"/>
            <w:hideMark/>
          </w:tcPr>
          <w:p w14:paraId="376691DC"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5</w:t>
            </w:r>
          </w:p>
        </w:tc>
        <w:tc>
          <w:tcPr>
            <w:tcW w:w="794" w:type="dxa"/>
            <w:noWrap/>
            <w:vAlign w:val="center"/>
            <w:hideMark/>
          </w:tcPr>
          <w:p w14:paraId="376691DD"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2.02</w:t>
            </w:r>
          </w:p>
        </w:tc>
        <w:tc>
          <w:tcPr>
            <w:tcW w:w="794" w:type="dxa"/>
            <w:noWrap/>
            <w:vAlign w:val="center"/>
            <w:hideMark/>
          </w:tcPr>
          <w:p w14:paraId="376691DE"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0.00</w:t>
            </w:r>
          </w:p>
        </w:tc>
        <w:tc>
          <w:tcPr>
            <w:tcW w:w="1191" w:type="dxa"/>
            <w:vAlign w:val="center"/>
            <w:hideMark/>
          </w:tcPr>
          <w:p w14:paraId="376691DF"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Cytoplasm</w:t>
            </w:r>
          </w:p>
        </w:tc>
        <w:tc>
          <w:tcPr>
            <w:tcW w:w="1134" w:type="dxa"/>
            <w:vAlign w:val="center"/>
            <w:hideMark/>
          </w:tcPr>
          <w:p w14:paraId="376691E0"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p>
        </w:tc>
        <w:tc>
          <w:tcPr>
            <w:tcW w:w="3118" w:type="dxa"/>
            <w:vAlign w:val="center"/>
            <w:hideMark/>
          </w:tcPr>
          <w:p w14:paraId="376691E1" w14:textId="77777777" w:rsidR="000F4D76" w:rsidRPr="000F4D76" w:rsidRDefault="000F4D76" w:rsidP="003D0E3C">
            <w:pPr>
              <w:jc w:val="both"/>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val="en-GB" w:eastAsia="de-DE"/>
              </w:rPr>
              <w:t xml:space="preserve">Putative transcription factor, weakly pro-apoptotic when overexpressed (By similarity). </w:t>
            </w:r>
            <w:r w:rsidRPr="000F4D76">
              <w:rPr>
                <w:rFonts w:ascii="Times New Roman" w:eastAsia="Times New Roman" w:hAnsi="Times New Roman" w:cs="Times New Roman"/>
                <w:color w:val="000000"/>
                <w:sz w:val="16"/>
                <w:szCs w:val="16"/>
                <w:lang w:eastAsia="de-DE"/>
              </w:rPr>
              <w:t>Tumor suppressor. Required for early embryonic stem cell development.</w:t>
            </w:r>
          </w:p>
        </w:tc>
      </w:tr>
      <w:tr w:rsidR="000F4D76" w:rsidRPr="000F4D76" w14:paraId="376691EB" w14:textId="77777777" w:rsidTr="003D0E3C">
        <w:trPr>
          <w:trHeight w:val="20"/>
        </w:trPr>
        <w:tc>
          <w:tcPr>
            <w:tcW w:w="907" w:type="dxa"/>
            <w:vAlign w:val="center"/>
            <w:hideMark/>
          </w:tcPr>
          <w:p w14:paraId="376691E3"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Q5JSL3</w:t>
            </w:r>
          </w:p>
        </w:tc>
        <w:tc>
          <w:tcPr>
            <w:tcW w:w="1191" w:type="dxa"/>
            <w:vAlign w:val="center"/>
            <w:hideMark/>
          </w:tcPr>
          <w:p w14:paraId="376691E4"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Dedicator of cytokinesis protein 11</w:t>
            </w:r>
          </w:p>
        </w:tc>
        <w:tc>
          <w:tcPr>
            <w:tcW w:w="794" w:type="dxa"/>
            <w:noWrap/>
            <w:vAlign w:val="center"/>
            <w:hideMark/>
          </w:tcPr>
          <w:p w14:paraId="376691E5"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7</w:t>
            </w:r>
          </w:p>
        </w:tc>
        <w:tc>
          <w:tcPr>
            <w:tcW w:w="794" w:type="dxa"/>
            <w:noWrap/>
            <w:vAlign w:val="center"/>
            <w:hideMark/>
          </w:tcPr>
          <w:p w14:paraId="376691E6"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4.66</w:t>
            </w:r>
          </w:p>
        </w:tc>
        <w:tc>
          <w:tcPr>
            <w:tcW w:w="794" w:type="dxa"/>
            <w:noWrap/>
            <w:vAlign w:val="center"/>
            <w:hideMark/>
          </w:tcPr>
          <w:p w14:paraId="376691E7"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0.00</w:t>
            </w:r>
          </w:p>
        </w:tc>
        <w:tc>
          <w:tcPr>
            <w:tcW w:w="1191" w:type="dxa"/>
            <w:vAlign w:val="center"/>
            <w:hideMark/>
          </w:tcPr>
          <w:p w14:paraId="376691E8"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p>
        </w:tc>
        <w:tc>
          <w:tcPr>
            <w:tcW w:w="1134" w:type="dxa"/>
            <w:vAlign w:val="center"/>
            <w:hideMark/>
          </w:tcPr>
          <w:p w14:paraId="376691E9" w14:textId="77777777" w:rsidR="000F4D76" w:rsidRPr="000F4D76" w:rsidRDefault="000F4D76" w:rsidP="000F4D76">
            <w:pPr>
              <w:jc w:val="center"/>
              <w:rPr>
                <w:rFonts w:ascii="Times New Roman" w:eastAsia="Times New Roman" w:hAnsi="Times New Roman" w:cs="Times New Roman"/>
                <w:sz w:val="16"/>
                <w:szCs w:val="16"/>
                <w:lang w:eastAsia="de-DE"/>
              </w:rPr>
            </w:pPr>
          </w:p>
        </w:tc>
        <w:tc>
          <w:tcPr>
            <w:tcW w:w="3118" w:type="dxa"/>
            <w:vAlign w:val="center"/>
            <w:hideMark/>
          </w:tcPr>
          <w:p w14:paraId="376691EA" w14:textId="77777777" w:rsidR="000F4D76" w:rsidRPr="000F4D76" w:rsidRDefault="000F4D76" w:rsidP="003D0E3C">
            <w:pPr>
              <w:jc w:val="both"/>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val="en-GB" w:eastAsia="de-DE"/>
              </w:rPr>
              <w:t xml:space="preserve">Guanine nucleotide-exchange factor (GEF) that activates CDC42 by exchanging bound GDP for free GTP. Required for marginal zone (MZ) B-cell development, is associated with early bone marrow B-cell development, MZ B-cell formation, MZ B-cell number and marginal metallophilic macrophages morphology. </w:t>
            </w:r>
            <w:r w:rsidRPr="000F4D76">
              <w:rPr>
                <w:rFonts w:ascii="Times New Roman" w:eastAsia="Times New Roman" w:hAnsi="Times New Roman" w:cs="Times New Roman"/>
                <w:color w:val="000000"/>
                <w:sz w:val="16"/>
                <w:szCs w:val="16"/>
                <w:lang w:eastAsia="de-DE"/>
              </w:rPr>
              <w:t>Facilitates filopodia formation through the activation of CDC42.</w:t>
            </w:r>
          </w:p>
        </w:tc>
      </w:tr>
      <w:tr w:rsidR="000F4D76" w:rsidRPr="00CA4C92" w14:paraId="376691F4" w14:textId="77777777" w:rsidTr="003D0E3C">
        <w:trPr>
          <w:trHeight w:val="20"/>
        </w:trPr>
        <w:tc>
          <w:tcPr>
            <w:tcW w:w="907" w:type="dxa"/>
            <w:vAlign w:val="center"/>
            <w:hideMark/>
          </w:tcPr>
          <w:p w14:paraId="376691EC"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P36954</w:t>
            </w:r>
          </w:p>
        </w:tc>
        <w:tc>
          <w:tcPr>
            <w:tcW w:w="1191" w:type="dxa"/>
            <w:vAlign w:val="center"/>
            <w:hideMark/>
          </w:tcPr>
          <w:p w14:paraId="376691ED" w14:textId="77777777" w:rsidR="000F4D76" w:rsidRPr="000F4D76" w:rsidRDefault="000F4D76" w:rsidP="000F4D76">
            <w:pPr>
              <w:jc w:val="center"/>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DNA-directed RNA polymerase II subunit RPB9</w:t>
            </w:r>
          </w:p>
        </w:tc>
        <w:tc>
          <w:tcPr>
            <w:tcW w:w="794" w:type="dxa"/>
            <w:noWrap/>
            <w:vAlign w:val="center"/>
            <w:hideMark/>
          </w:tcPr>
          <w:p w14:paraId="376691EE"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6</w:t>
            </w:r>
          </w:p>
        </w:tc>
        <w:tc>
          <w:tcPr>
            <w:tcW w:w="794" w:type="dxa"/>
            <w:noWrap/>
            <w:vAlign w:val="center"/>
            <w:hideMark/>
          </w:tcPr>
          <w:p w14:paraId="376691EF"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2.61</w:t>
            </w:r>
          </w:p>
        </w:tc>
        <w:tc>
          <w:tcPr>
            <w:tcW w:w="794" w:type="dxa"/>
            <w:noWrap/>
            <w:vAlign w:val="center"/>
            <w:hideMark/>
          </w:tcPr>
          <w:p w14:paraId="376691F0"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0.01</w:t>
            </w:r>
          </w:p>
        </w:tc>
        <w:tc>
          <w:tcPr>
            <w:tcW w:w="1191" w:type="dxa"/>
            <w:vAlign w:val="center"/>
            <w:hideMark/>
          </w:tcPr>
          <w:p w14:paraId="376691F1"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Nucleus, nucleolus</w:t>
            </w:r>
          </w:p>
        </w:tc>
        <w:tc>
          <w:tcPr>
            <w:tcW w:w="1134" w:type="dxa"/>
            <w:vAlign w:val="center"/>
            <w:hideMark/>
          </w:tcPr>
          <w:p w14:paraId="376691F2"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p>
        </w:tc>
        <w:tc>
          <w:tcPr>
            <w:tcW w:w="3118" w:type="dxa"/>
            <w:vAlign w:val="center"/>
            <w:hideMark/>
          </w:tcPr>
          <w:p w14:paraId="376691F3" w14:textId="77777777" w:rsidR="000F4D76" w:rsidRPr="000F4D76" w:rsidRDefault="000F4D76" w:rsidP="003D0E3C">
            <w:pPr>
              <w:jc w:val="both"/>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DNA-dependent RNA polymerase catalyzes the transcription of DNA into RNA using the four ribonucleoside triphosphates as substrates. Component of RNA polymerase II which synthesizes mRNA precursors and many functional non-coding RNAs. Pol II is the central component of the basal RNA polymerase II transcription machinery. It is composed of mobile elements that move relative to each other. RPB9 is part of the upper jaw surrounding the central large cleft and thought to grab the incoming DNA template.</w:t>
            </w:r>
          </w:p>
        </w:tc>
      </w:tr>
      <w:tr w:rsidR="000F4D76" w:rsidRPr="000F4D76" w14:paraId="376691FD" w14:textId="77777777" w:rsidTr="003D0E3C">
        <w:trPr>
          <w:trHeight w:val="20"/>
        </w:trPr>
        <w:tc>
          <w:tcPr>
            <w:tcW w:w="907" w:type="dxa"/>
            <w:vAlign w:val="center"/>
            <w:hideMark/>
          </w:tcPr>
          <w:p w14:paraId="376691F5"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Q9H1X3</w:t>
            </w:r>
          </w:p>
        </w:tc>
        <w:tc>
          <w:tcPr>
            <w:tcW w:w="1191" w:type="dxa"/>
            <w:vAlign w:val="center"/>
            <w:hideMark/>
          </w:tcPr>
          <w:p w14:paraId="376691F6" w14:textId="77777777" w:rsidR="000F4D76" w:rsidRPr="000F4D76" w:rsidRDefault="000F4D76" w:rsidP="000F4D76">
            <w:pPr>
              <w:jc w:val="center"/>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DnaJ homolog subfamily C member 25</w:t>
            </w:r>
          </w:p>
        </w:tc>
        <w:tc>
          <w:tcPr>
            <w:tcW w:w="794" w:type="dxa"/>
            <w:noWrap/>
            <w:vAlign w:val="center"/>
            <w:hideMark/>
          </w:tcPr>
          <w:p w14:paraId="376691F7"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2</w:t>
            </w:r>
          </w:p>
        </w:tc>
        <w:tc>
          <w:tcPr>
            <w:tcW w:w="794" w:type="dxa"/>
            <w:noWrap/>
            <w:vAlign w:val="center"/>
            <w:hideMark/>
          </w:tcPr>
          <w:p w14:paraId="376691F8"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2.27</w:t>
            </w:r>
          </w:p>
        </w:tc>
        <w:tc>
          <w:tcPr>
            <w:tcW w:w="794" w:type="dxa"/>
            <w:noWrap/>
            <w:vAlign w:val="center"/>
            <w:hideMark/>
          </w:tcPr>
          <w:p w14:paraId="376691F9"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0.00</w:t>
            </w:r>
          </w:p>
        </w:tc>
        <w:tc>
          <w:tcPr>
            <w:tcW w:w="1191" w:type="dxa"/>
            <w:vAlign w:val="center"/>
            <w:hideMark/>
          </w:tcPr>
          <w:p w14:paraId="376691FA"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Membrane</w:t>
            </w:r>
          </w:p>
        </w:tc>
        <w:tc>
          <w:tcPr>
            <w:tcW w:w="1134" w:type="dxa"/>
            <w:vAlign w:val="center"/>
            <w:hideMark/>
          </w:tcPr>
          <w:p w14:paraId="376691FB"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p>
        </w:tc>
        <w:tc>
          <w:tcPr>
            <w:tcW w:w="3118" w:type="dxa"/>
            <w:vAlign w:val="center"/>
            <w:hideMark/>
          </w:tcPr>
          <w:p w14:paraId="376691FC" w14:textId="77777777" w:rsidR="000F4D76" w:rsidRPr="000F4D76" w:rsidRDefault="000F4D76" w:rsidP="003D0E3C">
            <w:pPr>
              <w:jc w:val="both"/>
              <w:rPr>
                <w:rFonts w:ascii="Times New Roman" w:eastAsia="Times New Roman" w:hAnsi="Times New Roman" w:cs="Times New Roman"/>
                <w:sz w:val="16"/>
                <w:szCs w:val="16"/>
                <w:lang w:eastAsia="de-DE"/>
              </w:rPr>
            </w:pPr>
          </w:p>
        </w:tc>
      </w:tr>
      <w:tr w:rsidR="000F4D76" w:rsidRPr="00CA4C92" w14:paraId="37669206" w14:textId="77777777" w:rsidTr="003D0E3C">
        <w:trPr>
          <w:trHeight w:val="20"/>
        </w:trPr>
        <w:tc>
          <w:tcPr>
            <w:tcW w:w="907" w:type="dxa"/>
            <w:vAlign w:val="center"/>
            <w:hideMark/>
          </w:tcPr>
          <w:p w14:paraId="376691FE"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Q9H3Z4</w:t>
            </w:r>
          </w:p>
        </w:tc>
        <w:tc>
          <w:tcPr>
            <w:tcW w:w="1191" w:type="dxa"/>
            <w:vAlign w:val="center"/>
            <w:hideMark/>
          </w:tcPr>
          <w:p w14:paraId="376691FF" w14:textId="77777777" w:rsidR="000F4D76" w:rsidRPr="000F4D76" w:rsidRDefault="000F4D76" w:rsidP="000F4D76">
            <w:pPr>
              <w:jc w:val="center"/>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DnaJ homolog subfamily C member 5</w:t>
            </w:r>
          </w:p>
        </w:tc>
        <w:tc>
          <w:tcPr>
            <w:tcW w:w="794" w:type="dxa"/>
            <w:noWrap/>
            <w:vAlign w:val="center"/>
            <w:hideMark/>
          </w:tcPr>
          <w:p w14:paraId="37669200"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6</w:t>
            </w:r>
          </w:p>
        </w:tc>
        <w:tc>
          <w:tcPr>
            <w:tcW w:w="794" w:type="dxa"/>
            <w:noWrap/>
            <w:vAlign w:val="center"/>
            <w:hideMark/>
          </w:tcPr>
          <w:p w14:paraId="37669201"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3.47</w:t>
            </w:r>
          </w:p>
        </w:tc>
        <w:tc>
          <w:tcPr>
            <w:tcW w:w="794" w:type="dxa"/>
            <w:noWrap/>
            <w:vAlign w:val="center"/>
            <w:hideMark/>
          </w:tcPr>
          <w:p w14:paraId="37669202"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0.00</w:t>
            </w:r>
          </w:p>
        </w:tc>
        <w:tc>
          <w:tcPr>
            <w:tcW w:w="1191" w:type="dxa"/>
            <w:vAlign w:val="center"/>
            <w:hideMark/>
          </w:tcPr>
          <w:p w14:paraId="37669203"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Membrane</w:t>
            </w:r>
          </w:p>
        </w:tc>
        <w:tc>
          <w:tcPr>
            <w:tcW w:w="1134" w:type="dxa"/>
            <w:vAlign w:val="center"/>
            <w:hideMark/>
          </w:tcPr>
          <w:p w14:paraId="37669204" w14:textId="77777777" w:rsidR="000F4D76" w:rsidRPr="000F4D76" w:rsidRDefault="000F4D76" w:rsidP="000F4D76">
            <w:pPr>
              <w:jc w:val="center"/>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Ceroid lipofuscinosis, neuronal, 4B (CLN4B)</w:t>
            </w:r>
          </w:p>
        </w:tc>
        <w:tc>
          <w:tcPr>
            <w:tcW w:w="3118" w:type="dxa"/>
            <w:vAlign w:val="center"/>
            <w:hideMark/>
          </w:tcPr>
          <w:p w14:paraId="37669205" w14:textId="77777777" w:rsidR="000F4D76" w:rsidRPr="000F4D76" w:rsidRDefault="000F4D76" w:rsidP="003D0E3C">
            <w:pPr>
              <w:jc w:val="both"/>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Acts as a general chaperone in regulated exocytosis (By similarity). Acts as a co-chaperone for the SNARE protein SNAP-25 (By similarity). Involved in the calcium-mediated control of a late stage of exocytosis (By similarity). May have an important role in presynaptic function. May be involved in calcium-dependent neurotransmitter release at nerve endings.</w:t>
            </w:r>
          </w:p>
        </w:tc>
      </w:tr>
      <w:tr w:rsidR="000F4D76" w:rsidRPr="00CA4C92" w14:paraId="3766920F" w14:textId="77777777" w:rsidTr="003D0E3C">
        <w:trPr>
          <w:trHeight w:val="20"/>
        </w:trPr>
        <w:tc>
          <w:tcPr>
            <w:tcW w:w="907" w:type="dxa"/>
            <w:vAlign w:val="center"/>
            <w:hideMark/>
          </w:tcPr>
          <w:p w14:paraId="37669207"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Q9P2X0</w:t>
            </w:r>
          </w:p>
        </w:tc>
        <w:tc>
          <w:tcPr>
            <w:tcW w:w="1191" w:type="dxa"/>
            <w:vAlign w:val="center"/>
            <w:hideMark/>
          </w:tcPr>
          <w:p w14:paraId="37669208"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Dolichol-phosphate mannosyltransferase subunit 3</w:t>
            </w:r>
          </w:p>
        </w:tc>
        <w:tc>
          <w:tcPr>
            <w:tcW w:w="794" w:type="dxa"/>
            <w:noWrap/>
            <w:vAlign w:val="center"/>
            <w:hideMark/>
          </w:tcPr>
          <w:p w14:paraId="37669209"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19</w:t>
            </w:r>
          </w:p>
        </w:tc>
        <w:tc>
          <w:tcPr>
            <w:tcW w:w="794" w:type="dxa"/>
            <w:noWrap/>
            <w:vAlign w:val="center"/>
            <w:hideMark/>
          </w:tcPr>
          <w:p w14:paraId="3766920A"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2.27</w:t>
            </w:r>
          </w:p>
        </w:tc>
        <w:tc>
          <w:tcPr>
            <w:tcW w:w="794" w:type="dxa"/>
            <w:noWrap/>
            <w:vAlign w:val="center"/>
            <w:hideMark/>
          </w:tcPr>
          <w:p w14:paraId="3766920B"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0.00</w:t>
            </w:r>
          </w:p>
        </w:tc>
        <w:tc>
          <w:tcPr>
            <w:tcW w:w="1191" w:type="dxa"/>
            <w:vAlign w:val="center"/>
            <w:hideMark/>
          </w:tcPr>
          <w:p w14:paraId="3766920C" w14:textId="77777777" w:rsidR="000F4D76" w:rsidRPr="000F4D76" w:rsidRDefault="000F4D76" w:rsidP="000F4D76">
            <w:pPr>
              <w:jc w:val="center"/>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Endoplasmic reticulum membrane; Multi-pass membrane protein.</w:t>
            </w:r>
          </w:p>
        </w:tc>
        <w:tc>
          <w:tcPr>
            <w:tcW w:w="1134" w:type="dxa"/>
            <w:vAlign w:val="center"/>
            <w:hideMark/>
          </w:tcPr>
          <w:p w14:paraId="3766920D" w14:textId="77777777" w:rsidR="000F4D76" w:rsidRPr="000F4D76" w:rsidRDefault="000F4D76" w:rsidP="000F4D76">
            <w:pPr>
              <w:jc w:val="center"/>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Muscular dystrophy-dystroglycanopathy limb-girdle C15 (MDDGC15)</w:t>
            </w:r>
          </w:p>
        </w:tc>
        <w:tc>
          <w:tcPr>
            <w:tcW w:w="3118" w:type="dxa"/>
            <w:vAlign w:val="center"/>
            <w:hideMark/>
          </w:tcPr>
          <w:p w14:paraId="3766920E" w14:textId="77777777" w:rsidR="000F4D76" w:rsidRPr="000F4D76" w:rsidRDefault="000F4D76" w:rsidP="003D0E3C">
            <w:pPr>
              <w:jc w:val="both"/>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Stabilizer subunit of the dolichol-phosphate mannose (DPM) synthase complex; tethers catalytic subunit DPM1 to the ER.</w:t>
            </w:r>
          </w:p>
        </w:tc>
      </w:tr>
      <w:tr w:rsidR="000F4D76" w:rsidRPr="00CA4C92" w14:paraId="37669218" w14:textId="77777777" w:rsidTr="003D0E3C">
        <w:trPr>
          <w:trHeight w:val="20"/>
        </w:trPr>
        <w:tc>
          <w:tcPr>
            <w:tcW w:w="907" w:type="dxa"/>
            <w:vAlign w:val="center"/>
            <w:hideMark/>
          </w:tcPr>
          <w:p w14:paraId="37669210"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P63167</w:t>
            </w:r>
          </w:p>
        </w:tc>
        <w:tc>
          <w:tcPr>
            <w:tcW w:w="1191" w:type="dxa"/>
            <w:vAlign w:val="center"/>
            <w:hideMark/>
          </w:tcPr>
          <w:p w14:paraId="37669211"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Dynein light chain 1, cytoplasmic</w:t>
            </w:r>
          </w:p>
        </w:tc>
        <w:tc>
          <w:tcPr>
            <w:tcW w:w="794" w:type="dxa"/>
            <w:noWrap/>
            <w:vAlign w:val="center"/>
            <w:hideMark/>
          </w:tcPr>
          <w:p w14:paraId="37669212"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15</w:t>
            </w:r>
          </w:p>
        </w:tc>
        <w:tc>
          <w:tcPr>
            <w:tcW w:w="794" w:type="dxa"/>
            <w:noWrap/>
            <w:vAlign w:val="center"/>
            <w:hideMark/>
          </w:tcPr>
          <w:p w14:paraId="37669213"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2.78</w:t>
            </w:r>
          </w:p>
        </w:tc>
        <w:tc>
          <w:tcPr>
            <w:tcW w:w="794" w:type="dxa"/>
            <w:noWrap/>
            <w:vAlign w:val="center"/>
            <w:hideMark/>
          </w:tcPr>
          <w:p w14:paraId="37669214"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0.00</w:t>
            </w:r>
          </w:p>
        </w:tc>
        <w:tc>
          <w:tcPr>
            <w:tcW w:w="1191" w:type="dxa"/>
            <w:vAlign w:val="center"/>
            <w:hideMark/>
          </w:tcPr>
          <w:p w14:paraId="37669215" w14:textId="77777777" w:rsidR="000F4D76" w:rsidRPr="000F4D76" w:rsidRDefault="000F4D76" w:rsidP="000F4D76">
            <w:pPr>
              <w:jc w:val="center"/>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Cytoplasm, cytoskeleton, microtubule organizing center, centrosome</w:t>
            </w:r>
          </w:p>
        </w:tc>
        <w:tc>
          <w:tcPr>
            <w:tcW w:w="1134" w:type="dxa"/>
            <w:vAlign w:val="center"/>
            <w:hideMark/>
          </w:tcPr>
          <w:p w14:paraId="37669216" w14:textId="77777777" w:rsidR="000F4D76" w:rsidRPr="000F4D76" w:rsidRDefault="000F4D76" w:rsidP="000F4D76">
            <w:pPr>
              <w:jc w:val="center"/>
              <w:rPr>
                <w:rFonts w:ascii="Times New Roman" w:eastAsia="Times New Roman" w:hAnsi="Times New Roman" w:cs="Times New Roman"/>
                <w:color w:val="000000"/>
                <w:sz w:val="16"/>
                <w:szCs w:val="16"/>
                <w:lang w:val="en-GB" w:eastAsia="de-DE"/>
              </w:rPr>
            </w:pPr>
          </w:p>
        </w:tc>
        <w:tc>
          <w:tcPr>
            <w:tcW w:w="3118" w:type="dxa"/>
            <w:vAlign w:val="center"/>
            <w:hideMark/>
          </w:tcPr>
          <w:p w14:paraId="37669217" w14:textId="77777777" w:rsidR="000F4D76" w:rsidRPr="000F4D76" w:rsidRDefault="000F4D76" w:rsidP="003D0E3C">
            <w:pPr>
              <w:jc w:val="both"/>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Acts as one of several non-catalytic accessory components of the cytoplasmic dynein 1 complex that are thought to be involved in linking dynein to cargos and to adapter proteins that regulate dynein function. Cytoplasmic dynein 1 acts as a motor for the intracellular retrograde motility of vesicles and organelles along microtubules. May play a role in changing or maintaining the spatial distribution of cytoskeletal structures.</w:t>
            </w:r>
          </w:p>
        </w:tc>
      </w:tr>
      <w:tr w:rsidR="000F4D76" w:rsidRPr="00CA4C92" w14:paraId="37669221" w14:textId="77777777" w:rsidTr="003D0E3C">
        <w:trPr>
          <w:trHeight w:val="20"/>
        </w:trPr>
        <w:tc>
          <w:tcPr>
            <w:tcW w:w="907" w:type="dxa"/>
            <w:vAlign w:val="center"/>
            <w:hideMark/>
          </w:tcPr>
          <w:p w14:paraId="37669219"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Q14118</w:t>
            </w:r>
          </w:p>
        </w:tc>
        <w:tc>
          <w:tcPr>
            <w:tcW w:w="1191" w:type="dxa"/>
            <w:vAlign w:val="center"/>
            <w:hideMark/>
          </w:tcPr>
          <w:p w14:paraId="3766921A"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Dystroglycan</w:t>
            </w:r>
          </w:p>
        </w:tc>
        <w:tc>
          <w:tcPr>
            <w:tcW w:w="794" w:type="dxa"/>
            <w:noWrap/>
            <w:vAlign w:val="center"/>
            <w:hideMark/>
          </w:tcPr>
          <w:p w14:paraId="3766921B"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7</w:t>
            </w:r>
          </w:p>
        </w:tc>
        <w:tc>
          <w:tcPr>
            <w:tcW w:w="794" w:type="dxa"/>
            <w:noWrap/>
            <w:vAlign w:val="center"/>
            <w:hideMark/>
          </w:tcPr>
          <w:p w14:paraId="3766921C"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3.22</w:t>
            </w:r>
          </w:p>
        </w:tc>
        <w:tc>
          <w:tcPr>
            <w:tcW w:w="794" w:type="dxa"/>
            <w:noWrap/>
            <w:vAlign w:val="center"/>
            <w:hideMark/>
          </w:tcPr>
          <w:p w14:paraId="3766921D"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0.01</w:t>
            </w:r>
          </w:p>
        </w:tc>
        <w:tc>
          <w:tcPr>
            <w:tcW w:w="1191" w:type="dxa"/>
            <w:vAlign w:val="center"/>
            <w:hideMark/>
          </w:tcPr>
          <w:p w14:paraId="3766921E"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[Alpha-dystroglycan]</w:t>
            </w:r>
          </w:p>
        </w:tc>
        <w:tc>
          <w:tcPr>
            <w:tcW w:w="1134" w:type="dxa"/>
            <w:vAlign w:val="center"/>
            <w:hideMark/>
          </w:tcPr>
          <w:p w14:paraId="3766921F" w14:textId="77777777" w:rsidR="000F4D76" w:rsidRPr="000F4D76" w:rsidRDefault="000F4D76" w:rsidP="000F4D76">
            <w:pPr>
              <w:jc w:val="center"/>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Muscular dystrophy-dystroglycanopathy limb-girdle C9 (MDDGC9)</w:t>
            </w:r>
          </w:p>
        </w:tc>
        <w:tc>
          <w:tcPr>
            <w:tcW w:w="3118" w:type="dxa"/>
            <w:vAlign w:val="center"/>
            <w:hideMark/>
          </w:tcPr>
          <w:p w14:paraId="37669220" w14:textId="77777777" w:rsidR="000F4D76" w:rsidRPr="000F4D76" w:rsidRDefault="000F4D76" w:rsidP="003D0E3C">
            <w:pPr>
              <w:jc w:val="both"/>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The dystroglycan complex is involved in a number of processes including laminin and basement membrane assembly, sarcolemmal stability, cell survival, peripheral nerve myelination, nodal structure, cell migration, and epithelial polarization.</w:t>
            </w:r>
          </w:p>
        </w:tc>
      </w:tr>
      <w:tr w:rsidR="000F4D76" w:rsidRPr="00CA4C92" w14:paraId="3766922A" w14:textId="77777777" w:rsidTr="003D0E3C">
        <w:trPr>
          <w:trHeight w:val="20"/>
        </w:trPr>
        <w:tc>
          <w:tcPr>
            <w:tcW w:w="907" w:type="dxa"/>
            <w:vAlign w:val="center"/>
            <w:hideMark/>
          </w:tcPr>
          <w:p w14:paraId="37669222"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Q7L5Y9</w:t>
            </w:r>
          </w:p>
        </w:tc>
        <w:tc>
          <w:tcPr>
            <w:tcW w:w="1191" w:type="dxa"/>
            <w:vAlign w:val="center"/>
            <w:hideMark/>
          </w:tcPr>
          <w:p w14:paraId="37669223"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 xml:space="preserve">E3 ubiquitin-protein </w:t>
            </w:r>
            <w:r w:rsidRPr="000F4D76">
              <w:rPr>
                <w:rFonts w:ascii="Times New Roman" w:eastAsia="Times New Roman" w:hAnsi="Times New Roman" w:cs="Times New Roman"/>
                <w:color w:val="000000"/>
                <w:sz w:val="16"/>
                <w:szCs w:val="16"/>
                <w:lang w:eastAsia="de-DE"/>
              </w:rPr>
              <w:lastRenderedPageBreak/>
              <w:t>transferase MAEA</w:t>
            </w:r>
          </w:p>
        </w:tc>
        <w:tc>
          <w:tcPr>
            <w:tcW w:w="794" w:type="dxa"/>
            <w:noWrap/>
            <w:vAlign w:val="center"/>
            <w:hideMark/>
          </w:tcPr>
          <w:p w14:paraId="37669224"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lastRenderedPageBreak/>
              <w:t>3</w:t>
            </w:r>
          </w:p>
        </w:tc>
        <w:tc>
          <w:tcPr>
            <w:tcW w:w="794" w:type="dxa"/>
            <w:noWrap/>
            <w:vAlign w:val="center"/>
            <w:hideMark/>
          </w:tcPr>
          <w:p w14:paraId="37669225"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2.16</w:t>
            </w:r>
          </w:p>
        </w:tc>
        <w:tc>
          <w:tcPr>
            <w:tcW w:w="794" w:type="dxa"/>
            <w:noWrap/>
            <w:vAlign w:val="center"/>
            <w:hideMark/>
          </w:tcPr>
          <w:p w14:paraId="37669226"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0.01</w:t>
            </w:r>
          </w:p>
        </w:tc>
        <w:tc>
          <w:tcPr>
            <w:tcW w:w="1191" w:type="dxa"/>
            <w:vAlign w:val="center"/>
            <w:hideMark/>
          </w:tcPr>
          <w:p w14:paraId="37669227"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Cytoplasm</w:t>
            </w:r>
          </w:p>
        </w:tc>
        <w:tc>
          <w:tcPr>
            <w:tcW w:w="1134" w:type="dxa"/>
            <w:vAlign w:val="center"/>
            <w:hideMark/>
          </w:tcPr>
          <w:p w14:paraId="37669228"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p>
        </w:tc>
        <w:tc>
          <w:tcPr>
            <w:tcW w:w="3118" w:type="dxa"/>
            <w:vAlign w:val="center"/>
            <w:hideMark/>
          </w:tcPr>
          <w:p w14:paraId="37669229" w14:textId="77777777" w:rsidR="000F4D76" w:rsidRPr="000F4D76" w:rsidRDefault="000F4D76" w:rsidP="003D0E3C">
            <w:pPr>
              <w:jc w:val="both"/>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 xml:space="preserve">Core component of the CTLH E3 ubiquitin-protein ligase complex that selectively accepts ubiquitin from UBE2H and mediates </w:t>
            </w:r>
            <w:r w:rsidRPr="000F4D76">
              <w:rPr>
                <w:rFonts w:ascii="Times New Roman" w:eastAsia="Times New Roman" w:hAnsi="Times New Roman" w:cs="Times New Roman"/>
                <w:color w:val="000000"/>
                <w:sz w:val="16"/>
                <w:szCs w:val="16"/>
                <w:lang w:val="en-GB" w:eastAsia="de-DE"/>
              </w:rPr>
              <w:lastRenderedPageBreak/>
              <w:t>ubiquitination and subsequent proteasomal degradation of the transcription factor HBP1. MAEA and RMND5A are both required for catalytic activity of the CTLH E3 ubiquitin-protein ligase complex.</w:t>
            </w:r>
          </w:p>
        </w:tc>
      </w:tr>
      <w:tr w:rsidR="000F4D76" w:rsidRPr="00CA4C92" w14:paraId="37669233" w14:textId="77777777" w:rsidTr="003D0E3C">
        <w:trPr>
          <w:trHeight w:val="20"/>
        </w:trPr>
        <w:tc>
          <w:tcPr>
            <w:tcW w:w="907" w:type="dxa"/>
            <w:vAlign w:val="center"/>
            <w:hideMark/>
          </w:tcPr>
          <w:p w14:paraId="3766922B"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lastRenderedPageBreak/>
              <w:t>Q12805</w:t>
            </w:r>
          </w:p>
        </w:tc>
        <w:tc>
          <w:tcPr>
            <w:tcW w:w="1191" w:type="dxa"/>
            <w:vAlign w:val="center"/>
            <w:hideMark/>
          </w:tcPr>
          <w:p w14:paraId="3766922C" w14:textId="77777777" w:rsidR="000F4D76" w:rsidRPr="000F4D76" w:rsidRDefault="000F4D76" w:rsidP="000F4D76">
            <w:pPr>
              <w:jc w:val="center"/>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EGF-containing fibulin-like extracellular matrix protein 1</w:t>
            </w:r>
          </w:p>
        </w:tc>
        <w:tc>
          <w:tcPr>
            <w:tcW w:w="794" w:type="dxa"/>
            <w:noWrap/>
            <w:vAlign w:val="center"/>
            <w:hideMark/>
          </w:tcPr>
          <w:p w14:paraId="3766922D"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6</w:t>
            </w:r>
          </w:p>
        </w:tc>
        <w:tc>
          <w:tcPr>
            <w:tcW w:w="794" w:type="dxa"/>
            <w:noWrap/>
            <w:vAlign w:val="center"/>
            <w:hideMark/>
          </w:tcPr>
          <w:p w14:paraId="3766922E"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2.20</w:t>
            </w:r>
          </w:p>
        </w:tc>
        <w:tc>
          <w:tcPr>
            <w:tcW w:w="794" w:type="dxa"/>
            <w:noWrap/>
            <w:vAlign w:val="center"/>
            <w:hideMark/>
          </w:tcPr>
          <w:p w14:paraId="3766922F"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0.03</w:t>
            </w:r>
          </w:p>
        </w:tc>
        <w:tc>
          <w:tcPr>
            <w:tcW w:w="1191" w:type="dxa"/>
            <w:vAlign w:val="center"/>
            <w:hideMark/>
          </w:tcPr>
          <w:p w14:paraId="37669230"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Secreted, extracellular space</w:t>
            </w:r>
          </w:p>
        </w:tc>
        <w:tc>
          <w:tcPr>
            <w:tcW w:w="1134" w:type="dxa"/>
            <w:vAlign w:val="center"/>
            <w:hideMark/>
          </w:tcPr>
          <w:p w14:paraId="37669231" w14:textId="77777777" w:rsidR="000F4D76" w:rsidRPr="000F4D76" w:rsidRDefault="000F4D76" w:rsidP="000F4D76">
            <w:pPr>
              <w:jc w:val="center"/>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Doyne honeycomb retinal dystrophy (DHRD)</w:t>
            </w:r>
          </w:p>
        </w:tc>
        <w:tc>
          <w:tcPr>
            <w:tcW w:w="3118" w:type="dxa"/>
            <w:vAlign w:val="center"/>
            <w:hideMark/>
          </w:tcPr>
          <w:p w14:paraId="37669232" w14:textId="77777777" w:rsidR="000F4D76" w:rsidRPr="000F4D76" w:rsidRDefault="000F4D76" w:rsidP="003D0E3C">
            <w:pPr>
              <w:jc w:val="both"/>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Binds EGFR, the EGF receptor, inducing EGFR autophosphorylation and the activation of downstream signaling pathways. May play a role in cell adhesion and migration. May function as a negative regulator of chondrocyte differentiation. In the olfactory epithelium, it may regulate glial cell migration, differentiation and the ability of glial cells to support neuronal neurite outgrowth.</w:t>
            </w:r>
          </w:p>
        </w:tc>
      </w:tr>
      <w:tr w:rsidR="000F4D76" w:rsidRPr="00CA4C92" w14:paraId="3766923C" w14:textId="77777777" w:rsidTr="003D0E3C">
        <w:trPr>
          <w:trHeight w:val="20"/>
        </w:trPr>
        <w:tc>
          <w:tcPr>
            <w:tcW w:w="907" w:type="dxa"/>
            <w:vAlign w:val="center"/>
            <w:hideMark/>
          </w:tcPr>
          <w:p w14:paraId="37669234"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Q9BV79</w:t>
            </w:r>
          </w:p>
        </w:tc>
        <w:tc>
          <w:tcPr>
            <w:tcW w:w="1191" w:type="dxa"/>
            <w:vAlign w:val="center"/>
            <w:hideMark/>
          </w:tcPr>
          <w:p w14:paraId="37669235" w14:textId="77777777" w:rsidR="000F4D76" w:rsidRPr="000F4D76" w:rsidRDefault="000F4D76" w:rsidP="000F4D76">
            <w:pPr>
              <w:jc w:val="center"/>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Enoyl-[acyl-carrier-protein] reductase, mitochondrial</w:t>
            </w:r>
          </w:p>
        </w:tc>
        <w:tc>
          <w:tcPr>
            <w:tcW w:w="794" w:type="dxa"/>
            <w:noWrap/>
            <w:vAlign w:val="center"/>
            <w:hideMark/>
          </w:tcPr>
          <w:p w14:paraId="37669236"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27</w:t>
            </w:r>
          </w:p>
        </w:tc>
        <w:tc>
          <w:tcPr>
            <w:tcW w:w="794" w:type="dxa"/>
            <w:noWrap/>
            <w:vAlign w:val="center"/>
            <w:hideMark/>
          </w:tcPr>
          <w:p w14:paraId="37669237"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2.23</w:t>
            </w:r>
          </w:p>
        </w:tc>
        <w:tc>
          <w:tcPr>
            <w:tcW w:w="794" w:type="dxa"/>
            <w:noWrap/>
            <w:vAlign w:val="center"/>
            <w:hideMark/>
          </w:tcPr>
          <w:p w14:paraId="37669238"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0.00</w:t>
            </w:r>
          </w:p>
        </w:tc>
        <w:tc>
          <w:tcPr>
            <w:tcW w:w="1191" w:type="dxa"/>
            <w:vAlign w:val="center"/>
            <w:hideMark/>
          </w:tcPr>
          <w:p w14:paraId="37669239"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p>
        </w:tc>
        <w:tc>
          <w:tcPr>
            <w:tcW w:w="1134" w:type="dxa"/>
            <w:vAlign w:val="center"/>
            <w:hideMark/>
          </w:tcPr>
          <w:p w14:paraId="3766923A" w14:textId="77777777" w:rsidR="000F4D76" w:rsidRPr="000F4D76" w:rsidRDefault="000F4D76" w:rsidP="000F4D76">
            <w:pPr>
              <w:jc w:val="center"/>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Dystonia, childhood-onset, with optic atrophy and basal ganglia abnormalities (DYTOABG)</w:t>
            </w:r>
          </w:p>
        </w:tc>
        <w:tc>
          <w:tcPr>
            <w:tcW w:w="3118" w:type="dxa"/>
            <w:vAlign w:val="center"/>
            <w:hideMark/>
          </w:tcPr>
          <w:p w14:paraId="3766923B" w14:textId="77777777" w:rsidR="000F4D76" w:rsidRPr="000F4D76" w:rsidRDefault="000F4D76" w:rsidP="003D0E3C">
            <w:pPr>
              <w:jc w:val="both"/>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Catalyzes the NADPH-dependent reduction of trans-2-enoyl thioesters in mitochondrial fatty acid synthesis (fatty acid synthesis type II). Fatty acid chain elongation in mitochondria uses acyl carrier protein (ACP) as an acyl group carrier, but the enzyme accepts both ACP and CoA thioesters as substrates in vitro. Has a preference for short and medium chain substrates, including trans-2-hexenoyl-CoA (C6), trans-2-decenoyl-CoA (C10), and trans-2-hexadecenoyl-CoA (C16).</w:t>
            </w:r>
          </w:p>
        </w:tc>
      </w:tr>
      <w:tr w:rsidR="000F4D76" w:rsidRPr="00CA4C92" w14:paraId="37669245" w14:textId="77777777" w:rsidTr="003D0E3C">
        <w:trPr>
          <w:trHeight w:val="20"/>
        </w:trPr>
        <w:tc>
          <w:tcPr>
            <w:tcW w:w="907" w:type="dxa"/>
            <w:vAlign w:val="center"/>
            <w:hideMark/>
          </w:tcPr>
          <w:p w14:paraId="3766923D"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Q13541</w:t>
            </w:r>
          </w:p>
        </w:tc>
        <w:tc>
          <w:tcPr>
            <w:tcW w:w="1191" w:type="dxa"/>
            <w:vAlign w:val="center"/>
            <w:hideMark/>
          </w:tcPr>
          <w:p w14:paraId="3766923E" w14:textId="77777777" w:rsidR="000F4D76" w:rsidRPr="000F4D76" w:rsidRDefault="000F4D76" w:rsidP="000F4D76">
            <w:pPr>
              <w:jc w:val="center"/>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Eukaryotic translation initiation factor 4E-binding protein 1</w:t>
            </w:r>
          </w:p>
        </w:tc>
        <w:tc>
          <w:tcPr>
            <w:tcW w:w="794" w:type="dxa"/>
            <w:noWrap/>
            <w:vAlign w:val="center"/>
            <w:hideMark/>
          </w:tcPr>
          <w:p w14:paraId="3766923F"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14</w:t>
            </w:r>
          </w:p>
        </w:tc>
        <w:tc>
          <w:tcPr>
            <w:tcW w:w="794" w:type="dxa"/>
            <w:noWrap/>
            <w:vAlign w:val="center"/>
            <w:hideMark/>
          </w:tcPr>
          <w:p w14:paraId="37669240"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5.55</w:t>
            </w:r>
          </w:p>
        </w:tc>
        <w:tc>
          <w:tcPr>
            <w:tcW w:w="794" w:type="dxa"/>
            <w:noWrap/>
            <w:vAlign w:val="center"/>
            <w:hideMark/>
          </w:tcPr>
          <w:p w14:paraId="37669241"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0.00</w:t>
            </w:r>
          </w:p>
        </w:tc>
        <w:tc>
          <w:tcPr>
            <w:tcW w:w="1191" w:type="dxa"/>
            <w:vAlign w:val="center"/>
            <w:hideMark/>
          </w:tcPr>
          <w:p w14:paraId="37669242"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p>
        </w:tc>
        <w:tc>
          <w:tcPr>
            <w:tcW w:w="1134" w:type="dxa"/>
            <w:vAlign w:val="center"/>
            <w:hideMark/>
          </w:tcPr>
          <w:p w14:paraId="37669243" w14:textId="77777777" w:rsidR="000F4D76" w:rsidRPr="000F4D76" w:rsidRDefault="000F4D76" w:rsidP="000F4D76">
            <w:pPr>
              <w:jc w:val="center"/>
              <w:rPr>
                <w:rFonts w:ascii="Times New Roman" w:eastAsia="Times New Roman" w:hAnsi="Times New Roman" w:cs="Times New Roman"/>
                <w:sz w:val="16"/>
                <w:szCs w:val="16"/>
                <w:lang w:eastAsia="de-DE"/>
              </w:rPr>
            </w:pPr>
          </w:p>
        </w:tc>
        <w:tc>
          <w:tcPr>
            <w:tcW w:w="3118" w:type="dxa"/>
            <w:vAlign w:val="center"/>
            <w:hideMark/>
          </w:tcPr>
          <w:p w14:paraId="37669244" w14:textId="77777777" w:rsidR="000F4D76" w:rsidRPr="000F4D76" w:rsidRDefault="000F4D76" w:rsidP="003D0E3C">
            <w:pPr>
              <w:jc w:val="both"/>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Repressor of translation initiation that regulates EIF4E activity by preventing its assembly into the eIF4F complex.</w:t>
            </w:r>
          </w:p>
        </w:tc>
      </w:tr>
      <w:tr w:rsidR="000F4D76" w:rsidRPr="00CA4C92" w14:paraId="3766924E" w14:textId="77777777" w:rsidTr="003D0E3C">
        <w:trPr>
          <w:trHeight w:val="20"/>
        </w:trPr>
        <w:tc>
          <w:tcPr>
            <w:tcW w:w="907" w:type="dxa"/>
            <w:vAlign w:val="center"/>
            <w:hideMark/>
          </w:tcPr>
          <w:p w14:paraId="37669246"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Q9Y5Q0</w:t>
            </w:r>
          </w:p>
        </w:tc>
        <w:tc>
          <w:tcPr>
            <w:tcW w:w="1191" w:type="dxa"/>
            <w:vAlign w:val="center"/>
            <w:hideMark/>
          </w:tcPr>
          <w:p w14:paraId="37669247"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Fatty acid desaturase 3</w:t>
            </w:r>
          </w:p>
        </w:tc>
        <w:tc>
          <w:tcPr>
            <w:tcW w:w="794" w:type="dxa"/>
            <w:noWrap/>
            <w:vAlign w:val="center"/>
            <w:hideMark/>
          </w:tcPr>
          <w:p w14:paraId="37669248"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6</w:t>
            </w:r>
          </w:p>
        </w:tc>
        <w:tc>
          <w:tcPr>
            <w:tcW w:w="794" w:type="dxa"/>
            <w:noWrap/>
            <w:vAlign w:val="center"/>
            <w:hideMark/>
          </w:tcPr>
          <w:p w14:paraId="37669249"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7.35</w:t>
            </w:r>
          </w:p>
        </w:tc>
        <w:tc>
          <w:tcPr>
            <w:tcW w:w="794" w:type="dxa"/>
            <w:noWrap/>
            <w:vAlign w:val="center"/>
            <w:hideMark/>
          </w:tcPr>
          <w:p w14:paraId="3766924A"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0.01</w:t>
            </w:r>
          </w:p>
        </w:tc>
        <w:tc>
          <w:tcPr>
            <w:tcW w:w="1191" w:type="dxa"/>
            <w:vAlign w:val="center"/>
            <w:hideMark/>
          </w:tcPr>
          <w:p w14:paraId="3766924B"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Endoplasmic reticulum membrane</w:t>
            </w:r>
          </w:p>
        </w:tc>
        <w:tc>
          <w:tcPr>
            <w:tcW w:w="1134" w:type="dxa"/>
            <w:vAlign w:val="center"/>
            <w:hideMark/>
          </w:tcPr>
          <w:p w14:paraId="3766924C"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p>
        </w:tc>
        <w:tc>
          <w:tcPr>
            <w:tcW w:w="3118" w:type="dxa"/>
            <w:vAlign w:val="center"/>
            <w:hideMark/>
          </w:tcPr>
          <w:p w14:paraId="3766924D" w14:textId="77777777" w:rsidR="000F4D76" w:rsidRPr="000F4D76" w:rsidRDefault="000F4D76" w:rsidP="003D0E3C">
            <w:pPr>
              <w:jc w:val="both"/>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Acts as a methyl-end fatty acyl coenzyme A (CoA) desaturase that introduces a cis double bond between the preexisting double bond and the terminal methyl group of the fatty acyl chain. Desaturates (11E)-octadecenoate (trans-vaccenoate) at carbon 13 to generate (11E,13Z)-octadecadienoate, likely participating in the biohydrogenation pathway of linoleic acid (LA).</w:t>
            </w:r>
          </w:p>
        </w:tc>
      </w:tr>
      <w:tr w:rsidR="000F4D76" w:rsidRPr="00CA4C92" w14:paraId="37669257" w14:textId="77777777" w:rsidTr="003D0E3C">
        <w:trPr>
          <w:trHeight w:val="20"/>
        </w:trPr>
        <w:tc>
          <w:tcPr>
            <w:tcW w:w="907" w:type="dxa"/>
            <w:vAlign w:val="center"/>
            <w:hideMark/>
          </w:tcPr>
          <w:p w14:paraId="3766924F"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Q9Y4F1</w:t>
            </w:r>
          </w:p>
        </w:tc>
        <w:tc>
          <w:tcPr>
            <w:tcW w:w="1191" w:type="dxa"/>
            <w:vAlign w:val="center"/>
            <w:hideMark/>
          </w:tcPr>
          <w:p w14:paraId="37669250" w14:textId="77777777" w:rsidR="000F4D76" w:rsidRPr="000F4D76" w:rsidRDefault="000F4D76" w:rsidP="000F4D76">
            <w:pPr>
              <w:jc w:val="center"/>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FERM, ARHGEF and pleckstrin domain-containing protein 1</w:t>
            </w:r>
          </w:p>
        </w:tc>
        <w:tc>
          <w:tcPr>
            <w:tcW w:w="794" w:type="dxa"/>
            <w:noWrap/>
            <w:vAlign w:val="center"/>
            <w:hideMark/>
          </w:tcPr>
          <w:p w14:paraId="37669251"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11</w:t>
            </w:r>
          </w:p>
        </w:tc>
        <w:tc>
          <w:tcPr>
            <w:tcW w:w="794" w:type="dxa"/>
            <w:noWrap/>
            <w:vAlign w:val="center"/>
            <w:hideMark/>
          </w:tcPr>
          <w:p w14:paraId="37669252"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2.18</w:t>
            </w:r>
          </w:p>
        </w:tc>
        <w:tc>
          <w:tcPr>
            <w:tcW w:w="794" w:type="dxa"/>
            <w:noWrap/>
            <w:vAlign w:val="center"/>
            <w:hideMark/>
          </w:tcPr>
          <w:p w14:paraId="37669253"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0.00</w:t>
            </w:r>
          </w:p>
        </w:tc>
        <w:tc>
          <w:tcPr>
            <w:tcW w:w="1191" w:type="dxa"/>
            <w:vAlign w:val="center"/>
            <w:hideMark/>
          </w:tcPr>
          <w:p w14:paraId="37669254" w14:textId="77777777" w:rsidR="000F4D76" w:rsidRPr="000F4D76" w:rsidRDefault="000F4D76" w:rsidP="000F4D76">
            <w:pPr>
              <w:jc w:val="center"/>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Cell membrane; Peripheral membrane protein; Cytoplasmic side. Cell junction, synapse. Cell junction, synapse, synaptosome</w:t>
            </w:r>
          </w:p>
        </w:tc>
        <w:tc>
          <w:tcPr>
            <w:tcW w:w="1134" w:type="dxa"/>
            <w:vAlign w:val="center"/>
            <w:hideMark/>
          </w:tcPr>
          <w:p w14:paraId="37669255" w14:textId="77777777" w:rsidR="000F4D76" w:rsidRPr="000F4D76" w:rsidRDefault="000F4D76" w:rsidP="000F4D76">
            <w:pPr>
              <w:jc w:val="center"/>
              <w:rPr>
                <w:rFonts w:ascii="Times New Roman" w:eastAsia="Times New Roman" w:hAnsi="Times New Roman" w:cs="Times New Roman"/>
                <w:color w:val="000000"/>
                <w:sz w:val="16"/>
                <w:szCs w:val="16"/>
                <w:lang w:val="en-GB" w:eastAsia="de-DE"/>
              </w:rPr>
            </w:pPr>
          </w:p>
        </w:tc>
        <w:tc>
          <w:tcPr>
            <w:tcW w:w="3118" w:type="dxa"/>
            <w:vAlign w:val="center"/>
            <w:hideMark/>
          </w:tcPr>
          <w:p w14:paraId="37669256" w14:textId="77777777" w:rsidR="000F4D76" w:rsidRPr="000F4D76" w:rsidRDefault="000F4D76" w:rsidP="003D0E3C">
            <w:pPr>
              <w:jc w:val="both"/>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Functions as guanine nucleotide exchange factor for RAC1. May play a role in semaphorin signaling. Plays a role in the assembly and disassembly of dendritic filopodia, the formation of dendritic spines, regulation of dendrite length and ultimately the formation of synapses.</w:t>
            </w:r>
          </w:p>
        </w:tc>
      </w:tr>
      <w:tr w:rsidR="000F4D76" w:rsidRPr="00CA4C92" w14:paraId="37669260" w14:textId="77777777" w:rsidTr="003D0E3C">
        <w:trPr>
          <w:trHeight w:val="20"/>
        </w:trPr>
        <w:tc>
          <w:tcPr>
            <w:tcW w:w="907" w:type="dxa"/>
            <w:vAlign w:val="center"/>
            <w:hideMark/>
          </w:tcPr>
          <w:p w14:paraId="37669258"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O94887</w:t>
            </w:r>
          </w:p>
        </w:tc>
        <w:tc>
          <w:tcPr>
            <w:tcW w:w="1191" w:type="dxa"/>
            <w:vAlign w:val="center"/>
            <w:hideMark/>
          </w:tcPr>
          <w:p w14:paraId="37669259" w14:textId="77777777" w:rsidR="000F4D76" w:rsidRPr="000F4D76" w:rsidRDefault="000F4D76" w:rsidP="000F4D76">
            <w:pPr>
              <w:jc w:val="center"/>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FERM, ARHGEF and pleckstrin domain-containing protein 2</w:t>
            </w:r>
          </w:p>
        </w:tc>
        <w:tc>
          <w:tcPr>
            <w:tcW w:w="794" w:type="dxa"/>
            <w:noWrap/>
            <w:vAlign w:val="center"/>
            <w:hideMark/>
          </w:tcPr>
          <w:p w14:paraId="3766925A"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22</w:t>
            </w:r>
          </w:p>
        </w:tc>
        <w:tc>
          <w:tcPr>
            <w:tcW w:w="794" w:type="dxa"/>
            <w:noWrap/>
            <w:vAlign w:val="center"/>
            <w:hideMark/>
          </w:tcPr>
          <w:p w14:paraId="3766925B"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2.24</w:t>
            </w:r>
          </w:p>
        </w:tc>
        <w:tc>
          <w:tcPr>
            <w:tcW w:w="794" w:type="dxa"/>
            <w:noWrap/>
            <w:vAlign w:val="center"/>
            <w:hideMark/>
          </w:tcPr>
          <w:p w14:paraId="3766925C"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0.00</w:t>
            </w:r>
          </w:p>
        </w:tc>
        <w:tc>
          <w:tcPr>
            <w:tcW w:w="1191" w:type="dxa"/>
            <w:vAlign w:val="center"/>
            <w:hideMark/>
          </w:tcPr>
          <w:p w14:paraId="3766925D"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p>
        </w:tc>
        <w:tc>
          <w:tcPr>
            <w:tcW w:w="1134" w:type="dxa"/>
            <w:vAlign w:val="center"/>
            <w:hideMark/>
          </w:tcPr>
          <w:p w14:paraId="3766925E" w14:textId="77777777" w:rsidR="000F4D76" w:rsidRPr="000F4D76" w:rsidRDefault="000F4D76" w:rsidP="000F4D76">
            <w:pPr>
              <w:jc w:val="center"/>
              <w:rPr>
                <w:rFonts w:ascii="Times New Roman" w:eastAsia="Times New Roman" w:hAnsi="Times New Roman" w:cs="Times New Roman"/>
                <w:sz w:val="16"/>
                <w:szCs w:val="16"/>
                <w:lang w:eastAsia="de-DE"/>
              </w:rPr>
            </w:pPr>
          </w:p>
        </w:tc>
        <w:tc>
          <w:tcPr>
            <w:tcW w:w="3118" w:type="dxa"/>
            <w:vAlign w:val="center"/>
            <w:hideMark/>
          </w:tcPr>
          <w:p w14:paraId="3766925F" w14:textId="77777777" w:rsidR="000F4D76" w:rsidRPr="000F4D76" w:rsidRDefault="000F4D76" w:rsidP="003D0E3C">
            <w:pPr>
              <w:jc w:val="both"/>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Functions as guanine nucleotide exchange factor that activates RAC1. May have relatively low activity. Plays a role in the response to class 3 semaphorins and remodeling of the actin cytoskeleton. Plays a role in TNFSF11-mediated osteoclast differentiation, especially in podosome rearrangement and reorganization of the actin cytoskeleton. Regulates the activation of ITGB3, integrin signaling and cell adhesion.</w:t>
            </w:r>
          </w:p>
        </w:tc>
      </w:tr>
      <w:tr w:rsidR="000F4D76" w:rsidRPr="00CA4C92" w14:paraId="37669269" w14:textId="77777777" w:rsidTr="003D0E3C">
        <w:trPr>
          <w:trHeight w:val="20"/>
        </w:trPr>
        <w:tc>
          <w:tcPr>
            <w:tcW w:w="907" w:type="dxa"/>
            <w:vAlign w:val="center"/>
            <w:hideMark/>
          </w:tcPr>
          <w:p w14:paraId="37669261"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P02675</w:t>
            </w:r>
          </w:p>
        </w:tc>
        <w:tc>
          <w:tcPr>
            <w:tcW w:w="1191" w:type="dxa"/>
            <w:vAlign w:val="center"/>
            <w:hideMark/>
          </w:tcPr>
          <w:p w14:paraId="37669262" w14:textId="77777777" w:rsidR="000F4D76" w:rsidRPr="000F4D76" w:rsidRDefault="000F4D76" w:rsidP="000F4D76">
            <w:pPr>
              <w:jc w:val="center"/>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Fibrinogen beta chain [Cleaved into: Fibrinopeptide B; Fibrinogen beta chain]</w:t>
            </w:r>
          </w:p>
        </w:tc>
        <w:tc>
          <w:tcPr>
            <w:tcW w:w="794" w:type="dxa"/>
            <w:noWrap/>
            <w:vAlign w:val="center"/>
            <w:hideMark/>
          </w:tcPr>
          <w:p w14:paraId="37669263"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2</w:t>
            </w:r>
          </w:p>
        </w:tc>
        <w:tc>
          <w:tcPr>
            <w:tcW w:w="794" w:type="dxa"/>
            <w:noWrap/>
            <w:vAlign w:val="center"/>
            <w:hideMark/>
          </w:tcPr>
          <w:p w14:paraId="37669264"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2.63</w:t>
            </w:r>
          </w:p>
        </w:tc>
        <w:tc>
          <w:tcPr>
            <w:tcW w:w="794" w:type="dxa"/>
            <w:noWrap/>
            <w:vAlign w:val="center"/>
            <w:hideMark/>
          </w:tcPr>
          <w:p w14:paraId="37669265"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0.01</w:t>
            </w:r>
          </w:p>
        </w:tc>
        <w:tc>
          <w:tcPr>
            <w:tcW w:w="1191" w:type="dxa"/>
            <w:vAlign w:val="center"/>
            <w:hideMark/>
          </w:tcPr>
          <w:p w14:paraId="37669266"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Secreted</w:t>
            </w:r>
          </w:p>
        </w:tc>
        <w:tc>
          <w:tcPr>
            <w:tcW w:w="1134" w:type="dxa"/>
            <w:vAlign w:val="center"/>
            <w:hideMark/>
          </w:tcPr>
          <w:p w14:paraId="37669267"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Congenital afibrinogenemia (CAFBN)</w:t>
            </w:r>
          </w:p>
        </w:tc>
        <w:tc>
          <w:tcPr>
            <w:tcW w:w="3118" w:type="dxa"/>
            <w:vAlign w:val="center"/>
            <w:hideMark/>
          </w:tcPr>
          <w:p w14:paraId="37669268" w14:textId="77777777" w:rsidR="000F4D76" w:rsidRPr="000F4D76" w:rsidRDefault="000F4D76" w:rsidP="003D0E3C">
            <w:pPr>
              <w:jc w:val="both"/>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 xml:space="preserve">Cleaved by the protease thrombin to yield monomers which, together with fibrinogen alpha (FGA) and fibrinogen gamma (FGG), polymerize to form an insoluble fibrin matrix. Fibrin has a major function in hemostasis as one of the primary components of blood clots. In addition, functions during the early stages of wound repair to stabilize the lesion and guide cell migration during re-epithelialization. Was originally thought to be essential for platelet aggregation, based on in vitro studies using anticoagulated blood. However subsequent studies have shown that it is not absolutely required for thrombus </w:t>
            </w:r>
            <w:r w:rsidRPr="000F4D76">
              <w:rPr>
                <w:rFonts w:ascii="Times New Roman" w:eastAsia="Times New Roman" w:hAnsi="Times New Roman" w:cs="Times New Roman"/>
                <w:color w:val="000000"/>
                <w:sz w:val="16"/>
                <w:szCs w:val="16"/>
                <w:lang w:val="en-GB" w:eastAsia="de-DE"/>
              </w:rPr>
              <w:lastRenderedPageBreak/>
              <w:t>formation in vivo. Enhances expression of SELP in activated platelets. Maternal fibrinogen is essential for successful pregnancy. Fibrin deposition is also associated with infection, where it protects against IFNG-mediated hemorrhage. May also facilitate the antibacterial immune response via both innate and T-cell mediated pathways.</w:t>
            </w:r>
          </w:p>
        </w:tc>
      </w:tr>
      <w:tr w:rsidR="000F4D76" w:rsidRPr="00CA4C92" w14:paraId="37669272" w14:textId="77777777" w:rsidTr="003D0E3C">
        <w:trPr>
          <w:trHeight w:val="20"/>
        </w:trPr>
        <w:tc>
          <w:tcPr>
            <w:tcW w:w="907" w:type="dxa"/>
            <w:vAlign w:val="center"/>
            <w:hideMark/>
          </w:tcPr>
          <w:p w14:paraId="3766926A"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lastRenderedPageBreak/>
              <w:t>Q8WUP2</w:t>
            </w:r>
          </w:p>
        </w:tc>
        <w:tc>
          <w:tcPr>
            <w:tcW w:w="1191" w:type="dxa"/>
            <w:vAlign w:val="center"/>
            <w:hideMark/>
          </w:tcPr>
          <w:p w14:paraId="3766926B"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Filamin-binding LIM protein 1</w:t>
            </w:r>
          </w:p>
        </w:tc>
        <w:tc>
          <w:tcPr>
            <w:tcW w:w="794" w:type="dxa"/>
            <w:noWrap/>
            <w:vAlign w:val="center"/>
            <w:hideMark/>
          </w:tcPr>
          <w:p w14:paraId="3766926C"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15</w:t>
            </w:r>
          </w:p>
        </w:tc>
        <w:tc>
          <w:tcPr>
            <w:tcW w:w="794" w:type="dxa"/>
            <w:noWrap/>
            <w:vAlign w:val="center"/>
            <w:hideMark/>
          </w:tcPr>
          <w:p w14:paraId="3766926D"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4.32</w:t>
            </w:r>
          </w:p>
        </w:tc>
        <w:tc>
          <w:tcPr>
            <w:tcW w:w="794" w:type="dxa"/>
            <w:noWrap/>
            <w:vAlign w:val="center"/>
            <w:hideMark/>
          </w:tcPr>
          <w:p w14:paraId="3766926E"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0.00</w:t>
            </w:r>
          </w:p>
        </w:tc>
        <w:tc>
          <w:tcPr>
            <w:tcW w:w="1191" w:type="dxa"/>
            <w:vAlign w:val="center"/>
            <w:hideMark/>
          </w:tcPr>
          <w:p w14:paraId="3766926F"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Cell junction, focal adhesion</w:t>
            </w:r>
          </w:p>
        </w:tc>
        <w:tc>
          <w:tcPr>
            <w:tcW w:w="1134" w:type="dxa"/>
            <w:vAlign w:val="center"/>
            <w:hideMark/>
          </w:tcPr>
          <w:p w14:paraId="37669270"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p>
        </w:tc>
        <w:tc>
          <w:tcPr>
            <w:tcW w:w="3118" w:type="dxa"/>
            <w:vAlign w:val="center"/>
            <w:hideMark/>
          </w:tcPr>
          <w:p w14:paraId="37669271" w14:textId="77777777" w:rsidR="000F4D76" w:rsidRPr="000F4D76" w:rsidRDefault="000F4D76" w:rsidP="003D0E3C">
            <w:pPr>
              <w:jc w:val="both"/>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Serves as an anchoring site for cell-ECM adhesion proteins and filamin-containing actin filaments. Is implicated in cell shape modulation (spreading) and motility. May participate in the regulation of filamin-mediated cross-linking and stabilization of actin filaments. May also regulate the assembly of filamin-containing signaling complexes that control actin assembly. Promotes dissociation of FLNA from ITGB3 and ITGB7. Promotes activation of integrins and regulates integrin-mediated cell-cell adhesion.</w:t>
            </w:r>
          </w:p>
        </w:tc>
      </w:tr>
      <w:tr w:rsidR="000F4D76" w:rsidRPr="000F4D76" w14:paraId="3766927B" w14:textId="77777777" w:rsidTr="003D0E3C">
        <w:trPr>
          <w:trHeight w:val="20"/>
        </w:trPr>
        <w:tc>
          <w:tcPr>
            <w:tcW w:w="907" w:type="dxa"/>
            <w:vAlign w:val="center"/>
            <w:hideMark/>
          </w:tcPr>
          <w:p w14:paraId="37669273"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P51116</w:t>
            </w:r>
          </w:p>
        </w:tc>
        <w:tc>
          <w:tcPr>
            <w:tcW w:w="1191" w:type="dxa"/>
            <w:vAlign w:val="center"/>
            <w:hideMark/>
          </w:tcPr>
          <w:p w14:paraId="37669274" w14:textId="77777777" w:rsidR="000F4D76" w:rsidRPr="000F4D76" w:rsidRDefault="000F4D76" w:rsidP="000F4D76">
            <w:pPr>
              <w:jc w:val="center"/>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Fragile X mental retardation syndrome-related protein 2</w:t>
            </w:r>
          </w:p>
        </w:tc>
        <w:tc>
          <w:tcPr>
            <w:tcW w:w="794" w:type="dxa"/>
            <w:noWrap/>
            <w:vAlign w:val="center"/>
            <w:hideMark/>
          </w:tcPr>
          <w:p w14:paraId="37669275"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26</w:t>
            </w:r>
          </w:p>
        </w:tc>
        <w:tc>
          <w:tcPr>
            <w:tcW w:w="794" w:type="dxa"/>
            <w:noWrap/>
            <w:vAlign w:val="center"/>
            <w:hideMark/>
          </w:tcPr>
          <w:p w14:paraId="37669276"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3.05</w:t>
            </w:r>
          </w:p>
        </w:tc>
        <w:tc>
          <w:tcPr>
            <w:tcW w:w="794" w:type="dxa"/>
            <w:noWrap/>
            <w:vAlign w:val="center"/>
            <w:hideMark/>
          </w:tcPr>
          <w:p w14:paraId="37669277"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0.00</w:t>
            </w:r>
          </w:p>
        </w:tc>
        <w:tc>
          <w:tcPr>
            <w:tcW w:w="1191" w:type="dxa"/>
            <w:vAlign w:val="center"/>
            <w:hideMark/>
          </w:tcPr>
          <w:p w14:paraId="37669278"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Cytoplasm.</w:t>
            </w:r>
          </w:p>
        </w:tc>
        <w:tc>
          <w:tcPr>
            <w:tcW w:w="1134" w:type="dxa"/>
            <w:vAlign w:val="center"/>
            <w:hideMark/>
          </w:tcPr>
          <w:p w14:paraId="37669279"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p>
        </w:tc>
        <w:tc>
          <w:tcPr>
            <w:tcW w:w="3118" w:type="dxa"/>
            <w:vAlign w:val="center"/>
            <w:hideMark/>
          </w:tcPr>
          <w:p w14:paraId="3766927A" w14:textId="77777777" w:rsidR="000F4D76" w:rsidRPr="000F4D76" w:rsidRDefault="000F4D76" w:rsidP="003D0E3C">
            <w:pPr>
              <w:jc w:val="both"/>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RNA-binding protein.</w:t>
            </w:r>
          </w:p>
        </w:tc>
      </w:tr>
      <w:tr w:rsidR="000F4D76" w:rsidRPr="00CA4C92" w14:paraId="37669284" w14:textId="77777777" w:rsidTr="003D0E3C">
        <w:trPr>
          <w:trHeight w:val="20"/>
        </w:trPr>
        <w:tc>
          <w:tcPr>
            <w:tcW w:w="907" w:type="dxa"/>
            <w:vAlign w:val="center"/>
            <w:hideMark/>
          </w:tcPr>
          <w:p w14:paraId="3766927C"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Q9H840</w:t>
            </w:r>
          </w:p>
        </w:tc>
        <w:tc>
          <w:tcPr>
            <w:tcW w:w="1191" w:type="dxa"/>
            <w:vAlign w:val="center"/>
            <w:hideMark/>
          </w:tcPr>
          <w:p w14:paraId="3766927D"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Gem-associated protein 7</w:t>
            </w:r>
          </w:p>
        </w:tc>
        <w:tc>
          <w:tcPr>
            <w:tcW w:w="794" w:type="dxa"/>
            <w:noWrap/>
            <w:vAlign w:val="center"/>
            <w:hideMark/>
          </w:tcPr>
          <w:p w14:paraId="3766927E"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11</w:t>
            </w:r>
          </w:p>
        </w:tc>
        <w:tc>
          <w:tcPr>
            <w:tcW w:w="794" w:type="dxa"/>
            <w:noWrap/>
            <w:vAlign w:val="center"/>
            <w:hideMark/>
          </w:tcPr>
          <w:p w14:paraId="3766927F"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2.18</w:t>
            </w:r>
          </w:p>
        </w:tc>
        <w:tc>
          <w:tcPr>
            <w:tcW w:w="794" w:type="dxa"/>
            <w:noWrap/>
            <w:vAlign w:val="center"/>
            <w:hideMark/>
          </w:tcPr>
          <w:p w14:paraId="37669280"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0.00</w:t>
            </w:r>
          </w:p>
        </w:tc>
        <w:tc>
          <w:tcPr>
            <w:tcW w:w="1191" w:type="dxa"/>
            <w:vAlign w:val="center"/>
            <w:hideMark/>
          </w:tcPr>
          <w:p w14:paraId="37669281"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Nucleus, nucleoplasm</w:t>
            </w:r>
          </w:p>
        </w:tc>
        <w:tc>
          <w:tcPr>
            <w:tcW w:w="1134" w:type="dxa"/>
            <w:vAlign w:val="center"/>
            <w:hideMark/>
          </w:tcPr>
          <w:p w14:paraId="37669282"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p>
        </w:tc>
        <w:tc>
          <w:tcPr>
            <w:tcW w:w="3118" w:type="dxa"/>
            <w:vAlign w:val="center"/>
            <w:hideMark/>
          </w:tcPr>
          <w:p w14:paraId="37669283" w14:textId="77777777" w:rsidR="000F4D76" w:rsidRPr="000F4D76" w:rsidRDefault="000F4D76" w:rsidP="003D0E3C">
            <w:pPr>
              <w:jc w:val="both"/>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The SMN complex plays a catalyst role in the assembly of small nuclear ribonucleoproteins (snRNPs), the building blocks of the spliceosome. Thereby, plays an important role in the splicing of cellular pre-mRNAs. Most spliceosomal snRNPs contain a common set of Sm proteins SNRPB, SNRPD1, SNRPD2, SNRPD3, SNRPE, SNRPF and SNRPG that assemble in a heptameric protein ring on the Sm site of the small nuclear RNA to form the core snRNP. In the cytosol, the Sm proteins SNRPD1, SNRPD2, SNRPE, SNRPF and SNRPG are trapped in an inactive 6S pICln-Sm complex by the chaperone CLNS1A that controls the assembly of the core snRNP. Dissociation by the SMN complex of CLNS1A from the trapped Sm proteins and their transfer to an SMN-Sm complex triggers the assembly of core snRNPs and their transport to the nucleus.</w:t>
            </w:r>
          </w:p>
        </w:tc>
      </w:tr>
      <w:tr w:rsidR="000F4D76" w:rsidRPr="000F4D76" w14:paraId="3766928D" w14:textId="77777777" w:rsidTr="003D0E3C">
        <w:trPr>
          <w:trHeight w:val="20"/>
        </w:trPr>
        <w:tc>
          <w:tcPr>
            <w:tcW w:w="907" w:type="dxa"/>
            <w:vAlign w:val="center"/>
            <w:hideMark/>
          </w:tcPr>
          <w:p w14:paraId="37669285"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Q9UKN8</w:t>
            </w:r>
          </w:p>
        </w:tc>
        <w:tc>
          <w:tcPr>
            <w:tcW w:w="1191" w:type="dxa"/>
            <w:vAlign w:val="center"/>
            <w:hideMark/>
          </w:tcPr>
          <w:p w14:paraId="37669286" w14:textId="77777777" w:rsidR="000F4D76" w:rsidRPr="000F4D76" w:rsidRDefault="000F4D76" w:rsidP="000F4D76">
            <w:pPr>
              <w:jc w:val="center"/>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General transcription factor 3C polypeptide 4</w:t>
            </w:r>
          </w:p>
        </w:tc>
        <w:tc>
          <w:tcPr>
            <w:tcW w:w="794" w:type="dxa"/>
            <w:noWrap/>
            <w:vAlign w:val="center"/>
            <w:hideMark/>
          </w:tcPr>
          <w:p w14:paraId="37669287"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20</w:t>
            </w:r>
          </w:p>
        </w:tc>
        <w:tc>
          <w:tcPr>
            <w:tcW w:w="794" w:type="dxa"/>
            <w:noWrap/>
            <w:vAlign w:val="center"/>
            <w:hideMark/>
          </w:tcPr>
          <w:p w14:paraId="37669288"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2.09</w:t>
            </w:r>
          </w:p>
        </w:tc>
        <w:tc>
          <w:tcPr>
            <w:tcW w:w="794" w:type="dxa"/>
            <w:noWrap/>
            <w:vAlign w:val="center"/>
            <w:hideMark/>
          </w:tcPr>
          <w:p w14:paraId="37669289"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0.00</w:t>
            </w:r>
          </w:p>
        </w:tc>
        <w:tc>
          <w:tcPr>
            <w:tcW w:w="1191" w:type="dxa"/>
            <w:vAlign w:val="center"/>
            <w:hideMark/>
          </w:tcPr>
          <w:p w14:paraId="3766928A"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Nucleus.</w:t>
            </w:r>
          </w:p>
        </w:tc>
        <w:tc>
          <w:tcPr>
            <w:tcW w:w="1134" w:type="dxa"/>
            <w:vAlign w:val="center"/>
            <w:hideMark/>
          </w:tcPr>
          <w:p w14:paraId="3766928B"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p>
        </w:tc>
        <w:tc>
          <w:tcPr>
            <w:tcW w:w="3118" w:type="dxa"/>
            <w:vAlign w:val="center"/>
            <w:hideMark/>
          </w:tcPr>
          <w:p w14:paraId="3766928C" w14:textId="77777777" w:rsidR="000F4D76" w:rsidRPr="000F4D76" w:rsidRDefault="000F4D76" w:rsidP="003D0E3C">
            <w:pPr>
              <w:jc w:val="both"/>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val="en-GB" w:eastAsia="de-DE"/>
              </w:rPr>
              <w:t xml:space="preserve">Essential for RNA polymerase III to make a number of small nuclear and cytoplasmic RNAs, including 5S RNA, tRNA, and adenovirus-associated (VA) RNA of both cellular and viral origin. Has histone acetyltransferase activity (HAT) with unique specificity for free and nucleosomal H3. May cooperate with GTF3C5 in facilitating the recruitment of TFIIIB and RNA polymerase through direct interactions with BRF1, POLR3C and POLR3F. </w:t>
            </w:r>
            <w:r w:rsidRPr="000F4D76">
              <w:rPr>
                <w:rFonts w:ascii="Times New Roman" w:eastAsia="Times New Roman" w:hAnsi="Times New Roman" w:cs="Times New Roman"/>
                <w:color w:val="000000"/>
                <w:sz w:val="16"/>
                <w:szCs w:val="16"/>
                <w:lang w:eastAsia="de-DE"/>
              </w:rPr>
              <w:t>May be localized close to the A box.</w:t>
            </w:r>
          </w:p>
        </w:tc>
      </w:tr>
      <w:tr w:rsidR="000F4D76" w:rsidRPr="000F4D76" w14:paraId="37669296" w14:textId="77777777" w:rsidTr="003D0E3C">
        <w:trPr>
          <w:trHeight w:val="20"/>
        </w:trPr>
        <w:tc>
          <w:tcPr>
            <w:tcW w:w="907" w:type="dxa"/>
            <w:vAlign w:val="center"/>
            <w:hideMark/>
          </w:tcPr>
          <w:p w14:paraId="3766928E"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P07093</w:t>
            </w:r>
          </w:p>
        </w:tc>
        <w:tc>
          <w:tcPr>
            <w:tcW w:w="1191" w:type="dxa"/>
            <w:vAlign w:val="center"/>
            <w:hideMark/>
          </w:tcPr>
          <w:p w14:paraId="3766928F"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Glia-derived nexin</w:t>
            </w:r>
          </w:p>
        </w:tc>
        <w:tc>
          <w:tcPr>
            <w:tcW w:w="794" w:type="dxa"/>
            <w:noWrap/>
            <w:vAlign w:val="center"/>
            <w:hideMark/>
          </w:tcPr>
          <w:p w14:paraId="37669290"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5</w:t>
            </w:r>
          </w:p>
        </w:tc>
        <w:tc>
          <w:tcPr>
            <w:tcW w:w="794" w:type="dxa"/>
            <w:noWrap/>
            <w:vAlign w:val="center"/>
            <w:hideMark/>
          </w:tcPr>
          <w:p w14:paraId="37669291"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2.90</w:t>
            </w:r>
          </w:p>
        </w:tc>
        <w:tc>
          <w:tcPr>
            <w:tcW w:w="794" w:type="dxa"/>
            <w:noWrap/>
            <w:vAlign w:val="center"/>
            <w:hideMark/>
          </w:tcPr>
          <w:p w14:paraId="37669292"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0.00</w:t>
            </w:r>
          </w:p>
        </w:tc>
        <w:tc>
          <w:tcPr>
            <w:tcW w:w="1191" w:type="dxa"/>
            <w:vAlign w:val="center"/>
            <w:hideMark/>
          </w:tcPr>
          <w:p w14:paraId="37669293"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Secreted, extracellular space.</w:t>
            </w:r>
          </w:p>
        </w:tc>
        <w:tc>
          <w:tcPr>
            <w:tcW w:w="1134" w:type="dxa"/>
            <w:vAlign w:val="center"/>
            <w:hideMark/>
          </w:tcPr>
          <w:p w14:paraId="37669294"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p>
        </w:tc>
        <w:tc>
          <w:tcPr>
            <w:tcW w:w="3118" w:type="dxa"/>
            <w:vAlign w:val="center"/>
            <w:hideMark/>
          </w:tcPr>
          <w:p w14:paraId="37669295" w14:textId="77777777" w:rsidR="000F4D76" w:rsidRPr="000F4D76" w:rsidRDefault="000F4D76" w:rsidP="003D0E3C">
            <w:pPr>
              <w:jc w:val="both"/>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val="en-GB" w:eastAsia="de-DE"/>
              </w:rPr>
              <w:t xml:space="preserve">Serine protease inhibitor with activity toward thrombin, trypsin, and urokinase. </w:t>
            </w:r>
            <w:r w:rsidRPr="000F4D76">
              <w:rPr>
                <w:rFonts w:ascii="Times New Roman" w:eastAsia="Times New Roman" w:hAnsi="Times New Roman" w:cs="Times New Roman"/>
                <w:color w:val="000000"/>
                <w:sz w:val="16"/>
                <w:szCs w:val="16"/>
                <w:lang w:eastAsia="de-DE"/>
              </w:rPr>
              <w:t>Promotes neurite extension by inhibiting thrombin. Binds heparin.</w:t>
            </w:r>
          </w:p>
        </w:tc>
      </w:tr>
      <w:tr w:rsidR="000F4D76" w:rsidRPr="000F4D76" w14:paraId="3766929F" w14:textId="77777777" w:rsidTr="003D0E3C">
        <w:trPr>
          <w:trHeight w:val="20"/>
        </w:trPr>
        <w:tc>
          <w:tcPr>
            <w:tcW w:w="907" w:type="dxa"/>
            <w:vAlign w:val="center"/>
            <w:hideMark/>
          </w:tcPr>
          <w:p w14:paraId="37669297"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Q96EK6</w:t>
            </w:r>
          </w:p>
        </w:tc>
        <w:tc>
          <w:tcPr>
            <w:tcW w:w="1191" w:type="dxa"/>
            <w:vAlign w:val="center"/>
            <w:hideMark/>
          </w:tcPr>
          <w:p w14:paraId="37669298"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Glucosamine 6-phosphate N-acetyltransferase</w:t>
            </w:r>
          </w:p>
        </w:tc>
        <w:tc>
          <w:tcPr>
            <w:tcW w:w="794" w:type="dxa"/>
            <w:noWrap/>
            <w:vAlign w:val="center"/>
            <w:hideMark/>
          </w:tcPr>
          <w:p w14:paraId="37669299"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2</w:t>
            </w:r>
          </w:p>
        </w:tc>
        <w:tc>
          <w:tcPr>
            <w:tcW w:w="794" w:type="dxa"/>
            <w:noWrap/>
            <w:vAlign w:val="center"/>
            <w:hideMark/>
          </w:tcPr>
          <w:p w14:paraId="3766929A"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3.43</w:t>
            </w:r>
          </w:p>
        </w:tc>
        <w:tc>
          <w:tcPr>
            <w:tcW w:w="794" w:type="dxa"/>
            <w:noWrap/>
            <w:vAlign w:val="center"/>
            <w:hideMark/>
          </w:tcPr>
          <w:p w14:paraId="3766929B"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0.01</w:t>
            </w:r>
          </w:p>
        </w:tc>
        <w:tc>
          <w:tcPr>
            <w:tcW w:w="1191" w:type="dxa"/>
            <w:vAlign w:val="center"/>
            <w:hideMark/>
          </w:tcPr>
          <w:p w14:paraId="3766929C"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val="en-GB" w:eastAsia="de-DE"/>
              </w:rPr>
              <w:t xml:space="preserve">Golgi apparatus membrane; Peripheral membrane protein. </w:t>
            </w:r>
            <w:r w:rsidRPr="000F4D76">
              <w:rPr>
                <w:rFonts w:ascii="Times New Roman" w:eastAsia="Times New Roman" w:hAnsi="Times New Roman" w:cs="Times New Roman"/>
                <w:color w:val="000000"/>
                <w:sz w:val="16"/>
                <w:szCs w:val="16"/>
                <w:lang w:eastAsia="de-DE"/>
              </w:rPr>
              <w:t>Endosome membrane</w:t>
            </w:r>
          </w:p>
        </w:tc>
        <w:tc>
          <w:tcPr>
            <w:tcW w:w="1134" w:type="dxa"/>
            <w:vAlign w:val="center"/>
            <w:hideMark/>
          </w:tcPr>
          <w:p w14:paraId="3766929D"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p>
        </w:tc>
        <w:tc>
          <w:tcPr>
            <w:tcW w:w="3118" w:type="dxa"/>
            <w:vAlign w:val="center"/>
            <w:hideMark/>
          </w:tcPr>
          <w:p w14:paraId="3766929E" w14:textId="77777777" w:rsidR="000F4D76" w:rsidRPr="000F4D76" w:rsidRDefault="000F4D76" w:rsidP="003D0E3C">
            <w:pPr>
              <w:jc w:val="both"/>
              <w:rPr>
                <w:rFonts w:ascii="Times New Roman" w:eastAsia="Times New Roman" w:hAnsi="Times New Roman" w:cs="Times New Roman"/>
                <w:sz w:val="16"/>
                <w:szCs w:val="16"/>
                <w:lang w:eastAsia="de-DE"/>
              </w:rPr>
            </w:pPr>
          </w:p>
        </w:tc>
      </w:tr>
      <w:tr w:rsidR="000F4D76" w:rsidRPr="00CA4C92" w14:paraId="376692A8" w14:textId="77777777" w:rsidTr="003D0E3C">
        <w:trPr>
          <w:trHeight w:val="20"/>
        </w:trPr>
        <w:tc>
          <w:tcPr>
            <w:tcW w:w="907" w:type="dxa"/>
            <w:vAlign w:val="center"/>
            <w:hideMark/>
          </w:tcPr>
          <w:p w14:paraId="376692A0"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P09211</w:t>
            </w:r>
          </w:p>
        </w:tc>
        <w:tc>
          <w:tcPr>
            <w:tcW w:w="1191" w:type="dxa"/>
            <w:vAlign w:val="center"/>
            <w:hideMark/>
          </w:tcPr>
          <w:p w14:paraId="376692A1"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Glutathione S-transferase P</w:t>
            </w:r>
          </w:p>
        </w:tc>
        <w:tc>
          <w:tcPr>
            <w:tcW w:w="794" w:type="dxa"/>
            <w:noWrap/>
            <w:vAlign w:val="center"/>
            <w:hideMark/>
          </w:tcPr>
          <w:p w14:paraId="376692A2"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8</w:t>
            </w:r>
          </w:p>
        </w:tc>
        <w:tc>
          <w:tcPr>
            <w:tcW w:w="794" w:type="dxa"/>
            <w:noWrap/>
            <w:vAlign w:val="center"/>
            <w:hideMark/>
          </w:tcPr>
          <w:p w14:paraId="376692A3"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5.10</w:t>
            </w:r>
          </w:p>
        </w:tc>
        <w:tc>
          <w:tcPr>
            <w:tcW w:w="794" w:type="dxa"/>
            <w:noWrap/>
            <w:vAlign w:val="center"/>
            <w:hideMark/>
          </w:tcPr>
          <w:p w14:paraId="376692A4"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0.00</w:t>
            </w:r>
          </w:p>
        </w:tc>
        <w:tc>
          <w:tcPr>
            <w:tcW w:w="1191" w:type="dxa"/>
            <w:vAlign w:val="center"/>
            <w:hideMark/>
          </w:tcPr>
          <w:p w14:paraId="376692A5"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Cytoplasm</w:t>
            </w:r>
          </w:p>
        </w:tc>
        <w:tc>
          <w:tcPr>
            <w:tcW w:w="1134" w:type="dxa"/>
            <w:vAlign w:val="center"/>
            <w:hideMark/>
          </w:tcPr>
          <w:p w14:paraId="376692A6"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p>
        </w:tc>
        <w:tc>
          <w:tcPr>
            <w:tcW w:w="3118" w:type="dxa"/>
            <w:vAlign w:val="center"/>
            <w:hideMark/>
          </w:tcPr>
          <w:p w14:paraId="376692A7" w14:textId="77777777" w:rsidR="000F4D76" w:rsidRPr="000F4D76" w:rsidRDefault="000F4D76" w:rsidP="003D0E3C">
            <w:pPr>
              <w:jc w:val="both"/>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 xml:space="preserve">Conjugation of reduced glutathione to a wide number of exogenous and endogenous hydrophobic electrophiles. Regulates </w:t>
            </w:r>
            <w:r w:rsidRPr="000F4D76">
              <w:rPr>
                <w:rFonts w:ascii="Times New Roman" w:eastAsia="Times New Roman" w:hAnsi="Times New Roman" w:cs="Times New Roman"/>
                <w:color w:val="000000"/>
                <w:sz w:val="16"/>
                <w:szCs w:val="16"/>
                <w:lang w:val="en-GB" w:eastAsia="de-DE"/>
              </w:rPr>
              <w:lastRenderedPageBreak/>
              <w:t>negatively CDK5 activity via p25/p35 translocation to prevent neurodegeneration.</w:t>
            </w:r>
          </w:p>
        </w:tc>
      </w:tr>
      <w:tr w:rsidR="000F4D76" w:rsidRPr="00CA4C92" w14:paraId="376692B1" w14:textId="77777777" w:rsidTr="003D0E3C">
        <w:trPr>
          <w:trHeight w:val="20"/>
        </w:trPr>
        <w:tc>
          <w:tcPr>
            <w:tcW w:w="907" w:type="dxa"/>
            <w:vAlign w:val="center"/>
            <w:hideMark/>
          </w:tcPr>
          <w:p w14:paraId="376692A9"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lastRenderedPageBreak/>
              <w:t>P23434</w:t>
            </w:r>
          </w:p>
        </w:tc>
        <w:tc>
          <w:tcPr>
            <w:tcW w:w="1191" w:type="dxa"/>
            <w:vAlign w:val="center"/>
            <w:hideMark/>
          </w:tcPr>
          <w:p w14:paraId="376692AA"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Glycine cleavage system H protein, mitochondrial</w:t>
            </w:r>
          </w:p>
        </w:tc>
        <w:tc>
          <w:tcPr>
            <w:tcW w:w="794" w:type="dxa"/>
            <w:noWrap/>
            <w:vAlign w:val="center"/>
            <w:hideMark/>
          </w:tcPr>
          <w:p w14:paraId="376692AB"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8</w:t>
            </w:r>
          </w:p>
        </w:tc>
        <w:tc>
          <w:tcPr>
            <w:tcW w:w="794" w:type="dxa"/>
            <w:noWrap/>
            <w:vAlign w:val="center"/>
            <w:hideMark/>
          </w:tcPr>
          <w:p w14:paraId="376692AC"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6.45</w:t>
            </w:r>
          </w:p>
        </w:tc>
        <w:tc>
          <w:tcPr>
            <w:tcW w:w="794" w:type="dxa"/>
            <w:noWrap/>
            <w:vAlign w:val="center"/>
            <w:hideMark/>
          </w:tcPr>
          <w:p w14:paraId="376692AD"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0.00</w:t>
            </w:r>
          </w:p>
        </w:tc>
        <w:tc>
          <w:tcPr>
            <w:tcW w:w="1191" w:type="dxa"/>
            <w:vAlign w:val="center"/>
            <w:hideMark/>
          </w:tcPr>
          <w:p w14:paraId="376692AE"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Mitochondrion</w:t>
            </w:r>
          </w:p>
        </w:tc>
        <w:tc>
          <w:tcPr>
            <w:tcW w:w="1134" w:type="dxa"/>
            <w:vAlign w:val="center"/>
            <w:hideMark/>
          </w:tcPr>
          <w:p w14:paraId="376692AF"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Non-ketotic hyperglycinemia (NKH)</w:t>
            </w:r>
          </w:p>
        </w:tc>
        <w:tc>
          <w:tcPr>
            <w:tcW w:w="3118" w:type="dxa"/>
            <w:vAlign w:val="center"/>
            <w:hideMark/>
          </w:tcPr>
          <w:p w14:paraId="376692B0" w14:textId="77777777" w:rsidR="000F4D76" w:rsidRPr="000F4D76" w:rsidRDefault="000F4D76" w:rsidP="003D0E3C">
            <w:pPr>
              <w:jc w:val="both"/>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The glycine cleavage system catalyzes the degradation of glycine. The H protein (GCSH) shuttles the methylamine group of glycine from the P protein (GLDC) to the T protein (GCST).</w:t>
            </w:r>
          </w:p>
        </w:tc>
      </w:tr>
      <w:tr w:rsidR="000F4D76" w:rsidRPr="00CA4C92" w14:paraId="376692BA" w14:textId="77777777" w:rsidTr="003D0E3C">
        <w:trPr>
          <w:trHeight w:val="20"/>
        </w:trPr>
        <w:tc>
          <w:tcPr>
            <w:tcW w:w="907" w:type="dxa"/>
            <w:vAlign w:val="center"/>
            <w:hideMark/>
          </w:tcPr>
          <w:p w14:paraId="376692B2"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P62873</w:t>
            </w:r>
          </w:p>
        </w:tc>
        <w:tc>
          <w:tcPr>
            <w:tcW w:w="1191" w:type="dxa"/>
            <w:vAlign w:val="center"/>
            <w:hideMark/>
          </w:tcPr>
          <w:p w14:paraId="376692B3" w14:textId="77777777" w:rsidR="000F4D76" w:rsidRPr="000F4D76" w:rsidRDefault="000F4D76" w:rsidP="000F4D76">
            <w:pPr>
              <w:jc w:val="center"/>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Guanine nucleotide-binding protein G</w:t>
            </w:r>
          </w:p>
        </w:tc>
        <w:tc>
          <w:tcPr>
            <w:tcW w:w="794" w:type="dxa"/>
            <w:noWrap/>
            <w:vAlign w:val="center"/>
            <w:hideMark/>
          </w:tcPr>
          <w:p w14:paraId="376692B4"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10</w:t>
            </w:r>
          </w:p>
        </w:tc>
        <w:tc>
          <w:tcPr>
            <w:tcW w:w="794" w:type="dxa"/>
            <w:noWrap/>
            <w:vAlign w:val="center"/>
            <w:hideMark/>
          </w:tcPr>
          <w:p w14:paraId="376692B5"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2.74</w:t>
            </w:r>
          </w:p>
        </w:tc>
        <w:tc>
          <w:tcPr>
            <w:tcW w:w="794" w:type="dxa"/>
            <w:noWrap/>
            <w:vAlign w:val="center"/>
            <w:hideMark/>
          </w:tcPr>
          <w:p w14:paraId="376692B6"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0.04</w:t>
            </w:r>
          </w:p>
        </w:tc>
        <w:tc>
          <w:tcPr>
            <w:tcW w:w="1191" w:type="dxa"/>
            <w:vAlign w:val="center"/>
            <w:hideMark/>
          </w:tcPr>
          <w:p w14:paraId="376692B7"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p>
        </w:tc>
        <w:tc>
          <w:tcPr>
            <w:tcW w:w="1134" w:type="dxa"/>
            <w:vAlign w:val="center"/>
            <w:hideMark/>
          </w:tcPr>
          <w:p w14:paraId="376692B8" w14:textId="77777777" w:rsidR="000F4D76" w:rsidRPr="000F4D76" w:rsidRDefault="000F4D76" w:rsidP="000F4D76">
            <w:pPr>
              <w:jc w:val="center"/>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Mental retardation, autosomal dominant 42 (MRD42)</w:t>
            </w:r>
          </w:p>
        </w:tc>
        <w:tc>
          <w:tcPr>
            <w:tcW w:w="3118" w:type="dxa"/>
            <w:vAlign w:val="center"/>
            <w:hideMark/>
          </w:tcPr>
          <w:p w14:paraId="376692B9" w14:textId="77777777" w:rsidR="000F4D76" w:rsidRPr="000F4D76" w:rsidRDefault="000F4D76" w:rsidP="003D0E3C">
            <w:pPr>
              <w:jc w:val="both"/>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Guanine nucleotide-binding proteins (G proteins) are involved as a modulator or transducer in various transmembrane signaling systems. The beta and gamma chains are required for the GTPase activity, for replacement of GDP by GTP, and for G protein-effector interaction.</w:t>
            </w:r>
          </w:p>
        </w:tc>
      </w:tr>
      <w:tr w:rsidR="000F4D76" w:rsidRPr="00CA4C92" w14:paraId="376692C3" w14:textId="77777777" w:rsidTr="003D0E3C">
        <w:trPr>
          <w:trHeight w:val="20"/>
        </w:trPr>
        <w:tc>
          <w:tcPr>
            <w:tcW w:w="907" w:type="dxa"/>
            <w:vAlign w:val="center"/>
            <w:hideMark/>
          </w:tcPr>
          <w:p w14:paraId="376692BB"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P62879</w:t>
            </w:r>
          </w:p>
        </w:tc>
        <w:tc>
          <w:tcPr>
            <w:tcW w:w="1191" w:type="dxa"/>
            <w:vAlign w:val="center"/>
            <w:hideMark/>
          </w:tcPr>
          <w:p w14:paraId="376692BC" w14:textId="77777777" w:rsidR="000F4D76" w:rsidRPr="000F4D76" w:rsidRDefault="000F4D76" w:rsidP="000F4D76">
            <w:pPr>
              <w:jc w:val="center"/>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Guanine nucleotide-binding protein G</w:t>
            </w:r>
          </w:p>
        </w:tc>
        <w:tc>
          <w:tcPr>
            <w:tcW w:w="794" w:type="dxa"/>
            <w:noWrap/>
            <w:vAlign w:val="center"/>
            <w:hideMark/>
          </w:tcPr>
          <w:p w14:paraId="376692BD"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10</w:t>
            </w:r>
          </w:p>
        </w:tc>
        <w:tc>
          <w:tcPr>
            <w:tcW w:w="794" w:type="dxa"/>
            <w:noWrap/>
            <w:vAlign w:val="center"/>
            <w:hideMark/>
          </w:tcPr>
          <w:p w14:paraId="376692BE"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2.32</w:t>
            </w:r>
          </w:p>
        </w:tc>
        <w:tc>
          <w:tcPr>
            <w:tcW w:w="794" w:type="dxa"/>
            <w:noWrap/>
            <w:vAlign w:val="center"/>
            <w:hideMark/>
          </w:tcPr>
          <w:p w14:paraId="376692BF"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0.03</w:t>
            </w:r>
          </w:p>
        </w:tc>
        <w:tc>
          <w:tcPr>
            <w:tcW w:w="1191" w:type="dxa"/>
            <w:vAlign w:val="center"/>
            <w:hideMark/>
          </w:tcPr>
          <w:p w14:paraId="376692C0"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Cytoplasm, perinuclear region</w:t>
            </w:r>
          </w:p>
        </w:tc>
        <w:tc>
          <w:tcPr>
            <w:tcW w:w="1134" w:type="dxa"/>
            <w:vAlign w:val="center"/>
            <w:hideMark/>
          </w:tcPr>
          <w:p w14:paraId="376692C1"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p>
        </w:tc>
        <w:tc>
          <w:tcPr>
            <w:tcW w:w="3118" w:type="dxa"/>
            <w:vAlign w:val="center"/>
            <w:hideMark/>
          </w:tcPr>
          <w:p w14:paraId="376692C2" w14:textId="77777777" w:rsidR="000F4D76" w:rsidRPr="000F4D76" w:rsidRDefault="000F4D76" w:rsidP="003D0E3C">
            <w:pPr>
              <w:jc w:val="both"/>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Guanine nucleotide-binding proteins (G proteins) are involved as a modulator or transducer in various transmembrane signaling systems. The beta and gamma chains are required for the GTPase activity, for replacement of GDP by GTP, and for G protein-effector interaction.</w:t>
            </w:r>
          </w:p>
        </w:tc>
      </w:tr>
      <w:tr w:rsidR="000F4D76" w:rsidRPr="00CA4C92" w14:paraId="376692CC" w14:textId="77777777" w:rsidTr="003D0E3C">
        <w:trPr>
          <w:trHeight w:val="20"/>
        </w:trPr>
        <w:tc>
          <w:tcPr>
            <w:tcW w:w="907" w:type="dxa"/>
            <w:vAlign w:val="center"/>
            <w:hideMark/>
          </w:tcPr>
          <w:p w14:paraId="376692C4"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P63218</w:t>
            </w:r>
          </w:p>
        </w:tc>
        <w:tc>
          <w:tcPr>
            <w:tcW w:w="1191" w:type="dxa"/>
            <w:vAlign w:val="center"/>
            <w:hideMark/>
          </w:tcPr>
          <w:p w14:paraId="376692C5" w14:textId="77777777" w:rsidR="000F4D76" w:rsidRPr="000F4D76" w:rsidRDefault="000F4D76" w:rsidP="000F4D76">
            <w:pPr>
              <w:jc w:val="center"/>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Guanine nucleotide-binding protein G</w:t>
            </w:r>
          </w:p>
        </w:tc>
        <w:tc>
          <w:tcPr>
            <w:tcW w:w="794" w:type="dxa"/>
            <w:noWrap/>
            <w:vAlign w:val="center"/>
            <w:hideMark/>
          </w:tcPr>
          <w:p w14:paraId="376692C6"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8</w:t>
            </w:r>
          </w:p>
        </w:tc>
        <w:tc>
          <w:tcPr>
            <w:tcW w:w="794" w:type="dxa"/>
            <w:noWrap/>
            <w:vAlign w:val="center"/>
            <w:hideMark/>
          </w:tcPr>
          <w:p w14:paraId="376692C7"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2.74</w:t>
            </w:r>
          </w:p>
        </w:tc>
        <w:tc>
          <w:tcPr>
            <w:tcW w:w="794" w:type="dxa"/>
            <w:noWrap/>
            <w:vAlign w:val="center"/>
            <w:hideMark/>
          </w:tcPr>
          <w:p w14:paraId="376692C8"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0.05</w:t>
            </w:r>
          </w:p>
        </w:tc>
        <w:tc>
          <w:tcPr>
            <w:tcW w:w="1191" w:type="dxa"/>
            <w:vAlign w:val="center"/>
            <w:hideMark/>
          </w:tcPr>
          <w:p w14:paraId="376692C9"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Cell membrane</w:t>
            </w:r>
          </w:p>
        </w:tc>
        <w:tc>
          <w:tcPr>
            <w:tcW w:w="1134" w:type="dxa"/>
            <w:vAlign w:val="center"/>
            <w:hideMark/>
          </w:tcPr>
          <w:p w14:paraId="376692CA"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p>
        </w:tc>
        <w:tc>
          <w:tcPr>
            <w:tcW w:w="3118" w:type="dxa"/>
            <w:vAlign w:val="center"/>
            <w:hideMark/>
          </w:tcPr>
          <w:p w14:paraId="376692CB" w14:textId="77777777" w:rsidR="000F4D76" w:rsidRPr="000F4D76" w:rsidRDefault="000F4D76" w:rsidP="003D0E3C">
            <w:pPr>
              <w:jc w:val="both"/>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Guanine nucleotide-binding proteins (G proteins) are involved as a modulator or transducer in various transmembrane signaling systems. The beta and gamma chains are required for the GTPase activity, for replacement of GDP by GTP, and for G protein-effector interaction.</w:t>
            </w:r>
          </w:p>
        </w:tc>
      </w:tr>
      <w:tr w:rsidR="000F4D76" w:rsidRPr="00CA4C92" w14:paraId="376692D5" w14:textId="77777777" w:rsidTr="003D0E3C">
        <w:trPr>
          <w:trHeight w:val="20"/>
        </w:trPr>
        <w:tc>
          <w:tcPr>
            <w:tcW w:w="907" w:type="dxa"/>
            <w:vAlign w:val="center"/>
            <w:hideMark/>
          </w:tcPr>
          <w:p w14:paraId="376692CD"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Q9HAV0</w:t>
            </w:r>
          </w:p>
        </w:tc>
        <w:tc>
          <w:tcPr>
            <w:tcW w:w="1191" w:type="dxa"/>
            <w:vAlign w:val="center"/>
            <w:hideMark/>
          </w:tcPr>
          <w:p w14:paraId="376692CE" w14:textId="77777777" w:rsidR="000F4D76" w:rsidRPr="000F4D76" w:rsidRDefault="000F4D76" w:rsidP="000F4D76">
            <w:pPr>
              <w:jc w:val="center"/>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Guanine nucleotide-binding protein subunit beta-4</w:t>
            </w:r>
          </w:p>
        </w:tc>
        <w:tc>
          <w:tcPr>
            <w:tcW w:w="794" w:type="dxa"/>
            <w:noWrap/>
            <w:vAlign w:val="center"/>
            <w:hideMark/>
          </w:tcPr>
          <w:p w14:paraId="376692CF"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10</w:t>
            </w:r>
          </w:p>
        </w:tc>
        <w:tc>
          <w:tcPr>
            <w:tcW w:w="794" w:type="dxa"/>
            <w:noWrap/>
            <w:vAlign w:val="center"/>
            <w:hideMark/>
          </w:tcPr>
          <w:p w14:paraId="376692D0"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3.39</w:t>
            </w:r>
          </w:p>
        </w:tc>
        <w:tc>
          <w:tcPr>
            <w:tcW w:w="794" w:type="dxa"/>
            <w:noWrap/>
            <w:vAlign w:val="center"/>
            <w:hideMark/>
          </w:tcPr>
          <w:p w14:paraId="376692D1"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0.00</w:t>
            </w:r>
          </w:p>
        </w:tc>
        <w:tc>
          <w:tcPr>
            <w:tcW w:w="1191" w:type="dxa"/>
            <w:vAlign w:val="center"/>
            <w:hideMark/>
          </w:tcPr>
          <w:p w14:paraId="376692D2"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p>
        </w:tc>
        <w:tc>
          <w:tcPr>
            <w:tcW w:w="1134" w:type="dxa"/>
            <w:vAlign w:val="center"/>
            <w:hideMark/>
          </w:tcPr>
          <w:p w14:paraId="376692D3" w14:textId="77777777" w:rsidR="000F4D76" w:rsidRPr="000F4D76" w:rsidRDefault="000F4D76" w:rsidP="000F4D76">
            <w:pPr>
              <w:jc w:val="center"/>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Charcot-Marie-Tooth disease, dominant, intermediate type, F (CMTDIF)</w:t>
            </w:r>
          </w:p>
        </w:tc>
        <w:tc>
          <w:tcPr>
            <w:tcW w:w="3118" w:type="dxa"/>
            <w:vAlign w:val="center"/>
            <w:hideMark/>
          </w:tcPr>
          <w:p w14:paraId="376692D4" w14:textId="77777777" w:rsidR="000F4D76" w:rsidRPr="000F4D76" w:rsidRDefault="000F4D76" w:rsidP="003D0E3C">
            <w:pPr>
              <w:jc w:val="both"/>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Guanine nucleotide-binding proteins (G proteins) are involved as a modulator or transducer in various transmembrane signaling systems. The beta and gamma chains are required for the GTPase activity, for replacement of GDP by GTP, and for G protein-effector interaction.</w:t>
            </w:r>
          </w:p>
        </w:tc>
      </w:tr>
      <w:tr w:rsidR="000F4D76" w:rsidRPr="00CA4C92" w14:paraId="376692DE" w14:textId="77777777" w:rsidTr="003D0E3C">
        <w:trPr>
          <w:trHeight w:val="20"/>
        </w:trPr>
        <w:tc>
          <w:tcPr>
            <w:tcW w:w="907" w:type="dxa"/>
            <w:vAlign w:val="center"/>
            <w:hideMark/>
          </w:tcPr>
          <w:p w14:paraId="376692D6"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Q92574</w:t>
            </w:r>
          </w:p>
        </w:tc>
        <w:tc>
          <w:tcPr>
            <w:tcW w:w="1191" w:type="dxa"/>
            <w:vAlign w:val="center"/>
            <w:hideMark/>
          </w:tcPr>
          <w:p w14:paraId="376692D7"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Hamartin</w:t>
            </w:r>
          </w:p>
        </w:tc>
        <w:tc>
          <w:tcPr>
            <w:tcW w:w="794" w:type="dxa"/>
            <w:noWrap/>
            <w:vAlign w:val="center"/>
            <w:hideMark/>
          </w:tcPr>
          <w:p w14:paraId="376692D8"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5</w:t>
            </w:r>
          </w:p>
        </w:tc>
        <w:tc>
          <w:tcPr>
            <w:tcW w:w="794" w:type="dxa"/>
            <w:noWrap/>
            <w:vAlign w:val="center"/>
            <w:hideMark/>
          </w:tcPr>
          <w:p w14:paraId="376692D9"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2.59</w:t>
            </w:r>
          </w:p>
        </w:tc>
        <w:tc>
          <w:tcPr>
            <w:tcW w:w="794" w:type="dxa"/>
            <w:noWrap/>
            <w:vAlign w:val="center"/>
            <w:hideMark/>
          </w:tcPr>
          <w:p w14:paraId="376692DA"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0.00</w:t>
            </w:r>
          </w:p>
        </w:tc>
        <w:tc>
          <w:tcPr>
            <w:tcW w:w="1191" w:type="dxa"/>
            <w:vAlign w:val="center"/>
            <w:hideMark/>
          </w:tcPr>
          <w:p w14:paraId="376692DB"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Cytoplasm</w:t>
            </w:r>
          </w:p>
        </w:tc>
        <w:tc>
          <w:tcPr>
            <w:tcW w:w="1134" w:type="dxa"/>
            <w:vAlign w:val="center"/>
            <w:hideMark/>
          </w:tcPr>
          <w:p w14:paraId="376692DC"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Tuberous sclerosis 1 (TSC1)</w:t>
            </w:r>
          </w:p>
        </w:tc>
        <w:tc>
          <w:tcPr>
            <w:tcW w:w="3118" w:type="dxa"/>
            <w:vAlign w:val="center"/>
            <w:hideMark/>
          </w:tcPr>
          <w:p w14:paraId="376692DD" w14:textId="77777777" w:rsidR="000F4D76" w:rsidRPr="000F4D76" w:rsidRDefault="000F4D76" w:rsidP="003D0E3C">
            <w:pPr>
              <w:jc w:val="both"/>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In complex with TSC2, inhibits the nutrient-mediated or growth factor-stimulated phosphorylation of S6K1 and EIF4EBP1 by negatively regulating mTORC1 signaling.</w:t>
            </w:r>
          </w:p>
        </w:tc>
      </w:tr>
      <w:tr w:rsidR="000F4D76" w:rsidRPr="000F4D76" w14:paraId="376692E7" w14:textId="77777777" w:rsidTr="003D0E3C">
        <w:trPr>
          <w:trHeight w:val="20"/>
        </w:trPr>
        <w:tc>
          <w:tcPr>
            <w:tcW w:w="907" w:type="dxa"/>
            <w:vAlign w:val="center"/>
            <w:hideMark/>
          </w:tcPr>
          <w:p w14:paraId="376692DF"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O14558</w:t>
            </w:r>
          </w:p>
        </w:tc>
        <w:tc>
          <w:tcPr>
            <w:tcW w:w="1191" w:type="dxa"/>
            <w:vAlign w:val="center"/>
            <w:hideMark/>
          </w:tcPr>
          <w:p w14:paraId="376692E0"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Heat shock protein beta-6</w:t>
            </w:r>
          </w:p>
        </w:tc>
        <w:tc>
          <w:tcPr>
            <w:tcW w:w="794" w:type="dxa"/>
            <w:noWrap/>
            <w:vAlign w:val="center"/>
            <w:hideMark/>
          </w:tcPr>
          <w:p w14:paraId="376692E1"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6</w:t>
            </w:r>
          </w:p>
        </w:tc>
        <w:tc>
          <w:tcPr>
            <w:tcW w:w="794" w:type="dxa"/>
            <w:noWrap/>
            <w:vAlign w:val="center"/>
            <w:hideMark/>
          </w:tcPr>
          <w:p w14:paraId="376692E2"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2.31</w:t>
            </w:r>
          </w:p>
        </w:tc>
        <w:tc>
          <w:tcPr>
            <w:tcW w:w="794" w:type="dxa"/>
            <w:noWrap/>
            <w:vAlign w:val="center"/>
            <w:hideMark/>
          </w:tcPr>
          <w:p w14:paraId="376692E3"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0.01</w:t>
            </w:r>
          </w:p>
        </w:tc>
        <w:tc>
          <w:tcPr>
            <w:tcW w:w="1191" w:type="dxa"/>
            <w:vAlign w:val="center"/>
            <w:hideMark/>
          </w:tcPr>
          <w:p w14:paraId="376692E4"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Cytoplasm</w:t>
            </w:r>
          </w:p>
        </w:tc>
        <w:tc>
          <w:tcPr>
            <w:tcW w:w="1134" w:type="dxa"/>
            <w:vAlign w:val="center"/>
            <w:hideMark/>
          </w:tcPr>
          <w:p w14:paraId="376692E5"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p>
        </w:tc>
        <w:tc>
          <w:tcPr>
            <w:tcW w:w="3118" w:type="dxa"/>
            <w:vAlign w:val="center"/>
            <w:hideMark/>
          </w:tcPr>
          <w:p w14:paraId="376692E6" w14:textId="77777777" w:rsidR="000F4D76" w:rsidRPr="000F4D76" w:rsidRDefault="000F4D76" w:rsidP="003D0E3C">
            <w:pPr>
              <w:jc w:val="both"/>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val="en-GB" w:eastAsia="de-DE"/>
              </w:rPr>
              <w:t xml:space="preserve">Small heat shock protein which functions as a molecular chaperone probably maintaining denatured proteins in a folding-competent state. Seems to have versatile functions in various biological processes. Plays a role in regulating muscle function such as smooth muscle vasorelaxation and cardiac myocyte contractility. May regulate myocardial angiogenesis implicating KDR. Overexpression mediates cardioprotection and angiogenesis after induced damage. </w:t>
            </w:r>
            <w:r w:rsidRPr="000F4D76">
              <w:rPr>
                <w:rFonts w:ascii="Times New Roman" w:eastAsia="Times New Roman" w:hAnsi="Times New Roman" w:cs="Times New Roman"/>
                <w:color w:val="000000"/>
                <w:sz w:val="16"/>
                <w:szCs w:val="16"/>
                <w:lang w:eastAsia="de-DE"/>
              </w:rPr>
              <w:t>Stabilizes monomeric YWHAZ thereby supporting YWHAZ chaperone-like activity.</w:t>
            </w:r>
          </w:p>
        </w:tc>
      </w:tr>
      <w:tr w:rsidR="000F4D76" w:rsidRPr="00CA4C92" w14:paraId="376692F0" w14:textId="77777777" w:rsidTr="003D0E3C">
        <w:trPr>
          <w:trHeight w:val="20"/>
        </w:trPr>
        <w:tc>
          <w:tcPr>
            <w:tcW w:w="907" w:type="dxa"/>
            <w:vAlign w:val="center"/>
            <w:hideMark/>
          </w:tcPr>
          <w:p w14:paraId="376692E8"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P52926</w:t>
            </w:r>
          </w:p>
        </w:tc>
        <w:tc>
          <w:tcPr>
            <w:tcW w:w="1191" w:type="dxa"/>
            <w:vAlign w:val="center"/>
            <w:hideMark/>
          </w:tcPr>
          <w:p w14:paraId="376692E9" w14:textId="77777777" w:rsidR="000F4D76" w:rsidRPr="000F4D76" w:rsidRDefault="000F4D76" w:rsidP="000F4D76">
            <w:pPr>
              <w:jc w:val="center"/>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High mobility group protein HMGI-C</w:t>
            </w:r>
          </w:p>
        </w:tc>
        <w:tc>
          <w:tcPr>
            <w:tcW w:w="794" w:type="dxa"/>
            <w:noWrap/>
            <w:vAlign w:val="center"/>
            <w:hideMark/>
          </w:tcPr>
          <w:p w14:paraId="376692EA"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11</w:t>
            </w:r>
          </w:p>
        </w:tc>
        <w:tc>
          <w:tcPr>
            <w:tcW w:w="794" w:type="dxa"/>
            <w:noWrap/>
            <w:vAlign w:val="center"/>
            <w:hideMark/>
          </w:tcPr>
          <w:p w14:paraId="376692EB"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3.38</w:t>
            </w:r>
          </w:p>
        </w:tc>
        <w:tc>
          <w:tcPr>
            <w:tcW w:w="794" w:type="dxa"/>
            <w:noWrap/>
            <w:vAlign w:val="center"/>
            <w:hideMark/>
          </w:tcPr>
          <w:p w14:paraId="376692EC"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0.02</w:t>
            </w:r>
          </w:p>
        </w:tc>
        <w:tc>
          <w:tcPr>
            <w:tcW w:w="1191" w:type="dxa"/>
            <w:vAlign w:val="center"/>
            <w:hideMark/>
          </w:tcPr>
          <w:p w14:paraId="376692ED"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Nucleus.</w:t>
            </w:r>
          </w:p>
        </w:tc>
        <w:tc>
          <w:tcPr>
            <w:tcW w:w="1134" w:type="dxa"/>
            <w:vAlign w:val="center"/>
            <w:hideMark/>
          </w:tcPr>
          <w:p w14:paraId="376692EE"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val="en-GB" w:eastAsia="de-DE"/>
              </w:rPr>
              <w:t xml:space="preserve">Note=A chromosomal aberration involving HMGA2 is associated with a subclass of benign mesenchymal tumors known as lipomas. Translocation t(3;12)(q27-q28;q13-q15) with LPP is shown in lipomas. HMGA2 is also fused with a number of other genes in </w:t>
            </w:r>
            <w:r w:rsidRPr="000F4D76">
              <w:rPr>
                <w:rFonts w:ascii="Times New Roman" w:eastAsia="Times New Roman" w:hAnsi="Times New Roman" w:cs="Times New Roman"/>
                <w:color w:val="000000"/>
                <w:sz w:val="16"/>
                <w:szCs w:val="16"/>
                <w:lang w:val="en-GB" w:eastAsia="de-DE"/>
              </w:rPr>
              <w:lastRenderedPageBreak/>
              <w:t xml:space="preserve">lipomas. </w:t>
            </w:r>
            <w:r w:rsidRPr="000F4D76">
              <w:rPr>
                <w:rFonts w:ascii="Times New Roman" w:eastAsia="Times New Roman" w:hAnsi="Times New Roman" w:cs="Times New Roman"/>
                <w:color w:val="000000"/>
                <w:sz w:val="16"/>
                <w:szCs w:val="16"/>
                <w:lang w:eastAsia="de-DE"/>
              </w:rPr>
              <w:t>{ECO</w:t>
            </w:r>
          </w:p>
        </w:tc>
        <w:tc>
          <w:tcPr>
            <w:tcW w:w="3118" w:type="dxa"/>
            <w:vAlign w:val="center"/>
            <w:hideMark/>
          </w:tcPr>
          <w:p w14:paraId="376692EF" w14:textId="77777777" w:rsidR="000F4D76" w:rsidRPr="000F4D76" w:rsidRDefault="000F4D76" w:rsidP="003D0E3C">
            <w:pPr>
              <w:jc w:val="both"/>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lastRenderedPageBreak/>
              <w:t>Functions as a transcriptional regulator. Functions in cell cycle regulation through CCNA2. Plays an important role in chromosome condensation during the meiotic G2/M transition of spermatocytes. Plays a role in postnatal myogenesis, is involved in satellite cell activation.</w:t>
            </w:r>
          </w:p>
        </w:tc>
      </w:tr>
      <w:tr w:rsidR="000F4D76" w:rsidRPr="000F4D76" w14:paraId="376692F9" w14:textId="77777777" w:rsidTr="003D0E3C">
        <w:trPr>
          <w:trHeight w:val="20"/>
        </w:trPr>
        <w:tc>
          <w:tcPr>
            <w:tcW w:w="907" w:type="dxa"/>
            <w:vAlign w:val="center"/>
            <w:hideMark/>
          </w:tcPr>
          <w:p w14:paraId="376692F1"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Q9BX68</w:t>
            </w:r>
          </w:p>
        </w:tc>
        <w:tc>
          <w:tcPr>
            <w:tcW w:w="1191" w:type="dxa"/>
            <w:vAlign w:val="center"/>
            <w:hideMark/>
          </w:tcPr>
          <w:p w14:paraId="376692F2" w14:textId="77777777" w:rsidR="000F4D76" w:rsidRPr="000F4D76" w:rsidRDefault="000F4D76" w:rsidP="000F4D76">
            <w:pPr>
              <w:jc w:val="center"/>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Histidine triad nucleotide-binding protein 2, mitochondrial</w:t>
            </w:r>
          </w:p>
        </w:tc>
        <w:tc>
          <w:tcPr>
            <w:tcW w:w="794" w:type="dxa"/>
            <w:noWrap/>
            <w:vAlign w:val="center"/>
            <w:hideMark/>
          </w:tcPr>
          <w:p w14:paraId="376692F3"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3</w:t>
            </w:r>
          </w:p>
        </w:tc>
        <w:tc>
          <w:tcPr>
            <w:tcW w:w="794" w:type="dxa"/>
            <w:noWrap/>
            <w:vAlign w:val="center"/>
            <w:hideMark/>
          </w:tcPr>
          <w:p w14:paraId="376692F4"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2.15</w:t>
            </w:r>
          </w:p>
        </w:tc>
        <w:tc>
          <w:tcPr>
            <w:tcW w:w="794" w:type="dxa"/>
            <w:noWrap/>
            <w:vAlign w:val="center"/>
            <w:hideMark/>
          </w:tcPr>
          <w:p w14:paraId="376692F5"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0.00</w:t>
            </w:r>
          </w:p>
        </w:tc>
        <w:tc>
          <w:tcPr>
            <w:tcW w:w="1191" w:type="dxa"/>
            <w:vAlign w:val="center"/>
            <w:hideMark/>
          </w:tcPr>
          <w:p w14:paraId="376692F6"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Mitochondrion</w:t>
            </w:r>
          </w:p>
        </w:tc>
        <w:tc>
          <w:tcPr>
            <w:tcW w:w="1134" w:type="dxa"/>
            <w:vAlign w:val="center"/>
            <w:hideMark/>
          </w:tcPr>
          <w:p w14:paraId="376692F7"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p>
        </w:tc>
        <w:tc>
          <w:tcPr>
            <w:tcW w:w="3118" w:type="dxa"/>
            <w:vAlign w:val="center"/>
            <w:hideMark/>
          </w:tcPr>
          <w:p w14:paraId="376692F8" w14:textId="77777777" w:rsidR="000F4D76" w:rsidRPr="000F4D76" w:rsidRDefault="000F4D76" w:rsidP="003D0E3C">
            <w:pPr>
              <w:jc w:val="both"/>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val="en-GB" w:eastAsia="de-DE"/>
              </w:rPr>
              <w:t xml:space="preserve">Hydrolase probably involved in steroid biosynthesis. May play a role in apoptosis. </w:t>
            </w:r>
            <w:r w:rsidRPr="000F4D76">
              <w:rPr>
                <w:rFonts w:ascii="Times New Roman" w:eastAsia="Times New Roman" w:hAnsi="Times New Roman" w:cs="Times New Roman"/>
                <w:color w:val="000000"/>
                <w:sz w:val="16"/>
                <w:szCs w:val="16"/>
                <w:lang w:eastAsia="de-DE"/>
              </w:rPr>
              <w:t>Has adenosine phosphoramidase activity.</w:t>
            </w:r>
          </w:p>
        </w:tc>
      </w:tr>
      <w:tr w:rsidR="000F4D76" w:rsidRPr="00CA4C92" w14:paraId="37669302" w14:textId="77777777" w:rsidTr="003D0E3C">
        <w:trPr>
          <w:trHeight w:val="20"/>
        </w:trPr>
        <w:tc>
          <w:tcPr>
            <w:tcW w:w="907" w:type="dxa"/>
            <w:vAlign w:val="center"/>
            <w:hideMark/>
          </w:tcPr>
          <w:p w14:paraId="376692FA"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Q7L3B6</w:t>
            </w:r>
          </w:p>
        </w:tc>
        <w:tc>
          <w:tcPr>
            <w:tcW w:w="1191" w:type="dxa"/>
            <w:vAlign w:val="center"/>
            <w:hideMark/>
          </w:tcPr>
          <w:p w14:paraId="376692FB" w14:textId="77777777" w:rsidR="000F4D76" w:rsidRPr="000F4D76" w:rsidRDefault="000F4D76" w:rsidP="000F4D76">
            <w:pPr>
              <w:jc w:val="center"/>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Hsp90 co-chaperone Cdc37-like 1</w:t>
            </w:r>
          </w:p>
        </w:tc>
        <w:tc>
          <w:tcPr>
            <w:tcW w:w="794" w:type="dxa"/>
            <w:noWrap/>
            <w:vAlign w:val="center"/>
            <w:hideMark/>
          </w:tcPr>
          <w:p w14:paraId="376692FC"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21</w:t>
            </w:r>
          </w:p>
        </w:tc>
        <w:tc>
          <w:tcPr>
            <w:tcW w:w="794" w:type="dxa"/>
            <w:noWrap/>
            <w:vAlign w:val="center"/>
            <w:hideMark/>
          </w:tcPr>
          <w:p w14:paraId="376692FD"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3.32</w:t>
            </w:r>
          </w:p>
        </w:tc>
        <w:tc>
          <w:tcPr>
            <w:tcW w:w="794" w:type="dxa"/>
            <w:noWrap/>
            <w:vAlign w:val="center"/>
            <w:hideMark/>
          </w:tcPr>
          <w:p w14:paraId="376692FE"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0.00</w:t>
            </w:r>
          </w:p>
        </w:tc>
        <w:tc>
          <w:tcPr>
            <w:tcW w:w="1191" w:type="dxa"/>
            <w:vAlign w:val="center"/>
            <w:hideMark/>
          </w:tcPr>
          <w:p w14:paraId="376692FF"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Cytoplasm</w:t>
            </w:r>
          </w:p>
        </w:tc>
        <w:tc>
          <w:tcPr>
            <w:tcW w:w="1134" w:type="dxa"/>
            <w:vAlign w:val="center"/>
            <w:hideMark/>
          </w:tcPr>
          <w:p w14:paraId="37669300"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p>
        </w:tc>
        <w:tc>
          <w:tcPr>
            <w:tcW w:w="3118" w:type="dxa"/>
            <w:vAlign w:val="center"/>
            <w:hideMark/>
          </w:tcPr>
          <w:p w14:paraId="37669301" w14:textId="77777777" w:rsidR="000F4D76" w:rsidRPr="000F4D76" w:rsidRDefault="000F4D76" w:rsidP="003D0E3C">
            <w:pPr>
              <w:jc w:val="both"/>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Co-chaperone that binds to numerous proteins and promotes their interaction with Hsp70 and Hsp90.</w:t>
            </w:r>
          </w:p>
        </w:tc>
      </w:tr>
      <w:tr w:rsidR="000F4D76" w:rsidRPr="00CA4C92" w14:paraId="3766930B" w14:textId="77777777" w:rsidTr="003D0E3C">
        <w:trPr>
          <w:trHeight w:val="20"/>
        </w:trPr>
        <w:tc>
          <w:tcPr>
            <w:tcW w:w="907" w:type="dxa"/>
            <w:vAlign w:val="center"/>
            <w:hideMark/>
          </w:tcPr>
          <w:p w14:paraId="37669303"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Q9Y5U9</w:t>
            </w:r>
          </w:p>
        </w:tc>
        <w:tc>
          <w:tcPr>
            <w:tcW w:w="1191" w:type="dxa"/>
            <w:vAlign w:val="center"/>
            <w:hideMark/>
          </w:tcPr>
          <w:p w14:paraId="37669304" w14:textId="77777777" w:rsidR="000F4D76" w:rsidRPr="000F4D76" w:rsidRDefault="000F4D76" w:rsidP="000F4D76">
            <w:pPr>
              <w:jc w:val="center"/>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Immediate early response 3-interacting protein 1</w:t>
            </w:r>
          </w:p>
        </w:tc>
        <w:tc>
          <w:tcPr>
            <w:tcW w:w="794" w:type="dxa"/>
            <w:noWrap/>
            <w:vAlign w:val="center"/>
            <w:hideMark/>
          </w:tcPr>
          <w:p w14:paraId="37669305"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14</w:t>
            </w:r>
          </w:p>
        </w:tc>
        <w:tc>
          <w:tcPr>
            <w:tcW w:w="794" w:type="dxa"/>
            <w:noWrap/>
            <w:vAlign w:val="center"/>
            <w:hideMark/>
          </w:tcPr>
          <w:p w14:paraId="37669306"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4.90</w:t>
            </w:r>
          </w:p>
        </w:tc>
        <w:tc>
          <w:tcPr>
            <w:tcW w:w="794" w:type="dxa"/>
            <w:noWrap/>
            <w:vAlign w:val="center"/>
            <w:hideMark/>
          </w:tcPr>
          <w:p w14:paraId="37669307"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0.00</w:t>
            </w:r>
          </w:p>
        </w:tc>
        <w:tc>
          <w:tcPr>
            <w:tcW w:w="1191" w:type="dxa"/>
            <w:vAlign w:val="center"/>
            <w:hideMark/>
          </w:tcPr>
          <w:p w14:paraId="37669308"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Endoplasmic reticulum membrane</w:t>
            </w:r>
          </w:p>
        </w:tc>
        <w:tc>
          <w:tcPr>
            <w:tcW w:w="1134" w:type="dxa"/>
            <w:vAlign w:val="center"/>
            <w:hideMark/>
          </w:tcPr>
          <w:p w14:paraId="37669309" w14:textId="77777777" w:rsidR="000F4D76" w:rsidRPr="000F4D76" w:rsidRDefault="000F4D76" w:rsidP="000F4D76">
            <w:pPr>
              <w:jc w:val="center"/>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Microcephaly, epilepsy, and diabetes syndrome (MEDS)</w:t>
            </w:r>
          </w:p>
        </w:tc>
        <w:tc>
          <w:tcPr>
            <w:tcW w:w="3118" w:type="dxa"/>
            <w:vAlign w:val="center"/>
            <w:hideMark/>
          </w:tcPr>
          <w:p w14:paraId="3766930A" w14:textId="77777777" w:rsidR="000F4D76" w:rsidRPr="000F4D76" w:rsidRDefault="000F4D76" w:rsidP="003D0E3C">
            <w:pPr>
              <w:jc w:val="both"/>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May be implicated in the regulation of apoptosis. May be involved in protein transport between endoplasmic reticulum and Golgi apparatus.</w:t>
            </w:r>
          </w:p>
        </w:tc>
      </w:tr>
      <w:tr w:rsidR="000F4D76" w:rsidRPr="00CA4C92" w14:paraId="37669314" w14:textId="77777777" w:rsidTr="003D0E3C">
        <w:trPr>
          <w:trHeight w:val="20"/>
        </w:trPr>
        <w:tc>
          <w:tcPr>
            <w:tcW w:w="907" w:type="dxa"/>
            <w:vAlign w:val="center"/>
            <w:hideMark/>
          </w:tcPr>
          <w:p w14:paraId="3766930C"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O00425</w:t>
            </w:r>
          </w:p>
        </w:tc>
        <w:tc>
          <w:tcPr>
            <w:tcW w:w="1191" w:type="dxa"/>
            <w:vAlign w:val="center"/>
            <w:hideMark/>
          </w:tcPr>
          <w:p w14:paraId="3766930D" w14:textId="77777777" w:rsidR="000F4D76" w:rsidRPr="000F4D76" w:rsidRDefault="000F4D76" w:rsidP="000F4D76">
            <w:pPr>
              <w:jc w:val="center"/>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Insulin-like growth factor 2 mRNA-binding protein 3</w:t>
            </w:r>
          </w:p>
        </w:tc>
        <w:tc>
          <w:tcPr>
            <w:tcW w:w="794" w:type="dxa"/>
            <w:noWrap/>
            <w:vAlign w:val="center"/>
            <w:hideMark/>
          </w:tcPr>
          <w:p w14:paraId="3766930E"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7</w:t>
            </w:r>
          </w:p>
        </w:tc>
        <w:tc>
          <w:tcPr>
            <w:tcW w:w="794" w:type="dxa"/>
            <w:noWrap/>
            <w:vAlign w:val="center"/>
            <w:hideMark/>
          </w:tcPr>
          <w:p w14:paraId="3766930F"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7.06</w:t>
            </w:r>
          </w:p>
        </w:tc>
        <w:tc>
          <w:tcPr>
            <w:tcW w:w="794" w:type="dxa"/>
            <w:noWrap/>
            <w:vAlign w:val="center"/>
            <w:hideMark/>
          </w:tcPr>
          <w:p w14:paraId="37669310"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0.00</w:t>
            </w:r>
          </w:p>
        </w:tc>
        <w:tc>
          <w:tcPr>
            <w:tcW w:w="1191" w:type="dxa"/>
            <w:vAlign w:val="center"/>
            <w:hideMark/>
          </w:tcPr>
          <w:p w14:paraId="37669311"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Nucleus. Cytoplasm.</w:t>
            </w:r>
          </w:p>
        </w:tc>
        <w:tc>
          <w:tcPr>
            <w:tcW w:w="1134" w:type="dxa"/>
            <w:vAlign w:val="center"/>
            <w:hideMark/>
          </w:tcPr>
          <w:p w14:paraId="37669312"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p>
        </w:tc>
        <w:tc>
          <w:tcPr>
            <w:tcW w:w="3118" w:type="dxa"/>
            <w:vAlign w:val="center"/>
            <w:hideMark/>
          </w:tcPr>
          <w:p w14:paraId="37669313" w14:textId="77777777" w:rsidR="000F4D76" w:rsidRPr="000F4D76" w:rsidRDefault="000F4D76" w:rsidP="003D0E3C">
            <w:pPr>
              <w:jc w:val="both"/>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RNA-binding factor that may recruit target transcripts to cytoplasmic protein-RNA complexes (mRNPs). This transcript 'caging' into mRNPs allows mRNA transport and transient storage. It also modulates the rate and location at which target transcripts encounter the translational apparatus and shields them from endonuclease attacks or microRNA-mediated degradation. Binds to the 3'-UTR of CD44 mRNA and stabilizes it, hence promotes cell adhesion and invadopodia formation in cancer cells. Binds to beta-actin/ACTB and MYC transcripts. Binds to the 5'-UTR of the insulin-like growth factor 2 (IGF2) mRNAs.</w:t>
            </w:r>
          </w:p>
        </w:tc>
      </w:tr>
      <w:tr w:rsidR="000F4D76" w:rsidRPr="00CA4C92" w14:paraId="3766931D" w14:textId="77777777" w:rsidTr="003D0E3C">
        <w:trPr>
          <w:trHeight w:val="20"/>
        </w:trPr>
        <w:tc>
          <w:tcPr>
            <w:tcW w:w="907" w:type="dxa"/>
            <w:vAlign w:val="center"/>
            <w:hideMark/>
          </w:tcPr>
          <w:p w14:paraId="37669315"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Q16270</w:t>
            </w:r>
          </w:p>
        </w:tc>
        <w:tc>
          <w:tcPr>
            <w:tcW w:w="1191" w:type="dxa"/>
            <w:vAlign w:val="center"/>
            <w:hideMark/>
          </w:tcPr>
          <w:p w14:paraId="37669316" w14:textId="77777777" w:rsidR="000F4D76" w:rsidRPr="000F4D76" w:rsidRDefault="000F4D76" w:rsidP="000F4D76">
            <w:pPr>
              <w:jc w:val="center"/>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Insulin-like growth factor-binding protein 7</w:t>
            </w:r>
          </w:p>
        </w:tc>
        <w:tc>
          <w:tcPr>
            <w:tcW w:w="794" w:type="dxa"/>
            <w:noWrap/>
            <w:vAlign w:val="center"/>
            <w:hideMark/>
          </w:tcPr>
          <w:p w14:paraId="37669317"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12</w:t>
            </w:r>
          </w:p>
        </w:tc>
        <w:tc>
          <w:tcPr>
            <w:tcW w:w="794" w:type="dxa"/>
            <w:noWrap/>
            <w:vAlign w:val="center"/>
            <w:hideMark/>
          </w:tcPr>
          <w:p w14:paraId="37669318"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3.11</w:t>
            </w:r>
          </w:p>
        </w:tc>
        <w:tc>
          <w:tcPr>
            <w:tcW w:w="794" w:type="dxa"/>
            <w:noWrap/>
            <w:vAlign w:val="center"/>
            <w:hideMark/>
          </w:tcPr>
          <w:p w14:paraId="37669319"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0.04</w:t>
            </w:r>
          </w:p>
        </w:tc>
        <w:tc>
          <w:tcPr>
            <w:tcW w:w="1191" w:type="dxa"/>
            <w:vAlign w:val="center"/>
            <w:hideMark/>
          </w:tcPr>
          <w:p w14:paraId="3766931A"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Secreted.</w:t>
            </w:r>
          </w:p>
        </w:tc>
        <w:tc>
          <w:tcPr>
            <w:tcW w:w="1134" w:type="dxa"/>
            <w:vAlign w:val="center"/>
            <w:hideMark/>
          </w:tcPr>
          <w:p w14:paraId="3766931B" w14:textId="77777777" w:rsidR="000F4D76" w:rsidRPr="000F4D76" w:rsidRDefault="000F4D76" w:rsidP="000F4D76">
            <w:pPr>
              <w:jc w:val="center"/>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Retinal arterial macroaneurysm with supravalvular pulmonic stenosis (RAMSVPS)</w:t>
            </w:r>
          </w:p>
        </w:tc>
        <w:tc>
          <w:tcPr>
            <w:tcW w:w="3118" w:type="dxa"/>
            <w:vAlign w:val="center"/>
            <w:hideMark/>
          </w:tcPr>
          <w:p w14:paraId="3766931C" w14:textId="77777777" w:rsidR="000F4D76" w:rsidRPr="000F4D76" w:rsidRDefault="000F4D76" w:rsidP="003D0E3C">
            <w:pPr>
              <w:jc w:val="both"/>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Binds IGF-I and IGF-II with a relatively low affinity. Stimulates prostacyclin (PGI2) production. Stimulates cell adhesion.</w:t>
            </w:r>
          </w:p>
        </w:tc>
      </w:tr>
      <w:tr w:rsidR="000F4D76" w:rsidRPr="00CA4C92" w14:paraId="37669326" w14:textId="77777777" w:rsidTr="003D0E3C">
        <w:trPr>
          <w:trHeight w:val="20"/>
        </w:trPr>
        <w:tc>
          <w:tcPr>
            <w:tcW w:w="907" w:type="dxa"/>
            <w:vAlign w:val="center"/>
            <w:hideMark/>
          </w:tcPr>
          <w:p w14:paraId="3766931E"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P05362</w:t>
            </w:r>
          </w:p>
        </w:tc>
        <w:tc>
          <w:tcPr>
            <w:tcW w:w="1191" w:type="dxa"/>
            <w:vAlign w:val="center"/>
            <w:hideMark/>
          </w:tcPr>
          <w:p w14:paraId="3766931F"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Intercellular adhesion molecule 1</w:t>
            </w:r>
          </w:p>
        </w:tc>
        <w:tc>
          <w:tcPr>
            <w:tcW w:w="794" w:type="dxa"/>
            <w:noWrap/>
            <w:vAlign w:val="center"/>
            <w:hideMark/>
          </w:tcPr>
          <w:p w14:paraId="37669320"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2</w:t>
            </w:r>
          </w:p>
        </w:tc>
        <w:tc>
          <w:tcPr>
            <w:tcW w:w="794" w:type="dxa"/>
            <w:noWrap/>
            <w:vAlign w:val="center"/>
            <w:hideMark/>
          </w:tcPr>
          <w:p w14:paraId="37669321"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2.96</w:t>
            </w:r>
          </w:p>
        </w:tc>
        <w:tc>
          <w:tcPr>
            <w:tcW w:w="794" w:type="dxa"/>
            <w:noWrap/>
            <w:vAlign w:val="center"/>
            <w:hideMark/>
          </w:tcPr>
          <w:p w14:paraId="37669322"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0.00</w:t>
            </w:r>
          </w:p>
        </w:tc>
        <w:tc>
          <w:tcPr>
            <w:tcW w:w="1191" w:type="dxa"/>
            <w:vAlign w:val="center"/>
            <w:hideMark/>
          </w:tcPr>
          <w:p w14:paraId="37669323" w14:textId="77777777" w:rsidR="000F4D76" w:rsidRPr="000F4D76" w:rsidRDefault="000F4D76" w:rsidP="000F4D76">
            <w:pPr>
              <w:jc w:val="center"/>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Membrane; Single-pass type I membrane protein.</w:t>
            </w:r>
          </w:p>
        </w:tc>
        <w:tc>
          <w:tcPr>
            <w:tcW w:w="1134" w:type="dxa"/>
            <w:vAlign w:val="center"/>
            <w:hideMark/>
          </w:tcPr>
          <w:p w14:paraId="37669324" w14:textId="77777777" w:rsidR="000F4D76" w:rsidRPr="000F4D76" w:rsidRDefault="000F4D76" w:rsidP="000F4D76">
            <w:pPr>
              <w:jc w:val="center"/>
              <w:rPr>
                <w:rFonts w:ascii="Times New Roman" w:eastAsia="Times New Roman" w:hAnsi="Times New Roman" w:cs="Times New Roman"/>
                <w:color w:val="000000"/>
                <w:sz w:val="16"/>
                <w:szCs w:val="16"/>
                <w:lang w:val="en-GB" w:eastAsia="de-DE"/>
              </w:rPr>
            </w:pPr>
          </w:p>
        </w:tc>
        <w:tc>
          <w:tcPr>
            <w:tcW w:w="3118" w:type="dxa"/>
            <w:vAlign w:val="center"/>
            <w:hideMark/>
          </w:tcPr>
          <w:p w14:paraId="37669325" w14:textId="77777777" w:rsidR="000F4D76" w:rsidRPr="000F4D76" w:rsidRDefault="000F4D76" w:rsidP="003D0E3C">
            <w:pPr>
              <w:jc w:val="both"/>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ICAM proteins are ligands for the leukocyte adhesion protein LFA-1 (integrin alpha-L/beta-2). During leukocyte trans-endothelial migration, ICAM1 engagement promotes the assembly of endothelial apical cups through ARHGEF26/SGEF and RHOG activation.</w:t>
            </w:r>
          </w:p>
        </w:tc>
      </w:tr>
      <w:tr w:rsidR="000F4D76" w:rsidRPr="000F4D76" w14:paraId="3766932F" w14:textId="77777777" w:rsidTr="003D0E3C">
        <w:trPr>
          <w:trHeight w:val="20"/>
        </w:trPr>
        <w:tc>
          <w:tcPr>
            <w:tcW w:w="907" w:type="dxa"/>
            <w:vAlign w:val="center"/>
            <w:hideMark/>
          </w:tcPr>
          <w:p w14:paraId="37669327"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O14879</w:t>
            </w:r>
          </w:p>
        </w:tc>
        <w:tc>
          <w:tcPr>
            <w:tcW w:w="1191" w:type="dxa"/>
            <w:vAlign w:val="center"/>
            <w:hideMark/>
          </w:tcPr>
          <w:p w14:paraId="37669328" w14:textId="77777777" w:rsidR="000F4D76" w:rsidRPr="000F4D76" w:rsidRDefault="000F4D76" w:rsidP="000F4D76">
            <w:pPr>
              <w:jc w:val="center"/>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Interferon-induced protein with tetratricopeptide repeats 3</w:t>
            </w:r>
          </w:p>
        </w:tc>
        <w:tc>
          <w:tcPr>
            <w:tcW w:w="794" w:type="dxa"/>
            <w:noWrap/>
            <w:vAlign w:val="center"/>
            <w:hideMark/>
          </w:tcPr>
          <w:p w14:paraId="37669329"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10</w:t>
            </w:r>
          </w:p>
        </w:tc>
        <w:tc>
          <w:tcPr>
            <w:tcW w:w="794" w:type="dxa"/>
            <w:noWrap/>
            <w:vAlign w:val="center"/>
            <w:hideMark/>
          </w:tcPr>
          <w:p w14:paraId="3766932A"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2.27</w:t>
            </w:r>
          </w:p>
        </w:tc>
        <w:tc>
          <w:tcPr>
            <w:tcW w:w="794" w:type="dxa"/>
            <w:noWrap/>
            <w:vAlign w:val="center"/>
            <w:hideMark/>
          </w:tcPr>
          <w:p w14:paraId="3766932B"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0.02</w:t>
            </w:r>
          </w:p>
        </w:tc>
        <w:tc>
          <w:tcPr>
            <w:tcW w:w="1191" w:type="dxa"/>
            <w:vAlign w:val="center"/>
            <w:hideMark/>
          </w:tcPr>
          <w:p w14:paraId="3766932C"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Cytoplasm. Mitochondrion.</w:t>
            </w:r>
          </w:p>
        </w:tc>
        <w:tc>
          <w:tcPr>
            <w:tcW w:w="1134" w:type="dxa"/>
            <w:vAlign w:val="center"/>
            <w:hideMark/>
          </w:tcPr>
          <w:p w14:paraId="3766932D"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p>
        </w:tc>
        <w:tc>
          <w:tcPr>
            <w:tcW w:w="3118" w:type="dxa"/>
            <w:vAlign w:val="center"/>
            <w:hideMark/>
          </w:tcPr>
          <w:p w14:paraId="3766932E" w14:textId="77777777" w:rsidR="000F4D76" w:rsidRPr="000F4D76" w:rsidRDefault="000F4D76" w:rsidP="003D0E3C">
            <w:pPr>
              <w:jc w:val="both"/>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val="en-GB" w:eastAsia="de-DE"/>
              </w:rPr>
              <w:t xml:space="preserve">IFN-induced antiviral protein which acts as an inhibitor of cellular as well as viral processes, cell migration, proliferation, signaling, and viral replication. Enhances MAVS-mediated host antiviral responses by serving as an adapter bridging TBK1 to MAVS which leads to the activation of TBK1 and phosphorylation of IRF3 and phosphorylated IRF3 translocates into nucleus to promote antiviral gene transcription. Exihibits an antiproliferative activity via the up-regulation of cell cycle negative regulators CDKN1A/p21 and CDKN1B/p27. Normally, CDKN1B/p27 turnover is regulated by COPS5, which binds CDKN1B/p27 in the nucleus and exports it to the cytoplasm for ubiquitin-dependent degradation. IFIT3 sequesters COPS5 in the cytoplasm, thereby increasing nuclear CDKN1B/p27 protein levels. Upregulates CDKN1A/p21 by downregulating MYC, a repressor of CDKN1A/p21. </w:t>
            </w:r>
            <w:r w:rsidRPr="000F4D76">
              <w:rPr>
                <w:rFonts w:ascii="Times New Roman" w:eastAsia="Times New Roman" w:hAnsi="Times New Roman" w:cs="Times New Roman"/>
                <w:color w:val="000000"/>
                <w:sz w:val="16"/>
                <w:szCs w:val="16"/>
                <w:lang w:eastAsia="de-DE"/>
              </w:rPr>
              <w:t>Can negatively regulate the apoptotic effects of IFIT2.</w:t>
            </w:r>
          </w:p>
        </w:tc>
      </w:tr>
      <w:tr w:rsidR="000F4D76" w:rsidRPr="00CA4C92" w14:paraId="37669338" w14:textId="77777777" w:rsidTr="003D0E3C">
        <w:trPr>
          <w:trHeight w:val="20"/>
        </w:trPr>
        <w:tc>
          <w:tcPr>
            <w:tcW w:w="907" w:type="dxa"/>
            <w:vAlign w:val="center"/>
            <w:hideMark/>
          </w:tcPr>
          <w:p w14:paraId="37669330"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Q01629</w:t>
            </w:r>
          </w:p>
        </w:tc>
        <w:tc>
          <w:tcPr>
            <w:tcW w:w="1191" w:type="dxa"/>
            <w:vAlign w:val="center"/>
            <w:hideMark/>
          </w:tcPr>
          <w:p w14:paraId="37669331"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Interferon-induced transmembrane protein 2</w:t>
            </w:r>
          </w:p>
        </w:tc>
        <w:tc>
          <w:tcPr>
            <w:tcW w:w="794" w:type="dxa"/>
            <w:noWrap/>
            <w:vAlign w:val="center"/>
            <w:hideMark/>
          </w:tcPr>
          <w:p w14:paraId="37669332"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10</w:t>
            </w:r>
          </w:p>
        </w:tc>
        <w:tc>
          <w:tcPr>
            <w:tcW w:w="794" w:type="dxa"/>
            <w:noWrap/>
            <w:vAlign w:val="center"/>
            <w:hideMark/>
          </w:tcPr>
          <w:p w14:paraId="37669333"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2.39</w:t>
            </w:r>
          </w:p>
        </w:tc>
        <w:tc>
          <w:tcPr>
            <w:tcW w:w="794" w:type="dxa"/>
            <w:noWrap/>
            <w:vAlign w:val="center"/>
            <w:hideMark/>
          </w:tcPr>
          <w:p w14:paraId="37669334"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0.04</w:t>
            </w:r>
          </w:p>
        </w:tc>
        <w:tc>
          <w:tcPr>
            <w:tcW w:w="1191" w:type="dxa"/>
            <w:vAlign w:val="center"/>
            <w:hideMark/>
          </w:tcPr>
          <w:p w14:paraId="37669335"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Cell membrane</w:t>
            </w:r>
          </w:p>
        </w:tc>
        <w:tc>
          <w:tcPr>
            <w:tcW w:w="1134" w:type="dxa"/>
            <w:vAlign w:val="center"/>
            <w:hideMark/>
          </w:tcPr>
          <w:p w14:paraId="37669336"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p>
        </w:tc>
        <w:tc>
          <w:tcPr>
            <w:tcW w:w="3118" w:type="dxa"/>
            <w:vAlign w:val="center"/>
            <w:hideMark/>
          </w:tcPr>
          <w:p w14:paraId="37669337" w14:textId="77777777" w:rsidR="000F4D76" w:rsidRPr="000F4D76" w:rsidRDefault="000F4D76" w:rsidP="003D0E3C">
            <w:pPr>
              <w:jc w:val="both"/>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 xml:space="preserve">IFN-induced antiviral protein which inhibits the entry of viruses to the host cell cytoplasm, permitting endocytosis, but preventing subsequent viral fusion and release of viral contents into the cytosol. Active against multiple viruses, including influenza A virus, SARS coronavirus (SARS-CoV), Marburg virus (MARV), Ebola virus (EBOV), Dengue virus (DNV), West Nile virus (WNV), human </w:t>
            </w:r>
            <w:r w:rsidRPr="000F4D76">
              <w:rPr>
                <w:rFonts w:ascii="Times New Roman" w:eastAsia="Times New Roman" w:hAnsi="Times New Roman" w:cs="Times New Roman"/>
                <w:color w:val="000000"/>
                <w:sz w:val="16"/>
                <w:szCs w:val="16"/>
                <w:lang w:val="en-GB" w:eastAsia="de-DE"/>
              </w:rPr>
              <w:lastRenderedPageBreak/>
              <w:t>immunodeficiency virus type 1 (HIV-1) and vesicular stomatitis virus (VSV).</w:t>
            </w:r>
          </w:p>
        </w:tc>
      </w:tr>
      <w:tr w:rsidR="000F4D76" w:rsidRPr="00CA4C92" w14:paraId="37669341" w14:textId="77777777" w:rsidTr="003D0E3C">
        <w:trPr>
          <w:trHeight w:val="20"/>
        </w:trPr>
        <w:tc>
          <w:tcPr>
            <w:tcW w:w="907" w:type="dxa"/>
            <w:vAlign w:val="center"/>
            <w:hideMark/>
          </w:tcPr>
          <w:p w14:paraId="37669339"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lastRenderedPageBreak/>
              <w:t>Q5JVS0</w:t>
            </w:r>
          </w:p>
        </w:tc>
        <w:tc>
          <w:tcPr>
            <w:tcW w:w="1191" w:type="dxa"/>
            <w:vAlign w:val="center"/>
            <w:hideMark/>
          </w:tcPr>
          <w:p w14:paraId="3766933A"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Intracellular hyaluronan-binding protein 4</w:t>
            </w:r>
          </w:p>
        </w:tc>
        <w:tc>
          <w:tcPr>
            <w:tcW w:w="794" w:type="dxa"/>
            <w:noWrap/>
            <w:vAlign w:val="center"/>
            <w:hideMark/>
          </w:tcPr>
          <w:p w14:paraId="3766933B"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34</w:t>
            </w:r>
          </w:p>
        </w:tc>
        <w:tc>
          <w:tcPr>
            <w:tcW w:w="794" w:type="dxa"/>
            <w:noWrap/>
            <w:vAlign w:val="center"/>
            <w:hideMark/>
          </w:tcPr>
          <w:p w14:paraId="3766933C"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2.19</w:t>
            </w:r>
          </w:p>
        </w:tc>
        <w:tc>
          <w:tcPr>
            <w:tcW w:w="794" w:type="dxa"/>
            <w:noWrap/>
            <w:vAlign w:val="center"/>
            <w:hideMark/>
          </w:tcPr>
          <w:p w14:paraId="3766933D"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0.00</w:t>
            </w:r>
          </w:p>
        </w:tc>
        <w:tc>
          <w:tcPr>
            <w:tcW w:w="1191" w:type="dxa"/>
            <w:vAlign w:val="center"/>
            <w:hideMark/>
          </w:tcPr>
          <w:p w14:paraId="3766933E"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Nucleus</w:t>
            </w:r>
          </w:p>
        </w:tc>
        <w:tc>
          <w:tcPr>
            <w:tcW w:w="1134" w:type="dxa"/>
            <w:vAlign w:val="center"/>
            <w:hideMark/>
          </w:tcPr>
          <w:p w14:paraId="3766933F"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p>
        </w:tc>
        <w:tc>
          <w:tcPr>
            <w:tcW w:w="3118" w:type="dxa"/>
            <w:vAlign w:val="center"/>
            <w:hideMark/>
          </w:tcPr>
          <w:p w14:paraId="37669340" w14:textId="77777777" w:rsidR="000F4D76" w:rsidRPr="000F4D76" w:rsidRDefault="000F4D76" w:rsidP="003D0E3C">
            <w:pPr>
              <w:jc w:val="both"/>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RNA-binding protein that plays a role in the regulation of transcription, pre-mRNA splicing and mRNA translation.</w:t>
            </w:r>
          </w:p>
        </w:tc>
      </w:tr>
      <w:tr w:rsidR="000F4D76" w:rsidRPr="00CA4C92" w14:paraId="3766934A" w14:textId="77777777" w:rsidTr="003D0E3C">
        <w:trPr>
          <w:trHeight w:val="20"/>
        </w:trPr>
        <w:tc>
          <w:tcPr>
            <w:tcW w:w="907" w:type="dxa"/>
            <w:vAlign w:val="center"/>
            <w:hideMark/>
          </w:tcPr>
          <w:p w14:paraId="37669342"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P51553</w:t>
            </w:r>
          </w:p>
        </w:tc>
        <w:tc>
          <w:tcPr>
            <w:tcW w:w="1191" w:type="dxa"/>
            <w:vAlign w:val="center"/>
            <w:hideMark/>
          </w:tcPr>
          <w:p w14:paraId="37669343"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Isocitrate dehydrogenase [NAD] subunit gamma, mitochondrial</w:t>
            </w:r>
          </w:p>
        </w:tc>
        <w:tc>
          <w:tcPr>
            <w:tcW w:w="794" w:type="dxa"/>
            <w:noWrap/>
            <w:vAlign w:val="center"/>
            <w:hideMark/>
          </w:tcPr>
          <w:p w14:paraId="37669344"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14</w:t>
            </w:r>
          </w:p>
        </w:tc>
        <w:tc>
          <w:tcPr>
            <w:tcW w:w="794" w:type="dxa"/>
            <w:noWrap/>
            <w:vAlign w:val="center"/>
            <w:hideMark/>
          </w:tcPr>
          <w:p w14:paraId="37669345"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2.05</w:t>
            </w:r>
          </w:p>
        </w:tc>
        <w:tc>
          <w:tcPr>
            <w:tcW w:w="794" w:type="dxa"/>
            <w:noWrap/>
            <w:vAlign w:val="center"/>
            <w:hideMark/>
          </w:tcPr>
          <w:p w14:paraId="37669346"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0.01</w:t>
            </w:r>
          </w:p>
        </w:tc>
        <w:tc>
          <w:tcPr>
            <w:tcW w:w="1191" w:type="dxa"/>
            <w:vAlign w:val="center"/>
            <w:hideMark/>
          </w:tcPr>
          <w:p w14:paraId="37669347"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Mitochondrion</w:t>
            </w:r>
          </w:p>
        </w:tc>
        <w:tc>
          <w:tcPr>
            <w:tcW w:w="1134" w:type="dxa"/>
            <w:vAlign w:val="center"/>
            <w:hideMark/>
          </w:tcPr>
          <w:p w14:paraId="37669348"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p>
        </w:tc>
        <w:tc>
          <w:tcPr>
            <w:tcW w:w="3118" w:type="dxa"/>
            <w:vAlign w:val="center"/>
            <w:hideMark/>
          </w:tcPr>
          <w:p w14:paraId="37669349" w14:textId="77777777" w:rsidR="000F4D76" w:rsidRPr="000F4D76" w:rsidRDefault="000F4D76" w:rsidP="003D0E3C">
            <w:pPr>
              <w:jc w:val="both"/>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Regulatory subunit which plays a role in the allosteric regulation of the enzyme catalyzing the decarboxylation of isocitrate (ICT) into alpha-ketoglutarate. The heterodimer composed of the alpha (IDH3A) and beta (IDH3B) subunits and the heterodimer composed of the alpha (IDH3A) and gamma (IDH3G) subunits, have considerable basal activity but the full activity of the heterotetramer (containing two subunits of IDH3A, one of IDH3B and one of IDH3G) requires the assembly and cooperative function of both heterodimers.</w:t>
            </w:r>
          </w:p>
        </w:tc>
      </w:tr>
      <w:tr w:rsidR="000F4D76" w:rsidRPr="000F4D76" w14:paraId="37669353" w14:textId="77777777" w:rsidTr="003D0E3C">
        <w:trPr>
          <w:trHeight w:val="20"/>
        </w:trPr>
        <w:tc>
          <w:tcPr>
            <w:tcW w:w="907" w:type="dxa"/>
            <w:vAlign w:val="center"/>
            <w:hideMark/>
          </w:tcPr>
          <w:p w14:paraId="3766934B"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Q9P266</w:t>
            </w:r>
          </w:p>
        </w:tc>
        <w:tc>
          <w:tcPr>
            <w:tcW w:w="1191" w:type="dxa"/>
            <w:vAlign w:val="center"/>
            <w:hideMark/>
          </w:tcPr>
          <w:p w14:paraId="3766934C" w14:textId="77777777" w:rsidR="000F4D76" w:rsidRPr="000F4D76" w:rsidRDefault="000F4D76" w:rsidP="000F4D76">
            <w:pPr>
              <w:jc w:val="center"/>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Junctional protein associated with coronary artery disease</w:t>
            </w:r>
          </w:p>
        </w:tc>
        <w:tc>
          <w:tcPr>
            <w:tcW w:w="794" w:type="dxa"/>
            <w:noWrap/>
            <w:vAlign w:val="center"/>
            <w:hideMark/>
          </w:tcPr>
          <w:p w14:paraId="3766934D"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9</w:t>
            </w:r>
          </w:p>
        </w:tc>
        <w:tc>
          <w:tcPr>
            <w:tcW w:w="794" w:type="dxa"/>
            <w:noWrap/>
            <w:vAlign w:val="center"/>
            <w:hideMark/>
          </w:tcPr>
          <w:p w14:paraId="3766934E"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3.87</w:t>
            </w:r>
          </w:p>
        </w:tc>
        <w:tc>
          <w:tcPr>
            <w:tcW w:w="794" w:type="dxa"/>
            <w:noWrap/>
            <w:vAlign w:val="center"/>
            <w:hideMark/>
          </w:tcPr>
          <w:p w14:paraId="3766934F"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0.00</w:t>
            </w:r>
          </w:p>
        </w:tc>
        <w:tc>
          <w:tcPr>
            <w:tcW w:w="1191" w:type="dxa"/>
            <w:vAlign w:val="center"/>
            <w:hideMark/>
          </w:tcPr>
          <w:p w14:paraId="37669350"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Cell junction, adherens junction</w:t>
            </w:r>
          </w:p>
        </w:tc>
        <w:tc>
          <w:tcPr>
            <w:tcW w:w="1134" w:type="dxa"/>
            <w:vAlign w:val="center"/>
            <w:hideMark/>
          </w:tcPr>
          <w:p w14:paraId="37669351"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p>
        </w:tc>
        <w:tc>
          <w:tcPr>
            <w:tcW w:w="3118" w:type="dxa"/>
            <w:vAlign w:val="center"/>
            <w:hideMark/>
          </w:tcPr>
          <w:p w14:paraId="37669352" w14:textId="77777777" w:rsidR="000F4D76" w:rsidRPr="000F4D76" w:rsidRDefault="000F4D76" w:rsidP="003D0E3C">
            <w:pPr>
              <w:jc w:val="both"/>
              <w:rPr>
                <w:rFonts w:ascii="Times New Roman" w:eastAsia="Times New Roman" w:hAnsi="Times New Roman" w:cs="Times New Roman"/>
                <w:sz w:val="16"/>
                <w:szCs w:val="16"/>
                <w:lang w:eastAsia="de-DE"/>
              </w:rPr>
            </w:pPr>
          </w:p>
        </w:tc>
      </w:tr>
      <w:tr w:rsidR="000F4D76" w:rsidRPr="00CA4C92" w14:paraId="3766935C" w14:textId="77777777" w:rsidTr="003D0E3C">
        <w:trPr>
          <w:trHeight w:val="20"/>
        </w:trPr>
        <w:tc>
          <w:tcPr>
            <w:tcW w:w="907" w:type="dxa"/>
            <w:vAlign w:val="center"/>
            <w:hideMark/>
          </w:tcPr>
          <w:p w14:paraId="37669354"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Q9H0B6</w:t>
            </w:r>
          </w:p>
        </w:tc>
        <w:tc>
          <w:tcPr>
            <w:tcW w:w="1191" w:type="dxa"/>
            <w:vAlign w:val="center"/>
            <w:hideMark/>
          </w:tcPr>
          <w:p w14:paraId="37669355"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Kinesin light chain 2</w:t>
            </w:r>
          </w:p>
        </w:tc>
        <w:tc>
          <w:tcPr>
            <w:tcW w:w="794" w:type="dxa"/>
            <w:noWrap/>
            <w:vAlign w:val="center"/>
            <w:hideMark/>
          </w:tcPr>
          <w:p w14:paraId="37669356"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40</w:t>
            </w:r>
          </w:p>
        </w:tc>
        <w:tc>
          <w:tcPr>
            <w:tcW w:w="794" w:type="dxa"/>
            <w:noWrap/>
            <w:vAlign w:val="center"/>
            <w:hideMark/>
          </w:tcPr>
          <w:p w14:paraId="37669357"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2.20</w:t>
            </w:r>
          </w:p>
        </w:tc>
        <w:tc>
          <w:tcPr>
            <w:tcW w:w="794" w:type="dxa"/>
            <w:noWrap/>
            <w:vAlign w:val="center"/>
            <w:hideMark/>
          </w:tcPr>
          <w:p w14:paraId="37669358"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0.01</w:t>
            </w:r>
          </w:p>
        </w:tc>
        <w:tc>
          <w:tcPr>
            <w:tcW w:w="1191" w:type="dxa"/>
            <w:vAlign w:val="center"/>
            <w:hideMark/>
          </w:tcPr>
          <w:p w14:paraId="37669359"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Cytoplasm, cytoskeleton</w:t>
            </w:r>
          </w:p>
        </w:tc>
        <w:tc>
          <w:tcPr>
            <w:tcW w:w="1134" w:type="dxa"/>
            <w:vAlign w:val="center"/>
            <w:hideMark/>
          </w:tcPr>
          <w:p w14:paraId="3766935A" w14:textId="77777777" w:rsidR="000F4D76" w:rsidRPr="000F4D76" w:rsidRDefault="000F4D76" w:rsidP="000F4D76">
            <w:pPr>
              <w:jc w:val="center"/>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Spastic paraplegia, optic atrophy, and neuropathy (SPOAN)</w:t>
            </w:r>
          </w:p>
        </w:tc>
        <w:tc>
          <w:tcPr>
            <w:tcW w:w="3118" w:type="dxa"/>
            <w:vAlign w:val="center"/>
            <w:hideMark/>
          </w:tcPr>
          <w:p w14:paraId="3766935B" w14:textId="77777777" w:rsidR="000F4D76" w:rsidRPr="000F4D76" w:rsidRDefault="000F4D76" w:rsidP="003D0E3C">
            <w:pPr>
              <w:jc w:val="both"/>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Kinesin is a microtubule-associated force-producing protein that may play a role in organelle transport. The light chain may function in coupling of cargo to the heavy chain or in the modulation of its ATPase activity.</w:t>
            </w:r>
          </w:p>
        </w:tc>
      </w:tr>
      <w:tr w:rsidR="000F4D76" w:rsidRPr="00CA4C92" w14:paraId="37669365" w14:textId="77777777" w:rsidTr="003D0E3C">
        <w:trPr>
          <w:trHeight w:val="20"/>
        </w:trPr>
        <w:tc>
          <w:tcPr>
            <w:tcW w:w="907" w:type="dxa"/>
            <w:vAlign w:val="center"/>
            <w:hideMark/>
          </w:tcPr>
          <w:p w14:paraId="3766935D"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Q9UFC0</w:t>
            </w:r>
          </w:p>
        </w:tc>
        <w:tc>
          <w:tcPr>
            <w:tcW w:w="1191" w:type="dxa"/>
            <w:vAlign w:val="center"/>
            <w:hideMark/>
          </w:tcPr>
          <w:p w14:paraId="3766935E" w14:textId="77777777" w:rsidR="000F4D76" w:rsidRPr="000F4D76" w:rsidRDefault="000F4D76" w:rsidP="000F4D76">
            <w:pPr>
              <w:jc w:val="center"/>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Leucine-rich repeat and WD repeat-containing protein 1</w:t>
            </w:r>
          </w:p>
        </w:tc>
        <w:tc>
          <w:tcPr>
            <w:tcW w:w="794" w:type="dxa"/>
            <w:noWrap/>
            <w:vAlign w:val="center"/>
            <w:hideMark/>
          </w:tcPr>
          <w:p w14:paraId="3766935F"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45</w:t>
            </w:r>
          </w:p>
        </w:tc>
        <w:tc>
          <w:tcPr>
            <w:tcW w:w="794" w:type="dxa"/>
            <w:noWrap/>
            <w:vAlign w:val="center"/>
            <w:hideMark/>
          </w:tcPr>
          <w:p w14:paraId="37669360"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2.26</w:t>
            </w:r>
          </w:p>
        </w:tc>
        <w:tc>
          <w:tcPr>
            <w:tcW w:w="794" w:type="dxa"/>
            <w:noWrap/>
            <w:vAlign w:val="center"/>
            <w:hideMark/>
          </w:tcPr>
          <w:p w14:paraId="37669361"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0.00</w:t>
            </w:r>
          </w:p>
        </w:tc>
        <w:tc>
          <w:tcPr>
            <w:tcW w:w="1191" w:type="dxa"/>
            <w:vAlign w:val="center"/>
            <w:hideMark/>
          </w:tcPr>
          <w:p w14:paraId="37669362" w14:textId="77777777" w:rsidR="000F4D76" w:rsidRPr="000F4D76" w:rsidRDefault="000F4D76" w:rsidP="000F4D76">
            <w:pPr>
              <w:jc w:val="center"/>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Nucleus. Chromosome, centromere. Chromosome, telomere. Cytoplasm, cytoskeleton, microtubule organizing center, centrosome</w:t>
            </w:r>
          </w:p>
        </w:tc>
        <w:tc>
          <w:tcPr>
            <w:tcW w:w="1134" w:type="dxa"/>
            <w:vAlign w:val="center"/>
            <w:hideMark/>
          </w:tcPr>
          <w:p w14:paraId="37669363" w14:textId="77777777" w:rsidR="000F4D76" w:rsidRPr="000F4D76" w:rsidRDefault="000F4D76" w:rsidP="000F4D76">
            <w:pPr>
              <w:jc w:val="center"/>
              <w:rPr>
                <w:rFonts w:ascii="Times New Roman" w:eastAsia="Times New Roman" w:hAnsi="Times New Roman" w:cs="Times New Roman"/>
                <w:color w:val="000000"/>
                <w:sz w:val="16"/>
                <w:szCs w:val="16"/>
                <w:lang w:val="en-GB" w:eastAsia="de-DE"/>
              </w:rPr>
            </w:pPr>
          </w:p>
        </w:tc>
        <w:tc>
          <w:tcPr>
            <w:tcW w:w="3118" w:type="dxa"/>
            <w:vAlign w:val="center"/>
            <w:hideMark/>
          </w:tcPr>
          <w:p w14:paraId="37669364" w14:textId="77777777" w:rsidR="000F4D76" w:rsidRPr="000F4D76" w:rsidRDefault="000F4D76" w:rsidP="003D0E3C">
            <w:pPr>
              <w:jc w:val="both"/>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Required for G1/S transition. Recruits and stabilizes the origin recognition complex (ORC) onto chromatin during G1 to establish pre-replication complex (preRC) and to heterochromatic sites in post-replicated cells. Binds a combination of DNA and histone methylation repressive marks on heterochromatin. Binds histone H3 and H4 trimethylation marks H3K9me3, H3K27me3 and H4K20me3 in a cooperative manner with DNA methylation. Required for silencing of major satellite repeats. May be important ORC2, ORC3 and ORC4 stability.</w:t>
            </w:r>
          </w:p>
        </w:tc>
      </w:tr>
      <w:tr w:rsidR="000F4D76" w:rsidRPr="000F4D76" w14:paraId="3766936E" w14:textId="77777777" w:rsidTr="003D0E3C">
        <w:trPr>
          <w:trHeight w:val="20"/>
        </w:trPr>
        <w:tc>
          <w:tcPr>
            <w:tcW w:w="907" w:type="dxa"/>
            <w:vAlign w:val="center"/>
            <w:hideMark/>
          </w:tcPr>
          <w:p w14:paraId="37669366"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Q9UPQ0</w:t>
            </w:r>
          </w:p>
        </w:tc>
        <w:tc>
          <w:tcPr>
            <w:tcW w:w="1191" w:type="dxa"/>
            <w:vAlign w:val="center"/>
            <w:hideMark/>
          </w:tcPr>
          <w:p w14:paraId="37669367" w14:textId="77777777" w:rsidR="000F4D76" w:rsidRPr="000F4D76" w:rsidRDefault="000F4D76" w:rsidP="000F4D76">
            <w:pPr>
              <w:jc w:val="center"/>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LIM and calponin homology domains-containing protein 1</w:t>
            </w:r>
          </w:p>
        </w:tc>
        <w:tc>
          <w:tcPr>
            <w:tcW w:w="794" w:type="dxa"/>
            <w:noWrap/>
            <w:vAlign w:val="center"/>
            <w:hideMark/>
          </w:tcPr>
          <w:p w14:paraId="37669368"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30</w:t>
            </w:r>
          </w:p>
        </w:tc>
        <w:tc>
          <w:tcPr>
            <w:tcW w:w="794" w:type="dxa"/>
            <w:noWrap/>
            <w:vAlign w:val="center"/>
            <w:hideMark/>
          </w:tcPr>
          <w:p w14:paraId="37669369"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2.07</w:t>
            </w:r>
          </w:p>
        </w:tc>
        <w:tc>
          <w:tcPr>
            <w:tcW w:w="794" w:type="dxa"/>
            <w:noWrap/>
            <w:vAlign w:val="center"/>
            <w:hideMark/>
          </w:tcPr>
          <w:p w14:paraId="3766936A"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0.01</w:t>
            </w:r>
          </w:p>
        </w:tc>
        <w:tc>
          <w:tcPr>
            <w:tcW w:w="1191" w:type="dxa"/>
            <w:vAlign w:val="center"/>
            <w:hideMark/>
          </w:tcPr>
          <w:p w14:paraId="3766936B"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Cytoplasm, cytoskeleton, stress fiber</w:t>
            </w:r>
          </w:p>
        </w:tc>
        <w:tc>
          <w:tcPr>
            <w:tcW w:w="1134" w:type="dxa"/>
            <w:vAlign w:val="center"/>
            <w:hideMark/>
          </w:tcPr>
          <w:p w14:paraId="3766936C"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p>
        </w:tc>
        <w:tc>
          <w:tcPr>
            <w:tcW w:w="3118" w:type="dxa"/>
            <w:vAlign w:val="center"/>
            <w:hideMark/>
          </w:tcPr>
          <w:p w14:paraId="3766936D" w14:textId="77777777" w:rsidR="000F4D76" w:rsidRPr="000F4D76" w:rsidRDefault="000F4D76" w:rsidP="003D0E3C">
            <w:pPr>
              <w:jc w:val="both"/>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val="en-GB" w:eastAsia="de-DE"/>
              </w:rPr>
              <w:t xml:space="preserve">Actin stress fibers-associated protein that activates non-muscle myosin IIa. Activates the non-muscle myosin IIa complex by promoting the phosphorylation of its regulatory subunit MRLC/MYL9. Through the activation of non-muscle myosin IIa, positively regulates actin stress fibers assembly and stabilizes focal adhesions. </w:t>
            </w:r>
            <w:r w:rsidRPr="000F4D76">
              <w:rPr>
                <w:rFonts w:ascii="Times New Roman" w:eastAsia="Times New Roman" w:hAnsi="Times New Roman" w:cs="Times New Roman"/>
                <w:color w:val="000000"/>
                <w:sz w:val="16"/>
                <w:szCs w:val="16"/>
                <w:lang w:eastAsia="de-DE"/>
              </w:rPr>
              <w:t>It therefore negatively regulates cell spreading and cell migration.</w:t>
            </w:r>
          </w:p>
        </w:tc>
      </w:tr>
      <w:tr w:rsidR="000F4D76" w:rsidRPr="00CA4C92" w14:paraId="37669377" w14:textId="77777777" w:rsidTr="003D0E3C">
        <w:trPr>
          <w:trHeight w:val="20"/>
        </w:trPr>
        <w:tc>
          <w:tcPr>
            <w:tcW w:w="907" w:type="dxa"/>
            <w:vAlign w:val="center"/>
            <w:hideMark/>
          </w:tcPr>
          <w:p w14:paraId="3766936F"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Q9UHB6</w:t>
            </w:r>
          </w:p>
        </w:tc>
        <w:tc>
          <w:tcPr>
            <w:tcW w:w="1191" w:type="dxa"/>
            <w:vAlign w:val="center"/>
            <w:hideMark/>
          </w:tcPr>
          <w:p w14:paraId="37669370" w14:textId="77777777" w:rsidR="000F4D76" w:rsidRPr="000F4D76" w:rsidRDefault="000F4D76" w:rsidP="000F4D76">
            <w:pPr>
              <w:jc w:val="center"/>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LIM domain and actin-binding protein 1</w:t>
            </w:r>
          </w:p>
        </w:tc>
        <w:tc>
          <w:tcPr>
            <w:tcW w:w="794" w:type="dxa"/>
            <w:noWrap/>
            <w:vAlign w:val="center"/>
            <w:hideMark/>
          </w:tcPr>
          <w:p w14:paraId="37669371"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12</w:t>
            </w:r>
          </w:p>
        </w:tc>
        <w:tc>
          <w:tcPr>
            <w:tcW w:w="794" w:type="dxa"/>
            <w:noWrap/>
            <w:vAlign w:val="center"/>
            <w:hideMark/>
          </w:tcPr>
          <w:p w14:paraId="37669372"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3.81</w:t>
            </w:r>
          </w:p>
        </w:tc>
        <w:tc>
          <w:tcPr>
            <w:tcW w:w="794" w:type="dxa"/>
            <w:noWrap/>
            <w:vAlign w:val="center"/>
            <w:hideMark/>
          </w:tcPr>
          <w:p w14:paraId="37669373"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0.04</w:t>
            </w:r>
          </w:p>
        </w:tc>
        <w:tc>
          <w:tcPr>
            <w:tcW w:w="1191" w:type="dxa"/>
            <w:vAlign w:val="center"/>
            <w:hideMark/>
          </w:tcPr>
          <w:p w14:paraId="37669374" w14:textId="77777777" w:rsidR="000F4D76" w:rsidRPr="000F4D76" w:rsidRDefault="000F4D76" w:rsidP="000F4D76">
            <w:pPr>
              <w:jc w:val="center"/>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Cytoplasm. Cell junction, focal adhesion</w:t>
            </w:r>
          </w:p>
        </w:tc>
        <w:tc>
          <w:tcPr>
            <w:tcW w:w="1134" w:type="dxa"/>
            <w:vAlign w:val="center"/>
            <w:hideMark/>
          </w:tcPr>
          <w:p w14:paraId="37669375" w14:textId="77777777" w:rsidR="000F4D76" w:rsidRPr="000F4D76" w:rsidRDefault="000F4D76" w:rsidP="000F4D76">
            <w:pPr>
              <w:jc w:val="center"/>
              <w:rPr>
                <w:rFonts w:ascii="Times New Roman" w:eastAsia="Times New Roman" w:hAnsi="Times New Roman" w:cs="Times New Roman"/>
                <w:color w:val="000000"/>
                <w:sz w:val="16"/>
                <w:szCs w:val="16"/>
                <w:lang w:val="en-GB" w:eastAsia="de-DE"/>
              </w:rPr>
            </w:pPr>
          </w:p>
        </w:tc>
        <w:tc>
          <w:tcPr>
            <w:tcW w:w="3118" w:type="dxa"/>
            <w:vAlign w:val="center"/>
            <w:hideMark/>
          </w:tcPr>
          <w:p w14:paraId="37669376" w14:textId="77777777" w:rsidR="000F4D76" w:rsidRPr="000F4D76" w:rsidRDefault="000F4D76" w:rsidP="003D0E3C">
            <w:pPr>
              <w:jc w:val="both"/>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Actin-binding protein involved in actin cytoskeleton regulation and dynamics. Increases the number and size of actin stress fibers and inhibits membrane ruffling. Inhibits actin filament depolymerization. Bundles actin filaments, delays filament nucleation and reduces formation of branched filaments.</w:t>
            </w:r>
          </w:p>
        </w:tc>
      </w:tr>
      <w:tr w:rsidR="000F4D76" w:rsidRPr="00CA4C92" w14:paraId="37669380" w14:textId="77777777" w:rsidTr="003D0E3C">
        <w:trPr>
          <w:trHeight w:val="20"/>
        </w:trPr>
        <w:tc>
          <w:tcPr>
            <w:tcW w:w="907" w:type="dxa"/>
            <w:vAlign w:val="center"/>
            <w:hideMark/>
          </w:tcPr>
          <w:p w14:paraId="37669378"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Q93052</w:t>
            </w:r>
          </w:p>
        </w:tc>
        <w:tc>
          <w:tcPr>
            <w:tcW w:w="1191" w:type="dxa"/>
            <w:vAlign w:val="center"/>
            <w:hideMark/>
          </w:tcPr>
          <w:p w14:paraId="37669379"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Lipoma-preferred partner</w:t>
            </w:r>
          </w:p>
        </w:tc>
        <w:tc>
          <w:tcPr>
            <w:tcW w:w="794" w:type="dxa"/>
            <w:noWrap/>
            <w:vAlign w:val="center"/>
            <w:hideMark/>
          </w:tcPr>
          <w:p w14:paraId="3766937A"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23</w:t>
            </w:r>
          </w:p>
        </w:tc>
        <w:tc>
          <w:tcPr>
            <w:tcW w:w="794" w:type="dxa"/>
            <w:noWrap/>
            <w:vAlign w:val="center"/>
            <w:hideMark/>
          </w:tcPr>
          <w:p w14:paraId="3766937B"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2.47</w:t>
            </w:r>
          </w:p>
        </w:tc>
        <w:tc>
          <w:tcPr>
            <w:tcW w:w="794" w:type="dxa"/>
            <w:noWrap/>
            <w:vAlign w:val="center"/>
            <w:hideMark/>
          </w:tcPr>
          <w:p w14:paraId="3766937C"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0.00</w:t>
            </w:r>
          </w:p>
        </w:tc>
        <w:tc>
          <w:tcPr>
            <w:tcW w:w="1191" w:type="dxa"/>
            <w:vAlign w:val="center"/>
            <w:hideMark/>
          </w:tcPr>
          <w:p w14:paraId="3766937D" w14:textId="77777777" w:rsidR="000F4D76" w:rsidRPr="000F4D76" w:rsidRDefault="000F4D76" w:rsidP="000F4D76">
            <w:pPr>
              <w:jc w:val="center"/>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Nucleus. Cytoplasm. Cell junction. Cell membrane.</w:t>
            </w:r>
          </w:p>
        </w:tc>
        <w:tc>
          <w:tcPr>
            <w:tcW w:w="1134" w:type="dxa"/>
            <w:vAlign w:val="center"/>
            <w:hideMark/>
          </w:tcPr>
          <w:p w14:paraId="3766937E" w14:textId="77777777" w:rsidR="000F4D76" w:rsidRPr="000F4D76" w:rsidRDefault="000F4D76" w:rsidP="000F4D76">
            <w:pPr>
              <w:jc w:val="center"/>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 xml:space="preserve">Note=A chromosomal aberration involving LPP is associated with a subclass of benign mesenchymal tumors known as lipomas. Translocation t(3;12)(q27-q28;q13-q15) </w:t>
            </w:r>
            <w:r w:rsidRPr="000F4D76">
              <w:rPr>
                <w:rFonts w:ascii="Times New Roman" w:eastAsia="Times New Roman" w:hAnsi="Times New Roman" w:cs="Times New Roman"/>
                <w:color w:val="000000"/>
                <w:sz w:val="16"/>
                <w:szCs w:val="16"/>
                <w:lang w:val="en-GB" w:eastAsia="de-DE"/>
              </w:rPr>
              <w:lastRenderedPageBreak/>
              <w:t>with HMGA2 is shown in lipomas.; DISEASE</w:t>
            </w:r>
          </w:p>
        </w:tc>
        <w:tc>
          <w:tcPr>
            <w:tcW w:w="3118" w:type="dxa"/>
            <w:vAlign w:val="center"/>
            <w:hideMark/>
          </w:tcPr>
          <w:p w14:paraId="3766937F" w14:textId="77777777" w:rsidR="000F4D76" w:rsidRPr="000F4D76" w:rsidRDefault="000F4D76" w:rsidP="003D0E3C">
            <w:pPr>
              <w:jc w:val="both"/>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lastRenderedPageBreak/>
              <w:t>May play a structural role at sites of cell adhesion in maintaining cell shape and motility. In addition to these structural functions, it may also be implicated in signaling events and activation of gene transcription. May be involved in signal transduction from cell adhesion sites to the nucleus allowing successful integration of signals arising from soluble factors and cell-cell adhesion sites. Also suggested to serve as a scaffold protein upon which distinct protein complexes are assembled in the cytoplasm and in the nucleus.</w:t>
            </w:r>
          </w:p>
        </w:tc>
      </w:tr>
      <w:tr w:rsidR="000F4D76" w:rsidRPr="00CA4C92" w14:paraId="37669389" w14:textId="77777777" w:rsidTr="003D0E3C">
        <w:trPr>
          <w:trHeight w:val="20"/>
        </w:trPr>
        <w:tc>
          <w:tcPr>
            <w:tcW w:w="907" w:type="dxa"/>
            <w:vAlign w:val="center"/>
            <w:hideMark/>
          </w:tcPr>
          <w:p w14:paraId="37669381"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Q7L5N7</w:t>
            </w:r>
          </w:p>
        </w:tc>
        <w:tc>
          <w:tcPr>
            <w:tcW w:w="1191" w:type="dxa"/>
            <w:vAlign w:val="center"/>
            <w:hideMark/>
          </w:tcPr>
          <w:p w14:paraId="37669382"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Lysophosphatidylcholine acyltransferase 2</w:t>
            </w:r>
          </w:p>
        </w:tc>
        <w:tc>
          <w:tcPr>
            <w:tcW w:w="794" w:type="dxa"/>
            <w:noWrap/>
            <w:vAlign w:val="center"/>
            <w:hideMark/>
          </w:tcPr>
          <w:p w14:paraId="37669383"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6</w:t>
            </w:r>
          </w:p>
        </w:tc>
        <w:tc>
          <w:tcPr>
            <w:tcW w:w="794" w:type="dxa"/>
            <w:noWrap/>
            <w:vAlign w:val="center"/>
            <w:hideMark/>
          </w:tcPr>
          <w:p w14:paraId="37669384"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2.05</w:t>
            </w:r>
          </w:p>
        </w:tc>
        <w:tc>
          <w:tcPr>
            <w:tcW w:w="794" w:type="dxa"/>
            <w:noWrap/>
            <w:vAlign w:val="center"/>
            <w:hideMark/>
          </w:tcPr>
          <w:p w14:paraId="37669385"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0.00</w:t>
            </w:r>
          </w:p>
        </w:tc>
        <w:tc>
          <w:tcPr>
            <w:tcW w:w="1191" w:type="dxa"/>
            <w:vAlign w:val="center"/>
            <w:hideMark/>
          </w:tcPr>
          <w:p w14:paraId="37669386"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Endoplasmic reticulum membrane</w:t>
            </w:r>
          </w:p>
        </w:tc>
        <w:tc>
          <w:tcPr>
            <w:tcW w:w="1134" w:type="dxa"/>
            <w:vAlign w:val="center"/>
            <w:hideMark/>
          </w:tcPr>
          <w:p w14:paraId="37669387"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p>
        </w:tc>
        <w:tc>
          <w:tcPr>
            <w:tcW w:w="3118" w:type="dxa"/>
            <w:vAlign w:val="center"/>
            <w:hideMark/>
          </w:tcPr>
          <w:p w14:paraId="37669388" w14:textId="77777777" w:rsidR="000F4D76" w:rsidRPr="000F4D76" w:rsidRDefault="000F4D76" w:rsidP="003D0E3C">
            <w:pPr>
              <w:jc w:val="both"/>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Possesses both acyltransferase and acetyltransferase activities. Activity is calcium-dependent. Involved in platelet-activating factor (PAF) biosynthesis by catalyzing the conversion of the PAF precursor, 1-O-alkyl-sn-glycero-3-phosphocholine (lyso-PAF) into 1-O-alkyl-2-acetyl-sn-glycero-3-phosphocholine (PAF). Also converts lyso-PAF to 1-O-alkyl-2-acyl-sn-glycero-3-phosphocholine (PC), a major component of cell membranes and a PAF precursor. Under resting conditions, acyltransferase activity is preferred. Upon acute inflammatory stimulus, acetyltransferase activity is enhanced and PAF synthesis increases. Also catalyzes the conversion of 1-acyl-sn-glycero-3-phosphocholine to 1,2-diacyl-sn-glycero-3-phosphocholine.</w:t>
            </w:r>
          </w:p>
        </w:tc>
      </w:tr>
      <w:tr w:rsidR="000F4D76" w:rsidRPr="00CA4C92" w14:paraId="37669392" w14:textId="77777777" w:rsidTr="003D0E3C">
        <w:trPr>
          <w:trHeight w:val="20"/>
        </w:trPr>
        <w:tc>
          <w:tcPr>
            <w:tcW w:w="907" w:type="dxa"/>
            <w:vAlign w:val="center"/>
            <w:hideMark/>
          </w:tcPr>
          <w:p w14:paraId="3766938A"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P10253</w:t>
            </w:r>
          </w:p>
        </w:tc>
        <w:tc>
          <w:tcPr>
            <w:tcW w:w="1191" w:type="dxa"/>
            <w:vAlign w:val="center"/>
            <w:hideMark/>
          </w:tcPr>
          <w:p w14:paraId="3766938B"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Lysosomal alpha-glucosidase</w:t>
            </w:r>
          </w:p>
        </w:tc>
        <w:tc>
          <w:tcPr>
            <w:tcW w:w="794" w:type="dxa"/>
            <w:noWrap/>
            <w:vAlign w:val="center"/>
            <w:hideMark/>
          </w:tcPr>
          <w:p w14:paraId="3766938C"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7</w:t>
            </w:r>
          </w:p>
        </w:tc>
        <w:tc>
          <w:tcPr>
            <w:tcW w:w="794" w:type="dxa"/>
            <w:noWrap/>
            <w:vAlign w:val="center"/>
            <w:hideMark/>
          </w:tcPr>
          <w:p w14:paraId="3766938D"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2.49</w:t>
            </w:r>
          </w:p>
        </w:tc>
        <w:tc>
          <w:tcPr>
            <w:tcW w:w="794" w:type="dxa"/>
            <w:noWrap/>
            <w:vAlign w:val="center"/>
            <w:hideMark/>
          </w:tcPr>
          <w:p w14:paraId="3766938E"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0.00</w:t>
            </w:r>
          </w:p>
        </w:tc>
        <w:tc>
          <w:tcPr>
            <w:tcW w:w="1191" w:type="dxa"/>
            <w:vAlign w:val="center"/>
            <w:hideMark/>
          </w:tcPr>
          <w:p w14:paraId="3766938F"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Lysosome</w:t>
            </w:r>
          </w:p>
        </w:tc>
        <w:tc>
          <w:tcPr>
            <w:tcW w:w="1134" w:type="dxa"/>
            <w:vAlign w:val="center"/>
            <w:hideMark/>
          </w:tcPr>
          <w:p w14:paraId="37669390"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Glycogen storage disease 2 (GSD2)</w:t>
            </w:r>
          </w:p>
        </w:tc>
        <w:tc>
          <w:tcPr>
            <w:tcW w:w="3118" w:type="dxa"/>
            <w:vAlign w:val="center"/>
            <w:hideMark/>
          </w:tcPr>
          <w:p w14:paraId="37669391" w14:textId="77777777" w:rsidR="000F4D76" w:rsidRPr="000F4D76" w:rsidRDefault="000F4D76" w:rsidP="003D0E3C">
            <w:pPr>
              <w:jc w:val="both"/>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Essential for the degradation of glycogen in lysosomes.</w:t>
            </w:r>
          </w:p>
        </w:tc>
      </w:tr>
      <w:tr w:rsidR="000F4D76" w:rsidRPr="00CA4C92" w14:paraId="3766939B" w14:textId="77777777" w:rsidTr="003D0E3C">
        <w:trPr>
          <w:trHeight w:val="20"/>
        </w:trPr>
        <w:tc>
          <w:tcPr>
            <w:tcW w:w="907" w:type="dxa"/>
            <w:vAlign w:val="center"/>
            <w:hideMark/>
          </w:tcPr>
          <w:p w14:paraId="37669393"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P14174</w:t>
            </w:r>
          </w:p>
        </w:tc>
        <w:tc>
          <w:tcPr>
            <w:tcW w:w="1191" w:type="dxa"/>
            <w:vAlign w:val="center"/>
            <w:hideMark/>
          </w:tcPr>
          <w:p w14:paraId="37669394"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Macrophage migration inhibitory factor</w:t>
            </w:r>
          </w:p>
        </w:tc>
        <w:tc>
          <w:tcPr>
            <w:tcW w:w="794" w:type="dxa"/>
            <w:noWrap/>
            <w:vAlign w:val="center"/>
            <w:hideMark/>
          </w:tcPr>
          <w:p w14:paraId="37669395"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2</w:t>
            </w:r>
          </w:p>
        </w:tc>
        <w:tc>
          <w:tcPr>
            <w:tcW w:w="794" w:type="dxa"/>
            <w:noWrap/>
            <w:vAlign w:val="center"/>
            <w:hideMark/>
          </w:tcPr>
          <w:p w14:paraId="37669396"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2.16</w:t>
            </w:r>
          </w:p>
        </w:tc>
        <w:tc>
          <w:tcPr>
            <w:tcW w:w="794" w:type="dxa"/>
            <w:noWrap/>
            <w:vAlign w:val="center"/>
            <w:hideMark/>
          </w:tcPr>
          <w:p w14:paraId="37669397"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0.01</w:t>
            </w:r>
          </w:p>
        </w:tc>
        <w:tc>
          <w:tcPr>
            <w:tcW w:w="1191" w:type="dxa"/>
            <w:vAlign w:val="center"/>
            <w:hideMark/>
          </w:tcPr>
          <w:p w14:paraId="37669398"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Secreted</w:t>
            </w:r>
          </w:p>
        </w:tc>
        <w:tc>
          <w:tcPr>
            <w:tcW w:w="1134" w:type="dxa"/>
            <w:vAlign w:val="center"/>
            <w:hideMark/>
          </w:tcPr>
          <w:p w14:paraId="37669399" w14:textId="77777777" w:rsidR="000F4D76" w:rsidRPr="000F4D76" w:rsidRDefault="000F4D76" w:rsidP="000F4D76">
            <w:pPr>
              <w:jc w:val="center"/>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Rheumatoid arthritis systemic juvenile (RASJ)</w:t>
            </w:r>
          </w:p>
        </w:tc>
        <w:tc>
          <w:tcPr>
            <w:tcW w:w="3118" w:type="dxa"/>
            <w:vAlign w:val="center"/>
            <w:hideMark/>
          </w:tcPr>
          <w:p w14:paraId="3766939A" w14:textId="77777777" w:rsidR="000F4D76" w:rsidRPr="000F4D76" w:rsidRDefault="000F4D76" w:rsidP="003D0E3C">
            <w:pPr>
              <w:jc w:val="both"/>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Pro-inflammatory cytokine. Involved in the innate immune response to bacterial pathogens. The expression of MIF at sites of inflammation suggests a role as mediator in regulating the function of macrophages in host defense. Counteracts the anti-inflammatory activity of glucocorticoids. Has phenylpyruvate tautomerase and dopachrome tautomerase activity (in vitro), but the physiological substrate is not known. It is not clear whether the tautomerase activity has any physiological relevance, and whether it is important for cytokine activity.</w:t>
            </w:r>
          </w:p>
        </w:tc>
      </w:tr>
      <w:tr w:rsidR="000F4D76" w:rsidRPr="00CA4C92" w14:paraId="376693A4" w14:textId="77777777" w:rsidTr="003D0E3C">
        <w:trPr>
          <w:trHeight w:val="20"/>
        </w:trPr>
        <w:tc>
          <w:tcPr>
            <w:tcW w:w="907" w:type="dxa"/>
            <w:vAlign w:val="center"/>
            <w:hideMark/>
          </w:tcPr>
          <w:p w14:paraId="3766939C"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O75352</w:t>
            </w:r>
          </w:p>
        </w:tc>
        <w:tc>
          <w:tcPr>
            <w:tcW w:w="1191" w:type="dxa"/>
            <w:vAlign w:val="center"/>
            <w:hideMark/>
          </w:tcPr>
          <w:p w14:paraId="3766939D" w14:textId="77777777" w:rsidR="000F4D76" w:rsidRPr="000F4D76" w:rsidRDefault="000F4D76" w:rsidP="000F4D76">
            <w:pPr>
              <w:jc w:val="center"/>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Mannose-P-dolichol utilization defect 1 protein</w:t>
            </w:r>
          </w:p>
        </w:tc>
        <w:tc>
          <w:tcPr>
            <w:tcW w:w="794" w:type="dxa"/>
            <w:noWrap/>
            <w:vAlign w:val="center"/>
            <w:hideMark/>
          </w:tcPr>
          <w:p w14:paraId="3766939E"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6</w:t>
            </w:r>
          </w:p>
        </w:tc>
        <w:tc>
          <w:tcPr>
            <w:tcW w:w="794" w:type="dxa"/>
            <w:noWrap/>
            <w:vAlign w:val="center"/>
            <w:hideMark/>
          </w:tcPr>
          <w:p w14:paraId="3766939F"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6.96</w:t>
            </w:r>
          </w:p>
        </w:tc>
        <w:tc>
          <w:tcPr>
            <w:tcW w:w="794" w:type="dxa"/>
            <w:noWrap/>
            <w:vAlign w:val="center"/>
            <w:hideMark/>
          </w:tcPr>
          <w:p w14:paraId="376693A0"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0.00</w:t>
            </w:r>
          </w:p>
        </w:tc>
        <w:tc>
          <w:tcPr>
            <w:tcW w:w="1191" w:type="dxa"/>
            <w:vAlign w:val="center"/>
            <w:hideMark/>
          </w:tcPr>
          <w:p w14:paraId="376693A1"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Membrane</w:t>
            </w:r>
          </w:p>
        </w:tc>
        <w:tc>
          <w:tcPr>
            <w:tcW w:w="1134" w:type="dxa"/>
            <w:vAlign w:val="center"/>
            <w:hideMark/>
          </w:tcPr>
          <w:p w14:paraId="376693A2" w14:textId="77777777" w:rsidR="000F4D76" w:rsidRPr="000F4D76" w:rsidRDefault="000F4D76" w:rsidP="000F4D76">
            <w:pPr>
              <w:jc w:val="center"/>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Congenital disorder of glycosylation 1F (CDG1F)</w:t>
            </w:r>
          </w:p>
        </w:tc>
        <w:tc>
          <w:tcPr>
            <w:tcW w:w="3118" w:type="dxa"/>
            <w:vAlign w:val="center"/>
            <w:hideMark/>
          </w:tcPr>
          <w:p w14:paraId="376693A3" w14:textId="77777777" w:rsidR="000F4D76" w:rsidRPr="000F4D76" w:rsidRDefault="000F4D76" w:rsidP="003D0E3C">
            <w:pPr>
              <w:jc w:val="both"/>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Required for normal utilization of mannose-dolichol phosphate (Dol-P-Man) in the synthesis of N-linked and O-linked oligosaccharides and GPI anchors.</w:t>
            </w:r>
          </w:p>
        </w:tc>
      </w:tr>
      <w:tr w:rsidR="000F4D76" w:rsidRPr="00CA4C92" w14:paraId="376693AD" w14:textId="77777777" w:rsidTr="003D0E3C">
        <w:trPr>
          <w:trHeight w:val="20"/>
        </w:trPr>
        <w:tc>
          <w:tcPr>
            <w:tcW w:w="907" w:type="dxa"/>
            <w:vAlign w:val="center"/>
            <w:hideMark/>
          </w:tcPr>
          <w:p w14:paraId="376693A5"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P49006</w:t>
            </w:r>
          </w:p>
        </w:tc>
        <w:tc>
          <w:tcPr>
            <w:tcW w:w="1191" w:type="dxa"/>
            <w:vAlign w:val="center"/>
            <w:hideMark/>
          </w:tcPr>
          <w:p w14:paraId="376693A6"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MARCKS-related protein</w:t>
            </w:r>
          </w:p>
        </w:tc>
        <w:tc>
          <w:tcPr>
            <w:tcW w:w="794" w:type="dxa"/>
            <w:noWrap/>
            <w:vAlign w:val="center"/>
            <w:hideMark/>
          </w:tcPr>
          <w:p w14:paraId="376693A7"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8</w:t>
            </w:r>
          </w:p>
        </w:tc>
        <w:tc>
          <w:tcPr>
            <w:tcW w:w="794" w:type="dxa"/>
            <w:noWrap/>
            <w:vAlign w:val="center"/>
            <w:hideMark/>
          </w:tcPr>
          <w:p w14:paraId="376693A8"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2.20</w:t>
            </w:r>
          </w:p>
        </w:tc>
        <w:tc>
          <w:tcPr>
            <w:tcW w:w="794" w:type="dxa"/>
            <w:noWrap/>
            <w:vAlign w:val="center"/>
            <w:hideMark/>
          </w:tcPr>
          <w:p w14:paraId="376693A9"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0.03</w:t>
            </w:r>
          </w:p>
        </w:tc>
        <w:tc>
          <w:tcPr>
            <w:tcW w:w="1191" w:type="dxa"/>
            <w:vAlign w:val="center"/>
            <w:hideMark/>
          </w:tcPr>
          <w:p w14:paraId="376693AA"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Cytoplasm, cytoskeleton</w:t>
            </w:r>
          </w:p>
        </w:tc>
        <w:tc>
          <w:tcPr>
            <w:tcW w:w="1134" w:type="dxa"/>
            <w:vAlign w:val="center"/>
            <w:hideMark/>
          </w:tcPr>
          <w:p w14:paraId="376693AB"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p>
        </w:tc>
        <w:tc>
          <w:tcPr>
            <w:tcW w:w="3118" w:type="dxa"/>
            <w:vAlign w:val="center"/>
            <w:hideMark/>
          </w:tcPr>
          <w:p w14:paraId="376693AC" w14:textId="77777777" w:rsidR="000F4D76" w:rsidRPr="000F4D76" w:rsidRDefault="000F4D76" w:rsidP="003D0E3C">
            <w:pPr>
              <w:jc w:val="both"/>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Controls cell movement by regulating actin cytoskeleton homeostasis and filopodium and lamellipodium formation.</w:t>
            </w:r>
          </w:p>
        </w:tc>
      </w:tr>
      <w:tr w:rsidR="000F4D76" w:rsidRPr="00CA4C92" w14:paraId="376693B6" w14:textId="77777777" w:rsidTr="003D0E3C">
        <w:trPr>
          <w:trHeight w:val="20"/>
        </w:trPr>
        <w:tc>
          <w:tcPr>
            <w:tcW w:w="907" w:type="dxa"/>
            <w:vAlign w:val="center"/>
            <w:hideMark/>
          </w:tcPr>
          <w:p w14:paraId="376693AE"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Q9UIS9</w:t>
            </w:r>
          </w:p>
        </w:tc>
        <w:tc>
          <w:tcPr>
            <w:tcW w:w="1191" w:type="dxa"/>
            <w:vAlign w:val="center"/>
            <w:hideMark/>
          </w:tcPr>
          <w:p w14:paraId="376693AF" w14:textId="77777777" w:rsidR="000F4D76" w:rsidRPr="000F4D76" w:rsidRDefault="000F4D76" w:rsidP="000F4D76">
            <w:pPr>
              <w:jc w:val="center"/>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Methyl-CpG-binding domain protein 1</w:t>
            </w:r>
          </w:p>
        </w:tc>
        <w:tc>
          <w:tcPr>
            <w:tcW w:w="794" w:type="dxa"/>
            <w:noWrap/>
            <w:vAlign w:val="center"/>
            <w:hideMark/>
          </w:tcPr>
          <w:p w14:paraId="376693B0"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17</w:t>
            </w:r>
          </w:p>
        </w:tc>
        <w:tc>
          <w:tcPr>
            <w:tcW w:w="794" w:type="dxa"/>
            <w:noWrap/>
            <w:vAlign w:val="center"/>
            <w:hideMark/>
          </w:tcPr>
          <w:p w14:paraId="376693B1"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2.60</w:t>
            </w:r>
          </w:p>
        </w:tc>
        <w:tc>
          <w:tcPr>
            <w:tcW w:w="794" w:type="dxa"/>
            <w:noWrap/>
            <w:vAlign w:val="center"/>
            <w:hideMark/>
          </w:tcPr>
          <w:p w14:paraId="376693B2"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0.00</w:t>
            </w:r>
          </w:p>
        </w:tc>
        <w:tc>
          <w:tcPr>
            <w:tcW w:w="1191" w:type="dxa"/>
            <w:vAlign w:val="center"/>
            <w:hideMark/>
          </w:tcPr>
          <w:p w14:paraId="376693B3"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Nucleus</w:t>
            </w:r>
          </w:p>
        </w:tc>
        <w:tc>
          <w:tcPr>
            <w:tcW w:w="1134" w:type="dxa"/>
            <w:vAlign w:val="center"/>
            <w:hideMark/>
          </w:tcPr>
          <w:p w14:paraId="376693B4"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p>
        </w:tc>
        <w:tc>
          <w:tcPr>
            <w:tcW w:w="3118" w:type="dxa"/>
            <w:vAlign w:val="center"/>
            <w:hideMark/>
          </w:tcPr>
          <w:p w14:paraId="376693B5" w14:textId="77777777" w:rsidR="000F4D76" w:rsidRPr="000F4D76" w:rsidRDefault="000F4D76" w:rsidP="003D0E3C">
            <w:pPr>
              <w:jc w:val="both"/>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Transcriptional repressor that binds CpG islands in promoters where the DNA is methylated at position 5 of cytosine within CpG dinucleotides. Binding is abolished by the presence of 7-mG that is produced by DNA damage by methylmethanesulfonate (MMS). Acts as transcriptional repressor and plays a role in gene silencing by recruiting AFT7IP, which in turn recruits factors such as the histone methyltransferase SETDB1. Probably forms a complex with SETDB1 and ATF7IP that represses transcription and couples DNA methylation and histone 'Lys-9' trimethylation. Isoform 1 and isoform 2 can also repress transcription from unmethylated promoters.</w:t>
            </w:r>
          </w:p>
        </w:tc>
      </w:tr>
      <w:tr w:rsidR="000F4D76" w:rsidRPr="000F4D76" w14:paraId="376693BF" w14:textId="77777777" w:rsidTr="003D0E3C">
        <w:trPr>
          <w:trHeight w:val="20"/>
        </w:trPr>
        <w:tc>
          <w:tcPr>
            <w:tcW w:w="907" w:type="dxa"/>
            <w:vAlign w:val="center"/>
            <w:hideMark/>
          </w:tcPr>
          <w:p w14:paraId="376693B7"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Q8N3F8</w:t>
            </w:r>
          </w:p>
        </w:tc>
        <w:tc>
          <w:tcPr>
            <w:tcW w:w="1191" w:type="dxa"/>
            <w:vAlign w:val="center"/>
            <w:hideMark/>
          </w:tcPr>
          <w:p w14:paraId="376693B8"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MICAL-like protein 1</w:t>
            </w:r>
          </w:p>
        </w:tc>
        <w:tc>
          <w:tcPr>
            <w:tcW w:w="794" w:type="dxa"/>
            <w:noWrap/>
            <w:vAlign w:val="center"/>
            <w:hideMark/>
          </w:tcPr>
          <w:p w14:paraId="376693B9"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12</w:t>
            </w:r>
          </w:p>
        </w:tc>
        <w:tc>
          <w:tcPr>
            <w:tcW w:w="794" w:type="dxa"/>
            <w:noWrap/>
            <w:vAlign w:val="center"/>
            <w:hideMark/>
          </w:tcPr>
          <w:p w14:paraId="376693BA"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2.20</w:t>
            </w:r>
          </w:p>
        </w:tc>
        <w:tc>
          <w:tcPr>
            <w:tcW w:w="794" w:type="dxa"/>
            <w:noWrap/>
            <w:vAlign w:val="center"/>
            <w:hideMark/>
          </w:tcPr>
          <w:p w14:paraId="376693BB"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0.05</w:t>
            </w:r>
          </w:p>
        </w:tc>
        <w:tc>
          <w:tcPr>
            <w:tcW w:w="1191" w:type="dxa"/>
            <w:vAlign w:val="center"/>
            <w:hideMark/>
          </w:tcPr>
          <w:p w14:paraId="376693BC" w14:textId="77777777" w:rsidR="000F4D76" w:rsidRPr="000F4D76" w:rsidRDefault="000F4D76" w:rsidP="000F4D76">
            <w:pPr>
              <w:jc w:val="center"/>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Recycling endosome membrane; Peripheral membrane protein. Late endosome membrane.</w:t>
            </w:r>
          </w:p>
        </w:tc>
        <w:tc>
          <w:tcPr>
            <w:tcW w:w="1134" w:type="dxa"/>
            <w:vAlign w:val="center"/>
            <w:hideMark/>
          </w:tcPr>
          <w:p w14:paraId="376693BD" w14:textId="77777777" w:rsidR="000F4D76" w:rsidRPr="000F4D76" w:rsidRDefault="000F4D76" w:rsidP="000F4D76">
            <w:pPr>
              <w:jc w:val="center"/>
              <w:rPr>
                <w:rFonts w:ascii="Times New Roman" w:eastAsia="Times New Roman" w:hAnsi="Times New Roman" w:cs="Times New Roman"/>
                <w:color w:val="000000"/>
                <w:sz w:val="16"/>
                <w:szCs w:val="16"/>
                <w:lang w:val="en-GB" w:eastAsia="de-DE"/>
              </w:rPr>
            </w:pPr>
          </w:p>
        </w:tc>
        <w:tc>
          <w:tcPr>
            <w:tcW w:w="3118" w:type="dxa"/>
            <w:vAlign w:val="center"/>
            <w:hideMark/>
          </w:tcPr>
          <w:p w14:paraId="376693BE" w14:textId="77777777" w:rsidR="000F4D76" w:rsidRPr="000F4D76" w:rsidRDefault="000F4D76" w:rsidP="003D0E3C">
            <w:pPr>
              <w:jc w:val="both"/>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val="en-GB" w:eastAsia="de-DE"/>
              </w:rPr>
              <w:t xml:space="preserve">Probable lipid-binding protein with higher affinity for phosphatidic acid, a lipid enriched in recycling endosome membranes. On endosome membranes, may act as a downstream effector of Rab proteins recruiting cytosolic proteins to regulate membrane tubulation. May be involved in a late step of receptor-mediated endocytosis regulating for instance endocytosed-EGF receptor trafficking. Alternatively, may regulate slow endocytic recycling of endocytosed proteins back to the plasma </w:t>
            </w:r>
            <w:r w:rsidRPr="000F4D76">
              <w:rPr>
                <w:rFonts w:ascii="Times New Roman" w:eastAsia="Times New Roman" w:hAnsi="Times New Roman" w:cs="Times New Roman"/>
                <w:color w:val="000000"/>
                <w:sz w:val="16"/>
                <w:szCs w:val="16"/>
                <w:lang w:val="en-GB" w:eastAsia="de-DE"/>
              </w:rPr>
              <w:lastRenderedPageBreak/>
              <w:t xml:space="preserve">membrane. </w:t>
            </w:r>
            <w:r w:rsidRPr="000F4D76">
              <w:rPr>
                <w:rFonts w:ascii="Times New Roman" w:eastAsia="Times New Roman" w:hAnsi="Times New Roman" w:cs="Times New Roman"/>
                <w:color w:val="000000"/>
                <w:sz w:val="16"/>
                <w:szCs w:val="16"/>
                <w:lang w:eastAsia="de-DE"/>
              </w:rPr>
              <w:t>May indirectly play a role in neurite outgrowth.</w:t>
            </w:r>
          </w:p>
        </w:tc>
      </w:tr>
      <w:tr w:rsidR="000F4D76" w:rsidRPr="00CA4C92" w14:paraId="376693C8" w14:textId="77777777" w:rsidTr="003D0E3C">
        <w:trPr>
          <w:trHeight w:val="20"/>
        </w:trPr>
        <w:tc>
          <w:tcPr>
            <w:tcW w:w="907" w:type="dxa"/>
            <w:vAlign w:val="center"/>
            <w:hideMark/>
          </w:tcPr>
          <w:p w14:paraId="376693C0"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lastRenderedPageBreak/>
              <w:t>O43772</w:t>
            </w:r>
          </w:p>
        </w:tc>
        <w:tc>
          <w:tcPr>
            <w:tcW w:w="1191" w:type="dxa"/>
            <w:vAlign w:val="center"/>
            <w:hideMark/>
          </w:tcPr>
          <w:p w14:paraId="376693C1" w14:textId="77777777" w:rsidR="000F4D76" w:rsidRPr="000F4D76" w:rsidRDefault="000F4D76" w:rsidP="000F4D76">
            <w:pPr>
              <w:jc w:val="center"/>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Mitochondrial carnitine/acylcarnitine carrier protein</w:t>
            </w:r>
          </w:p>
        </w:tc>
        <w:tc>
          <w:tcPr>
            <w:tcW w:w="794" w:type="dxa"/>
            <w:noWrap/>
            <w:vAlign w:val="center"/>
            <w:hideMark/>
          </w:tcPr>
          <w:p w14:paraId="376693C2"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3</w:t>
            </w:r>
          </w:p>
        </w:tc>
        <w:tc>
          <w:tcPr>
            <w:tcW w:w="794" w:type="dxa"/>
            <w:noWrap/>
            <w:vAlign w:val="center"/>
            <w:hideMark/>
          </w:tcPr>
          <w:p w14:paraId="376693C3"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2.30</w:t>
            </w:r>
          </w:p>
        </w:tc>
        <w:tc>
          <w:tcPr>
            <w:tcW w:w="794" w:type="dxa"/>
            <w:noWrap/>
            <w:vAlign w:val="center"/>
            <w:hideMark/>
          </w:tcPr>
          <w:p w14:paraId="376693C4"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0.00</w:t>
            </w:r>
          </w:p>
        </w:tc>
        <w:tc>
          <w:tcPr>
            <w:tcW w:w="1191" w:type="dxa"/>
            <w:vAlign w:val="center"/>
            <w:hideMark/>
          </w:tcPr>
          <w:p w14:paraId="376693C5"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Mitochondrion inner membrane; Multi-pass membrane protein.</w:t>
            </w:r>
          </w:p>
        </w:tc>
        <w:tc>
          <w:tcPr>
            <w:tcW w:w="1134" w:type="dxa"/>
            <w:vAlign w:val="center"/>
            <w:hideMark/>
          </w:tcPr>
          <w:p w14:paraId="376693C6" w14:textId="77777777" w:rsidR="000F4D76" w:rsidRPr="000F4D76" w:rsidRDefault="000F4D76" w:rsidP="000F4D76">
            <w:pPr>
              <w:jc w:val="center"/>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Carnitine-acylcarnitine translocase deficiency (CACTD)</w:t>
            </w:r>
          </w:p>
        </w:tc>
        <w:tc>
          <w:tcPr>
            <w:tcW w:w="3118" w:type="dxa"/>
            <w:vAlign w:val="center"/>
            <w:hideMark/>
          </w:tcPr>
          <w:p w14:paraId="376693C7" w14:textId="77777777" w:rsidR="000F4D76" w:rsidRPr="000F4D76" w:rsidRDefault="000F4D76" w:rsidP="003D0E3C">
            <w:pPr>
              <w:jc w:val="both"/>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Mediates the transport of acylcarnitines of different length across the mitochondrial inner membrane from the cytosol to the mitochondrial matrix for their oxidation by the mitochondrial fatty acid-oxidation pathway.</w:t>
            </w:r>
          </w:p>
        </w:tc>
      </w:tr>
      <w:tr w:rsidR="000F4D76" w:rsidRPr="00CA4C92" w14:paraId="376693D1" w14:textId="77777777" w:rsidTr="003D0E3C">
        <w:trPr>
          <w:trHeight w:val="20"/>
        </w:trPr>
        <w:tc>
          <w:tcPr>
            <w:tcW w:w="907" w:type="dxa"/>
            <w:vAlign w:val="center"/>
            <w:hideMark/>
          </w:tcPr>
          <w:p w14:paraId="376693C9"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Q9BSF4</w:t>
            </w:r>
          </w:p>
        </w:tc>
        <w:tc>
          <w:tcPr>
            <w:tcW w:w="1191" w:type="dxa"/>
            <w:vAlign w:val="center"/>
            <w:hideMark/>
          </w:tcPr>
          <w:p w14:paraId="376693CA" w14:textId="77777777" w:rsidR="000F4D76" w:rsidRPr="000F4D76" w:rsidRDefault="000F4D76" w:rsidP="000F4D76">
            <w:pPr>
              <w:jc w:val="center"/>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Mitochondrial import inner membrane translocase subunit Tim29</w:t>
            </w:r>
          </w:p>
        </w:tc>
        <w:tc>
          <w:tcPr>
            <w:tcW w:w="794" w:type="dxa"/>
            <w:noWrap/>
            <w:vAlign w:val="center"/>
            <w:hideMark/>
          </w:tcPr>
          <w:p w14:paraId="376693CB"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9</w:t>
            </w:r>
          </w:p>
        </w:tc>
        <w:tc>
          <w:tcPr>
            <w:tcW w:w="794" w:type="dxa"/>
            <w:noWrap/>
            <w:vAlign w:val="center"/>
            <w:hideMark/>
          </w:tcPr>
          <w:p w14:paraId="376693CC"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3.09</w:t>
            </w:r>
          </w:p>
        </w:tc>
        <w:tc>
          <w:tcPr>
            <w:tcW w:w="794" w:type="dxa"/>
            <w:noWrap/>
            <w:vAlign w:val="center"/>
            <w:hideMark/>
          </w:tcPr>
          <w:p w14:paraId="376693CD"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0.00</w:t>
            </w:r>
          </w:p>
        </w:tc>
        <w:tc>
          <w:tcPr>
            <w:tcW w:w="1191" w:type="dxa"/>
            <w:vAlign w:val="center"/>
            <w:hideMark/>
          </w:tcPr>
          <w:p w14:paraId="376693CE"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Mitochondrion inner membrane</w:t>
            </w:r>
          </w:p>
        </w:tc>
        <w:tc>
          <w:tcPr>
            <w:tcW w:w="1134" w:type="dxa"/>
            <w:vAlign w:val="center"/>
            <w:hideMark/>
          </w:tcPr>
          <w:p w14:paraId="376693CF"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p>
        </w:tc>
        <w:tc>
          <w:tcPr>
            <w:tcW w:w="3118" w:type="dxa"/>
            <w:vAlign w:val="center"/>
            <w:hideMark/>
          </w:tcPr>
          <w:p w14:paraId="376693D0" w14:textId="77777777" w:rsidR="000F4D76" w:rsidRPr="000F4D76" w:rsidRDefault="000F4D76" w:rsidP="003D0E3C">
            <w:pPr>
              <w:jc w:val="both"/>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Component of the TIM22 complex, a complex that mediates the import and insertion of multi-pass transmembrane proteins into the mitochondrial inner membrane. The TIM22 complex forms a twin-pore translocase that uses the membrane potential as the external driving force. Required for the stability of the TIM22 complex and functions in the assembly of the TIMM22 protein into the TIM22 complex. May facilitate cooperation between TIM22 and TOM complexes by interacting with TOMM40.</w:t>
            </w:r>
          </w:p>
        </w:tc>
      </w:tr>
      <w:tr w:rsidR="000F4D76" w:rsidRPr="00CA4C92" w14:paraId="376693DA" w14:textId="77777777" w:rsidTr="003D0E3C">
        <w:trPr>
          <w:trHeight w:val="20"/>
        </w:trPr>
        <w:tc>
          <w:tcPr>
            <w:tcW w:w="907" w:type="dxa"/>
            <w:vAlign w:val="center"/>
            <w:hideMark/>
          </w:tcPr>
          <w:p w14:paraId="376693D2"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Q9NS69</w:t>
            </w:r>
          </w:p>
        </w:tc>
        <w:tc>
          <w:tcPr>
            <w:tcW w:w="1191" w:type="dxa"/>
            <w:vAlign w:val="center"/>
            <w:hideMark/>
          </w:tcPr>
          <w:p w14:paraId="376693D3" w14:textId="77777777" w:rsidR="000F4D76" w:rsidRPr="000F4D76" w:rsidRDefault="000F4D76" w:rsidP="000F4D76">
            <w:pPr>
              <w:jc w:val="center"/>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Mitochondrial import receptor subunit TOM22 homolog</w:t>
            </w:r>
          </w:p>
        </w:tc>
        <w:tc>
          <w:tcPr>
            <w:tcW w:w="794" w:type="dxa"/>
            <w:noWrap/>
            <w:vAlign w:val="center"/>
            <w:hideMark/>
          </w:tcPr>
          <w:p w14:paraId="376693D4"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3</w:t>
            </w:r>
          </w:p>
        </w:tc>
        <w:tc>
          <w:tcPr>
            <w:tcW w:w="794" w:type="dxa"/>
            <w:noWrap/>
            <w:vAlign w:val="center"/>
            <w:hideMark/>
          </w:tcPr>
          <w:p w14:paraId="376693D5"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2.24</w:t>
            </w:r>
          </w:p>
        </w:tc>
        <w:tc>
          <w:tcPr>
            <w:tcW w:w="794" w:type="dxa"/>
            <w:noWrap/>
            <w:vAlign w:val="center"/>
            <w:hideMark/>
          </w:tcPr>
          <w:p w14:paraId="376693D6"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0.05</w:t>
            </w:r>
          </w:p>
        </w:tc>
        <w:tc>
          <w:tcPr>
            <w:tcW w:w="1191" w:type="dxa"/>
            <w:vAlign w:val="center"/>
            <w:hideMark/>
          </w:tcPr>
          <w:p w14:paraId="376693D7"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Mitochondrion outer membrane</w:t>
            </w:r>
          </w:p>
        </w:tc>
        <w:tc>
          <w:tcPr>
            <w:tcW w:w="1134" w:type="dxa"/>
            <w:vAlign w:val="center"/>
            <w:hideMark/>
          </w:tcPr>
          <w:p w14:paraId="376693D8"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p>
        </w:tc>
        <w:tc>
          <w:tcPr>
            <w:tcW w:w="3118" w:type="dxa"/>
            <w:vAlign w:val="center"/>
            <w:hideMark/>
          </w:tcPr>
          <w:p w14:paraId="376693D9" w14:textId="77777777" w:rsidR="000F4D76" w:rsidRPr="000F4D76" w:rsidRDefault="000F4D76" w:rsidP="003D0E3C">
            <w:pPr>
              <w:jc w:val="both"/>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Central receptor component of the translocase of the outer membrane of mitochondria (TOM complex) responsible for the recognition and translocation of cytosolically synthesized mitochondrial preproteins. Together with the peripheral receptor TOM20 functions as the transit peptide receptor and facilitates the movement of preproteins into the translocation pore.</w:t>
            </w:r>
          </w:p>
        </w:tc>
      </w:tr>
      <w:tr w:rsidR="000F4D76" w:rsidRPr="00CA4C92" w14:paraId="376693E3" w14:textId="77777777" w:rsidTr="003D0E3C">
        <w:trPr>
          <w:trHeight w:val="20"/>
        </w:trPr>
        <w:tc>
          <w:tcPr>
            <w:tcW w:w="907" w:type="dxa"/>
            <w:vAlign w:val="center"/>
            <w:hideMark/>
          </w:tcPr>
          <w:p w14:paraId="376693DB"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Q70IA6</w:t>
            </w:r>
          </w:p>
        </w:tc>
        <w:tc>
          <w:tcPr>
            <w:tcW w:w="1191" w:type="dxa"/>
            <w:vAlign w:val="center"/>
            <w:hideMark/>
          </w:tcPr>
          <w:p w14:paraId="376693DC"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MOB kinase activator 2</w:t>
            </w:r>
          </w:p>
        </w:tc>
        <w:tc>
          <w:tcPr>
            <w:tcW w:w="794" w:type="dxa"/>
            <w:noWrap/>
            <w:vAlign w:val="center"/>
            <w:hideMark/>
          </w:tcPr>
          <w:p w14:paraId="376693DD"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5</w:t>
            </w:r>
          </w:p>
        </w:tc>
        <w:tc>
          <w:tcPr>
            <w:tcW w:w="794" w:type="dxa"/>
            <w:noWrap/>
            <w:vAlign w:val="center"/>
            <w:hideMark/>
          </w:tcPr>
          <w:p w14:paraId="376693DE"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2.76</w:t>
            </w:r>
          </w:p>
        </w:tc>
        <w:tc>
          <w:tcPr>
            <w:tcW w:w="794" w:type="dxa"/>
            <w:noWrap/>
            <w:vAlign w:val="center"/>
            <w:hideMark/>
          </w:tcPr>
          <w:p w14:paraId="376693DF"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0.00</w:t>
            </w:r>
          </w:p>
        </w:tc>
        <w:tc>
          <w:tcPr>
            <w:tcW w:w="1191" w:type="dxa"/>
            <w:vAlign w:val="center"/>
            <w:hideMark/>
          </w:tcPr>
          <w:p w14:paraId="376693E0"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Nucleus</w:t>
            </w:r>
          </w:p>
        </w:tc>
        <w:tc>
          <w:tcPr>
            <w:tcW w:w="1134" w:type="dxa"/>
            <w:vAlign w:val="center"/>
            <w:hideMark/>
          </w:tcPr>
          <w:p w14:paraId="376693E1"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p>
        </w:tc>
        <w:tc>
          <w:tcPr>
            <w:tcW w:w="3118" w:type="dxa"/>
            <w:vAlign w:val="center"/>
            <w:hideMark/>
          </w:tcPr>
          <w:p w14:paraId="376693E2" w14:textId="77777777" w:rsidR="000F4D76" w:rsidRPr="000F4D76" w:rsidRDefault="000F4D76" w:rsidP="003D0E3C">
            <w:pPr>
              <w:jc w:val="both"/>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Stimulates the autophosphorylation and kinase activity of STK38 and STK38L.</w:t>
            </w:r>
          </w:p>
        </w:tc>
      </w:tr>
      <w:tr w:rsidR="000F4D76" w:rsidRPr="000F4D76" w14:paraId="376693EC" w14:textId="77777777" w:rsidTr="003D0E3C">
        <w:trPr>
          <w:trHeight w:val="20"/>
        </w:trPr>
        <w:tc>
          <w:tcPr>
            <w:tcW w:w="907" w:type="dxa"/>
            <w:vAlign w:val="center"/>
            <w:hideMark/>
          </w:tcPr>
          <w:p w14:paraId="376693E4"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O60669</w:t>
            </w:r>
          </w:p>
        </w:tc>
        <w:tc>
          <w:tcPr>
            <w:tcW w:w="1191" w:type="dxa"/>
            <w:vAlign w:val="center"/>
            <w:hideMark/>
          </w:tcPr>
          <w:p w14:paraId="376693E5"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Monocarboxylate transporter 2</w:t>
            </w:r>
          </w:p>
        </w:tc>
        <w:tc>
          <w:tcPr>
            <w:tcW w:w="794" w:type="dxa"/>
            <w:noWrap/>
            <w:vAlign w:val="center"/>
            <w:hideMark/>
          </w:tcPr>
          <w:p w14:paraId="376693E6"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3</w:t>
            </w:r>
          </w:p>
        </w:tc>
        <w:tc>
          <w:tcPr>
            <w:tcW w:w="794" w:type="dxa"/>
            <w:noWrap/>
            <w:vAlign w:val="center"/>
            <w:hideMark/>
          </w:tcPr>
          <w:p w14:paraId="376693E7"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2.46</w:t>
            </w:r>
          </w:p>
        </w:tc>
        <w:tc>
          <w:tcPr>
            <w:tcW w:w="794" w:type="dxa"/>
            <w:noWrap/>
            <w:vAlign w:val="center"/>
            <w:hideMark/>
          </w:tcPr>
          <w:p w14:paraId="376693E8"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0.01</w:t>
            </w:r>
          </w:p>
        </w:tc>
        <w:tc>
          <w:tcPr>
            <w:tcW w:w="1191" w:type="dxa"/>
            <w:vAlign w:val="center"/>
            <w:hideMark/>
          </w:tcPr>
          <w:p w14:paraId="376693E9"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Cell membrane</w:t>
            </w:r>
          </w:p>
        </w:tc>
        <w:tc>
          <w:tcPr>
            <w:tcW w:w="1134" w:type="dxa"/>
            <w:vAlign w:val="center"/>
            <w:hideMark/>
          </w:tcPr>
          <w:p w14:paraId="376693EA"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p>
        </w:tc>
        <w:tc>
          <w:tcPr>
            <w:tcW w:w="3118" w:type="dxa"/>
            <w:vAlign w:val="center"/>
            <w:hideMark/>
          </w:tcPr>
          <w:p w14:paraId="376693EB" w14:textId="77777777" w:rsidR="000F4D76" w:rsidRPr="000F4D76" w:rsidRDefault="000F4D76" w:rsidP="003D0E3C">
            <w:pPr>
              <w:jc w:val="both"/>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val="en-GB" w:eastAsia="de-DE"/>
              </w:rPr>
              <w:t xml:space="preserve">Proton-coupled monocarboxylate transporter. Catalyzes the rapid transport across the plasma membrane of many monocarboxylates such as lactate, pyruvate, branched-chain oxo acids derived from leucine, valine and isoleucine, and the ketone bodies acetoacetate, beta-hydroxybutyrate and acetate. </w:t>
            </w:r>
            <w:r w:rsidRPr="000F4D76">
              <w:rPr>
                <w:rFonts w:ascii="Times New Roman" w:eastAsia="Times New Roman" w:hAnsi="Times New Roman" w:cs="Times New Roman"/>
                <w:color w:val="000000"/>
                <w:sz w:val="16"/>
                <w:szCs w:val="16"/>
                <w:lang w:eastAsia="de-DE"/>
              </w:rPr>
              <w:t>Functions as high-affinity pyruvate transporter.</w:t>
            </w:r>
          </w:p>
        </w:tc>
      </w:tr>
      <w:tr w:rsidR="000F4D76" w:rsidRPr="000F4D76" w14:paraId="376693F5" w14:textId="77777777" w:rsidTr="003D0E3C">
        <w:trPr>
          <w:trHeight w:val="20"/>
        </w:trPr>
        <w:tc>
          <w:tcPr>
            <w:tcW w:w="907" w:type="dxa"/>
            <w:vAlign w:val="center"/>
            <w:hideMark/>
          </w:tcPr>
          <w:p w14:paraId="376693ED"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Q8NI22</w:t>
            </w:r>
          </w:p>
        </w:tc>
        <w:tc>
          <w:tcPr>
            <w:tcW w:w="1191" w:type="dxa"/>
            <w:vAlign w:val="center"/>
            <w:hideMark/>
          </w:tcPr>
          <w:p w14:paraId="376693EE" w14:textId="77777777" w:rsidR="000F4D76" w:rsidRPr="000F4D76" w:rsidRDefault="000F4D76" w:rsidP="000F4D76">
            <w:pPr>
              <w:jc w:val="center"/>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Multiple coagulation factor deficiency protein 2</w:t>
            </w:r>
          </w:p>
        </w:tc>
        <w:tc>
          <w:tcPr>
            <w:tcW w:w="794" w:type="dxa"/>
            <w:noWrap/>
            <w:vAlign w:val="center"/>
            <w:hideMark/>
          </w:tcPr>
          <w:p w14:paraId="376693EF"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5</w:t>
            </w:r>
          </w:p>
        </w:tc>
        <w:tc>
          <w:tcPr>
            <w:tcW w:w="794" w:type="dxa"/>
            <w:noWrap/>
            <w:vAlign w:val="center"/>
            <w:hideMark/>
          </w:tcPr>
          <w:p w14:paraId="376693F0"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2.03</w:t>
            </w:r>
          </w:p>
        </w:tc>
        <w:tc>
          <w:tcPr>
            <w:tcW w:w="794" w:type="dxa"/>
            <w:noWrap/>
            <w:vAlign w:val="center"/>
            <w:hideMark/>
          </w:tcPr>
          <w:p w14:paraId="376693F1"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0.00</w:t>
            </w:r>
          </w:p>
        </w:tc>
        <w:tc>
          <w:tcPr>
            <w:tcW w:w="1191" w:type="dxa"/>
            <w:vAlign w:val="center"/>
            <w:hideMark/>
          </w:tcPr>
          <w:p w14:paraId="376693F2" w14:textId="77777777" w:rsidR="000F4D76" w:rsidRPr="000F4D76" w:rsidRDefault="000F4D76" w:rsidP="000F4D76">
            <w:pPr>
              <w:jc w:val="center"/>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Endoplasmic reticulum-Golgi intermediate compartment</w:t>
            </w:r>
          </w:p>
        </w:tc>
        <w:tc>
          <w:tcPr>
            <w:tcW w:w="1134" w:type="dxa"/>
            <w:vAlign w:val="center"/>
            <w:hideMark/>
          </w:tcPr>
          <w:p w14:paraId="376693F3" w14:textId="77777777" w:rsidR="000F4D76" w:rsidRPr="000F4D76" w:rsidRDefault="000F4D76" w:rsidP="000F4D76">
            <w:pPr>
              <w:jc w:val="center"/>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Factor V and factor VIII combined deficiency 2 (F5F8D2)</w:t>
            </w:r>
          </w:p>
        </w:tc>
        <w:tc>
          <w:tcPr>
            <w:tcW w:w="3118" w:type="dxa"/>
            <w:vAlign w:val="center"/>
            <w:hideMark/>
          </w:tcPr>
          <w:p w14:paraId="376693F4" w14:textId="77777777" w:rsidR="000F4D76" w:rsidRPr="000F4D76" w:rsidRDefault="000F4D76" w:rsidP="003D0E3C">
            <w:pPr>
              <w:jc w:val="both"/>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val="en-GB" w:eastAsia="de-DE"/>
              </w:rPr>
              <w:t xml:space="preserve">The MCFD2-LMAN1 complex forms a specific cargo receptor for the ER-to-Golgi transport of selected proteins. </w:t>
            </w:r>
            <w:r w:rsidRPr="000F4D76">
              <w:rPr>
                <w:rFonts w:ascii="Times New Roman" w:eastAsia="Times New Roman" w:hAnsi="Times New Roman" w:cs="Times New Roman"/>
                <w:color w:val="000000"/>
                <w:sz w:val="16"/>
                <w:szCs w:val="16"/>
                <w:lang w:eastAsia="de-DE"/>
              </w:rPr>
              <w:t>Plays a role in the secretion of coagulation factors.</w:t>
            </w:r>
          </w:p>
        </w:tc>
      </w:tr>
      <w:tr w:rsidR="000F4D76" w:rsidRPr="00CA4C92" w14:paraId="376693FE" w14:textId="77777777" w:rsidTr="003D0E3C">
        <w:trPr>
          <w:trHeight w:val="20"/>
        </w:trPr>
        <w:tc>
          <w:tcPr>
            <w:tcW w:w="907" w:type="dxa"/>
            <w:vAlign w:val="center"/>
            <w:hideMark/>
          </w:tcPr>
          <w:p w14:paraId="376693F6"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O95297</w:t>
            </w:r>
          </w:p>
        </w:tc>
        <w:tc>
          <w:tcPr>
            <w:tcW w:w="1191" w:type="dxa"/>
            <w:vAlign w:val="center"/>
            <w:hideMark/>
          </w:tcPr>
          <w:p w14:paraId="376693F7"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Myelin protein zero-like protein 1</w:t>
            </w:r>
          </w:p>
        </w:tc>
        <w:tc>
          <w:tcPr>
            <w:tcW w:w="794" w:type="dxa"/>
            <w:noWrap/>
            <w:vAlign w:val="center"/>
            <w:hideMark/>
          </w:tcPr>
          <w:p w14:paraId="376693F8"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4</w:t>
            </w:r>
          </w:p>
        </w:tc>
        <w:tc>
          <w:tcPr>
            <w:tcW w:w="794" w:type="dxa"/>
            <w:noWrap/>
            <w:vAlign w:val="center"/>
            <w:hideMark/>
          </w:tcPr>
          <w:p w14:paraId="376693F9"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2.04</w:t>
            </w:r>
          </w:p>
        </w:tc>
        <w:tc>
          <w:tcPr>
            <w:tcW w:w="794" w:type="dxa"/>
            <w:noWrap/>
            <w:vAlign w:val="center"/>
            <w:hideMark/>
          </w:tcPr>
          <w:p w14:paraId="376693FA"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0.03</w:t>
            </w:r>
          </w:p>
        </w:tc>
        <w:tc>
          <w:tcPr>
            <w:tcW w:w="1191" w:type="dxa"/>
            <w:vAlign w:val="center"/>
            <w:hideMark/>
          </w:tcPr>
          <w:p w14:paraId="376693FB"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Membrane</w:t>
            </w:r>
          </w:p>
        </w:tc>
        <w:tc>
          <w:tcPr>
            <w:tcW w:w="1134" w:type="dxa"/>
            <w:vAlign w:val="center"/>
            <w:hideMark/>
          </w:tcPr>
          <w:p w14:paraId="376693FC"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p>
        </w:tc>
        <w:tc>
          <w:tcPr>
            <w:tcW w:w="3118" w:type="dxa"/>
            <w:vAlign w:val="center"/>
            <w:hideMark/>
          </w:tcPr>
          <w:p w14:paraId="376693FD" w14:textId="77777777" w:rsidR="000F4D76" w:rsidRPr="000F4D76" w:rsidRDefault="000F4D76" w:rsidP="003D0E3C">
            <w:pPr>
              <w:jc w:val="both"/>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Cell surface receptor, which is involved in signal transduction processes. Recruits PTPN11/SHP-2 to the cell membrane and is a putative substrate of PTPN11/SHP-2. Is a major receptor for concanavalin-A (ConA) and is involved in cellular signaling induced by ConA, which probably includes Src family tyrosine-protein kinases. Isoform 3 seems to have a dominant negative role; it blocks tyrosine phosphorylation of MPZL1 induced by ConA. Isoform 1, but not isoform 2 and isoform 3, may be involved in regulation of integrin-mediated cell motility.</w:t>
            </w:r>
          </w:p>
        </w:tc>
      </w:tr>
      <w:tr w:rsidR="000F4D76" w:rsidRPr="00CA4C92" w14:paraId="37669407" w14:textId="77777777" w:rsidTr="003D0E3C">
        <w:trPr>
          <w:trHeight w:val="20"/>
        </w:trPr>
        <w:tc>
          <w:tcPr>
            <w:tcW w:w="907" w:type="dxa"/>
            <w:vAlign w:val="center"/>
            <w:hideMark/>
          </w:tcPr>
          <w:p w14:paraId="376693FF"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Q14814</w:t>
            </w:r>
          </w:p>
        </w:tc>
        <w:tc>
          <w:tcPr>
            <w:tcW w:w="1191" w:type="dxa"/>
            <w:vAlign w:val="center"/>
            <w:hideMark/>
          </w:tcPr>
          <w:p w14:paraId="37669400" w14:textId="77777777" w:rsidR="000F4D76" w:rsidRPr="000F4D76" w:rsidRDefault="000F4D76" w:rsidP="000F4D76">
            <w:pPr>
              <w:jc w:val="center"/>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Myocyte-specific enhancer factor 2D</w:t>
            </w:r>
          </w:p>
        </w:tc>
        <w:tc>
          <w:tcPr>
            <w:tcW w:w="794" w:type="dxa"/>
            <w:noWrap/>
            <w:vAlign w:val="center"/>
            <w:hideMark/>
          </w:tcPr>
          <w:p w14:paraId="37669401"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17</w:t>
            </w:r>
          </w:p>
        </w:tc>
        <w:tc>
          <w:tcPr>
            <w:tcW w:w="794" w:type="dxa"/>
            <w:noWrap/>
            <w:vAlign w:val="center"/>
            <w:hideMark/>
          </w:tcPr>
          <w:p w14:paraId="37669402"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2.04</w:t>
            </w:r>
          </w:p>
        </w:tc>
        <w:tc>
          <w:tcPr>
            <w:tcW w:w="794" w:type="dxa"/>
            <w:noWrap/>
            <w:vAlign w:val="center"/>
            <w:hideMark/>
          </w:tcPr>
          <w:p w14:paraId="37669403"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0.03</w:t>
            </w:r>
          </w:p>
        </w:tc>
        <w:tc>
          <w:tcPr>
            <w:tcW w:w="1191" w:type="dxa"/>
            <w:vAlign w:val="center"/>
            <w:hideMark/>
          </w:tcPr>
          <w:p w14:paraId="37669404"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Nucleus</w:t>
            </w:r>
          </w:p>
        </w:tc>
        <w:tc>
          <w:tcPr>
            <w:tcW w:w="1134" w:type="dxa"/>
            <w:vAlign w:val="center"/>
            <w:hideMark/>
          </w:tcPr>
          <w:p w14:paraId="37669405"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p>
        </w:tc>
        <w:tc>
          <w:tcPr>
            <w:tcW w:w="3118" w:type="dxa"/>
            <w:vAlign w:val="center"/>
            <w:hideMark/>
          </w:tcPr>
          <w:p w14:paraId="37669406" w14:textId="77777777" w:rsidR="000F4D76" w:rsidRPr="000F4D76" w:rsidRDefault="000F4D76" w:rsidP="003D0E3C">
            <w:pPr>
              <w:jc w:val="both"/>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Transcriptional activator which binds specifically to the MEF2 element, 5'-YTA[AT](4)TAR-3', found in numerous muscle-specific, growth factor- and stress-induced genes. Mediates cellular functions not only in skeletal and cardiac muscle development, but also in neuronal differentiation and survival. Plays diverse roles in the control of cell growth, survival and apoptosis via p38 MAPK signaling in muscle-specific and/or growth factor-related transcription. Plays a critical role in the regulation of neuronal apoptosis.</w:t>
            </w:r>
          </w:p>
        </w:tc>
      </w:tr>
      <w:tr w:rsidR="000F4D76" w:rsidRPr="000F4D76" w14:paraId="37669410" w14:textId="77777777" w:rsidTr="003D0E3C">
        <w:trPr>
          <w:trHeight w:val="20"/>
        </w:trPr>
        <w:tc>
          <w:tcPr>
            <w:tcW w:w="907" w:type="dxa"/>
            <w:vAlign w:val="center"/>
            <w:hideMark/>
          </w:tcPr>
          <w:p w14:paraId="37669408"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P29966</w:t>
            </w:r>
          </w:p>
        </w:tc>
        <w:tc>
          <w:tcPr>
            <w:tcW w:w="1191" w:type="dxa"/>
            <w:vAlign w:val="center"/>
            <w:hideMark/>
          </w:tcPr>
          <w:p w14:paraId="37669409" w14:textId="77777777" w:rsidR="000F4D76" w:rsidRPr="000F4D76" w:rsidRDefault="000F4D76" w:rsidP="000F4D76">
            <w:pPr>
              <w:jc w:val="center"/>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Myristoylated alanine-rich C-kinase substrate</w:t>
            </w:r>
          </w:p>
        </w:tc>
        <w:tc>
          <w:tcPr>
            <w:tcW w:w="794" w:type="dxa"/>
            <w:noWrap/>
            <w:vAlign w:val="center"/>
            <w:hideMark/>
          </w:tcPr>
          <w:p w14:paraId="3766940A"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4</w:t>
            </w:r>
          </w:p>
        </w:tc>
        <w:tc>
          <w:tcPr>
            <w:tcW w:w="794" w:type="dxa"/>
            <w:noWrap/>
            <w:vAlign w:val="center"/>
            <w:hideMark/>
          </w:tcPr>
          <w:p w14:paraId="3766940B"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2.36</w:t>
            </w:r>
          </w:p>
        </w:tc>
        <w:tc>
          <w:tcPr>
            <w:tcW w:w="794" w:type="dxa"/>
            <w:noWrap/>
            <w:vAlign w:val="center"/>
            <w:hideMark/>
          </w:tcPr>
          <w:p w14:paraId="3766940C"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0.01</w:t>
            </w:r>
          </w:p>
        </w:tc>
        <w:tc>
          <w:tcPr>
            <w:tcW w:w="1191" w:type="dxa"/>
            <w:vAlign w:val="center"/>
            <w:hideMark/>
          </w:tcPr>
          <w:p w14:paraId="3766940D"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Cytoplasm, cytoskeleton</w:t>
            </w:r>
          </w:p>
        </w:tc>
        <w:tc>
          <w:tcPr>
            <w:tcW w:w="1134" w:type="dxa"/>
            <w:vAlign w:val="center"/>
            <w:hideMark/>
          </w:tcPr>
          <w:p w14:paraId="3766940E"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p>
        </w:tc>
        <w:tc>
          <w:tcPr>
            <w:tcW w:w="3118" w:type="dxa"/>
            <w:vAlign w:val="center"/>
            <w:hideMark/>
          </w:tcPr>
          <w:p w14:paraId="3766940F" w14:textId="77777777" w:rsidR="000F4D76" w:rsidRPr="000F4D76" w:rsidRDefault="000F4D76" w:rsidP="003D0E3C">
            <w:pPr>
              <w:jc w:val="both"/>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val="en-GB" w:eastAsia="de-DE"/>
              </w:rPr>
              <w:t xml:space="preserve">MARCKS is the most prominent cellular substrate for protein kinase C. This protein binds calmodulin, actin, and synapsin. </w:t>
            </w:r>
            <w:r w:rsidRPr="000F4D76">
              <w:rPr>
                <w:rFonts w:ascii="Times New Roman" w:eastAsia="Times New Roman" w:hAnsi="Times New Roman" w:cs="Times New Roman"/>
                <w:color w:val="000000"/>
                <w:sz w:val="16"/>
                <w:szCs w:val="16"/>
                <w:lang w:eastAsia="de-DE"/>
              </w:rPr>
              <w:t>MARCKS is a filamentous (F) actin cross-linking protein.</w:t>
            </w:r>
          </w:p>
        </w:tc>
      </w:tr>
      <w:tr w:rsidR="000F4D76" w:rsidRPr="00CA4C92" w14:paraId="37669419" w14:textId="77777777" w:rsidTr="003D0E3C">
        <w:trPr>
          <w:trHeight w:val="20"/>
        </w:trPr>
        <w:tc>
          <w:tcPr>
            <w:tcW w:w="907" w:type="dxa"/>
            <w:vAlign w:val="center"/>
            <w:hideMark/>
          </w:tcPr>
          <w:p w14:paraId="37669411"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lastRenderedPageBreak/>
              <w:t>Q9P032</w:t>
            </w:r>
          </w:p>
        </w:tc>
        <w:tc>
          <w:tcPr>
            <w:tcW w:w="1191" w:type="dxa"/>
            <w:vAlign w:val="center"/>
            <w:hideMark/>
          </w:tcPr>
          <w:p w14:paraId="37669412" w14:textId="77777777" w:rsidR="000F4D76" w:rsidRPr="000F4D76" w:rsidRDefault="000F4D76" w:rsidP="000F4D76">
            <w:pPr>
              <w:jc w:val="center"/>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NADH dehydrogenase [ubiquinone] 1 alpha subcomplex assembly factor 4</w:t>
            </w:r>
          </w:p>
        </w:tc>
        <w:tc>
          <w:tcPr>
            <w:tcW w:w="794" w:type="dxa"/>
            <w:noWrap/>
            <w:vAlign w:val="center"/>
            <w:hideMark/>
          </w:tcPr>
          <w:p w14:paraId="37669413"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8</w:t>
            </w:r>
          </w:p>
        </w:tc>
        <w:tc>
          <w:tcPr>
            <w:tcW w:w="794" w:type="dxa"/>
            <w:noWrap/>
            <w:vAlign w:val="center"/>
            <w:hideMark/>
          </w:tcPr>
          <w:p w14:paraId="37669414"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2.16</w:t>
            </w:r>
          </w:p>
        </w:tc>
        <w:tc>
          <w:tcPr>
            <w:tcW w:w="794" w:type="dxa"/>
            <w:noWrap/>
            <w:vAlign w:val="center"/>
            <w:hideMark/>
          </w:tcPr>
          <w:p w14:paraId="37669415"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0.02</w:t>
            </w:r>
          </w:p>
        </w:tc>
        <w:tc>
          <w:tcPr>
            <w:tcW w:w="1191" w:type="dxa"/>
            <w:vAlign w:val="center"/>
            <w:hideMark/>
          </w:tcPr>
          <w:p w14:paraId="37669416"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Mitochondrion</w:t>
            </w:r>
          </w:p>
        </w:tc>
        <w:tc>
          <w:tcPr>
            <w:tcW w:w="1134" w:type="dxa"/>
            <w:vAlign w:val="center"/>
            <w:hideMark/>
          </w:tcPr>
          <w:p w14:paraId="37669417" w14:textId="77777777" w:rsidR="000F4D76" w:rsidRPr="000F4D76" w:rsidRDefault="000F4D76" w:rsidP="000F4D76">
            <w:pPr>
              <w:jc w:val="center"/>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Mitochondrial complex I deficiency, nuclear type 15 (MC1DN15)</w:t>
            </w:r>
          </w:p>
        </w:tc>
        <w:tc>
          <w:tcPr>
            <w:tcW w:w="3118" w:type="dxa"/>
            <w:vAlign w:val="center"/>
            <w:hideMark/>
          </w:tcPr>
          <w:p w14:paraId="37669418" w14:textId="77777777" w:rsidR="000F4D76" w:rsidRPr="000F4D76" w:rsidRDefault="000F4D76" w:rsidP="003D0E3C">
            <w:pPr>
              <w:jc w:val="both"/>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Involved in the assembly of mitochondrial NADH</w:t>
            </w:r>
          </w:p>
        </w:tc>
      </w:tr>
      <w:tr w:rsidR="000F4D76" w:rsidRPr="00CA4C92" w14:paraId="37669422" w14:textId="77777777" w:rsidTr="003D0E3C">
        <w:trPr>
          <w:trHeight w:val="20"/>
        </w:trPr>
        <w:tc>
          <w:tcPr>
            <w:tcW w:w="907" w:type="dxa"/>
            <w:vAlign w:val="center"/>
            <w:hideMark/>
          </w:tcPr>
          <w:p w14:paraId="3766941A"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O75380</w:t>
            </w:r>
          </w:p>
        </w:tc>
        <w:tc>
          <w:tcPr>
            <w:tcW w:w="1191" w:type="dxa"/>
            <w:vAlign w:val="center"/>
            <w:hideMark/>
          </w:tcPr>
          <w:p w14:paraId="3766941B"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NADH dehydrogenase [ubiquinone] iron-sulfur protein 6, mitochondrial</w:t>
            </w:r>
          </w:p>
        </w:tc>
        <w:tc>
          <w:tcPr>
            <w:tcW w:w="794" w:type="dxa"/>
            <w:noWrap/>
            <w:vAlign w:val="center"/>
            <w:hideMark/>
          </w:tcPr>
          <w:p w14:paraId="3766941C"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57</w:t>
            </w:r>
          </w:p>
        </w:tc>
        <w:tc>
          <w:tcPr>
            <w:tcW w:w="794" w:type="dxa"/>
            <w:noWrap/>
            <w:vAlign w:val="center"/>
            <w:hideMark/>
          </w:tcPr>
          <w:p w14:paraId="3766941D"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2.64</w:t>
            </w:r>
          </w:p>
        </w:tc>
        <w:tc>
          <w:tcPr>
            <w:tcW w:w="794" w:type="dxa"/>
            <w:noWrap/>
            <w:vAlign w:val="center"/>
            <w:hideMark/>
          </w:tcPr>
          <w:p w14:paraId="3766941E"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0.00</w:t>
            </w:r>
          </w:p>
        </w:tc>
        <w:tc>
          <w:tcPr>
            <w:tcW w:w="1191" w:type="dxa"/>
            <w:vAlign w:val="center"/>
            <w:hideMark/>
          </w:tcPr>
          <w:p w14:paraId="3766941F"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Mitochondrion inner membrane</w:t>
            </w:r>
          </w:p>
        </w:tc>
        <w:tc>
          <w:tcPr>
            <w:tcW w:w="1134" w:type="dxa"/>
            <w:vAlign w:val="center"/>
            <w:hideMark/>
          </w:tcPr>
          <w:p w14:paraId="37669420" w14:textId="77777777" w:rsidR="000F4D76" w:rsidRPr="000F4D76" w:rsidRDefault="000F4D76" w:rsidP="000F4D76">
            <w:pPr>
              <w:jc w:val="center"/>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Mitochondrial complex I deficiency, nuclear type 9 (MC1DN9)</w:t>
            </w:r>
          </w:p>
        </w:tc>
        <w:tc>
          <w:tcPr>
            <w:tcW w:w="3118" w:type="dxa"/>
            <w:vAlign w:val="center"/>
            <w:hideMark/>
          </w:tcPr>
          <w:p w14:paraId="37669421" w14:textId="77777777" w:rsidR="000F4D76" w:rsidRPr="000F4D76" w:rsidRDefault="000F4D76" w:rsidP="003D0E3C">
            <w:pPr>
              <w:jc w:val="both"/>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Accessory subunit of the mitochondrial membrane respiratory chain NADH dehydrogenase (Complex I), that is believed not to be involved in catalysis. Complex I functions in the transfer of electrons from NADH to the respiratory chain. The immediate electron acceptor for the enzyme is believed to be ubiquinone.</w:t>
            </w:r>
          </w:p>
        </w:tc>
      </w:tr>
      <w:tr w:rsidR="000F4D76" w:rsidRPr="00CA4C92" w14:paraId="3766942B" w14:textId="77777777" w:rsidTr="003D0E3C">
        <w:trPr>
          <w:trHeight w:val="20"/>
        </w:trPr>
        <w:tc>
          <w:tcPr>
            <w:tcW w:w="907" w:type="dxa"/>
            <w:vAlign w:val="center"/>
            <w:hideMark/>
          </w:tcPr>
          <w:p w14:paraId="37669423"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P08473</w:t>
            </w:r>
          </w:p>
        </w:tc>
        <w:tc>
          <w:tcPr>
            <w:tcW w:w="1191" w:type="dxa"/>
            <w:vAlign w:val="center"/>
            <w:hideMark/>
          </w:tcPr>
          <w:p w14:paraId="37669424"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Neprilysin</w:t>
            </w:r>
          </w:p>
        </w:tc>
        <w:tc>
          <w:tcPr>
            <w:tcW w:w="794" w:type="dxa"/>
            <w:noWrap/>
            <w:vAlign w:val="center"/>
            <w:hideMark/>
          </w:tcPr>
          <w:p w14:paraId="37669425"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5</w:t>
            </w:r>
          </w:p>
        </w:tc>
        <w:tc>
          <w:tcPr>
            <w:tcW w:w="794" w:type="dxa"/>
            <w:noWrap/>
            <w:vAlign w:val="center"/>
            <w:hideMark/>
          </w:tcPr>
          <w:p w14:paraId="37669426"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3.15</w:t>
            </w:r>
          </w:p>
        </w:tc>
        <w:tc>
          <w:tcPr>
            <w:tcW w:w="794" w:type="dxa"/>
            <w:noWrap/>
            <w:vAlign w:val="center"/>
            <w:hideMark/>
          </w:tcPr>
          <w:p w14:paraId="37669427"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0.04</w:t>
            </w:r>
          </w:p>
        </w:tc>
        <w:tc>
          <w:tcPr>
            <w:tcW w:w="1191" w:type="dxa"/>
            <w:vAlign w:val="center"/>
            <w:hideMark/>
          </w:tcPr>
          <w:p w14:paraId="37669428" w14:textId="77777777" w:rsidR="000F4D76" w:rsidRPr="000F4D76" w:rsidRDefault="000F4D76" w:rsidP="000F4D76">
            <w:pPr>
              <w:jc w:val="center"/>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Cell membrane; Single-pass type II membrane protein.</w:t>
            </w:r>
          </w:p>
        </w:tc>
        <w:tc>
          <w:tcPr>
            <w:tcW w:w="1134" w:type="dxa"/>
            <w:vAlign w:val="center"/>
            <w:hideMark/>
          </w:tcPr>
          <w:p w14:paraId="37669429" w14:textId="77777777" w:rsidR="000F4D76" w:rsidRPr="000F4D76" w:rsidRDefault="000F4D76" w:rsidP="000F4D76">
            <w:pPr>
              <w:jc w:val="center"/>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Charcot-Marie-Tooth disease 2T (CMT2T)</w:t>
            </w:r>
          </w:p>
        </w:tc>
        <w:tc>
          <w:tcPr>
            <w:tcW w:w="3118" w:type="dxa"/>
            <w:vAlign w:val="center"/>
            <w:hideMark/>
          </w:tcPr>
          <w:p w14:paraId="3766942A" w14:textId="77777777" w:rsidR="000F4D76" w:rsidRPr="000F4D76" w:rsidRDefault="000F4D76" w:rsidP="003D0E3C">
            <w:pPr>
              <w:jc w:val="both"/>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Thermolysin-like specificity, but is almost confined on acting on polypeptides of up to 30 amino acids.</w:t>
            </w:r>
          </w:p>
        </w:tc>
      </w:tr>
      <w:tr w:rsidR="000F4D76" w:rsidRPr="00CA4C92" w14:paraId="37669434" w14:textId="77777777" w:rsidTr="003D0E3C">
        <w:trPr>
          <w:trHeight w:val="20"/>
        </w:trPr>
        <w:tc>
          <w:tcPr>
            <w:tcW w:w="907" w:type="dxa"/>
            <w:vAlign w:val="center"/>
            <w:hideMark/>
          </w:tcPr>
          <w:p w14:paraId="3766942C"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P62166</w:t>
            </w:r>
          </w:p>
        </w:tc>
        <w:tc>
          <w:tcPr>
            <w:tcW w:w="1191" w:type="dxa"/>
            <w:vAlign w:val="center"/>
            <w:hideMark/>
          </w:tcPr>
          <w:p w14:paraId="3766942D"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Neuronal calcium sensor 1</w:t>
            </w:r>
          </w:p>
        </w:tc>
        <w:tc>
          <w:tcPr>
            <w:tcW w:w="794" w:type="dxa"/>
            <w:noWrap/>
            <w:vAlign w:val="center"/>
            <w:hideMark/>
          </w:tcPr>
          <w:p w14:paraId="3766942E"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9</w:t>
            </w:r>
          </w:p>
        </w:tc>
        <w:tc>
          <w:tcPr>
            <w:tcW w:w="794" w:type="dxa"/>
            <w:noWrap/>
            <w:vAlign w:val="center"/>
            <w:hideMark/>
          </w:tcPr>
          <w:p w14:paraId="3766942F"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2.10</w:t>
            </w:r>
          </w:p>
        </w:tc>
        <w:tc>
          <w:tcPr>
            <w:tcW w:w="794" w:type="dxa"/>
            <w:noWrap/>
            <w:vAlign w:val="center"/>
            <w:hideMark/>
          </w:tcPr>
          <w:p w14:paraId="37669430"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0.00</w:t>
            </w:r>
          </w:p>
        </w:tc>
        <w:tc>
          <w:tcPr>
            <w:tcW w:w="1191" w:type="dxa"/>
            <w:vAlign w:val="center"/>
            <w:hideMark/>
          </w:tcPr>
          <w:p w14:paraId="37669431"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Golgi apparatus</w:t>
            </w:r>
          </w:p>
        </w:tc>
        <w:tc>
          <w:tcPr>
            <w:tcW w:w="1134" w:type="dxa"/>
            <w:vAlign w:val="center"/>
            <w:hideMark/>
          </w:tcPr>
          <w:p w14:paraId="37669432"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p>
        </w:tc>
        <w:tc>
          <w:tcPr>
            <w:tcW w:w="3118" w:type="dxa"/>
            <w:vAlign w:val="center"/>
            <w:hideMark/>
          </w:tcPr>
          <w:p w14:paraId="37669433" w14:textId="77777777" w:rsidR="000F4D76" w:rsidRPr="000F4D76" w:rsidRDefault="000F4D76" w:rsidP="003D0E3C">
            <w:pPr>
              <w:jc w:val="both"/>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Neuronal calcium sensor, regulator of G protein-coupled receptor phosphorylation in a calcium dependent manner. Directly regulates GRK1 (RHOK), but not GRK2 to GRK5. Can substitute for calmodulin (By similarity). Stimulates PI4KB kinase activity (By similarity). Involved in long-term synaptic plasticity through its interaction with PICK1 (By similarity). May also play a role in neuron differentiation through inhibition of the activity of N-type voltage-gated calcium channel.</w:t>
            </w:r>
          </w:p>
        </w:tc>
      </w:tr>
      <w:tr w:rsidR="000F4D76" w:rsidRPr="00CA4C92" w14:paraId="3766943D" w14:textId="77777777" w:rsidTr="003D0E3C">
        <w:trPr>
          <w:trHeight w:val="20"/>
        </w:trPr>
        <w:tc>
          <w:tcPr>
            <w:tcW w:w="907" w:type="dxa"/>
            <w:vAlign w:val="center"/>
            <w:hideMark/>
          </w:tcPr>
          <w:p w14:paraId="37669435"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P61916</w:t>
            </w:r>
          </w:p>
        </w:tc>
        <w:tc>
          <w:tcPr>
            <w:tcW w:w="1191" w:type="dxa"/>
            <w:vAlign w:val="center"/>
            <w:hideMark/>
          </w:tcPr>
          <w:p w14:paraId="37669436"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NPC intracellular cholesterol transporter 2</w:t>
            </w:r>
          </w:p>
        </w:tc>
        <w:tc>
          <w:tcPr>
            <w:tcW w:w="794" w:type="dxa"/>
            <w:noWrap/>
            <w:vAlign w:val="center"/>
            <w:hideMark/>
          </w:tcPr>
          <w:p w14:paraId="37669437"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6</w:t>
            </w:r>
          </w:p>
        </w:tc>
        <w:tc>
          <w:tcPr>
            <w:tcW w:w="794" w:type="dxa"/>
            <w:noWrap/>
            <w:vAlign w:val="center"/>
            <w:hideMark/>
          </w:tcPr>
          <w:p w14:paraId="37669438"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4.93</w:t>
            </w:r>
          </w:p>
        </w:tc>
        <w:tc>
          <w:tcPr>
            <w:tcW w:w="794" w:type="dxa"/>
            <w:noWrap/>
            <w:vAlign w:val="center"/>
            <w:hideMark/>
          </w:tcPr>
          <w:p w14:paraId="37669439"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0.01</w:t>
            </w:r>
          </w:p>
        </w:tc>
        <w:tc>
          <w:tcPr>
            <w:tcW w:w="1191" w:type="dxa"/>
            <w:vAlign w:val="center"/>
            <w:hideMark/>
          </w:tcPr>
          <w:p w14:paraId="3766943A"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Secreted</w:t>
            </w:r>
          </w:p>
        </w:tc>
        <w:tc>
          <w:tcPr>
            <w:tcW w:w="1134" w:type="dxa"/>
            <w:vAlign w:val="center"/>
            <w:hideMark/>
          </w:tcPr>
          <w:p w14:paraId="3766943B"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Niemann-Pick disease C2 (NPC2)</w:t>
            </w:r>
          </w:p>
        </w:tc>
        <w:tc>
          <w:tcPr>
            <w:tcW w:w="3118" w:type="dxa"/>
            <w:vAlign w:val="center"/>
            <w:hideMark/>
          </w:tcPr>
          <w:p w14:paraId="3766943C" w14:textId="77777777" w:rsidR="000F4D76" w:rsidRPr="000F4D76" w:rsidRDefault="000F4D76" w:rsidP="003D0E3C">
            <w:pPr>
              <w:jc w:val="both"/>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Intracellular cholesterol transporter which acts in concert with NPC1 and plays an important role in the egress of cholesterol from the lysosomal compartment.</w:t>
            </w:r>
          </w:p>
        </w:tc>
      </w:tr>
      <w:tr w:rsidR="000F4D76" w:rsidRPr="000F4D76" w14:paraId="37669446" w14:textId="77777777" w:rsidTr="003D0E3C">
        <w:trPr>
          <w:trHeight w:val="20"/>
        </w:trPr>
        <w:tc>
          <w:tcPr>
            <w:tcW w:w="907" w:type="dxa"/>
            <w:vAlign w:val="center"/>
            <w:hideMark/>
          </w:tcPr>
          <w:p w14:paraId="3766943E"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Q96F24</w:t>
            </w:r>
          </w:p>
        </w:tc>
        <w:tc>
          <w:tcPr>
            <w:tcW w:w="1191" w:type="dxa"/>
            <w:vAlign w:val="center"/>
            <w:hideMark/>
          </w:tcPr>
          <w:p w14:paraId="3766943F"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Nuclear receptor-binding factor 2</w:t>
            </w:r>
          </w:p>
        </w:tc>
        <w:tc>
          <w:tcPr>
            <w:tcW w:w="794" w:type="dxa"/>
            <w:noWrap/>
            <w:vAlign w:val="center"/>
            <w:hideMark/>
          </w:tcPr>
          <w:p w14:paraId="37669440"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3</w:t>
            </w:r>
          </w:p>
        </w:tc>
        <w:tc>
          <w:tcPr>
            <w:tcW w:w="794" w:type="dxa"/>
            <w:noWrap/>
            <w:vAlign w:val="center"/>
            <w:hideMark/>
          </w:tcPr>
          <w:p w14:paraId="37669441"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3.03</w:t>
            </w:r>
          </w:p>
        </w:tc>
        <w:tc>
          <w:tcPr>
            <w:tcW w:w="794" w:type="dxa"/>
            <w:noWrap/>
            <w:vAlign w:val="center"/>
            <w:hideMark/>
          </w:tcPr>
          <w:p w14:paraId="37669442"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0.00</w:t>
            </w:r>
          </w:p>
        </w:tc>
        <w:tc>
          <w:tcPr>
            <w:tcW w:w="1191" w:type="dxa"/>
            <w:vAlign w:val="center"/>
            <w:hideMark/>
          </w:tcPr>
          <w:p w14:paraId="37669443"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Nucleus</w:t>
            </w:r>
          </w:p>
        </w:tc>
        <w:tc>
          <w:tcPr>
            <w:tcW w:w="1134" w:type="dxa"/>
            <w:vAlign w:val="center"/>
            <w:hideMark/>
          </w:tcPr>
          <w:p w14:paraId="37669444"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p>
        </w:tc>
        <w:tc>
          <w:tcPr>
            <w:tcW w:w="3118" w:type="dxa"/>
            <w:vAlign w:val="center"/>
            <w:hideMark/>
          </w:tcPr>
          <w:p w14:paraId="37669445" w14:textId="77777777" w:rsidR="000F4D76" w:rsidRPr="000F4D76" w:rsidRDefault="000F4D76" w:rsidP="003D0E3C">
            <w:pPr>
              <w:jc w:val="both"/>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val="en-GB" w:eastAsia="de-DE"/>
              </w:rPr>
              <w:t xml:space="preserve">May modulate transcriptional activation by target nuclear receptors. </w:t>
            </w:r>
            <w:r w:rsidRPr="000F4D76">
              <w:rPr>
                <w:rFonts w:ascii="Times New Roman" w:eastAsia="Times New Roman" w:hAnsi="Times New Roman" w:cs="Times New Roman"/>
                <w:color w:val="000000"/>
                <w:sz w:val="16"/>
                <w:szCs w:val="16"/>
                <w:lang w:eastAsia="de-DE"/>
              </w:rPr>
              <w:t>Can act as transcriptional activator (in vitro).</w:t>
            </w:r>
          </w:p>
        </w:tc>
      </w:tr>
      <w:tr w:rsidR="000F4D76" w:rsidRPr="00CA4C92" w14:paraId="3766944F" w14:textId="77777777" w:rsidTr="003D0E3C">
        <w:trPr>
          <w:trHeight w:val="20"/>
        </w:trPr>
        <w:tc>
          <w:tcPr>
            <w:tcW w:w="907" w:type="dxa"/>
            <w:vAlign w:val="center"/>
            <w:hideMark/>
          </w:tcPr>
          <w:p w14:paraId="37669447"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Q13952</w:t>
            </w:r>
          </w:p>
        </w:tc>
        <w:tc>
          <w:tcPr>
            <w:tcW w:w="1191" w:type="dxa"/>
            <w:vAlign w:val="center"/>
            <w:hideMark/>
          </w:tcPr>
          <w:p w14:paraId="37669448" w14:textId="77777777" w:rsidR="000F4D76" w:rsidRPr="000F4D76" w:rsidRDefault="000F4D76" w:rsidP="000F4D76">
            <w:pPr>
              <w:jc w:val="center"/>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Nuclear transcription factor Y subunit gamma</w:t>
            </w:r>
          </w:p>
        </w:tc>
        <w:tc>
          <w:tcPr>
            <w:tcW w:w="794" w:type="dxa"/>
            <w:noWrap/>
            <w:vAlign w:val="center"/>
            <w:hideMark/>
          </w:tcPr>
          <w:p w14:paraId="37669449"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10</w:t>
            </w:r>
          </w:p>
        </w:tc>
        <w:tc>
          <w:tcPr>
            <w:tcW w:w="794" w:type="dxa"/>
            <w:noWrap/>
            <w:vAlign w:val="center"/>
            <w:hideMark/>
          </w:tcPr>
          <w:p w14:paraId="3766944A"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2.21</w:t>
            </w:r>
          </w:p>
        </w:tc>
        <w:tc>
          <w:tcPr>
            <w:tcW w:w="794" w:type="dxa"/>
            <w:noWrap/>
            <w:vAlign w:val="center"/>
            <w:hideMark/>
          </w:tcPr>
          <w:p w14:paraId="3766944B"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0.02</w:t>
            </w:r>
          </w:p>
        </w:tc>
        <w:tc>
          <w:tcPr>
            <w:tcW w:w="1191" w:type="dxa"/>
            <w:vAlign w:val="center"/>
            <w:hideMark/>
          </w:tcPr>
          <w:p w14:paraId="3766944C"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Nucleus.</w:t>
            </w:r>
          </w:p>
        </w:tc>
        <w:tc>
          <w:tcPr>
            <w:tcW w:w="1134" w:type="dxa"/>
            <w:vAlign w:val="center"/>
            <w:hideMark/>
          </w:tcPr>
          <w:p w14:paraId="3766944D"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p>
        </w:tc>
        <w:tc>
          <w:tcPr>
            <w:tcW w:w="3118" w:type="dxa"/>
            <w:vAlign w:val="center"/>
            <w:hideMark/>
          </w:tcPr>
          <w:p w14:paraId="3766944E" w14:textId="77777777" w:rsidR="000F4D76" w:rsidRPr="000F4D76" w:rsidRDefault="000F4D76" w:rsidP="003D0E3C">
            <w:pPr>
              <w:jc w:val="both"/>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Component of the sequence-specific heterotrimeric transcription factor (NF-Y) which specifically recognizes a 5'-CCAAT-3' box motif found in the promoters of its target genes. NF-Y can function as both an activator and a repressor, depending on its interacting cofactors.</w:t>
            </w:r>
          </w:p>
        </w:tc>
      </w:tr>
      <w:tr w:rsidR="000F4D76" w:rsidRPr="000F4D76" w14:paraId="37669458" w14:textId="77777777" w:rsidTr="003D0E3C">
        <w:trPr>
          <w:trHeight w:val="20"/>
        </w:trPr>
        <w:tc>
          <w:tcPr>
            <w:tcW w:w="907" w:type="dxa"/>
            <w:vAlign w:val="center"/>
            <w:hideMark/>
          </w:tcPr>
          <w:p w14:paraId="37669450"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Q9H1E3</w:t>
            </w:r>
          </w:p>
        </w:tc>
        <w:tc>
          <w:tcPr>
            <w:tcW w:w="1191" w:type="dxa"/>
            <w:vAlign w:val="center"/>
            <w:hideMark/>
          </w:tcPr>
          <w:p w14:paraId="37669451" w14:textId="77777777" w:rsidR="000F4D76" w:rsidRPr="000F4D76" w:rsidRDefault="000F4D76" w:rsidP="000F4D76">
            <w:pPr>
              <w:jc w:val="center"/>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Nuclear ubiquitous casein and cyclin-dependent kinase substrate 1</w:t>
            </w:r>
          </w:p>
        </w:tc>
        <w:tc>
          <w:tcPr>
            <w:tcW w:w="794" w:type="dxa"/>
            <w:noWrap/>
            <w:vAlign w:val="center"/>
            <w:hideMark/>
          </w:tcPr>
          <w:p w14:paraId="37669452"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2</w:t>
            </w:r>
          </w:p>
        </w:tc>
        <w:tc>
          <w:tcPr>
            <w:tcW w:w="794" w:type="dxa"/>
            <w:noWrap/>
            <w:vAlign w:val="center"/>
            <w:hideMark/>
          </w:tcPr>
          <w:p w14:paraId="37669453"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6.70</w:t>
            </w:r>
          </w:p>
        </w:tc>
        <w:tc>
          <w:tcPr>
            <w:tcW w:w="794" w:type="dxa"/>
            <w:noWrap/>
            <w:vAlign w:val="center"/>
            <w:hideMark/>
          </w:tcPr>
          <w:p w14:paraId="37669454"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0.00</w:t>
            </w:r>
          </w:p>
        </w:tc>
        <w:tc>
          <w:tcPr>
            <w:tcW w:w="1191" w:type="dxa"/>
            <w:vAlign w:val="center"/>
            <w:hideMark/>
          </w:tcPr>
          <w:p w14:paraId="37669455"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Nucleus.</w:t>
            </w:r>
          </w:p>
        </w:tc>
        <w:tc>
          <w:tcPr>
            <w:tcW w:w="1134" w:type="dxa"/>
            <w:vAlign w:val="center"/>
            <w:hideMark/>
          </w:tcPr>
          <w:p w14:paraId="37669456"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p>
        </w:tc>
        <w:tc>
          <w:tcPr>
            <w:tcW w:w="3118" w:type="dxa"/>
            <w:vAlign w:val="center"/>
            <w:hideMark/>
          </w:tcPr>
          <w:p w14:paraId="37669457" w14:textId="77777777" w:rsidR="000F4D76" w:rsidRPr="000F4D76" w:rsidRDefault="000F4D76" w:rsidP="003D0E3C">
            <w:pPr>
              <w:jc w:val="both"/>
              <w:rPr>
                <w:rFonts w:ascii="Times New Roman" w:eastAsia="Times New Roman" w:hAnsi="Times New Roman" w:cs="Times New Roman"/>
                <w:sz w:val="16"/>
                <w:szCs w:val="16"/>
                <w:lang w:eastAsia="de-DE"/>
              </w:rPr>
            </w:pPr>
          </w:p>
        </w:tc>
      </w:tr>
      <w:tr w:rsidR="000F4D76" w:rsidRPr="000F4D76" w14:paraId="37669461" w14:textId="77777777" w:rsidTr="003D0E3C">
        <w:trPr>
          <w:trHeight w:val="20"/>
        </w:trPr>
        <w:tc>
          <w:tcPr>
            <w:tcW w:w="907" w:type="dxa"/>
            <w:vAlign w:val="center"/>
            <w:hideMark/>
          </w:tcPr>
          <w:p w14:paraId="37669459"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P22392</w:t>
            </w:r>
          </w:p>
        </w:tc>
        <w:tc>
          <w:tcPr>
            <w:tcW w:w="1191" w:type="dxa"/>
            <w:vAlign w:val="center"/>
            <w:hideMark/>
          </w:tcPr>
          <w:p w14:paraId="3766945A"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Nucleoside diphosphate kinase B</w:t>
            </w:r>
          </w:p>
        </w:tc>
        <w:tc>
          <w:tcPr>
            <w:tcW w:w="794" w:type="dxa"/>
            <w:noWrap/>
            <w:vAlign w:val="center"/>
            <w:hideMark/>
          </w:tcPr>
          <w:p w14:paraId="3766945B"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5</w:t>
            </w:r>
          </w:p>
        </w:tc>
        <w:tc>
          <w:tcPr>
            <w:tcW w:w="794" w:type="dxa"/>
            <w:noWrap/>
            <w:vAlign w:val="center"/>
            <w:hideMark/>
          </w:tcPr>
          <w:p w14:paraId="3766945C"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2.28</w:t>
            </w:r>
          </w:p>
        </w:tc>
        <w:tc>
          <w:tcPr>
            <w:tcW w:w="794" w:type="dxa"/>
            <w:noWrap/>
            <w:vAlign w:val="center"/>
            <w:hideMark/>
          </w:tcPr>
          <w:p w14:paraId="3766945D"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0.01</w:t>
            </w:r>
          </w:p>
        </w:tc>
        <w:tc>
          <w:tcPr>
            <w:tcW w:w="1191" w:type="dxa"/>
            <w:vAlign w:val="center"/>
            <w:hideMark/>
          </w:tcPr>
          <w:p w14:paraId="3766945E"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Cytoplasm</w:t>
            </w:r>
          </w:p>
        </w:tc>
        <w:tc>
          <w:tcPr>
            <w:tcW w:w="1134" w:type="dxa"/>
            <w:vAlign w:val="center"/>
            <w:hideMark/>
          </w:tcPr>
          <w:p w14:paraId="3766945F"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p>
        </w:tc>
        <w:tc>
          <w:tcPr>
            <w:tcW w:w="3118" w:type="dxa"/>
            <w:vAlign w:val="center"/>
            <w:hideMark/>
          </w:tcPr>
          <w:p w14:paraId="37669460" w14:textId="77777777" w:rsidR="000F4D76" w:rsidRPr="000F4D76" w:rsidRDefault="000F4D76" w:rsidP="003D0E3C">
            <w:pPr>
              <w:jc w:val="both"/>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val="en-GB" w:eastAsia="de-DE"/>
              </w:rPr>
              <w:t xml:space="preserve">Major role in the synthesis of nucleoside triphosphates other than ATP. The ATP gamma phosphate is transferred to the NDP beta phosphate via a ping-pong mechanism, using a phosphorylated active-site intermediate (By similarity). </w:t>
            </w:r>
            <w:r w:rsidRPr="000F4D76">
              <w:rPr>
                <w:rFonts w:ascii="Times New Roman" w:eastAsia="Times New Roman" w:hAnsi="Times New Roman" w:cs="Times New Roman"/>
                <w:color w:val="000000"/>
                <w:sz w:val="16"/>
                <w:szCs w:val="16"/>
                <w:lang w:eastAsia="de-DE"/>
              </w:rPr>
              <w:t>Negatively regulates Rho activity by interacting with AKAP13/LBC.</w:t>
            </w:r>
          </w:p>
        </w:tc>
      </w:tr>
      <w:tr w:rsidR="000F4D76" w:rsidRPr="00CA4C92" w14:paraId="3766946A" w14:textId="77777777" w:rsidTr="003D0E3C">
        <w:trPr>
          <w:trHeight w:val="20"/>
        </w:trPr>
        <w:tc>
          <w:tcPr>
            <w:tcW w:w="907" w:type="dxa"/>
            <w:vAlign w:val="center"/>
            <w:hideMark/>
          </w:tcPr>
          <w:p w14:paraId="37669462"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A8MXV4</w:t>
            </w:r>
          </w:p>
        </w:tc>
        <w:tc>
          <w:tcPr>
            <w:tcW w:w="1191" w:type="dxa"/>
            <w:vAlign w:val="center"/>
            <w:hideMark/>
          </w:tcPr>
          <w:p w14:paraId="37669463" w14:textId="77777777" w:rsidR="000F4D76" w:rsidRPr="000F4D76" w:rsidRDefault="000F4D76" w:rsidP="000F4D76">
            <w:pPr>
              <w:jc w:val="center"/>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Nucleoside diphosphate-linked moiety X motif 19</w:t>
            </w:r>
          </w:p>
        </w:tc>
        <w:tc>
          <w:tcPr>
            <w:tcW w:w="794" w:type="dxa"/>
            <w:noWrap/>
            <w:vAlign w:val="center"/>
            <w:hideMark/>
          </w:tcPr>
          <w:p w14:paraId="37669464"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9</w:t>
            </w:r>
          </w:p>
        </w:tc>
        <w:tc>
          <w:tcPr>
            <w:tcW w:w="794" w:type="dxa"/>
            <w:noWrap/>
            <w:vAlign w:val="center"/>
            <w:hideMark/>
          </w:tcPr>
          <w:p w14:paraId="37669465"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2.27</w:t>
            </w:r>
          </w:p>
        </w:tc>
        <w:tc>
          <w:tcPr>
            <w:tcW w:w="794" w:type="dxa"/>
            <w:noWrap/>
            <w:vAlign w:val="center"/>
            <w:hideMark/>
          </w:tcPr>
          <w:p w14:paraId="37669466"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0.00</w:t>
            </w:r>
          </w:p>
        </w:tc>
        <w:tc>
          <w:tcPr>
            <w:tcW w:w="1191" w:type="dxa"/>
            <w:vAlign w:val="center"/>
            <w:hideMark/>
          </w:tcPr>
          <w:p w14:paraId="37669467"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Peroxisome</w:t>
            </w:r>
          </w:p>
        </w:tc>
        <w:tc>
          <w:tcPr>
            <w:tcW w:w="1134" w:type="dxa"/>
            <w:vAlign w:val="center"/>
            <w:hideMark/>
          </w:tcPr>
          <w:p w14:paraId="37669468"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p>
        </w:tc>
        <w:tc>
          <w:tcPr>
            <w:tcW w:w="3118" w:type="dxa"/>
            <w:vAlign w:val="center"/>
            <w:hideMark/>
          </w:tcPr>
          <w:p w14:paraId="37669469" w14:textId="77777777" w:rsidR="000F4D76" w:rsidRPr="000F4D76" w:rsidRDefault="000F4D76" w:rsidP="003D0E3C">
            <w:pPr>
              <w:jc w:val="both"/>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Coenzyme A diphosphatase that mediates the hydrolysis of a wide range of CoA esters, including choloyl-CoA and branched-chain fatty-acyl-CoA esters. At low substrate concentrations medium and long-chain fatty-acyl-CoA esters are the primary substrates.</w:t>
            </w:r>
          </w:p>
        </w:tc>
      </w:tr>
      <w:tr w:rsidR="000F4D76" w:rsidRPr="00CA4C92" w14:paraId="37669473" w14:textId="77777777" w:rsidTr="003D0E3C">
        <w:trPr>
          <w:trHeight w:val="20"/>
        </w:trPr>
        <w:tc>
          <w:tcPr>
            <w:tcW w:w="907" w:type="dxa"/>
            <w:vAlign w:val="center"/>
            <w:hideMark/>
          </w:tcPr>
          <w:p w14:paraId="3766946B"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O75665</w:t>
            </w:r>
          </w:p>
        </w:tc>
        <w:tc>
          <w:tcPr>
            <w:tcW w:w="1191" w:type="dxa"/>
            <w:vAlign w:val="center"/>
            <w:hideMark/>
          </w:tcPr>
          <w:p w14:paraId="3766946C" w14:textId="77777777" w:rsidR="000F4D76" w:rsidRPr="000F4D76" w:rsidRDefault="000F4D76" w:rsidP="000F4D76">
            <w:pPr>
              <w:jc w:val="center"/>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Oral-facial-digital syndrome 1 protein</w:t>
            </w:r>
          </w:p>
        </w:tc>
        <w:tc>
          <w:tcPr>
            <w:tcW w:w="794" w:type="dxa"/>
            <w:noWrap/>
            <w:vAlign w:val="center"/>
            <w:hideMark/>
          </w:tcPr>
          <w:p w14:paraId="3766946D"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5</w:t>
            </w:r>
          </w:p>
        </w:tc>
        <w:tc>
          <w:tcPr>
            <w:tcW w:w="794" w:type="dxa"/>
            <w:noWrap/>
            <w:vAlign w:val="center"/>
            <w:hideMark/>
          </w:tcPr>
          <w:p w14:paraId="3766946E"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2.49</w:t>
            </w:r>
          </w:p>
        </w:tc>
        <w:tc>
          <w:tcPr>
            <w:tcW w:w="794" w:type="dxa"/>
            <w:noWrap/>
            <w:vAlign w:val="center"/>
            <w:hideMark/>
          </w:tcPr>
          <w:p w14:paraId="3766946F"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0.00</w:t>
            </w:r>
          </w:p>
        </w:tc>
        <w:tc>
          <w:tcPr>
            <w:tcW w:w="1191" w:type="dxa"/>
            <w:vAlign w:val="center"/>
            <w:hideMark/>
          </w:tcPr>
          <w:p w14:paraId="37669470" w14:textId="77777777" w:rsidR="000F4D76" w:rsidRPr="000F4D76" w:rsidRDefault="000F4D76" w:rsidP="000F4D76">
            <w:pPr>
              <w:jc w:val="center"/>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Cytoplasm, cytoskeleton, microtubule organizing center, centrosome, centriole</w:t>
            </w:r>
          </w:p>
        </w:tc>
        <w:tc>
          <w:tcPr>
            <w:tcW w:w="1134" w:type="dxa"/>
            <w:vAlign w:val="center"/>
            <w:hideMark/>
          </w:tcPr>
          <w:p w14:paraId="37669471"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Orofaciodigital syndrome 1 (OFD1)</w:t>
            </w:r>
          </w:p>
        </w:tc>
        <w:tc>
          <w:tcPr>
            <w:tcW w:w="3118" w:type="dxa"/>
            <w:vAlign w:val="center"/>
            <w:hideMark/>
          </w:tcPr>
          <w:p w14:paraId="37669472" w14:textId="77777777" w:rsidR="000F4D76" w:rsidRPr="000F4D76" w:rsidRDefault="000F4D76" w:rsidP="003D0E3C">
            <w:pPr>
              <w:jc w:val="both"/>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 xml:space="preserve">Component of the centrioles controlling mother and daughter centrioles length. Recruits to the centriole IFT88 and centriole distal appendage-specific proteins including CEP164. Involved in the biogenesis of the cilium, a centriole-associated function. The cilium is a cell surface projection found in many vertebrate cells required to transduce </w:t>
            </w:r>
            <w:r w:rsidRPr="000F4D76">
              <w:rPr>
                <w:rFonts w:ascii="Times New Roman" w:eastAsia="Times New Roman" w:hAnsi="Times New Roman" w:cs="Times New Roman"/>
                <w:color w:val="000000"/>
                <w:sz w:val="16"/>
                <w:szCs w:val="16"/>
                <w:lang w:val="en-GB" w:eastAsia="de-DE"/>
              </w:rPr>
              <w:lastRenderedPageBreak/>
              <w:t>signals important for development and tissue homeostasis. Plays an important role in development by regulating Wnt signaling and the specification of the left-right axis. Only OFD1 localized at the centriolar satellites is removed by autophagy, which is an important step in the ciliogenesis regulation.</w:t>
            </w:r>
          </w:p>
        </w:tc>
      </w:tr>
      <w:tr w:rsidR="000F4D76" w:rsidRPr="000F4D76" w14:paraId="3766947C" w14:textId="77777777" w:rsidTr="003D0E3C">
        <w:trPr>
          <w:trHeight w:val="20"/>
        </w:trPr>
        <w:tc>
          <w:tcPr>
            <w:tcW w:w="907" w:type="dxa"/>
            <w:vAlign w:val="center"/>
            <w:hideMark/>
          </w:tcPr>
          <w:p w14:paraId="37669474"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lastRenderedPageBreak/>
              <w:t>Q8TAD7</w:t>
            </w:r>
          </w:p>
        </w:tc>
        <w:tc>
          <w:tcPr>
            <w:tcW w:w="1191" w:type="dxa"/>
            <w:vAlign w:val="center"/>
            <w:hideMark/>
          </w:tcPr>
          <w:p w14:paraId="37669475" w14:textId="77777777" w:rsidR="000F4D76" w:rsidRPr="000F4D76" w:rsidRDefault="000F4D76" w:rsidP="000F4D76">
            <w:pPr>
              <w:jc w:val="center"/>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Overexpressed in colon carcinoma 1 protein</w:t>
            </w:r>
          </w:p>
        </w:tc>
        <w:tc>
          <w:tcPr>
            <w:tcW w:w="794" w:type="dxa"/>
            <w:noWrap/>
            <w:vAlign w:val="center"/>
            <w:hideMark/>
          </w:tcPr>
          <w:p w14:paraId="37669476"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41</w:t>
            </w:r>
          </w:p>
        </w:tc>
        <w:tc>
          <w:tcPr>
            <w:tcW w:w="794" w:type="dxa"/>
            <w:noWrap/>
            <w:vAlign w:val="center"/>
            <w:hideMark/>
          </w:tcPr>
          <w:p w14:paraId="37669477"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2.11</w:t>
            </w:r>
          </w:p>
        </w:tc>
        <w:tc>
          <w:tcPr>
            <w:tcW w:w="794" w:type="dxa"/>
            <w:noWrap/>
            <w:vAlign w:val="center"/>
            <w:hideMark/>
          </w:tcPr>
          <w:p w14:paraId="37669478"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0.00</w:t>
            </w:r>
          </w:p>
        </w:tc>
        <w:tc>
          <w:tcPr>
            <w:tcW w:w="1191" w:type="dxa"/>
            <w:vAlign w:val="center"/>
            <w:hideMark/>
          </w:tcPr>
          <w:p w14:paraId="37669479"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p>
        </w:tc>
        <w:tc>
          <w:tcPr>
            <w:tcW w:w="1134" w:type="dxa"/>
            <w:vAlign w:val="center"/>
            <w:hideMark/>
          </w:tcPr>
          <w:p w14:paraId="3766947A" w14:textId="77777777" w:rsidR="000F4D76" w:rsidRPr="000F4D76" w:rsidRDefault="000F4D76" w:rsidP="000F4D76">
            <w:pPr>
              <w:jc w:val="center"/>
              <w:rPr>
                <w:rFonts w:ascii="Times New Roman" w:eastAsia="Times New Roman" w:hAnsi="Times New Roman" w:cs="Times New Roman"/>
                <w:sz w:val="16"/>
                <w:szCs w:val="16"/>
                <w:lang w:eastAsia="de-DE"/>
              </w:rPr>
            </w:pPr>
          </w:p>
        </w:tc>
        <w:tc>
          <w:tcPr>
            <w:tcW w:w="3118" w:type="dxa"/>
            <w:vAlign w:val="center"/>
            <w:hideMark/>
          </w:tcPr>
          <w:p w14:paraId="3766947B" w14:textId="77777777" w:rsidR="000F4D76" w:rsidRPr="000F4D76" w:rsidRDefault="000F4D76" w:rsidP="003D0E3C">
            <w:pPr>
              <w:jc w:val="both"/>
              <w:rPr>
                <w:rFonts w:ascii="Times New Roman" w:eastAsia="Times New Roman" w:hAnsi="Times New Roman" w:cs="Times New Roman"/>
                <w:sz w:val="16"/>
                <w:szCs w:val="16"/>
                <w:lang w:eastAsia="de-DE"/>
              </w:rPr>
            </w:pPr>
          </w:p>
        </w:tc>
      </w:tr>
      <w:tr w:rsidR="000F4D76" w:rsidRPr="000F4D76" w14:paraId="37669485" w14:textId="77777777" w:rsidTr="003D0E3C">
        <w:trPr>
          <w:trHeight w:val="20"/>
        </w:trPr>
        <w:tc>
          <w:tcPr>
            <w:tcW w:w="907" w:type="dxa"/>
            <w:vAlign w:val="center"/>
            <w:hideMark/>
          </w:tcPr>
          <w:p w14:paraId="3766947D"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Q8WX93</w:t>
            </w:r>
          </w:p>
        </w:tc>
        <w:tc>
          <w:tcPr>
            <w:tcW w:w="1191" w:type="dxa"/>
            <w:vAlign w:val="center"/>
            <w:hideMark/>
          </w:tcPr>
          <w:p w14:paraId="3766947E"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Palladin</w:t>
            </w:r>
          </w:p>
        </w:tc>
        <w:tc>
          <w:tcPr>
            <w:tcW w:w="794" w:type="dxa"/>
            <w:noWrap/>
            <w:vAlign w:val="center"/>
            <w:hideMark/>
          </w:tcPr>
          <w:p w14:paraId="3766947F"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10</w:t>
            </w:r>
          </w:p>
        </w:tc>
        <w:tc>
          <w:tcPr>
            <w:tcW w:w="794" w:type="dxa"/>
            <w:noWrap/>
            <w:vAlign w:val="center"/>
            <w:hideMark/>
          </w:tcPr>
          <w:p w14:paraId="37669480"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2.21</w:t>
            </w:r>
          </w:p>
        </w:tc>
        <w:tc>
          <w:tcPr>
            <w:tcW w:w="794" w:type="dxa"/>
            <w:noWrap/>
            <w:vAlign w:val="center"/>
            <w:hideMark/>
          </w:tcPr>
          <w:p w14:paraId="37669481"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0.01</w:t>
            </w:r>
          </w:p>
        </w:tc>
        <w:tc>
          <w:tcPr>
            <w:tcW w:w="1191" w:type="dxa"/>
            <w:vAlign w:val="center"/>
            <w:hideMark/>
          </w:tcPr>
          <w:p w14:paraId="37669482"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Cytoplasm, cytoskeleton</w:t>
            </w:r>
          </w:p>
        </w:tc>
        <w:tc>
          <w:tcPr>
            <w:tcW w:w="1134" w:type="dxa"/>
            <w:vAlign w:val="center"/>
            <w:hideMark/>
          </w:tcPr>
          <w:p w14:paraId="37669483"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Pancreatic cancer 1 (PNCA1)</w:t>
            </w:r>
          </w:p>
        </w:tc>
        <w:tc>
          <w:tcPr>
            <w:tcW w:w="3118" w:type="dxa"/>
            <w:vAlign w:val="center"/>
            <w:hideMark/>
          </w:tcPr>
          <w:p w14:paraId="37669484" w14:textId="77777777" w:rsidR="000F4D76" w:rsidRPr="000F4D76" w:rsidRDefault="000F4D76" w:rsidP="003D0E3C">
            <w:pPr>
              <w:jc w:val="both"/>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val="en-GB" w:eastAsia="de-DE"/>
              </w:rPr>
              <w:t xml:space="preserve">Cytoskeletal protein required for organization of normal actin cytoskeleton. Roles in establishing cell morphology, motility, cell adhesion and cell-extracellular matrix interactions in a variety of cell types. May function as a scaffolding molecule with the potential to influence both actin polymerization and the assembly of existing actin filaments into higher-order arrays. Binds to proteins that bind to either monomeric or filamentous actin. Localizes at sites where active actin remodeling takes place, such as lamellipodia and membrane ruffles. Different isoforms may have functional differences. Involved in the control of morphological and cytoskeletal changes associated with dendritic cell maturation. </w:t>
            </w:r>
            <w:r w:rsidRPr="000F4D76">
              <w:rPr>
                <w:rFonts w:ascii="Times New Roman" w:eastAsia="Times New Roman" w:hAnsi="Times New Roman" w:cs="Times New Roman"/>
                <w:color w:val="000000"/>
                <w:sz w:val="16"/>
                <w:szCs w:val="16"/>
                <w:lang w:eastAsia="de-DE"/>
              </w:rPr>
              <w:t>Involved in targeting ACTN to specific subcellular foci.</w:t>
            </w:r>
          </w:p>
        </w:tc>
      </w:tr>
      <w:tr w:rsidR="000F4D76" w:rsidRPr="000F4D76" w14:paraId="3766948E" w14:textId="77777777" w:rsidTr="003D0E3C">
        <w:trPr>
          <w:trHeight w:val="20"/>
        </w:trPr>
        <w:tc>
          <w:tcPr>
            <w:tcW w:w="907" w:type="dxa"/>
            <w:vAlign w:val="center"/>
            <w:hideMark/>
          </w:tcPr>
          <w:p w14:paraId="37669486"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Q96JY6</w:t>
            </w:r>
          </w:p>
        </w:tc>
        <w:tc>
          <w:tcPr>
            <w:tcW w:w="1191" w:type="dxa"/>
            <w:vAlign w:val="center"/>
            <w:hideMark/>
          </w:tcPr>
          <w:p w14:paraId="37669487" w14:textId="77777777" w:rsidR="000F4D76" w:rsidRPr="000F4D76" w:rsidRDefault="000F4D76" w:rsidP="000F4D76">
            <w:pPr>
              <w:jc w:val="center"/>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PDZ and LIM domain protein 2</w:t>
            </w:r>
          </w:p>
        </w:tc>
        <w:tc>
          <w:tcPr>
            <w:tcW w:w="794" w:type="dxa"/>
            <w:noWrap/>
            <w:vAlign w:val="center"/>
            <w:hideMark/>
          </w:tcPr>
          <w:p w14:paraId="37669488"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7</w:t>
            </w:r>
          </w:p>
        </w:tc>
        <w:tc>
          <w:tcPr>
            <w:tcW w:w="794" w:type="dxa"/>
            <w:noWrap/>
            <w:vAlign w:val="center"/>
            <w:hideMark/>
          </w:tcPr>
          <w:p w14:paraId="37669489"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2.43</w:t>
            </w:r>
          </w:p>
        </w:tc>
        <w:tc>
          <w:tcPr>
            <w:tcW w:w="794" w:type="dxa"/>
            <w:noWrap/>
            <w:vAlign w:val="center"/>
            <w:hideMark/>
          </w:tcPr>
          <w:p w14:paraId="3766948A"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0.00</w:t>
            </w:r>
          </w:p>
        </w:tc>
        <w:tc>
          <w:tcPr>
            <w:tcW w:w="1191" w:type="dxa"/>
            <w:vAlign w:val="center"/>
            <w:hideMark/>
          </w:tcPr>
          <w:p w14:paraId="3766948B"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Cytoplasm</w:t>
            </w:r>
          </w:p>
        </w:tc>
        <w:tc>
          <w:tcPr>
            <w:tcW w:w="1134" w:type="dxa"/>
            <w:vAlign w:val="center"/>
            <w:hideMark/>
          </w:tcPr>
          <w:p w14:paraId="3766948C"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p>
        </w:tc>
        <w:tc>
          <w:tcPr>
            <w:tcW w:w="3118" w:type="dxa"/>
            <w:vAlign w:val="center"/>
            <w:hideMark/>
          </w:tcPr>
          <w:p w14:paraId="3766948D" w14:textId="77777777" w:rsidR="000F4D76" w:rsidRPr="000F4D76" w:rsidRDefault="000F4D76" w:rsidP="003D0E3C">
            <w:pPr>
              <w:jc w:val="both"/>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val="en-GB" w:eastAsia="de-DE"/>
              </w:rPr>
              <w:t xml:space="preserve">Probable adapter protein located at the actin cytoskeleton that promotes cell attachment. Necessary for the migratory capacity of epithelial cells. Overexpression enhances cell adhesion to collagen and fibronectin and suppresses anchorage independent growth. </w:t>
            </w:r>
            <w:r w:rsidRPr="000F4D76">
              <w:rPr>
                <w:rFonts w:ascii="Times New Roman" w:eastAsia="Times New Roman" w:hAnsi="Times New Roman" w:cs="Times New Roman"/>
                <w:color w:val="000000"/>
                <w:sz w:val="16"/>
                <w:szCs w:val="16"/>
                <w:lang w:eastAsia="de-DE"/>
              </w:rPr>
              <w:t>May contribute to tumor cell migratory capacity.</w:t>
            </w:r>
          </w:p>
        </w:tc>
      </w:tr>
      <w:tr w:rsidR="000F4D76" w:rsidRPr="00CA4C92" w14:paraId="37669497" w14:textId="77777777" w:rsidTr="003D0E3C">
        <w:trPr>
          <w:trHeight w:val="20"/>
        </w:trPr>
        <w:tc>
          <w:tcPr>
            <w:tcW w:w="907" w:type="dxa"/>
            <w:vAlign w:val="center"/>
            <w:hideMark/>
          </w:tcPr>
          <w:p w14:paraId="3766948F"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Q9Y3C6</w:t>
            </w:r>
          </w:p>
        </w:tc>
        <w:tc>
          <w:tcPr>
            <w:tcW w:w="1191" w:type="dxa"/>
            <w:vAlign w:val="center"/>
            <w:hideMark/>
          </w:tcPr>
          <w:p w14:paraId="37669490" w14:textId="77777777" w:rsidR="000F4D76" w:rsidRPr="000F4D76" w:rsidRDefault="000F4D76" w:rsidP="000F4D76">
            <w:pPr>
              <w:jc w:val="center"/>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Peptidyl-prolyl cis-trans isomerase-like 1</w:t>
            </w:r>
          </w:p>
        </w:tc>
        <w:tc>
          <w:tcPr>
            <w:tcW w:w="794" w:type="dxa"/>
            <w:noWrap/>
            <w:vAlign w:val="center"/>
            <w:hideMark/>
          </w:tcPr>
          <w:p w14:paraId="37669491"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18</w:t>
            </w:r>
          </w:p>
        </w:tc>
        <w:tc>
          <w:tcPr>
            <w:tcW w:w="794" w:type="dxa"/>
            <w:noWrap/>
            <w:vAlign w:val="center"/>
            <w:hideMark/>
          </w:tcPr>
          <w:p w14:paraId="37669492"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2.67</w:t>
            </w:r>
          </w:p>
        </w:tc>
        <w:tc>
          <w:tcPr>
            <w:tcW w:w="794" w:type="dxa"/>
            <w:noWrap/>
            <w:vAlign w:val="center"/>
            <w:hideMark/>
          </w:tcPr>
          <w:p w14:paraId="37669493"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0.00</w:t>
            </w:r>
          </w:p>
        </w:tc>
        <w:tc>
          <w:tcPr>
            <w:tcW w:w="1191" w:type="dxa"/>
            <w:vAlign w:val="center"/>
            <w:hideMark/>
          </w:tcPr>
          <w:p w14:paraId="37669494"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Nucleus</w:t>
            </w:r>
          </w:p>
        </w:tc>
        <w:tc>
          <w:tcPr>
            <w:tcW w:w="1134" w:type="dxa"/>
            <w:vAlign w:val="center"/>
            <w:hideMark/>
          </w:tcPr>
          <w:p w14:paraId="37669495"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p>
        </w:tc>
        <w:tc>
          <w:tcPr>
            <w:tcW w:w="3118" w:type="dxa"/>
            <w:vAlign w:val="center"/>
            <w:hideMark/>
          </w:tcPr>
          <w:p w14:paraId="37669496" w14:textId="77777777" w:rsidR="000F4D76" w:rsidRPr="000F4D76" w:rsidRDefault="000F4D76" w:rsidP="003D0E3C">
            <w:pPr>
              <w:jc w:val="both"/>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Involved in pre-mRNA splicing as component of the spliceosome.</w:t>
            </w:r>
          </w:p>
        </w:tc>
      </w:tr>
      <w:tr w:rsidR="000F4D76" w:rsidRPr="00CA4C92" w14:paraId="376694A0" w14:textId="77777777" w:rsidTr="003D0E3C">
        <w:trPr>
          <w:trHeight w:val="20"/>
        </w:trPr>
        <w:tc>
          <w:tcPr>
            <w:tcW w:w="907" w:type="dxa"/>
            <w:vAlign w:val="center"/>
            <w:hideMark/>
          </w:tcPr>
          <w:p w14:paraId="37669498"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Q99541</w:t>
            </w:r>
          </w:p>
        </w:tc>
        <w:tc>
          <w:tcPr>
            <w:tcW w:w="1191" w:type="dxa"/>
            <w:vAlign w:val="center"/>
            <w:hideMark/>
          </w:tcPr>
          <w:p w14:paraId="37669499"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Perilipin-2</w:t>
            </w:r>
          </w:p>
        </w:tc>
        <w:tc>
          <w:tcPr>
            <w:tcW w:w="794" w:type="dxa"/>
            <w:noWrap/>
            <w:vAlign w:val="center"/>
            <w:hideMark/>
          </w:tcPr>
          <w:p w14:paraId="3766949A"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11</w:t>
            </w:r>
          </w:p>
        </w:tc>
        <w:tc>
          <w:tcPr>
            <w:tcW w:w="794" w:type="dxa"/>
            <w:noWrap/>
            <w:vAlign w:val="center"/>
            <w:hideMark/>
          </w:tcPr>
          <w:p w14:paraId="3766949B"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2.74</w:t>
            </w:r>
          </w:p>
        </w:tc>
        <w:tc>
          <w:tcPr>
            <w:tcW w:w="794" w:type="dxa"/>
            <w:noWrap/>
            <w:vAlign w:val="center"/>
            <w:hideMark/>
          </w:tcPr>
          <w:p w14:paraId="3766949C"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0.00</w:t>
            </w:r>
          </w:p>
        </w:tc>
        <w:tc>
          <w:tcPr>
            <w:tcW w:w="1191" w:type="dxa"/>
            <w:vAlign w:val="center"/>
            <w:hideMark/>
          </w:tcPr>
          <w:p w14:paraId="3766949D"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Membrane</w:t>
            </w:r>
          </w:p>
        </w:tc>
        <w:tc>
          <w:tcPr>
            <w:tcW w:w="1134" w:type="dxa"/>
            <w:vAlign w:val="center"/>
            <w:hideMark/>
          </w:tcPr>
          <w:p w14:paraId="3766949E"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p>
        </w:tc>
        <w:tc>
          <w:tcPr>
            <w:tcW w:w="3118" w:type="dxa"/>
            <w:vAlign w:val="center"/>
            <w:hideMark/>
          </w:tcPr>
          <w:p w14:paraId="3766949F" w14:textId="77777777" w:rsidR="000F4D76" w:rsidRPr="000F4D76" w:rsidRDefault="000F4D76" w:rsidP="003D0E3C">
            <w:pPr>
              <w:jc w:val="both"/>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May be involved in development and maintenance of adipose tissue.</w:t>
            </w:r>
          </w:p>
        </w:tc>
      </w:tr>
      <w:tr w:rsidR="000F4D76" w:rsidRPr="00CA4C92" w14:paraId="376694A9" w14:textId="77777777" w:rsidTr="003D0E3C">
        <w:trPr>
          <w:trHeight w:val="20"/>
        </w:trPr>
        <w:tc>
          <w:tcPr>
            <w:tcW w:w="907" w:type="dxa"/>
            <w:vAlign w:val="center"/>
            <w:hideMark/>
          </w:tcPr>
          <w:p w14:paraId="376694A1"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Q13610</w:t>
            </w:r>
          </w:p>
        </w:tc>
        <w:tc>
          <w:tcPr>
            <w:tcW w:w="1191" w:type="dxa"/>
            <w:vAlign w:val="center"/>
            <w:hideMark/>
          </w:tcPr>
          <w:p w14:paraId="376694A2"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Periodic tryptophan protein 1 homolog</w:t>
            </w:r>
          </w:p>
        </w:tc>
        <w:tc>
          <w:tcPr>
            <w:tcW w:w="794" w:type="dxa"/>
            <w:noWrap/>
            <w:vAlign w:val="center"/>
            <w:hideMark/>
          </w:tcPr>
          <w:p w14:paraId="376694A3"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37</w:t>
            </w:r>
          </w:p>
        </w:tc>
        <w:tc>
          <w:tcPr>
            <w:tcW w:w="794" w:type="dxa"/>
            <w:noWrap/>
            <w:vAlign w:val="center"/>
            <w:hideMark/>
          </w:tcPr>
          <w:p w14:paraId="376694A4"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2.07</w:t>
            </w:r>
          </w:p>
        </w:tc>
        <w:tc>
          <w:tcPr>
            <w:tcW w:w="794" w:type="dxa"/>
            <w:noWrap/>
            <w:vAlign w:val="center"/>
            <w:hideMark/>
          </w:tcPr>
          <w:p w14:paraId="376694A5"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0.00</w:t>
            </w:r>
          </w:p>
        </w:tc>
        <w:tc>
          <w:tcPr>
            <w:tcW w:w="1191" w:type="dxa"/>
            <w:vAlign w:val="center"/>
            <w:hideMark/>
          </w:tcPr>
          <w:p w14:paraId="376694A6"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Nucleus</w:t>
            </w:r>
          </w:p>
        </w:tc>
        <w:tc>
          <w:tcPr>
            <w:tcW w:w="1134" w:type="dxa"/>
            <w:vAlign w:val="center"/>
            <w:hideMark/>
          </w:tcPr>
          <w:p w14:paraId="376694A7"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p>
        </w:tc>
        <w:tc>
          <w:tcPr>
            <w:tcW w:w="3118" w:type="dxa"/>
            <w:vAlign w:val="center"/>
            <w:hideMark/>
          </w:tcPr>
          <w:p w14:paraId="376694A8" w14:textId="77777777" w:rsidR="000F4D76" w:rsidRPr="000F4D76" w:rsidRDefault="000F4D76" w:rsidP="003D0E3C">
            <w:pPr>
              <w:jc w:val="both"/>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Chromatin-associated factor that regulates transcription.</w:t>
            </w:r>
          </w:p>
        </w:tc>
      </w:tr>
      <w:tr w:rsidR="000F4D76" w:rsidRPr="00CA4C92" w14:paraId="376694B2" w14:textId="77777777" w:rsidTr="003D0E3C">
        <w:trPr>
          <w:trHeight w:val="20"/>
        </w:trPr>
        <w:tc>
          <w:tcPr>
            <w:tcW w:w="907" w:type="dxa"/>
            <w:vAlign w:val="center"/>
            <w:hideMark/>
          </w:tcPr>
          <w:p w14:paraId="376694AA"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Q15063</w:t>
            </w:r>
          </w:p>
        </w:tc>
        <w:tc>
          <w:tcPr>
            <w:tcW w:w="1191" w:type="dxa"/>
            <w:vAlign w:val="center"/>
            <w:hideMark/>
          </w:tcPr>
          <w:p w14:paraId="376694AB"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Periostin</w:t>
            </w:r>
          </w:p>
        </w:tc>
        <w:tc>
          <w:tcPr>
            <w:tcW w:w="794" w:type="dxa"/>
            <w:noWrap/>
            <w:vAlign w:val="center"/>
            <w:hideMark/>
          </w:tcPr>
          <w:p w14:paraId="376694AC"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19</w:t>
            </w:r>
          </w:p>
        </w:tc>
        <w:tc>
          <w:tcPr>
            <w:tcW w:w="794" w:type="dxa"/>
            <w:noWrap/>
            <w:vAlign w:val="center"/>
            <w:hideMark/>
          </w:tcPr>
          <w:p w14:paraId="376694AD"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2.25</w:t>
            </w:r>
          </w:p>
        </w:tc>
        <w:tc>
          <w:tcPr>
            <w:tcW w:w="794" w:type="dxa"/>
            <w:noWrap/>
            <w:vAlign w:val="center"/>
            <w:hideMark/>
          </w:tcPr>
          <w:p w14:paraId="376694AE"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0.00</w:t>
            </w:r>
          </w:p>
        </w:tc>
        <w:tc>
          <w:tcPr>
            <w:tcW w:w="1191" w:type="dxa"/>
            <w:vAlign w:val="center"/>
            <w:hideMark/>
          </w:tcPr>
          <w:p w14:paraId="376694AF"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Golgi apparatus</w:t>
            </w:r>
          </w:p>
        </w:tc>
        <w:tc>
          <w:tcPr>
            <w:tcW w:w="1134" w:type="dxa"/>
            <w:vAlign w:val="center"/>
            <w:hideMark/>
          </w:tcPr>
          <w:p w14:paraId="376694B0"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p>
        </w:tc>
        <w:tc>
          <w:tcPr>
            <w:tcW w:w="3118" w:type="dxa"/>
            <w:vAlign w:val="center"/>
            <w:hideMark/>
          </w:tcPr>
          <w:p w14:paraId="376694B1" w14:textId="77777777" w:rsidR="000F4D76" w:rsidRPr="000F4D76" w:rsidRDefault="000F4D76" w:rsidP="003D0E3C">
            <w:pPr>
              <w:jc w:val="both"/>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Induces cell attachment and spreading and plays a role in cell adhesion.</w:t>
            </w:r>
          </w:p>
        </w:tc>
      </w:tr>
      <w:tr w:rsidR="000F4D76" w:rsidRPr="00CA4C92" w14:paraId="376694BB" w14:textId="77777777" w:rsidTr="003D0E3C">
        <w:trPr>
          <w:trHeight w:val="20"/>
        </w:trPr>
        <w:tc>
          <w:tcPr>
            <w:tcW w:w="907" w:type="dxa"/>
            <w:vAlign w:val="center"/>
            <w:hideMark/>
          </w:tcPr>
          <w:p w14:paraId="376694B3"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O15254</w:t>
            </w:r>
          </w:p>
        </w:tc>
        <w:tc>
          <w:tcPr>
            <w:tcW w:w="1191" w:type="dxa"/>
            <w:vAlign w:val="center"/>
            <w:hideMark/>
          </w:tcPr>
          <w:p w14:paraId="376694B4" w14:textId="77777777" w:rsidR="000F4D76" w:rsidRPr="000F4D76" w:rsidRDefault="000F4D76" w:rsidP="000F4D76">
            <w:pPr>
              <w:jc w:val="center"/>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Peroxisomal acyl-coenzyme A oxidase 3</w:t>
            </w:r>
          </w:p>
        </w:tc>
        <w:tc>
          <w:tcPr>
            <w:tcW w:w="794" w:type="dxa"/>
            <w:noWrap/>
            <w:vAlign w:val="center"/>
            <w:hideMark/>
          </w:tcPr>
          <w:p w14:paraId="376694B5"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13</w:t>
            </w:r>
          </w:p>
        </w:tc>
        <w:tc>
          <w:tcPr>
            <w:tcW w:w="794" w:type="dxa"/>
            <w:noWrap/>
            <w:vAlign w:val="center"/>
            <w:hideMark/>
          </w:tcPr>
          <w:p w14:paraId="376694B6"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5.53</w:t>
            </w:r>
          </w:p>
        </w:tc>
        <w:tc>
          <w:tcPr>
            <w:tcW w:w="794" w:type="dxa"/>
            <w:noWrap/>
            <w:vAlign w:val="center"/>
            <w:hideMark/>
          </w:tcPr>
          <w:p w14:paraId="376694B7"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0.00</w:t>
            </w:r>
          </w:p>
        </w:tc>
        <w:tc>
          <w:tcPr>
            <w:tcW w:w="1191" w:type="dxa"/>
            <w:vAlign w:val="center"/>
            <w:hideMark/>
          </w:tcPr>
          <w:p w14:paraId="376694B8"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Peroxisome</w:t>
            </w:r>
          </w:p>
        </w:tc>
        <w:tc>
          <w:tcPr>
            <w:tcW w:w="1134" w:type="dxa"/>
            <w:vAlign w:val="center"/>
            <w:hideMark/>
          </w:tcPr>
          <w:p w14:paraId="376694B9"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p>
        </w:tc>
        <w:tc>
          <w:tcPr>
            <w:tcW w:w="3118" w:type="dxa"/>
            <w:vAlign w:val="center"/>
            <w:hideMark/>
          </w:tcPr>
          <w:p w14:paraId="376694BA" w14:textId="77777777" w:rsidR="000F4D76" w:rsidRPr="000F4D76" w:rsidRDefault="000F4D76" w:rsidP="003D0E3C">
            <w:pPr>
              <w:jc w:val="both"/>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Oxidizes the CoA-esters of 2-methyl-branched fatty acids.</w:t>
            </w:r>
          </w:p>
        </w:tc>
      </w:tr>
      <w:tr w:rsidR="000F4D76" w:rsidRPr="00CA4C92" w14:paraId="376694C4" w14:textId="77777777" w:rsidTr="003D0E3C">
        <w:trPr>
          <w:trHeight w:val="20"/>
        </w:trPr>
        <w:tc>
          <w:tcPr>
            <w:tcW w:w="907" w:type="dxa"/>
            <w:vAlign w:val="center"/>
            <w:hideMark/>
          </w:tcPr>
          <w:p w14:paraId="376694BC"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P56589</w:t>
            </w:r>
          </w:p>
        </w:tc>
        <w:tc>
          <w:tcPr>
            <w:tcW w:w="1191" w:type="dxa"/>
            <w:vAlign w:val="center"/>
            <w:hideMark/>
          </w:tcPr>
          <w:p w14:paraId="376694BD"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Peroxisomal biogenesis factor 3</w:t>
            </w:r>
          </w:p>
        </w:tc>
        <w:tc>
          <w:tcPr>
            <w:tcW w:w="794" w:type="dxa"/>
            <w:noWrap/>
            <w:vAlign w:val="center"/>
            <w:hideMark/>
          </w:tcPr>
          <w:p w14:paraId="376694BE"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8</w:t>
            </w:r>
          </w:p>
        </w:tc>
        <w:tc>
          <w:tcPr>
            <w:tcW w:w="794" w:type="dxa"/>
            <w:noWrap/>
            <w:vAlign w:val="center"/>
            <w:hideMark/>
          </w:tcPr>
          <w:p w14:paraId="376694BF"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57.75</w:t>
            </w:r>
          </w:p>
        </w:tc>
        <w:tc>
          <w:tcPr>
            <w:tcW w:w="794" w:type="dxa"/>
            <w:noWrap/>
            <w:vAlign w:val="center"/>
            <w:hideMark/>
          </w:tcPr>
          <w:p w14:paraId="376694C0"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0.03</w:t>
            </w:r>
          </w:p>
        </w:tc>
        <w:tc>
          <w:tcPr>
            <w:tcW w:w="1191" w:type="dxa"/>
            <w:vAlign w:val="center"/>
            <w:hideMark/>
          </w:tcPr>
          <w:p w14:paraId="376694C1"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Peroxisome membrane</w:t>
            </w:r>
          </w:p>
        </w:tc>
        <w:tc>
          <w:tcPr>
            <w:tcW w:w="1134" w:type="dxa"/>
            <w:vAlign w:val="center"/>
            <w:hideMark/>
          </w:tcPr>
          <w:p w14:paraId="376694C2" w14:textId="77777777" w:rsidR="000F4D76" w:rsidRPr="000F4D76" w:rsidRDefault="000F4D76" w:rsidP="000F4D76">
            <w:pPr>
              <w:jc w:val="center"/>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Peroxisome biogenesis disorder complementation group 12 (PBD-CG12)</w:t>
            </w:r>
          </w:p>
        </w:tc>
        <w:tc>
          <w:tcPr>
            <w:tcW w:w="3118" w:type="dxa"/>
            <w:vAlign w:val="center"/>
            <w:hideMark/>
          </w:tcPr>
          <w:p w14:paraId="376694C3" w14:textId="77777777" w:rsidR="000F4D76" w:rsidRPr="000F4D76" w:rsidRDefault="000F4D76" w:rsidP="003D0E3C">
            <w:pPr>
              <w:jc w:val="both"/>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Involved in peroxisome biosynthesis and integrity. Assembles membrane vesicles before the matrix proteins are translocated. As a docking factor for PEX19, is necessary for the import of peroxisomal membrane proteins in the peroxisomes.</w:t>
            </w:r>
          </w:p>
        </w:tc>
      </w:tr>
      <w:tr w:rsidR="000F4D76" w:rsidRPr="00CA4C92" w14:paraId="376694CD" w14:textId="77777777" w:rsidTr="003D0E3C">
        <w:trPr>
          <w:trHeight w:val="20"/>
        </w:trPr>
        <w:tc>
          <w:tcPr>
            <w:tcW w:w="907" w:type="dxa"/>
            <w:vAlign w:val="center"/>
            <w:hideMark/>
          </w:tcPr>
          <w:p w14:paraId="376694C5"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Q8IWS0</w:t>
            </w:r>
          </w:p>
        </w:tc>
        <w:tc>
          <w:tcPr>
            <w:tcW w:w="1191" w:type="dxa"/>
            <w:vAlign w:val="center"/>
            <w:hideMark/>
          </w:tcPr>
          <w:p w14:paraId="376694C6"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PHD finger protein 6</w:t>
            </w:r>
          </w:p>
        </w:tc>
        <w:tc>
          <w:tcPr>
            <w:tcW w:w="794" w:type="dxa"/>
            <w:noWrap/>
            <w:vAlign w:val="center"/>
            <w:hideMark/>
          </w:tcPr>
          <w:p w14:paraId="376694C7"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2</w:t>
            </w:r>
          </w:p>
        </w:tc>
        <w:tc>
          <w:tcPr>
            <w:tcW w:w="794" w:type="dxa"/>
            <w:noWrap/>
            <w:vAlign w:val="center"/>
            <w:hideMark/>
          </w:tcPr>
          <w:p w14:paraId="376694C8"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3.13</w:t>
            </w:r>
          </w:p>
        </w:tc>
        <w:tc>
          <w:tcPr>
            <w:tcW w:w="794" w:type="dxa"/>
            <w:noWrap/>
            <w:vAlign w:val="center"/>
            <w:hideMark/>
          </w:tcPr>
          <w:p w14:paraId="376694C9"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0.02</w:t>
            </w:r>
          </w:p>
        </w:tc>
        <w:tc>
          <w:tcPr>
            <w:tcW w:w="1191" w:type="dxa"/>
            <w:vAlign w:val="center"/>
            <w:hideMark/>
          </w:tcPr>
          <w:p w14:paraId="376694CA" w14:textId="77777777" w:rsidR="000F4D76" w:rsidRPr="000F4D76" w:rsidRDefault="000F4D76" w:rsidP="000F4D76">
            <w:pPr>
              <w:jc w:val="center"/>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Nucleus. Nucleus, nucleolus. Chromosome, centromere, kinetochore</w:t>
            </w:r>
          </w:p>
        </w:tc>
        <w:tc>
          <w:tcPr>
            <w:tcW w:w="1134" w:type="dxa"/>
            <w:vAlign w:val="center"/>
            <w:hideMark/>
          </w:tcPr>
          <w:p w14:paraId="376694CB"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Boerjeson-Forssman-Lehmann syndrome (BFLS)</w:t>
            </w:r>
          </w:p>
        </w:tc>
        <w:tc>
          <w:tcPr>
            <w:tcW w:w="3118" w:type="dxa"/>
            <w:vAlign w:val="center"/>
            <w:hideMark/>
          </w:tcPr>
          <w:p w14:paraId="376694CC" w14:textId="77777777" w:rsidR="000F4D76" w:rsidRPr="000F4D76" w:rsidRDefault="000F4D76" w:rsidP="003D0E3C">
            <w:pPr>
              <w:jc w:val="both"/>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Transcriptional regulator that associates with ribosomal RNA promoters and suppresses ribosomal RNA (rRNA) transcription.</w:t>
            </w:r>
          </w:p>
        </w:tc>
      </w:tr>
      <w:tr w:rsidR="000F4D76" w:rsidRPr="00CA4C92" w14:paraId="376694D6" w14:textId="77777777" w:rsidTr="003D0E3C">
        <w:trPr>
          <w:trHeight w:val="20"/>
        </w:trPr>
        <w:tc>
          <w:tcPr>
            <w:tcW w:w="907" w:type="dxa"/>
            <w:vAlign w:val="center"/>
            <w:hideMark/>
          </w:tcPr>
          <w:p w14:paraId="376694CE"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Q9Y2H2</w:t>
            </w:r>
          </w:p>
        </w:tc>
        <w:tc>
          <w:tcPr>
            <w:tcW w:w="1191" w:type="dxa"/>
            <w:vAlign w:val="center"/>
            <w:hideMark/>
          </w:tcPr>
          <w:p w14:paraId="376694CF"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Phosphatidylinositide phosphatase SAC2</w:t>
            </w:r>
          </w:p>
        </w:tc>
        <w:tc>
          <w:tcPr>
            <w:tcW w:w="794" w:type="dxa"/>
            <w:noWrap/>
            <w:vAlign w:val="center"/>
            <w:hideMark/>
          </w:tcPr>
          <w:p w14:paraId="376694D0"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28</w:t>
            </w:r>
          </w:p>
        </w:tc>
        <w:tc>
          <w:tcPr>
            <w:tcW w:w="794" w:type="dxa"/>
            <w:noWrap/>
            <w:vAlign w:val="center"/>
            <w:hideMark/>
          </w:tcPr>
          <w:p w14:paraId="376694D1"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3.69</w:t>
            </w:r>
          </w:p>
        </w:tc>
        <w:tc>
          <w:tcPr>
            <w:tcW w:w="794" w:type="dxa"/>
            <w:noWrap/>
            <w:vAlign w:val="center"/>
            <w:hideMark/>
          </w:tcPr>
          <w:p w14:paraId="376694D2"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0.00</w:t>
            </w:r>
          </w:p>
        </w:tc>
        <w:tc>
          <w:tcPr>
            <w:tcW w:w="1191" w:type="dxa"/>
            <w:vAlign w:val="center"/>
            <w:hideMark/>
          </w:tcPr>
          <w:p w14:paraId="376694D3"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Membrane, clathrin-coated pit</w:t>
            </w:r>
          </w:p>
        </w:tc>
        <w:tc>
          <w:tcPr>
            <w:tcW w:w="1134" w:type="dxa"/>
            <w:vAlign w:val="center"/>
            <w:hideMark/>
          </w:tcPr>
          <w:p w14:paraId="376694D4"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p>
        </w:tc>
        <w:tc>
          <w:tcPr>
            <w:tcW w:w="3118" w:type="dxa"/>
            <w:vAlign w:val="center"/>
            <w:hideMark/>
          </w:tcPr>
          <w:p w14:paraId="376694D5" w14:textId="77777777" w:rsidR="000F4D76" w:rsidRPr="000F4D76" w:rsidRDefault="000F4D76" w:rsidP="003D0E3C">
            <w:pPr>
              <w:jc w:val="both"/>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Inositol 4-phosphatase which mainly acts on phosphatidylinositol 4-phosphate. May be functionally linked to OCRL, which converts phosphatidylinositol 4,5-bisphosphate to phosphatidylinositol, for a sequential dephosphorylation of phosphatidylinositol 4,5-bisphosphate at the 5 and 4 position of inositol, thus playing an important role in the endocytic recycling.</w:t>
            </w:r>
          </w:p>
        </w:tc>
      </w:tr>
      <w:tr w:rsidR="000F4D76" w:rsidRPr="00CA4C92" w14:paraId="376694DF" w14:textId="77777777" w:rsidTr="003D0E3C">
        <w:trPr>
          <w:trHeight w:val="20"/>
        </w:trPr>
        <w:tc>
          <w:tcPr>
            <w:tcW w:w="907" w:type="dxa"/>
            <w:vAlign w:val="center"/>
            <w:hideMark/>
          </w:tcPr>
          <w:p w14:paraId="376694D7"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Q10472</w:t>
            </w:r>
          </w:p>
        </w:tc>
        <w:tc>
          <w:tcPr>
            <w:tcW w:w="1191" w:type="dxa"/>
            <w:vAlign w:val="center"/>
            <w:hideMark/>
          </w:tcPr>
          <w:p w14:paraId="376694D8"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Polypeptide N-acetylgalactos</w:t>
            </w:r>
            <w:r w:rsidRPr="000F4D76">
              <w:rPr>
                <w:rFonts w:ascii="Times New Roman" w:eastAsia="Times New Roman" w:hAnsi="Times New Roman" w:cs="Times New Roman"/>
                <w:color w:val="000000"/>
                <w:sz w:val="16"/>
                <w:szCs w:val="16"/>
                <w:lang w:eastAsia="de-DE"/>
              </w:rPr>
              <w:lastRenderedPageBreak/>
              <w:t>aminyltransferase 1</w:t>
            </w:r>
          </w:p>
        </w:tc>
        <w:tc>
          <w:tcPr>
            <w:tcW w:w="794" w:type="dxa"/>
            <w:noWrap/>
            <w:vAlign w:val="center"/>
            <w:hideMark/>
          </w:tcPr>
          <w:p w14:paraId="376694D9"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lastRenderedPageBreak/>
              <w:t>10</w:t>
            </w:r>
          </w:p>
        </w:tc>
        <w:tc>
          <w:tcPr>
            <w:tcW w:w="794" w:type="dxa"/>
            <w:noWrap/>
            <w:vAlign w:val="center"/>
            <w:hideMark/>
          </w:tcPr>
          <w:p w14:paraId="376694DA"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2.41</w:t>
            </w:r>
          </w:p>
        </w:tc>
        <w:tc>
          <w:tcPr>
            <w:tcW w:w="794" w:type="dxa"/>
            <w:noWrap/>
            <w:vAlign w:val="center"/>
            <w:hideMark/>
          </w:tcPr>
          <w:p w14:paraId="376694DB"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0.00</w:t>
            </w:r>
          </w:p>
        </w:tc>
        <w:tc>
          <w:tcPr>
            <w:tcW w:w="1191" w:type="dxa"/>
            <w:vAlign w:val="center"/>
            <w:hideMark/>
          </w:tcPr>
          <w:p w14:paraId="376694DC"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p>
        </w:tc>
        <w:tc>
          <w:tcPr>
            <w:tcW w:w="1134" w:type="dxa"/>
            <w:vAlign w:val="center"/>
            <w:hideMark/>
          </w:tcPr>
          <w:p w14:paraId="376694DD" w14:textId="77777777" w:rsidR="000F4D76" w:rsidRPr="000F4D76" w:rsidRDefault="000F4D76" w:rsidP="000F4D76">
            <w:pPr>
              <w:jc w:val="center"/>
              <w:rPr>
                <w:rFonts w:ascii="Times New Roman" w:eastAsia="Times New Roman" w:hAnsi="Times New Roman" w:cs="Times New Roman"/>
                <w:sz w:val="16"/>
                <w:szCs w:val="16"/>
                <w:lang w:eastAsia="de-DE"/>
              </w:rPr>
            </w:pPr>
          </w:p>
        </w:tc>
        <w:tc>
          <w:tcPr>
            <w:tcW w:w="3118" w:type="dxa"/>
            <w:vAlign w:val="center"/>
            <w:hideMark/>
          </w:tcPr>
          <w:p w14:paraId="376694DE" w14:textId="77777777" w:rsidR="000F4D76" w:rsidRPr="000F4D76" w:rsidRDefault="000F4D76" w:rsidP="003D0E3C">
            <w:pPr>
              <w:jc w:val="both"/>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 xml:space="preserve">Catalyzes the initial reaction in O-linked oligosaccharide biosynthesis, the transfer of </w:t>
            </w:r>
            <w:r w:rsidRPr="000F4D76">
              <w:rPr>
                <w:rFonts w:ascii="Times New Roman" w:eastAsia="Times New Roman" w:hAnsi="Times New Roman" w:cs="Times New Roman"/>
                <w:color w:val="000000"/>
                <w:sz w:val="16"/>
                <w:szCs w:val="16"/>
                <w:lang w:val="en-GB" w:eastAsia="de-DE"/>
              </w:rPr>
              <w:lastRenderedPageBreak/>
              <w:t>an N-acetyl-D-galactosamine residue to a serine or threonine residue on the protein receptor. Has a broad spectrum of substrates for peptides such as EA2, Muc5AC, Muc1a, Muc1b and Muc7.</w:t>
            </w:r>
          </w:p>
        </w:tc>
      </w:tr>
      <w:tr w:rsidR="000F4D76" w:rsidRPr="000F4D76" w14:paraId="376694E8" w14:textId="77777777" w:rsidTr="003D0E3C">
        <w:trPr>
          <w:trHeight w:val="20"/>
        </w:trPr>
        <w:tc>
          <w:tcPr>
            <w:tcW w:w="907" w:type="dxa"/>
            <w:vAlign w:val="center"/>
            <w:hideMark/>
          </w:tcPr>
          <w:p w14:paraId="376694E0"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lastRenderedPageBreak/>
              <w:t>Q9UKA9</w:t>
            </w:r>
          </w:p>
        </w:tc>
        <w:tc>
          <w:tcPr>
            <w:tcW w:w="1191" w:type="dxa"/>
            <w:vAlign w:val="center"/>
            <w:hideMark/>
          </w:tcPr>
          <w:p w14:paraId="376694E1"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Polypyrimidine tract-binding protein 2</w:t>
            </w:r>
          </w:p>
        </w:tc>
        <w:tc>
          <w:tcPr>
            <w:tcW w:w="794" w:type="dxa"/>
            <w:noWrap/>
            <w:vAlign w:val="center"/>
            <w:hideMark/>
          </w:tcPr>
          <w:p w14:paraId="376694E2"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12</w:t>
            </w:r>
          </w:p>
        </w:tc>
        <w:tc>
          <w:tcPr>
            <w:tcW w:w="794" w:type="dxa"/>
            <w:noWrap/>
            <w:vAlign w:val="center"/>
            <w:hideMark/>
          </w:tcPr>
          <w:p w14:paraId="376694E3"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2.10</w:t>
            </w:r>
          </w:p>
        </w:tc>
        <w:tc>
          <w:tcPr>
            <w:tcW w:w="794" w:type="dxa"/>
            <w:noWrap/>
            <w:vAlign w:val="center"/>
            <w:hideMark/>
          </w:tcPr>
          <w:p w14:paraId="376694E4"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0.00</w:t>
            </w:r>
          </w:p>
        </w:tc>
        <w:tc>
          <w:tcPr>
            <w:tcW w:w="1191" w:type="dxa"/>
            <w:vAlign w:val="center"/>
            <w:hideMark/>
          </w:tcPr>
          <w:p w14:paraId="376694E5"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Nucleus</w:t>
            </w:r>
          </w:p>
        </w:tc>
        <w:tc>
          <w:tcPr>
            <w:tcW w:w="1134" w:type="dxa"/>
            <w:vAlign w:val="center"/>
            <w:hideMark/>
          </w:tcPr>
          <w:p w14:paraId="376694E6"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p>
        </w:tc>
        <w:tc>
          <w:tcPr>
            <w:tcW w:w="3118" w:type="dxa"/>
            <w:vAlign w:val="center"/>
            <w:hideMark/>
          </w:tcPr>
          <w:p w14:paraId="376694E7" w14:textId="77777777" w:rsidR="000F4D76" w:rsidRPr="000F4D76" w:rsidRDefault="000F4D76" w:rsidP="003D0E3C">
            <w:pPr>
              <w:jc w:val="both"/>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val="en-GB" w:eastAsia="de-DE"/>
              </w:rPr>
              <w:t xml:space="preserve">RNA-binding protein which binds to intronic polypyrimidine tracts and mediates negative regulation of exons splicing. May antagonize in a tissue-specific manner the ability of NOVA1 to activate exon selection. In addition to its function in pre-mRNA splicing, plays also a role in the regulation of translation. </w:t>
            </w:r>
            <w:r w:rsidRPr="000F4D76">
              <w:rPr>
                <w:rFonts w:ascii="Times New Roman" w:eastAsia="Times New Roman" w:hAnsi="Times New Roman" w:cs="Times New Roman"/>
                <w:color w:val="000000"/>
                <w:sz w:val="16"/>
                <w:szCs w:val="16"/>
                <w:lang w:eastAsia="de-DE"/>
              </w:rPr>
              <w:t>Isoform 5 has a reduced affinity for RNA.</w:t>
            </w:r>
          </w:p>
        </w:tc>
      </w:tr>
      <w:tr w:rsidR="000F4D76" w:rsidRPr="000F4D76" w14:paraId="376694F1" w14:textId="77777777" w:rsidTr="003D0E3C">
        <w:trPr>
          <w:trHeight w:val="20"/>
        </w:trPr>
        <w:tc>
          <w:tcPr>
            <w:tcW w:w="907" w:type="dxa"/>
            <w:vAlign w:val="center"/>
            <w:hideMark/>
          </w:tcPr>
          <w:p w14:paraId="376694E9"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P0CG38</w:t>
            </w:r>
          </w:p>
        </w:tc>
        <w:tc>
          <w:tcPr>
            <w:tcW w:w="1191" w:type="dxa"/>
            <w:vAlign w:val="center"/>
            <w:hideMark/>
          </w:tcPr>
          <w:p w14:paraId="376694EA" w14:textId="77777777" w:rsidR="000F4D76" w:rsidRPr="000F4D76" w:rsidRDefault="000F4D76" w:rsidP="000F4D76">
            <w:pPr>
              <w:jc w:val="center"/>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POTE ankyrin domain family member I</w:t>
            </w:r>
          </w:p>
        </w:tc>
        <w:tc>
          <w:tcPr>
            <w:tcW w:w="794" w:type="dxa"/>
            <w:noWrap/>
            <w:vAlign w:val="center"/>
            <w:hideMark/>
          </w:tcPr>
          <w:p w14:paraId="376694EB"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8</w:t>
            </w:r>
          </w:p>
        </w:tc>
        <w:tc>
          <w:tcPr>
            <w:tcW w:w="794" w:type="dxa"/>
            <w:noWrap/>
            <w:vAlign w:val="center"/>
            <w:hideMark/>
          </w:tcPr>
          <w:p w14:paraId="376694EC"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4.60</w:t>
            </w:r>
          </w:p>
        </w:tc>
        <w:tc>
          <w:tcPr>
            <w:tcW w:w="794" w:type="dxa"/>
            <w:noWrap/>
            <w:vAlign w:val="center"/>
            <w:hideMark/>
          </w:tcPr>
          <w:p w14:paraId="376694ED"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0.03</w:t>
            </w:r>
          </w:p>
        </w:tc>
        <w:tc>
          <w:tcPr>
            <w:tcW w:w="1191" w:type="dxa"/>
            <w:vAlign w:val="center"/>
            <w:hideMark/>
          </w:tcPr>
          <w:p w14:paraId="376694EE"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p>
        </w:tc>
        <w:tc>
          <w:tcPr>
            <w:tcW w:w="1134" w:type="dxa"/>
            <w:vAlign w:val="center"/>
            <w:hideMark/>
          </w:tcPr>
          <w:p w14:paraId="376694EF" w14:textId="77777777" w:rsidR="000F4D76" w:rsidRPr="000F4D76" w:rsidRDefault="000F4D76" w:rsidP="000F4D76">
            <w:pPr>
              <w:jc w:val="center"/>
              <w:rPr>
                <w:rFonts w:ascii="Times New Roman" w:eastAsia="Times New Roman" w:hAnsi="Times New Roman" w:cs="Times New Roman"/>
                <w:sz w:val="16"/>
                <w:szCs w:val="16"/>
                <w:lang w:eastAsia="de-DE"/>
              </w:rPr>
            </w:pPr>
          </w:p>
        </w:tc>
        <w:tc>
          <w:tcPr>
            <w:tcW w:w="3118" w:type="dxa"/>
            <w:vAlign w:val="center"/>
            <w:hideMark/>
          </w:tcPr>
          <w:p w14:paraId="376694F0" w14:textId="77777777" w:rsidR="000F4D76" w:rsidRPr="000F4D76" w:rsidRDefault="000F4D76" w:rsidP="003D0E3C">
            <w:pPr>
              <w:jc w:val="both"/>
              <w:rPr>
                <w:rFonts w:ascii="Times New Roman" w:eastAsia="Times New Roman" w:hAnsi="Times New Roman" w:cs="Times New Roman"/>
                <w:sz w:val="16"/>
                <w:szCs w:val="16"/>
                <w:lang w:eastAsia="de-DE"/>
              </w:rPr>
            </w:pPr>
          </w:p>
        </w:tc>
      </w:tr>
      <w:tr w:rsidR="000F4D76" w:rsidRPr="00CA4C92" w14:paraId="376694FA" w14:textId="77777777" w:rsidTr="003D0E3C">
        <w:trPr>
          <w:trHeight w:val="20"/>
        </w:trPr>
        <w:tc>
          <w:tcPr>
            <w:tcW w:w="907" w:type="dxa"/>
            <w:vAlign w:val="center"/>
            <w:hideMark/>
          </w:tcPr>
          <w:p w14:paraId="376694F2"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P20742</w:t>
            </w:r>
          </w:p>
        </w:tc>
        <w:tc>
          <w:tcPr>
            <w:tcW w:w="1191" w:type="dxa"/>
            <w:vAlign w:val="center"/>
            <w:hideMark/>
          </w:tcPr>
          <w:p w14:paraId="376694F3"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Pregnancy zone protein</w:t>
            </w:r>
          </w:p>
        </w:tc>
        <w:tc>
          <w:tcPr>
            <w:tcW w:w="794" w:type="dxa"/>
            <w:noWrap/>
            <w:vAlign w:val="center"/>
            <w:hideMark/>
          </w:tcPr>
          <w:p w14:paraId="376694F4"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2</w:t>
            </w:r>
          </w:p>
        </w:tc>
        <w:tc>
          <w:tcPr>
            <w:tcW w:w="794" w:type="dxa"/>
            <w:noWrap/>
            <w:vAlign w:val="center"/>
            <w:hideMark/>
          </w:tcPr>
          <w:p w14:paraId="376694F5"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22.23</w:t>
            </w:r>
          </w:p>
        </w:tc>
        <w:tc>
          <w:tcPr>
            <w:tcW w:w="794" w:type="dxa"/>
            <w:noWrap/>
            <w:vAlign w:val="center"/>
            <w:hideMark/>
          </w:tcPr>
          <w:p w14:paraId="376694F6"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0.00</w:t>
            </w:r>
          </w:p>
        </w:tc>
        <w:tc>
          <w:tcPr>
            <w:tcW w:w="1191" w:type="dxa"/>
            <w:vAlign w:val="center"/>
            <w:hideMark/>
          </w:tcPr>
          <w:p w14:paraId="376694F7"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Secreted.</w:t>
            </w:r>
          </w:p>
        </w:tc>
        <w:tc>
          <w:tcPr>
            <w:tcW w:w="1134" w:type="dxa"/>
            <w:vAlign w:val="center"/>
            <w:hideMark/>
          </w:tcPr>
          <w:p w14:paraId="376694F8"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p>
        </w:tc>
        <w:tc>
          <w:tcPr>
            <w:tcW w:w="3118" w:type="dxa"/>
            <w:vAlign w:val="center"/>
            <w:hideMark/>
          </w:tcPr>
          <w:p w14:paraId="376694F9" w14:textId="77777777" w:rsidR="000F4D76" w:rsidRPr="000F4D76" w:rsidRDefault="000F4D76" w:rsidP="003D0E3C">
            <w:pPr>
              <w:jc w:val="both"/>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Is able to inhibit all four classes of proteinases by a unique 'trapping' mechanism. This protein has a peptide stretch, called the 'bait region' which contains specific cleavage sites for different proteinases. When a proteinase cleaves the bait region, a conformational change is induced in the protein which traps the proteinase. The entrapped enzyme remains active against low molecular weight substrates (activity against high molecular weight substrates is greatly reduced). Following cleavage in the bait region a thioester bond is hydrolyzed and mediates the covalent binding of the protein to the proteinase.</w:t>
            </w:r>
          </w:p>
        </w:tc>
      </w:tr>
      <w:tr w:rsidR="000F4D76" w:rsidRPr="000F4D76" w14:paraId="37669503" w14:textId="77777777" w:rsidTr="003D0E3C">
        <w:trPr>
          <w:trHeight w:val="20"/>
        </w:trPr>
        <w:tc>
          <w:tcPr>
            <w:tcW w:w="907" w:type="dxa"/>
            <w:vAlign w:val="center"/>
            <w:hideMark/>
          </w:tcPr>
          <w:p w14:paraId="376694FB"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Q8NBM8</w:t>
            </w:r>
          </w:p>
        </w:tc>
        <w:tc>
          <w:tcPr>
            <w:tcW w:w="1191" w:type="dxa"/>
            <w:vAlign w:val="center"/>
            <w:hideMark/>
          </w:tcPr>
          <w:p w14:paraId="376694FC"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Prenylcysteine oxidase-like</w:t>
            </w:r>
          </w:p>
        </w:tc>
        <w:tc>
          <w:tcPr>
            <w:tcW w:w="794" w:type="dxa"/>
            <w:noWrap/>
            <w:vAlign w:val="center"/>
            <w:hideMark/>
          </w:tcPr>
          <w:p w14:paraId="376694FD"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2</w:t>
            </w:r>
          </w:p>
        </w:tc>
        <w:tc>
          <w:tcPr>
            <w:tcW w:w="794" w:type="dxa"/>
            <w:noWrap/>
            <w:vAlign w:val="center"/>
            <w:hideMark/>
          </w:tcPr>
          <w:p w14:paraId="376694FE"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8.20</w:t>
            </w:r>
          </w:p>
        </w:tc>
        <w:tc>
          <w:tcPr>
            <w:tcW w:w="794" w:type="dxa"/>
            <w:noWrap/>
            <w:vAlign w:val="center"/>
            <w:hideMark/>
          </w:tcPr>
          <w:p w14:paraId="376694FF"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0.01</w:t>
            </w:r>
          </w:p>
        </w:tc>
        <w:tc>
          <w:tcPr>
            <w:tcW w:w="1191" w:type="dxa"/>
            <w:vAlign w:val="center"/>
            <w:hideMark/>
          </w:tcPr>
          <w:p w14:paraId="37669500"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Secreted.</w:t>
            </w:r>
          </w:p>
        </w:tc>
        <w:tc>
          <w:tcPr>
            <w:tcW w:w="1134" w:type="dxa"/>
            <w:vAlign w:val="center"/>
            <w:hideMark/>
          </w:tcPr>
          <w:p w14:paraId="37669501"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p>
        </w:tc>
        <w:tc>
          <w:tcPr>
            <w:tcW w:w="3118" w:type="dxa"/>
            <w:vAlign w:val="center"/>
            <w:hideMark/>
          </w:tcPr>
          <w:p w14:paraId="37669502" w14:textId="77777777" w:rsidR="000F4D76" w:rsidRPr="000F4D76" w:rsidRDefault="000F4D76" w:rsidP="003D0E3C">
            <w:pPr>
              <w:jc w:val="both"/>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Probable oxidoreductase.</w:t>
            </w:r>
          </w:p>
        </w:tc>
      </w:tr>
      <w:tr w:rsidR="000F4D76" w:rsidRPr="00CA4C92" w14:paraId="3766950C" w14:textId="77777777" w:rsidTr="003D0E3C">
        <w:trPr>
          <w:trHeight w:val="20"/>
        </w:trPr>
        <w:tc>
          <w:tcPr>
            <w:tcW w:w="907" w:type="dxa"/>
            <w:vAlign w:val="center"/>
            <w:hideMark/>
          </w:tcPr>
          <w:p w14:paraId="37669504"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Q96IZ0</w:t>
            </w:r>
          </w:p>
        </w:tc>
        <w:tc>
          <w:tcPr>
            <w:tcW w:w="1191" w:type="dxa"/>
            <w:vAlign w:val="center"/>
            <w:hideMark/>
          </w:tcPr>
          <w:p w14:paraId="37669505" w14:textId="77777777" w:rsidR="000F4D76" w:rsidRPr="000F4D76" w:rsidRDefault="000F4D76" w:rsidP="000F4D76">
            <w:pPr>
              <w:jc w:val="center"/>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PRKC apoptosis WT1 regulator protein</w:t>
            </w:r>
          </w:p>
        </w:tc>
        <w:tc>
          <w:tcPr>
            <w:tcW w:w="794" w:type="dxa"/>
            <w:noWrap/>
            <w:vAlign w:val="center"/>
            <w:hideMark/>
          </w:tcPr>
          <w:p w14:paraId="37669506"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2</w:t>
            </w:r>
          </w:p>
        </w:tc>
        <w:tc>
          <w:tcPr>
            <w:tcW w:w="794" w:type="dxa"/>
            <w:noWrap/>
            <w:vAlign w:val="center"/>
            <w:hideMark/>
          </w:tcPr>
          <w:p w14:paraId="37669507"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3.17</w:t>
            </w:r>
          </w:p>
        </w:tc>
        <w:tc>
          <w:tcPr>
            <w:tcW w:w="794" w:type="dxa"/>
            <w:noWrap/>
            <w:vAlign w:val="center"/>
            <w:hideMark/>
          </w:tcPr>
          <w:p w14:paraId="37669508"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0.00</w:t>
            </w:r>
          </w:p>
        </w:tc>
        <w:tc>
          <w:tcPr>
            <w:tcW w:w="1191" w:type="dxa"/>
            <w:vAlign w:val="center"/>
            <w:hideMark/>
          </w:tcPr>
          <w:p w14:paraId="37669509"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Cytoplasm. Nucleus.</w:t>
            </w:r>
          </w:p>
        </w:tc>
        <w:tc>
          <w:tcPr>
            <w:tcW w:w="1134" w:type="dxa"/>
            <w:vAlign w:val="center"/>
            <w:hideMark/>
          </w:tcPr>
          <w:p w14:paraId="3766950A"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p>
        </w:tc>
        <w:tc>
          <w:tcPr>
            <w:tcW w:w="3118" w:type="dxa"/>
            <w:vAlign w:val="center"/>
            <w:hideMark/>
          </w:tcPr>
          <w:p w14:paraId="3766950B" w14:textId="77777777" w:rsidR="000F4D76" w:rsidRPr="000F4D76" w:rsidRDefault="000F4D76" w:rsidP="003D0E3C">
            <w:pPr>
              <w:jc w:val="both"/>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Pro-apoptotic protein capable of selectively inducing apoptosis in cancer cells, sensitizing the cells to diverse apoptotic stimuli and causing regression of tumors in animal models. Induces apoptosis in certain cancer cells by activation of the Fas prodeath pathway and coparallel inhibition of NF-kappa-B transcriptional activity. Inhibits the transcriptional activation and augments the transcriptional repression mediated by WT1. Down-regulates the anti-apoptotic protein BCL2 via its interaction with WT1. Seems also to be a transcriptional repressor by itself. May be directly involved in regulating the amyloid precursor protein (APP) cleavage activity of BACE1.</w:t>
            </w:r>
          </w:p>
        </w:tc>
      </w:tr>
      <w:tr w:rsidR="000F4D76" w:rsidRPr="00CA4C92" w14:paraId="37669515" w14:textId="77777777" w:rsidTr="003D0E3C">
        <w:trPr>
          <w:trHeight w:val="20"/>
        </w:trPr>
        <w:tc>
          <w:tcPr>
            <w:tcW w:w="907" w:type="dxa"/>
            <w:vAlign w:val="center"/>
            <w:hideMark/>
          </w:tcPr>
          <w:p w14:paraId="3766950D"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Q8NDH3</w:t>
            </w:r>
          </w:p>
        </w:tc>
        <w:tc>
          <w:tcPr>
            <w:tcW w:w="1191" w:type="dxa"/>
            <w:vAlign w:val="center"/>
            <w:hideMark/>
          </w:tcPr>
          <w:p w14:paraId="3766950E"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Probable aminopeptidase NPEPL1</w:t>
            </w:r>
          </w:p>
        </w:tc>
        <w:tc>
          <w:tcPr>
            <w:tcW w:w="794" w:type="dxa"/>
            <w:noWrap/>
            <w:vAlign w:val="center"/>
            <w:hideMark/>
          </w:tcPr>
          <w:p w14:paraId="3766950F"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14</w:t>
            </w:r>
          </w:p>
        </w:tc>
        <w:tc>
          <w:tcPr>
            <w:tcW w:w="794" w:type="dxa"/>
            <w:noWrap/>
            <w:vAlign w:val="center"/>
            <w:hideMark/>
          </w:tcPr>
          <w:p w14:paraId="37669510"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2.01</w:t>
            </w:r>
          </w:p>
        </w:tc>
        <w:tc>
          <w:tcPr>
            <w:tcW w:w="794" w:type="dxa"/>
            <w:noWrap/>
            <w:vAlign w:val="center"/>
            <w:hideMark/>
          </w:tcPr>
          <w:p w14:paraId="37669511"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0.03</w:t>
            </w:r>
          </w:p>
        </w:tc>
        <w:tc>
          <w:tcPr>
            <w:tcW w:w="1191" w:type="dxa"/>
            <w:vAlign w:val="center"/>
            <w:hideMark/>
          </w:tcPr>
          <w:p w14:paraId="37669512"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p>
        </w:tc>
        <w:tc>
          <w:tcPr>
            <w:tcW w:w="1134" w:type="dxa"/>
            <w:vAlign w:val="center"/>
            <w:hideMark/>
          </w:tcPr>
          <w:p w14:paraId="37669513" w14:textId="77777777" w:rsidR="000F4D76" w:rsidRPr="000F4D76" w:rsidRDefault="000F4D76" w:rsidP="000F4D76">
            <w:pPr>
              <w:jc w:val="center"/>
              <w:rPr>
                <w:rFonts w:ascii="Times New Roman" w:eastAsia="Times New Roman" w:hAnsi="Times New Roman" w:cs="Times New Roman"/>
                <w:sz w:val="16"/>
                <w:szCs w:val="16"/>
                <w:lang w:eastAsia="de-DE"/>
              </w:rPr>
            </w:pPr>
          </w:p>
        </w:tc>
        <w:tc>
          <w:tcPr>
            <w:tcW w:w="3118" w:type="dxa"/>
            <w:vAlign w:val="center"/>
            <w:hideMark/>
          </w:tcPr>
          <w:p w14:paraId="37669514" w14:textId="77777777" w:rsidR="000F4D76" w:rsidRPr="000F4D76" w:rsidRDefault="000F4D76" w:rsidP="003D0E3C">
            <w:pPr>
              <w:jc w:val="both"/>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Probably catalyzes the removal of unsubstituted N-terminal amino acids from various peptides.</w:t>
            </w:r>
          </w:p>
        </w:tc>
      </w:tr>
      <w:tr w:rsidR="000F4D76" w:rsidRPr="000F4D76" w14:paraId="3766951E" w14:textId="77777777" w:rsidTr="003D0E3C">
        <w:trPr>
          <w:trHeight w:val="20"/>
        </w:trPr>
        <w:tc>
          <w:tcPr>
            <w:tcW w:w="907" w:type="dxa"/>
            <w:vAlign w:val="center"/>
            <w:hideMark/>
          </w:tcPr>
          <w:p w14:paraId="37669516"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Q9Y6V7</w:t>
            </w:r>
          </w:p>
        </w:tc>
        <w:tc>
          <w:tcPr>
            <w:tcW w:w="1191" w:type="dxa"/>
            <w:vAlign w:val="center"/>
            <w:hideMark/>
          </w:tcPr>
          <w:p w14:paraId="37669517" w14:textId="77777777" w:rsidR="000F4D76" w:rsidRPr="000F4D76" w:rsidRDefault="000F4D76" w:rsidP="000F4D76">
            <w:pPr>
              <w:jc w:val="center"/>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Probable ATP-dependent RNA helicase DDX49</w:t>
            </w:r>
          </w:p>
        </w:tc>
        <w:tc>
          <w:tcPr>
            <w:tcW w:w="794" w:type="dxa"/>
            <w:noWrap/>
            <w:vAlign w:val="center"/>
            <w:hideMark/>
          </w:tcPr>
          <w:p w14:paraId="37669518"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12</w:t>
            </w:r>
          </w:p>
        </w:tc>
        <w:tc>
          <w:tcPr>
            <w:tcW w:w="794" w:type="dxa"/>
            <w:noWrap/>
            <w:vAlign w:val="center"/>
            <w:hideMark/>
          </w:tcPr>
          <w:p w14:paraId="37669519"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3.25</w:t>
            </w:r>
          </w:p>
        </w:tc>
        <w:tc>
          <w:tcPr>
            <w:tcW w:w="794" w:type="dxa"/>
            <w:noWrap/>
            <w:vAlign w:val="center"/>
            <w:hideMark/>
          </w:tcPr>
          <w:p w14:paraId="3766951A"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0.00</w:t>
            </w:r>
          </w:p>
        </w:tc>
        <w:tc>
          <w:tcPr>
            <w:tcW w:w="1191" w:type="dxa"/>
            <w:vAlign w:val="center"/>
            <w:hideMark/>
          </w:tcPr>
          <w:p w14:paraId="3766951B"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p>
        </w:tc>
        <w:tc>
          <w:tcPr>
            <w:tcW w:w="1134" w:type="dxa"/>
            <w:vAlign w:val="center"/>
            <w:hideMark/>
          </w:tcPr>
          <w:p w14:paraId="3766951C" w14:textId="77777777" w:rsidR="000F4D76" w:rsidRPr="000F4D76" w:rsidRDefault="000F4D76" w:rsidP="000F4D76">
            <w:pPr>
              <w:jc w:val="center"/>
              <w:rPr>
                <w:rFonts w:ascii="Times New Roman" w:eastAsia="Times New Roman" w:hAnsi="Times New Roman" w:cs="Times New Roman"/>
                <w:sz w:val="16"/>
                <w:szCs w:val="16"/>
                <w:lang w:eastAsia="de-DE"/>
              </w:rPr>
            </w:pPr>
          </w:p>
        </w:tc>
        <w:tc>
          <w:tcPr>
            <w:tcW w:w="3118" w:type="dxa"/>
            <w:vAlign w:val="center"/>
            <w:hideMark/>
          </w:tcPr>
          <w:p w14:paraId="3766951D" w14:textId="77777777" w:rsidR="000F4D76" w:rsidRPr="000F4D76" w:rsidRDefault="000F4D76" w:rsidP="003D0E3C">
            <w:pPr>
              <w:jc w:val="both"/>
              <w:rPr>
                <w:rFonts w:ascii="Times New Roman" w:eastAsia="Times New Roman" w:hAnsi="Times New Roman" w:cs="Times New Roman"/>
                <w:sz w:val="16"/>
                <w:szCs w:val="16"/>
                <w:lang w:eastAsia="de-DE"/>
              </w:rPr>
            </w:pPr>
          </w:p>
        </w:tc>
      </w:tr>
      <w:tr w:rsidR="000F4D76" w:rsidRPr="00CA4C92" w14:paraId="37669527" w14:textId="77777777" w:rsidTr="003D0E3C">
        <w:trPr>
          <w:trHeight w:val="20"/>
        </w:trPr>
        <w:tc>
          <w:tcPr>
            <w:tcW w:w="907" w:type="dxa"/>
            <w:vAlign w:val="center"/>
            <w:hideMark/>
          </w:tcPr>
          <w:p w14:paraId="3766951F"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O00469</w:t>
            </w:r>
          </w:p>
        </w:tc>
        <w:tc>
          <w:tcPr>
            <w:tcW w:w="1191" w:type="dxa"/>
            <w:vAlign w:val="center"/>
            <w:hideMark/>
          </w:tcPr>
          <w:p w14:paraId="37669520"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Procollagen-lysine,2-oxoglutarate 5-dioxygenase 2</w:t>
            </w:r>
          </w:p>
        </w:tc>
        <w:tc>
          <w:tcPr>
            <w:tcW w:w="794" w:type="dxa"/>
            <w:noWrap/>
            <w:vAlign w:val="center"/>
            <w:hideMark/>
          </w:tcPr>
          <w:p w14:paraId="37669521"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6</w:t>
            </w:r>
          </w:p>
        </w:tc>
        <w:tc>
          <w:tcPr>
            <w:tcW w:w="794" w:type="dxa"/>
            <w:noWrap/>
            <w:vAlign w:val="center"/>
            <w:hideMark/>
          </w:tcPr>
          <w:p w14:paraId="37669522"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12.42</w:t>
            </w:r>
          </w:p>
        </w:tc>
        <w:tc>
          <w:tcPr>
            <w:tcW w:w="794" w:type="dxa"/>
            <w:noWrap/>
            <w:vAlign w:val="center"/>
            <w:hideMark/>
          </w:tcPr>
          <w:p w14:paraId="37669523"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0.00</w:t>
            </w:r>
          </w:p>
        </w:tc>
        <w:tc>
          <w:tcPr>
            <w:tcW w:w="1191" w:type="dxa"/>
            <w:vAlign w:val="center"/>
            <w:hideMark/>
          </w:tcPr>
          <w:p w14:paraId="37669524" w14:textId="77777777" w:rsidR="000F4D76" w:rsidRPr="000F4D76" w:rsidRDefault="000F4D76" w:rsidP="000F4D76">
            <w:pPr>
              <w:jc w:val="center"/>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Rough endoplasmic reticulum membrane; Peripheral membrane protein; Lumenal side.</w:t>
            </w:r>
          </w:p>
        </w:tc>
        <w:tc>
          <w:tcPr>
            <w:tcW w:w="1134" w:type="dxa"/>
            <w:vAlign w:val="center"/>
            <w:hideMark/>
          </w:tcPr>
          <w:p w14:paraId="37669525"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Bruck syndrome 2 (BRKS2)</w:t>
            </w:r>
          </w:p>
        </w:tc>
        <w:tc>
          <w:tcPr>
            <w:tcW w:w="3118" w:type="dxa"/>
            <w:vAlign w:val="center"/>
            <w:hideMark/>
          </w:tcPr>
          <w:p w14:paraId="37669526" w14:textId="77777777" w:rsidR="000F4D76" w:rsidRPr="000F4D76" w:rsidRDefault="000F4D76" w:rsidP="003D0E3C">
            <w:pPr>
              <w:jc w:val="both"/>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Forms hydroxylysine residues in -Xaa-Lys-Gly- sequences in collagens. These hydroxylysines serve as sites of attachment for carbohydrate units and are essential for the stability of the intermolecular collagen cross-links.</w:t>
            </w:r>
          </w:p>
        </w:tc>
      </w:tr>
      <w:tr w:rsidR="000F4D76" w:rsidRPr="00CA4C92" w14:paraId="37669530" w14:textId="77777777" w:rsidTr="003D0E3C">
        <w:trPr>
          <w:trHeight w:val="20"/>
        </w:trPr>
        <w:tc>
          <w:tcPr>
            <w:tcW w:w="907" w:type="dxa"/>
            <w:vAlign w:val="center"/>
            <w:hideMark/>
          </w:tcPr>
          <w:p w14:paraId="37669528"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P07602</w:t>
            </w:r>
          </w:p>
        </w:tc>
        <w:tc>
          <w:tcPr>
            <w:tcW w:w="1191" w:type="dxa"/>
            <w:vAlign w:val="center"/>
            <w:hideMark/>
          </w:tcPr>
          <w:p w14:paraId="37669529"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Prosaposin</w:t>
            </w:r>
          </w:p>
        </w:tc>
        <w:tc>
          <w:tcPr>
            <w:tcW w:w="794" w:type="dxa"/>
            <w:noWrap/>
            <w:vAlign w:val="center"/>
            <w:hideMark/>
          </w:tcPr>
          <w:p w14:paraId="3766952A"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25</w:t>
            </w:r>
          </w:p>
        </w:tc>
        <w:tc>
          <w:tcPr>
            <w:tcW w:w="794" w:type="dxa"/>
            <w:noWrap/>
            <w:vAlign w:val="center"/>
            <w:hideMark/>
          </w:tcPr>
          <w:p w14:paraId="3766952B"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2.65</w:t>
            </w:r>
          </w:p>
        </w:tc>
        <w:tc>
          <w:tcPr>
            <w:tcW w:w="794" w:type="dxa"/>
            <w:noWrap/>
            <w:vAlign w:val="center"/>
            <w:hideMark/>
          </w:tcPr>
          <w:p w14:paraId="3766952C"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0.00</w:t>
            </w:r>
          </w:p>
        </w:tc>
        <w:tc>
          <w:tcPr>
            <w:tcW w:w="1191" w:type="dxa"/>
            <w:vAlign w:val="center"/>
            <w:hideMark/>
          </w:tcPr>
          <w:p w14:paraId="3766952D"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Lysosome</w:t>
            </w:r>
          </w:p>
        </w:tc>
        <w:tc>
          <w:tcPr>
            <w:tcW w:w="1134" w:type="dxa"/>
            <w:vAlign w:val="center"/>
            <w:hideMark/>
          </w:tcPr>
          <w:p w14:paraId="3766952E"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Combined saposin deficiency (CSAPD)</w:t>
            </w:r>
          </w:p>
        </w:tc>
        <w:tc>
          <w:tcPr>
            <w:tcW w:w="3118" w:type="dxa"/>
            <w:vAlign w:val="center"/>
            <w:hideMark/>
          </w:tcPr>
          <w:p w14:paraId="3766952F" w14:textId="77777777" w:rsidR="000F4D76" w:rsidRPr="000F4D76" w:rsidRDefault="000F4D76" w:rsidP="003D0E3C">
            <w:pPr>
              <w:jc w:val="both"/>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Saposin-A and saposin-C stimulate the hydrolysis of glucosylceramide by beta-glucosylceramidase (EC 3.2.1.45) and galactosylceramide by beta-galactosylceramidase (EC 3.2.1.46). Saposin-C apparently acts by combining with the enzyme and acidic lipid to form an activated complex, rather than by solubilizing the substrate.</w:t>
            </w:r>
          </w:p>
        </w:tc>
      </w:tr>
      <w:tr w:rsidR="000F4D76" w:rsidRPr="00CA4C92" w14:paraId="37669539" w14:textId="77777777" w:rsidTr="003D0E3C">
        <w:trPr>
          <w:trHeight w:val="20"/>
        </w:trPr>
        <w:tc>
          <w:tcPr>
            <w:tcW w:w="907" w:type="dxa"/>
            <w:vAlign w:val="center"/>
            <w:hideMark/>
          </w:tcPr>
          <w:p w14:paraId="37669531"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Q15185</w:t>
            </w:r>
          </w:p>
        </w:tc>
        <w:tc>
          <w:tcPr>
            <w:tcW w:w="1191" w:type="dxa"/>
            <w:vAlign w:val="center"/>
            <w:hideMark/>
          </w:tcPr>
          <w:p w14:paraId="37669532"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Prostaglandin E synthase 3</w:t>
            </w:r>
          </w:p>
        </w:tc>
        <w:tc>
          <w:tcPr>
            <w:tcW w:w="794" w:type="dxa"/>
            <w:noWrap/>
            <w:vAlign w:val="center"/>
            <w:hideMark/>
          </w:tcPr>
          <w:p w14:paraId="37669533"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32</w:t>
            </w:r>
          </w:p>
        </w:tc>
        <w:tc>
          <w:tcPr>
            <w:tcW w:w="794" w:type="dxa"/>
            <w:noWrap/>
            <w:vAlign w:val="center"/>
            <w:hideMark/>
          </w:tcPr>
          <w:p w14:paraId="37669534"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4.81</w:t>
            </w:r>
          </w:p>
        </w:tc>
        <w:tc>
          <w:tcPr>
            <w:tcW w:w="794" w:type="dxa"/>
            <w:noWrap/>
            <w:vAlign w:val="center"/>
            <w:hideMark/>
          </w:tcPr>
          <w:p w14:paraId="37669535"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0.02</w:t>
            </w:r>
          </w:p>
        </w:tc>
        <w:tc>
          <w:tcPr>
            <w:tcW w:w="1191" w:type="dxa"/>
            <w:vAlign w:val="center"/>
            <w:hideMark/>
          </w:tcPr>
          <w:p w14:paraId="37669536"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Cytoplasm</w:t>
            </w:r>
          </w:p>
        </w:tc>
        <w:tc>
          <w:tcPr>
            <w:tcW w:w="1134" w:type="dxa"/>
            <w:vAlign w:val="center"/>
            <w:hideMark/>
          </w:tcPr>
          <w:p w14:paraId="37669537"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p>
        </w:tc>
        <w:tc>
          <w:tcPr>
            <w:tcW w:w="3118" w:type="dxa"/>
            <w:vAlign w:val="center"/>
            <w:hideMark/>
          </w:tcPr>
          <w:p w14:paraId="37669538" w14:textId="77777777" w:rsidR="000F4D76" w:rsidRPr="000F4D76" w:rsidRDefault="000F4D76" w:rsidP="003D0E3C">
            <w:pPr>
              <w:jc w:val="both"/>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 xml:space="preserve">Cytosolic prostaglandin synthase that catalyzes the oxidoreduction of prostaglandin </w:t>
            </w:r>
            <w:r w:rsidRPr="000F4D76">
              <w:rPr>
                <w:rFonts w:ascii="Times New Roman" w:eastAsia="Times New Roman" w:hAnsi="Times New Roman" w:cs="Times New Roman"/>
                <w:color w:val="000000"/>
                <w:sz w:val="16"/>
                <w:szCs w:val="16"/>
                <w:lang w:val="en-GB" w:eastAsia="de-DE"/>
              </w:rPr>
              <w:lastRenderedPageBreak/>
              <w:t>endoperoxide H2 (PGH2) to prostaglandin E2 (PGE2).</w:t>
            </w:r>
          </w:p>
        </w:tc>
      </w:tr>
      <w:tr w:rsidR="000F4D76" w:rsidRPr="00CA4C92" w14:paraId="37669542" w14:textId="77777777" w:rsidTr="003D0E3C">
        <w:trPr>
          <w:trHeight w:val="20"/>
        </w:trPr>
        <w:tc>
          <w:tcPr>
            <w:tcW w:w="907" w:type="dxa"/>
            <w:vAlign w:val="center"/>
            <w:hideMark/>
          </w:tcPr>
          <w:p w14:paraId="3766953A"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lastRenderedPageBreak/>
              <w:t>Q8WUW1</w:t>
            </w:r>
          </w:p>
        </w:tc>
        <w:tc>
          <w:tcPr>
            <w:tcW w:w="1191" w:type="dxa"/>
            <w:vAlign w:val="center"/>
            <w:hideMark/>
          </w:tcPr>
          <w:p w14:paraId="3766953B"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Protein BRICK1</w:t>
            </w:r>
          </w:p>
        </w:tc>
        <w:tc>
          <w:tcPr>
            <w:tcW w:w="794" w:type="dxa"/>
            <w:noWrap/>
            <w:vAlign w:val="center"/>
            <w:hideMark/>
          </w:tcPr>
          <w:p w14:paraId="3766953C"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11</w:t>
            </w:r>
          </w:p>
        </w:tc>
        <w:tc>
          <w:tcPr>
            <w:tcW w:w="794" w:type="dxa"/>
            <w:noWrap/>
            <w:vAlign w:val="center"/>
            <w:hideMark/>
          </w:tcPr>
          <w:p w14:paraId="3766953D"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3.16</w:t>
            </w:r>
          </w:p>
        </w:tc>
        <w:tc>
          <w:tcPr>
            <w:tcW w:w="794" w:type="dxa"/>
            <w:noWrap/>
            <w:vAlign w:val="center"/>
            <w:hideMark/>
          </w:tcPr>
          <w:p w14:paraId="3766953E"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0.00</w:t>
            </w:r>
          </w:p>
        </w:tc>
        <w:tc>
          <w:tcPr>
            <w:tcW w:w="1191" w:type="dxa"/>
            <w:vAlign w:val="center"/>
            <w:hideMark/>
          </w:tcPr>
          <w:p w14:paraId="3766953F"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Cytoplasm, cytoskeleton</w:t>
            </w:r>
          </w:p>
        </w:tc>
        <w:tc>
          <w:tcPr>
            <w:tcW w:w="1134" w:type="dxa"/>
            <w:vAlign w:val="center"/>
            <w:hideMark/>
          </w:tcPr>
          <w:p w14:paraId="37669540"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p>
        </w:tc>
        <w:tc>
          <w:tcPr>
            <w:tcW w:w="3118" w:type="dxa"/>
            <w:vAlign w:val="center"/>
            <w:hideMark/>
          </w:tcPr>
          <w:p w14:paraId="37669541" w14:textId="77777777" w:rsidR="000F4D76" w:rsidRPr="000F4D76" w:rsidRDefault="000F4D76" w:rsidP="003D0E3C">
            <w:pPr>
              <w:jc w:val="both"/>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Involved in regulation of actin and microtubule organization. Part of a WAVE complex that activates the Arp2/3 complex. As component of the WAVE1 complex, required for BDNF-NTRK2 endocytic trafficking and signaling from early endosomes.</w:t>
            </w:r>
          </w:p>
        </w:tc>
      </w:tr>
      <w:tr w:rsidR="000F4D76" w:rsidRPr="00CA4C92" w14:paraId="3766954B" w14:textId="77777777" w:rsidTr="003D0E3C">
        <w:trPr>
          <w:trHeight w:val="20"/>
        </w:trPr>
        <w:tc>
          <w:tcPr>
            <w:tcW w:w="907" w:type="dxa"/>
            <w:vAlign w:val="center"/>
            <w:hideMark/>
          </w:tcPr>
          <w:p w14:paraId="37669543"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O60888</w:t>
            </w:r>
          </w:p>
        </w:tc>
        <w:tc>
          <w:tcPr>
            <w:tcW w:w="1191" w:type="dxa"/>
            <w:vAlign w:val="center"/>
            <w:hideMark/>
          </w:tcPr>
          <w:p w14:paraId="37669544"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Protein CutA</w:t>
            </w:r>
          </w:p>
        </w:tc>
        <w:tc>
          <w:tcPr>
            <w:tcW w:w="794" w:type="dxa"/>
            <w:noWrap/>
            <w:vAlign w:val="center"/>
            <w:hideMark/>
          </w:tcPr>
          <w:p w14:paraId="37669545"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8</w:t>
            </w:r>
          </w:p>
        </w:tc>
        <w:tc>
          <w:tcPr>
            <w:tcW w:w="794" w:type="dxa"/>
            <w:noWrap/>
            <w:vAlign w:val="center"/>
            <w:hideMark/>
          </w:tcPr>
          <w:p w14:paraId="37669546"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3.49</w:t>
            </w:r>
          </w:p>
        </w:tc>
        <w:tc>
          <w:tcPr>
            <w:tcW w:w="794" w:type="dxa"/>
            <w:noWrap/>
            <w:vAlign w:val="center"/>
            <w:hideMark/>
          </w:tcPr>
          <w:p w14:paraId="37669547"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0.00</w:t>
            </w:r>
          </w:p>
        </w:tc>
        <w:tc>
          <w:tcPr>
            <w:tcW w:w="1191" w:type="dxa"/>
            <w:vAlign w:val="center"/>
            <w:hideMark/>
          </w:tcPr>
          <w:p w14:paraId="37669548"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p>
        </w:tc>
        <w:tc>
          <w:tcPr>
            <w:tcW w:w="1134" w:type="dxa"/>
            <w:vAlign w:val="center"/>
            <w:hideMark/>
          </w:tcPr>
          <w:p w14:paraId="37669549" w14:textId="77777777" w:rsidR="000F4D76" w:rsidRPr="000F4D76" w:rsidRDefault="000F4D76" w:rsidP="000F4D76">
            <w:pPr>
              <w:jc w:val="center"/>
              <w:rPr>
                <w:rFonts w:ascii="Times New Roman" w:eastAsia="Times New Roman" w:hAnsi="Times New Roman" w:cs="Times New Roman"/>
                <w:sz w:val="16"/>
                <w:szCs w:val="16"/>
                <w:lang w:eastAsia="de-DE"/>
              </w:rPr>
            </w:pPr>
          </w:p>
        </w:tc>
        <w:tc>
          <w:tcPr>
            <w:tcW w:w="3118" w:type="dxa"/>
            <w:vAlign w:val="center"/>
            <w:hideMark/>
          </w:tcPr>
          <w:p w14:paraId="3766954A" w14:textId="77777777" w:rsidR="000F4D76" w:rsidRPr="000F4D76" w:rsidRDefault="000F4D76" w:rsidP="003D0E3C">
            <w:pPr>
              <w:jc w:val="both"/>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May form part of a complex of membrane proteins attached to acetylcholinesterase (AChE).</w:t>
            </w:r>
          </w:p>
        </w:tc>
      </w:tr>
      <w:tr w:rsidR="000F4D76" w:rsidRPr="00CA4C92" w14:paraId="37669554" w14:textId="77777777" w:rsidTr="003D0E3C">
        <w:trPr>
          <w:trHeight w:val="20"/>
        </w:trPr>
        <w:tc>
          <w:tcPr>
            <w:tcW w:w="907" w:type="dxa"/>
            <w:vAlign w:val="center"/>
            <w:hideMark/>
          </w:tcPr>
          <w:p w14:paraId="3766954C"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Q9C005</w:t>
            </w:r>
          </w:p>
        </w:tc>
        <w:tc>
          <w:tcPr>
            <w:tcW w:w="1191" w:type="dxa"/>
            <w:vAlign w:val="center"/>
            <w:hideMark/>
          </w:tcPr>
          <w:p w14:paraId="3766954D"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Protein dpy-30 homolog</w:t>
            </w:r>
          </w:p>
        </w:tc>
        <w:tc>
          <w:tcPr>
            <w:tcW w:w="794" w:type="dxa"/>
            <w:noWrap/>
            <w:vAlign w:val="center"/>
            <w:hideMark/>
          </w:tcPr>
          <w:p w14:paraId="3766954E"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5</w:t>
            </w:r>
          </w:p>
        </w:tc>
        <w:tc>
          <w:tcPr>
            <w:tcW w:w="794" w:type="dxa"/>
            <w:noWrap/>
            <w:vAlign w:val="center"/>
            <w:hideMark/>
          </w:tcPr>
          <w:p w14:paraId="3766954F"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2.27</w:t>
            </w:r>
          </w:p>
        </w:tc>
        <w:tc>
          <w:tcPr>
            <w:tcW w:w="794" w:type="dxa"/>
            <w:noWrap/>
            <w:vAlign w:val="center"/>
            <w:hideMark/>
          </w:tcPr>
          <w:p w14:paraId="37669550"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0.00</w:t>
            </w:r>
          </w:p>
        </w:tc>
        <w:tc>
          <w:tcPr>
            <w:tcW w:w="1191" w:type="dxa"/>
            <w:vAlign w:val="center"/>
            <w:hideMark/>
          </w:tcPr>
          <w:p w14:paraId="37669551"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Nucleus</w:t>
            </w:r>
          </w:p>
        </w:tc>
        <w:tc>
          <w:tcPr>
            <w:tcW w:w="1134" w:type="dxa"/>
            <w:vAlign w:val="center"/>
            <w:hideMark/>
          </w:tcPr>
          <w:p w14:paraId="37669552"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p>
        </w:tc>
        <w:tc>
          <w:tcPr>
            <w:tcW w:w="3118" w:type="dxa"/>
            <w:vAlign w:val="center"/>
            <w:hideMark/>
          </w:tcPr>
          <w:p w14:paraId="37669553" w14:textId="77777777" w:rsidR="000F4D76" w:rsidRPr="000F4D76" w:rsidRDefault="000F4D76" w:rsidP="003D0E3C">
            <w:pPr>
              <w:jc w:val="both"/>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As part of the MLL1/MLL complex, involved in the methylation of histone H3 at 'Lys-4', particularly trimethylation. Histone H3 'Lys-4' methylation represents a specific tag for epigenetic transcriptional activation. May play some role in histone H3 acetylation. In a teratocarcinoma cell, plays a crucial role in retinoic acid-induced differentiation along the neural lineage, regulating gene induction and H3 'Lys-4' methylation at key developmental loci. May also play an indirect or direct role in endosomal transport.</w:t>
            </w:r>
          </w:p>
        </w:tc>
      </w:tr>
      <w:tr w:rsidR="000F4D76" w:rsidRPr="00CA4C92" w14:paraId="3766955D" w14:textId="77777777" w:rsidTr="003D0E3C">
        <w:trPr>
          <w:trHeight w:val="20"/>
        </w:trPr>
        <w:tc>
          <w:tcPr>
            <w:tcW w:w="907" w:type="dxa"/>
            <w:vAlign w:val="center"/>
            <w:hideMark/>
          </w:tcPr>
          <w:p w14:paraId="37669555"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Q96KR6</w:t>
            </w:r>
          </w:p>
        </w:tc>
        <w:tc>
          <w:tcPr>
            <w:tcW w:w="1191" w:type="dxa"/>
            <w:vAlign w:val="center"/>
            <w:hideMark/>
          </w:tcPr>
          <w:p w14:paraId="37669556"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Protein FAM210B, mitochondrial</w:t>
            </w:r>
          </w:p>
        </w:tc>
        <w:tc>
          <w:tcPr>
            <w:tcW w:w="794" w:type="dxa"/>
            <w:noWrap/>
            <w:vAlign w:val="center"/>
            <w:hideMark/>
          </w:tcPr>
          <w:p w14:paraId="37669557"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4</w:t>
            </w:r>
          </w:p>
        </w:tc>
        <w:tc>
          <w:tcPr>
            <w:tcW w:w="794" w:type="dxa"/>
            <w:noWrap/>
            <w:vAlign w:val="center"/>
            <w:hideMark/>
          </w:tcPr>
          <w:p w14:paraId="37669558"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7.32</w:t>
            </w:r>
          </w:p>
        </w:tc>
        <w:tc>
          <w:tcPr>
            <w:tcW w:w="794" w:type="dxa"/>
            <w:noWrap/>
            <w:vAlign w:val="center"/>
            <w:hideMark/>
          </w:tcPr>
          <w:p w14:paraId="37669559"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0.00</w:t>
            </w:r>
          </w:p>
        </w:tc>
        <w:tc>
          <w:tcPr>
            <w:tcW w:w="1191" w:type="dxa"/>
            <w:vAlign w:val="center"/>
            <w:hideMark/>
          </w:tcPr>
          <w:p w14:paraId="3766955A"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Mitochondrion</w:t>
            </w:r>
          </w:p>
        </w:tc>
        <w:tc>
          <w:tcPr>
            <w:tcW w:w="1134" w:type="dxa"/>
            <w:vAlign w:val="center"/>
            <w:hideMark/>
          </w:tcPr>
          <w:p w14:paraId="3766955B"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p>
        </w:tc>
        <w:tc>
          <w:tcPr>
            <w:tcW w:w="3118" w:type="dxa"/>
            <w:vAlign w:val="center"/>
            <w:hideMark/>
          </w:tcPr>
          <w:p w14:paraId="3766955C" w14:textId="77777777" w:rsidR="000F4D76" w:rsidRPr="000F4D76" w:rsidRDefault="000F4D76" w:rsidP="003D0E3C">
            <w:pPr>
              <w:jc w:val="both"/>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Plays a role in erythroid differentiation.</w:t>
            </w:r>
          </w:p>
        </w:tc>
      </w:tr>
      <w:tr w:rsidR="000F4D76" w:rsidRPr="000F4D76" w14:paraId="37669566" w14:textId="77777777" w:rsidTr="003D0E3C">
        <w:trPr>
          <w:trHeight w:val="20"/>
        </w:trPr>
        <w:tc>
          <w:tcPr>
            <w:tcW w:w="907" w:type="dxa"/>
            <w:vAlign w:val="center"/>
            <w:hideMark/>
          </w:tcPr>
          <w:p w14:paraId="3766955E"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Q8N9T8</w:t>
            </w:r>
          </w:p>
        </w:tc>
        <w:tc>
          <w:tcPr>
            <w:tcW w:w="1191" w:type="dxa"/>
            <w:vAlign w:val="center"/>
            <w:hideMark/>
          </w:tcPr>
          <w:p w14:paraId="3766955F"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Protein KRI1 homolog</w:t>
            </w:r>
          </w:p>
        </w:tc>
        <w:tc>
          <w:tcPr>
            <w:tcW w:w="794" w:type="dxa"/>
            <w:noWrap/>
            <w:vAlign w:val="center"/>
            <w:hideMark/>
          </w:tcPr>
          <w:p w14:paraId="37669560"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3</w:t>
            </w:r>
          </w:p>
        </w:tc>
        <w:tc>
          <w:tcPr>
            <w:tcW w:w="794" w:type="dxa"/>
            <w:noWrap/>
            <w:vAlign w:val="center"/>
            <w:hideMark/>
          </w:tcPr>
          <w:p w14:paraId="37669561"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2.19</w:t>
            </w:r>
          </w:p>
        </w:tc>
        <w:tc>
          <w:tcPr>
            <w:tcW w:w="794" w:type="dxa"/>
            <w:noWrap/>
            <w:vAlign w:val="center"/>
            <w:hideMark/>
          </w:tcPr>
          <w:p w14:paraId="37669562"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0.02</w:t>
            </w:r>
          </w:p>
        </w:tc>
        <w:tc>
          <w:tcPr>
            <w:tcW w:w="1191" w:type="dxa"/>
            <w:vAlign w:val="center"/>
            <w:hideMark/>
          </w:tcPr>
          <w:p w14:paraId="37669563"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p>
        </w:tc>
        <w:tc>
          <w:tcPr>
            <w:tcW w:w="1134" w:type="dxa"/>
            <w:vAlign w:val="center"/>
            <w:hideMark/>
          </w:tcPr>
          <w:p w14:paraId="37669564" w14:textId="77777777" w:rsidR="000F4D76" w:rsidRPr="000F4D76" w:rsidRDefault="000F4D76" w:rsidP="000F4D76">
            <w:pPr>
              <w:jc w:val="center"/>
              <w:rPr>
                <w:rFonts w:ascii="Times New Roman" w:eastAsia="Times New Roman" w:hAnsi="Times New Roman" w:cs="Times New Roman"/>
                <w:sz w:val="16"/>
                <w:szCs w:val="16"/>
                <w:lang w:eastAsia="de-DE"/>
              </w:rPr>
            </w:pPr>
          </w:p>
        </w:tc>
        <w:tc>
          <w:tcPr>
            <w:tcW w:w="3118" w:type="dxa"/>
            <w:vAlign w:val="center"/>
            <w:hideMark/>
          </w:tcPr>
          <w:p w14:paraId="37669565" w14:textId="77777777" w:rsidR="000F4D76" w:rsidRPr="000F4D76" w:rsidRDefault="000F4D76" w:rsidP="003D0E3C">
            <w:pPr>
              <w:jc w:val="both"/>
              <w:rPr>
                <w:rFonts w:ascii="Times New Roman" w:eastAsia="Times New Roman" w:hAnsi="Times New Roman" w:cs="Times New Roman"/>
                <w:sz w:val="16"/>
                <w:szCs w:val="16"/>
                <w:lang w:eastAsia="de-DE"/>
              </w:rPr>
            </w:pPr>
          </w:p>
        </w:tc>
      </w:tr>
      <w:tr w:rsidR="000F4D76" w:rsidRPr="00CA4C92" w14:paraId="3766956F" w14:textId="77777777" w:rsidTr="003D0E3C">
        <w:trPr>
          <w:trHeight w:val="20"/>
        </w:trPr>
        <w:tc>
          <w:tcPr>
            <w:tcW w:w="907" w:type="dxa"/>
            <w:vAlign w:val="center"/>
            <w:hideMark/>
          </w:tcPr>
          <w:p w14:paraId="37669567"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Q460N5</w:t>
            </w:r>
          </w:p>
        </w:tc>
        <w:tc>
          <w:tcPr>
            <w:tcW w:w="1191" w:type="dxa"/>
            <w:vAlign w:val="center"/>
            <w:hideMark/>
          </w:tcPr>
          <w:p w14:paraId="37669568"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Protein mono-ADP-ribosyltransferase PARP14</w:t>
            </w:r>
          </w:p>
        </w:tc>
        <w:tc>
          <w:tcPr>
            <w:tcW w:w="794" w:type="dxa"/>
            <w:noWrap/>
            <w:vAlign w:val="center"/>
            <w:hideMark/>
          </w:tcPr>
          <w:p w14:paraId="37669569"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11</w:t>
            </w:r>
          </w:p>
        </w:tc>
        <w:tc>
          <w:tcPr>
            <w:tcW w:w="794" w:type="dxa"/>
            <w:noWrap/>
            <w:vAlign w:val="center"/>
            <w:hideMark/>
          </w:tcPr>
          <w:p w14:paraId="3766956A"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2.94</w:t>
            </w:r>
          </w:p>
        </w:tc>
        <w:tc>
          <w:tcPr>
            <w:tcW w:w="794" w:type="dxa"/>
            <w:noWrap/>
            <w:vAlign w:val="center"/>
            <w:hideMark/>
          </w:tcPr>
          <w:p w14:paraId="3766956B"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0.00</w:t>
            </w:r>
          </w:p>
        </w:tc>
        <w:tc>
          <w:tcPr>
            <w:tcW w:w="1191" w:type="dxa"/>
            <w:vAlign w:val="center"/>
            <w:hideMark/>
          </w:tcPr>
          <w:p w14:paraId="3766956C"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Nucleus</w:t>
            </w:r>
          </w:p>
        </w:tc>
        <w:tc>
          <w:tcPr>
            <w:tcW w:w="1134" w:type="dxa"/>
            <w:vAlign w:val="center"/>
            <w:hideMark/>
          </w:tcPr>
          <w:p w14:paraId="3766956D"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p>
        </w:tc>
        <w:tc>
          <w:tcPr>
            <w:tcW w:w="3118" w:type="dxa"/>
            <w:vAlign w:val="center"/>
            <w:hideMark/>
          </w:tcPr>
          <w:p w14:paraId="3766956E" w14:textId="77777777" w:rsidR="000F4D76" w:rsidRPr="000F4D76" w:rsidRDefault="000F4D76" w:rsidP="003D0E3C">
            <w:pPr>
              <w:jc w:val="both"/>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ADP-ribosyltransferase that mediates mono-ADP-ribosylation of glutamate residues on target proteins.</w:t>
            </w:r>
          </w:p>
        </w:tc>
      </w:tr>
      <w:tr w:rsidR="000F4D76" w:rsidRPr="00CA4C92" w14:paraId="37669578" w14:textId="77777777" w:rsidTr="003D0E3C">
        <w:trPr>
          <w:trHeight w:val="20"/>
        </w:trPr>
        <w:tc>
          <w:tcPr>
            <w:tcW w:w="907" w:type="dxa"/>
            <w:vAlign w:val="center"/>
            <w:hideMark/>
          </w:tcPr>
          <w:p w14:paraId="37669570"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P39210</w:t>
            </w:r>
          </w:p>
        </w:tc>
        <w:tc>
          <w:tcPr>
            <w:tcW w:w="1191" w:type="dxa"/>
            <w:vAlign w:val="center"/>
            <w:hideMark/>
          </w:tcPr>
          <w:p w14:paraId="37669571"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Protein Mpv17</w:t>
            </w:r>
          </w:p>
        </w:tc>
        <w:tc>
          <w:tcPr>
            <w:tcW w:w="794" w:type="dxa"/>
            <w:noWrap/>
            <w:vAlign w:val="center"/>
            <w:hideMark/>
          </w:tcPr>
          <w:p w14:paraId="37669572"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2</w:t>
            </w:r>
          </w:p>
        </w:tc>
        <w:tc>
          <w:tcPr>
            <w:tcW w:w="794" w:type="dxa"/>
            <w:noWrap/>
            <w:vAlign w:val="center"/>
            <w:hideMark/>
          </w:tcPr>
          <w:p w14:paraId="37669573"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2.20</w:t>
            </w:r>
          </w:p>
        </w:tc>
        <w:tc>
          <w:tcPr>
            <w:tcW w:w="794" w:type="dxa"/>
            <w:noWrap/>
            <w:vAlign w:val="center"/>
            <w:hideMark/>
          </w:tcPr>
          <w:p w14:paraId="37669574"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0.02</w:t>
            </w:r>
          </w:p>
        </w:tc>
        <w:tc>
          <w:tcPr>
            <w:tcW w:w="1191" w:type="dxa"/>
            <w:vAlign w:val="center"/>
            <w:hideMark/>
          </w:tcPr>
          <w:p w14:paraId="37669575"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Mitochondrion inner membrane</w:t>
            </w:r>
          </w:p>
        </w:tc>
        <w:tc>
          <w:tcPr>
            <w:tcW w:w="1134" w:type="dxa"/>
            <w:vAlign w:val="center"/>
            <w:hideMark/>
          </w:tcPr>
          <w:p w14:paraId="37669576"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Mitochondrial DNA depletion syndrome 6 (MTDPS6)</w:t>
            </w:r>
          </w:p>
        </w:tc>
        <w:tc>
          <w:tcPr>
            <w:tcW w:w="3118" w:type="dxa"/>
            <w:vAlign w:val="center"/>
            <w:hideMark/>
          </w:tcPr>
          <w:p w14:paraId="37669577" w14:textId="77777777" w:rsidR="000F4D76" w:rsidRPr="000F4D76" w:rsidRDefault="000F4D76" w:rsidP="003D0E3C">
            <w:pPr>
              <w:jc w:val="both"/>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Non-selective channel that modulates the membrane potential under normal conditions and oxidative stress, and is involved in mitochondrial homeostasis.</w:t>
            </w:r>
          </w:p>
        </w:tc>
      </w:tr>
      <w:tr w:rsidR="000F4D76" w:rsidRPr="00CA4C92" w14:paraId="37669581" w14:textId="77777777" w:rsidTr="003D0E3C">
        <w:trPr>
          <w:trHeight w:val="20"/>
        </w:trPr>
        <w:tc>
          <w:tcPr>
            <w:tcW w:w="907" w:type="dxa"/>
            <w:vAlign w:val="center"/>
            <w:hideMark/>
          </w:tcPr>
          <w:p w14:paraId="37669579"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P29590</w:t>
            </w:r>
          </w:p>
        </w:tc>
        <w:tc>
          <w:tcPr>
            <w:tcW w:w="1191" w:type="dxa"/>
            <w:vAlign w:val="center"/>
            <w:hideMark/>
          </w:tcPr>
          <w:p w14:paraId="3766957A"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Protein PML</w:t>
            </w:r>
          </w:p>
        </w:tc>
        <w:tc>
          <w:tcPr>
            <w:tcW w:w="794" w:type="dxa"/>
            <w:noWrap/>
            <w:vAlign w:val="center"/>
            <w:hideMark/>
          </w:tcPr>
          <w:p w14:paraId="3766957B"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36</w:t>
            </w:r>
          </w:p>
        </w:tc>
        <w:tc>
          <w:tcPr>
            <w:tcW w:w="794" w:type="dxa"/>
            <w:noWrap/>
            <w:vAlign w:val="center"/>
            <w:hideMark/>
          </w:tcPr>
          <w:p w14:paraId="3766957C"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2.05</w:t>
            </w:r>
          </w:p>
        </w:tc>
        <w:tc>
          <w:tcPr>
            <w:tcW w:w="794" w:type="dxa"/>
            <w:noWrap/>
            <w:vAlign w:val="center"/>
            <w:hideMark/>
          </w:tcPr>
          <w:p w14:paraId="3766957D"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0.00</w:t>
            </w:r>
          </w:p>
        </w:tc>
        <w:tc>
          <w:tcPr>
            <w:tcW w:w="1191" w:type="dxa"/>
            <w:vAlign w:val="center"/>
            <w:hideMark/>
          </w:tcPr>
          <w:p w14:paraId="3766957E"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Nucleus. Nucleus, nucleoplasm. Cytoplasm</w:t>
            </w:r>
          </w:p>
        </w:tc>
        <w:tc>
          <w:tcPr>
            <w:tcW w:w="1134" w:type="dxa"/>
            <w:vAlign w:val="center"/>
            <w:hideMark/>
          </w:tcPr>
          <w:p w14:paraId="3766957F"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val="en-GB" w:eastAsia="de-DE"/>
              </w:rPr>
              <w:t xml:space="preserve">Note=A chromosomal aberration involving PML may be a cause of acute promyelocytic leukemia (APL). Translocation t(15;17)(q21;q21) with RARA. The PML breakpoints (type A and type B) lie on either side of an alternatively spliced exon. </w:t>
            </w:r>
            <w:r w:rsidRPr="000F4D76">
              <w:rPr>
                <w:rFonts w:ascii="Times New Roman" w:eastAsia="Times New Roman" w:hAnsi="Times New Roman" w:cs="Times New Roman"/>
                <w:color w:val="000000"/>
                <w:sz w:val="16"/>
                <w:szCs w:val="16"/>
                <w:lang w:eastAsia="de-DE"/>
              </w:rPr>
              <w:t>{ECO</w:t>
            </w:r>
          </w:p>
        </w:tc>
        <w:tc>
          <w:tcPr>
            <w:tcW w:w="3118" w:type="dxa"/>
            <w:vAlign w:val="center"/>
            <w:hideMark/>
          </w:tcPr>
          <w:p w14:paraId="37669580" w14:textId="77777777" w:rsidR="000F4D76" w:rsidRPr="000F4D76" w:rsidRDefault="000F4D76" w:rsidP="003D0E3C">
            <w:pPr>
              <w:jc w:val="both"/>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Functions via its association with PML-nuclear bodies (PML-NBs) in a wide range of important cellular processes, including tumor suppression, transcriptional regulation, apoptosis, senescence, DNA damage response, and viral defense mechanisms. Acts as the scaffold of PML-NBs allowing other proteins to shuttle in and out, a process which is regulated by SUMO-mediated modifications and interactions. Isoform PML-4 has a multifaceted role in the regulation of apoptosis and growth suppression.</w:t>
            </w:r>
          </w:p>
        </w:tc>
      </w:tr>
      <w:tr w:rsidR="000F4D76" w:rsidRPr="00CA4C92" w14:paraId="3766958A" w14:textId="77777777" w:rsidTr="003D0E3C">
        <w:trPr>
          <w:trHeight w:val="20"/>
        </w:trPr>
        <w:tc>
          <w:tcPr>
            <w:tcW w:w="907" w:type="dxa"/>
            <w:vAlign w:val="center"/>
            <w:hideMark/>
          </w:tcPr>
          <w:p w14:paraId="37669582"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P31949</w:t>
            </w:r>
          </w:p>
        </w:tc>
        <w:tc>
          <w:tcPr>
            <w:tcW w:w="1191" w:type="dxa"/>
            <w:vAlign w:val="center"/>
            <w:hideMark/>
          </w:tcPr>
          <w:p w14:paraId="37669583"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Protein S100-A11</w:t>
            </w:r>
          </w:p>
        </w:tc>
        <w:tc>
          <w:tcPr>
            <w:tcW w:w="794" w:type="dxa"/>
            <w:noWrap/>
            <w:vAlign w:val="center"/>
            <w:hideMark/>
          </w:tcPr>
          <w:p w14:paraId="37669584"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8</w:t>
            </w:r>
          </w:p>
        </w:tc>
        <w:tc>
          <w:tcPr>
            <w:tcW w:w="794" w:type="dxa"/>
            <w:noWrap/>
            <w:vAlign w:val="center"/>
            <w:hideMark/>
          </w:tcPr>
          <w:p w14:paraId="37669585"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2.93</w:t>
            </w:r>
          </w:p>
        </w:tc>
        <w:tc>
          <w:tcPr>
            <w:tcW w:w="794" w:type="dxa"/>
            <w:noWrap/>
            <w:vAlign w:val="center"/>
            <w:hideMark/>
          </w:tcPr>
          <w:p w14:paraId="37669586"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0.00</w:t>
            </w:r>
          </w:p>
        </w:tc>
        <w:tc>
          <w:tcPr>
            <w:tcW w:w="1191" w:type="dxa"/>
            <w:vAlign w:val="center"/>
            <w:hideMark/>
          </w:tcPr>
          <w:p w14:paraId="37669587"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Cytoplasm</w:t>
            </w:r>
          </w:p>
        </w:tc>
        <w:tc>
          <w:tcPr>
            <w:tcW w:w="1134" w:type="dxa"/>
            <w:vAlign w:val="center"/>
            <w:hideMark/>
          </w:tcPr>
          <w:p w14:paraId="37669588"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p>
        </w:tc>
        <w:tc>
          <w:tcPr>
            <w:tcW w:w="3118" w:type="dxa"/>
            <w:vAlign w:val="center"/>
            <w:hideMark/>
          </w:tcPr>
          <w:p w14:paraId="37669589" w14:textId="77777777" w:rsidR="000F4D76" w:rsidRPr="000F4D76" w:rsidRDefault="000F4D76" w:rsidP="003D0E3C">
            <w:pPr>
              <w:jc w:val="both"/>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Facilitates the differentiation and the cornification of keratinocytes.</w:t>
            </w:r>
          </w:p>
        </w:tc>
      </w:tr>
      <w:tr w:rsidR="000F4D76" w:rsidRPr="00CA4C92" w14:paraId="37669593" w14:textId="77777777" w:rsidTr="003D0E3C">
        <w:trPr>
          <w:trHeight w:val="20"/>
        </w:trPr>
        <w:tc>
          <w:tcPr>
            <w:tcW w:w="907" w:type="dxa"/>
            <w:vAlign w:val="center"/>
            <w:hideMark/>
          </w:tcPr>
          <w:p w14:paraId="3766958B"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Q96FQ6</w:t>
            </w:r>
          </w:p>
        </w:tc>
        <w:tc>
          <w:tcPr>
            <w:tcW w:w="1191" w:type="dxa"/>
            <w:vAlign w:val="center"/>
            <w:hideMark/>
          </w:tcPr>
          <w:p w14:paraId="3766958C"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Protein S100-A16</w:t>
            </w:r>
          </w:p>
        </w:tc>
        <w:tc>
          <w:tcPr>
            <w:tcW w:w="794" w:type="dxa"/>
            <w:noWrap/>
            <w:vAlign w:val="center"/>
            <w:hideMark/>
          </w:tcPr>
          <w:p w14:paraId="3766958D"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9</w:t>
            </w:r>
          </w:p>
        </w:tc>
        <w:tc>
          <w:tcPr>
            <w:tcW w:w="794" w:type="dxa"/>
            <w:noWrap/>
            <w:vAlign w:val="center"/>
            <w:hideMark/>
          </w:tcPr>
          <w:p w14:paraId="3766958E"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2.20</w:t>
            </w:r>
          </w:p>
        </w:tc>
        <w:tc>
          <w:tcPr>
            <w:tcW w:w="794" w:type="dxa"/>
            <w:noWrap/>
            <w:vAlign w:val="center"/>
            <w:hideMark/>
          </w:tcPr>
          <w:p w14:paraId="3766958F"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0.02</w:t>
            </w:r>
          </w:p>
        </w:tc>
        <w:tc>
          <w:tcPr>
            <w:tcW w:w="1191" w:type="dxa"/>
            <w:vAlign w:val="center"/>
            <w:hideMark/>
          </w:tcPr>
          <w:p w14:paraId="37669590"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Nucleus, nucleolus</w:t>
            </w:r>
          </w:p>
        </w:tc>
        <w:tc>
          <w:tcPr>
            <w:tcW w:w="1134" w:type="dxa"/>
            <w:vAlign w:val="center"/>
            <w:hideMark/>
          </w:tcPr>
          <w:p w14:paraId="37669591"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p>
        </w:tc>
        <w:tc>
          <w:tcPr>
            <w:tcW w:w="3118" w:type="dxa"/>
            <w:vAlign w:val="center"/>
            <w:hideMark/>
          </w:tcPr>
          <w:p w14:paraId="37669592" w14:textId="77777777" w:rsidR="000F4D76" w:rsidRPr="000F4D76" w:rsidRDefault="000F4D76" w:rsidP="003D0E3C">
            <w:pPr>
              <w:jc w:val="both"/>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Calcium-binding protein. Binds one calcium ion per monomer.</w:t>
            </w:r>
          </w:p>
        </w:tc>
      </w:tr>
      <w:tr w:rsidR="000F4D76" w:rsidRPr="00CA4C92" w14:paraId="3766959C" w14:textId="77777777" w:rsidTr="003D0E3C">
        <w:trPr>
          <w:trHeight w:val="20"/>
        </w:trPr>
        <w:tc>
          <w:tcPr>
            <w:tcW w:w="907" w:type="dxa"/>
            <w:vAlign w:val="center"/>
            <w:hideMark/>
          </w:tcPr>
          <w:p w14:paraId="37669594"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P21980</w:t>
            </w:r>
          </w:p>
        </w:tc>
        <w:tc>
          <w:tcPr>
            <w:tcW w:w="1191" w:type="dxa"/>
            <w:vAlign w:val="center"/>
            <w:hideMark/>
          </w:tcPr>
          <w:p w14:paraId="37669595"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Protein-glutamine gamma-glutamyltransferase 2</w:t>
            </w:r>
          </w:p>
        </w:tc>
        <w:tc>
          <w:tcPr>
            <w:tcW w:w="794" w:type="dxa"/>
            <w:noWrap/>
            <w:vAlign w:val="center"/>
            <w:hideMark/>
          </w:tcPr>
          <w:p w14:paraId="37669596"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29</w:t>
            </w:r>
          </w:p>
        </w:tc>
        <w:tc>
          <w:tcPr>
            <w:tcW w:w="794" w:type="dxa"/>
            <w:noWrap/>
            <w:vAlign w:val="center"/>
            <w:hideMark/>
          </w:tcPr>
          <w:p w14:paraId="37669597"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3.48</w:t>
            </w:r>
          </w:p>
        </w:tc>
        <w:tc>
          <w:tcPr>
            <w:tcW w:w="794" w:type="dxa"/>
            <w:noWrap/>
            <w:vAlign w:val="center"/>
            <w:hideMark/>
          </w:tcPr>
          <w:p w14:paraId="37669598"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0.00</w:t>
            </w:r>
          </w:p>
        </w:tc>
        <w:tc>
          <w:tcPr>
            <w:tcW w:w="1191" w:type="dxa"/>
            <w:vAlign w:val="center"/>
            <w:hideMark/>
          </w:tcPr>
          <w:p w14:paraId="37669599"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p>
        </w:tc>
        <w:tc>
          <w:tcPr>
            <w:tcW w:w="1134" w:type="dxa"/>
            <w:vAlign w:val="center"/>
            <w:hideMark/>
          </w:tcPr>
          <w:p w14:paraId="3766959A" w14:textId="77777777" w:rsidR="000F4D76" w:rsidRPr="000F4D76" w:rsidRDefault="000F4D76" w:rsidP="000F4D76">
            <w:pPr>
              <w:jc w:val="center"/>
              <w:rPr>
                <w:rFonts w:ascii="Times New Roman" w:eastAsia="Times New Roman" w:hAnsi="Times New Roman" w:cs="Times New Roman"/>
                <w:sz w:val="16"/>
                <w:szCs w:val="16"/>
                <w:lang w:eastAsia="de-DE"/>
              </w:rPr>
            </w:pPr>
          </w:p>
        </w:tc>
        <w:tc>
          <w:tcPr>
            <w:tcW w:w="3118" w:type="dxa"/>
            <w:vAlign w:val="center"/>
            <w:hideMark/>
          </w:tcPr>
          <w:p w14:paraId="3766959B" w14:textId="77777777" w:rsidR="000F4D76" w:rsidRPr="000F4D76" w:rsidRDefault="000F4D76" w:rsidP="003D0E3C">
            <w:pPr>
              <w:jc w:val="both"/>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Catalyzes the cross-linking of proteins, such as WDR54, and the conjugation of polyamines to proteins.</w:t>
            </w:r>
          </w:p>
        </w:tc>
      </w:tr>
      <w:tr w:rsidR="000F4D76" w:rsidRPr="00CA4C92" w14:paraId="376695A5" w14:textId="77777777" w:rsidTr="003D0E3C">
        <w:trPr>
          <w:trHeight w:val="20"/>
        </w:trPr>
        <w:tc>
          <w:tcPr>
            <w:tcW w:w="907" w:type="dxa"/>
            <w:vAlign w:val="center"/>
            <w:hideMark/>
          </w:tcPr>
          <w:p w14:paraId="3766959D"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P06454</w:t>
            </w:r>
          </w:p>
        </w:tc>
        <w:tc>
          <w:tcPr>
            <w:tcW w:w="1191" w:type="dxa"/>
            <w:vAlign w:val="center"/>
            <w:hideMark/>
          </w:tcPr>
          <w:p w14:paraId="3766959E" w14:textId="77777777" w:rsidR="000F4D76" w:rsidRPr="000F4D76" w:rsidRDefault="000F4D76" w:rsidP="000F4D76">
            <w:pPr>
              <w:jc w:val="center"/>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 xml:space="preserve">Prothymosin alpha [Cleaved into: Prothymosin alpha, N-terminally </w:t>
            </w:r>
            <w:r w:rsidRPr="000F4D76">
              <w:rPr>
                <w:rFonts w:ascii="Times New Roman" w:eastAsia="Times New Roman" w:hAnsi="Times New Roman" w:cs="Times New Roman"/>
                <w:color w:val="000000"/>
                <w:sz w:val="16"/>
                <w:szCs w:val="16"/>
                <w:lang w:val="en-GB" w:eastAsia="de-DE"/>
              </w:rPr>
              <w:lastRenderedPageBreak/>
              <w:t>processed; Thymosin alpha-1]</w:t>
            </w:r>
          </w:p>
        </w:tc>
        <w:tc>
          <w:tcPr>
            <w:tcW w:w="794" w:type="dxa"/>
            <w:noWrap/>
            <w:vAlign w:val="center"/>
            <w:hideMark/>
          </w:tcPr>
          <w:p w14:paraId="3766959F"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lastRenderedPageBreak/>
              <w:t>3</w:t>
            </w:r>
          </w:p>
        </w:tc>
        <w:tc>
          <w:tcPr>
            <w:tcW w:w="794" w:type="dxa"/>
            <w:noWrap/>
            <w:vAlign w:val="center"/>
            <w:hideMark/>
          </w:tcPr>
          <w:p w14:paraId="376695A0"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6.51</w:t>
            </w:r>
          </w:p>
        </w:tc>
        <w:tc>
          <w:tcPr>
            <w:tcW w:w="794" w:type="dxa"/>
            <w:noWrap/>
            <w:vAlign w:val="center"/>
            <w:hideMark/>
          </w:tcPr>
          <w:p w14:paraId="376695A1"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0.01</w:t>
            </w:r>
          </w:p>
        </w:tc>
        <w:tc>
          <w:tcPr>
            <w:tcW w:w="1191" w:type="dxa"/>
            <w:vAlign w:val="center"/>
            <w:hideMark/>
          </w:tcPr>
          <w:p w14:paraId="376695A2"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Nucleus.</w:t>
            </w:r>
          </w:p>
        </w:tc>
        <w:tc>
          <w:tcPr>
            <w:tcW w:w="1134" w:type="dxa"/>
            <w:vAlign w:val="center"/>
            <w:hideMark/>
          </w:tcPr>
          <w:p w14:paraId="376695A3"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p>
        </w:tc>
        <w:tc>
          <w:tcPr>
            <w:tcW w:w="3118" w:type="dxa"/>
            <w:vAlign w:val="center"/>
            <w:hideMark/>
          </w:tcPr>
          <w:p w14:paraId="376695A4" w14:textId="77777777" w:rsidR="000F4D76" w:rsidRPr="000F4D76" w:rsidRDefault="000F4D76" w:rsidP="003D0E3C">
            <w:pPr>
              <w:jc w:val="both"/>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Prothymosin alpha may mediate immune function by conferring resistance to certain opportunistic infections.</w:t>
            </w:r>
          </w:p>
        </w:tc>
      </w:tr>
      <w:tr w:rsidR="000F4D76" w:rsidRPr="000F4D76" w14:paraId="376695AE" w14:textId="77777777" w:rsidTr="003D0E3C">
        <w:trPr>
          <w:trHeight w:val="20"/>
        </w:trPr>
        <w:tc>
          <w:tcPr>
            <w:tcW w:w="907" w:type="dxa"/>
            <w:vAlign w:val="center"/>
            <w:hideMark/>
          </w:tcPr>
          <w:p w14:paraId="376695A6"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Q6GMV3</w:t>
            </w:r>
          </w:p>
        </w:tc>
        <w:tc>
          <w:tcPr>
            <w:tcW w:w="1191" w:type="dxa"/>
            <w:vAlign w:val="center"/>
            <w:hideMark/>
          </w:tcPr>
          <w:p w14:paraId="376695A7" w14:textId="77777777" w:rsidR="000F4D76" w:rsidRPr="000F4D76" w:rsidRDefault="000F4D76" w:rsidP="000F4D76">
            <w:pPr>
              <w:jc w:val="center"/>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Putative peptidyl-tRNA hydrolase PTRHD1</w:t>
            </w:r>
          </w:p>
        </w:tc>
        <w:tc>
          <w:tcPr>
            <w:tcW w:w="794" w:type="dxa"/>
            <w:noWrap/>
            <w:vAlign w:val="center"/>
            <w:hideMark/>
          </w:tcPr>
          <w:p w14:paraId="376695A8"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6</w:t>
            </w:r>
          </w:p>
        </w:tc>
        <w:tc>
          <w:tcPr>
            <w:tcW w:w="794" w:type="dxa"/>
            <w:noWrap/>
            <w:vAlign w:val="center"/>
            <w:hideMark/>
          </w:tcPr>
          <w:p w14:paraId="376695A9"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2.34</w:t>
            </w:r>
          </w:p>
        </w:tc>
        <w:tc>
          <w:tcPr>
            <w:tcW w:w="794" w:type="dxa"/>
            <w:noWrap/>
            <w:vAlign w:val="center"/>
            <w:hideMark/>
          </w:tcPr>
          <w:p w14:paraId="376695AA"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0.02</w:t>
            </w:r>
          </w:p>
        </w:tc>
        <w:tc>
          <w:tcPr>
            <w:tcW w:w="1191" w:type="dxa"/>
            <w:vAlign w:val="center"/>
            <w:hideMark/>
          </w:tcPr>
          <w:p w14:paraId="376695AB"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p>
        </w:tc>
        <w:tc>
          <w:tcPr>
            <w:tcW w:w="1134" w:type="dxa"/>
            <w:vAlign w:val="center"/>
            <w:hideMark/>
          </w:tcPr>
          <w:p w14:paraId="376695AC" w14:textId="77777777" w:rsidR="000F4D76" w:rsidRPr="000F4D76" w:rsidRDefault="000F4D76" w:rsidP="000F4D76">
            <w:pPr>
              <w:jc w:val="center"/>
              <w:rPr>
                <w:rFonts w:ascii="Times New Roman" w:eastAsia="Times New Roman" w:hAnsi="Times New Roman" w:cs="Times New Roman"/>
                <w:sz w:val="16"/>
                <w:szCs w:val="16"/>
                <w:lang w:eastAsia="de-DE"/>
              </w:rPr>
            </w:pPr>
          </w:p>
        </w:tc>
        <w:tc>
          <w:tcPr>
            <w:tcW w:w="3118" w:type="dxa"/>
            <w:vAlign w:val="center"/>
            <w:hideMark/>
          </w:tcPr>
          <w:p w14:paraId="376695AD" w14:textId="77777777" w:rsidR="000F4D76" w:rsidRPr="000F4D76" w:rsidRDefault="000F4D76" w:rsidP="003D0E3C">
            <w:pPr>
              <w:jc w:val="both"/>
              <w:rPr>
                <w:rFonts w:ascii="Times New Roman" w:eastAsia="Times New Roman" w:hAnsi="Times New Roman" w:cs="Times New Roman"/>
                <w:sz w:val="16"/>
                <w:szCs w:val="16"/>
                <w:lang w:eastAsia="de-DE"/>
              </w:rPr>
            </w:pPr>
          </w:p>
        </w:tc>
      </w:tr>
      <w:tr w:rsidR="000F4D76" w:rsidRPr="000F4D76" w14:paraId="376695B7" w14:textId="77777777" w:rsidTr="003D0E3C">
        <w:trPr>
          <w:trHeight w:val="20"/>
        </w:trPr>
        <w:tc>
          <w:tcPr>
            <w:tcW w:w="907" w:type="dxa"/>
            <w:vAlign w:val="center"/>
            <w:hideMark/>
          </w:tcPr>
          <w:p w14:paraId="376695AF"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Q6IAA8</w:t>
            </w:r>
          </w:p>
        </w:tc>
        <w:tc>
          <w:tcPr>
            <w:tcW w:w="1191" w:type="dxa"/>
            <w:vAlign w:val="center"/>
            <w:hideMark/>
          </w:tcPr>
          <w:p w14:paraId="376695B0"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Ragulator complex protein LAMTOR1</w:t>
            </w:r>
          </w:p>
        </w:tc>
        <w:tc>
          <w:tcPr>
            <w:tcW w:w="794" w:type="dxa"/>
            <w:noWrap/>
            <w:vAlign w:val="center"/>
            <w:hideMark/>
          </w:tcPr>
          <w:p w14:paraId="376695B1"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12</w:t>
            </w:r>
          </w:p>
        </w:tc>
        <w:tc>
          <w:tcPr>
            <w:tcW w:w="794" w:type="dxa"/>
            <w:noWrap/>
            <w:vAlign w:val="center"/>
            <w:hideMark/>
          </w:tcPr>
          <w:p w14:paraId="376695B2"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2.11</w:t>
            </w:r>
          </w:p>
        </w:tc>
        <w:tc>
          <w:tcPr>
            <w:tcW w:w="794" w:type="dxa"/>
            <w:noWrap/>
            <w:vAlign w:val="center"/>
            <w:hideMark/>
          </w:tcPr>
          <w:p w14:paraId="376695B3"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0.00</w:t>
            </w:r>
          </w:p>
        </w:tc>
        <w:tc>
          <w:tcPr>
            <w:tcW w:w="1191" w:type="dxa"/>
            <w:vAlign w:val="center"/>
            <w:hideMark/>
          </w:tcPr>
          <w:p w14:paraId="376695B4"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val="en-GB" w:eastAsia="de-DE"/>
              </w:rPr>
              <w:t xml:space="preserve">Late endosome membrane; Lipid-anchor; Cytoplasmic side. Lysosome membrane; Lipid-anchor; Cytoplasmic side. </w:t>
            </w:r>
            <w:r w:rsidRPr="000F4D76">
              <w:rPr>
                <w:rFonts w:ascii="Times New Roman" w:eastAsia="Times New Roman" w:hAnsi="Times New Roman" w:cs="Times New Roman"/>
                <w:color w:val="000000"/>
                <w:sz w:val="16"/>
                <w:szCs w:val="16"/>
                <w:lang w:eastAsia="de-DE"/>
              </w:rPr>
              <w:t>Cell membrane.</w:t>
            </w:r>
          </w:p>
        </w:tc>
        <w:tc>
          <w:tcPr>
            <w:tcW w:w="1134" w:type="dxa"/>
            <w:vAlign w:val="center"/>
            <w:hideMark/>
          </w:tcPr>
          <w:p w14:paraId="376695B5"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p>
        </w:tc>
        <w:tc>
          <w:tcPr>
            <w:tcW w:w="3118" w:type="dxa"/>
            <w:vAlign w:val="center"/>
            <w:hideMark/>
          </w:tcPr>
          <w:p w14:paraId="376695B6" w14:textId="77777777" w:rsidR="000F4D76" w:rsidRPr="000F4D76" w:rsidRDefault="000F4D76" w:rsidP="003D0E3C">
            <w:pPr>
              <w:jc w:val="both"/>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val="en-GB" w:eastAsia="de-DE"/>
              </w:rPr>
              <w:t xml:space="preserve">As part of the Ragulator complex it is involved in amino acid sensing and activation of mTORC1, a signaling complex promoting cell growth in response to growth factors, energy levels, and amino acids. Activated by amino acids through a mechanism involving the lysosomal V-ATPase, the Ragulator functions as a guanine nucleotide exchange factor activating the small GTPases Rag. Activated Ragulator and Rag GTPases function as a scaffold recruiting mTORC1 to lysosomes where it is in turn activated. LAMTOR1 is directly responsible for anchoring the Ragulator complex to membranes. Also required for late endosomes/lysosomes biogenesis it may regulate both the recycling of receptors through endosomes and the MAPK signaling pathway through recruitment of some of its components to late endosomes. May be involved in cholesterol homeostasis regulating LDL uptake and cholesterol release from late endosomes/lysosomes. </w:t>
            </w:r>
            <w:r w:rsidRPr="000F4D76">
              <w:rPr>
                <w:rFonts w:ascii="Times New Roman" w:eastAsia="Times New Roman" w:hAnsi="Times New Roman" w:cs="Times New Roman"/>
                <w:color w:val="000000"/>
                <w:sz w:val="16"/>
                <w:szCs w:val="16"/>
                <w:lang w:eastAsia="de-DE"/>
              </w:rPr>
              <w:t>May also play a role in RHOA activation.</w:t>
            </w:r>
          </w:p>
        </w:tc>
      </w:tr>
      <w:tr w:rsidR="000F4D76" w:rsidRPr="000F4D76" w14:paraId="376695C0" w14:textId="77777777" w:rsidTr="003D0E3C">
        <w:trPr>
          <w:trHeight w:val="20"/>
        </w:trPr>
        <w:tc>
          <w:tcPr>
            <w:tcW w:w="907" w:type="dxa"/>
            <w:vAlign w:val="center"/>
            <w:hideMark/>
          </w:tcPr>
          <w:p w14:paraId="376695B8"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O43504</w:t>
            </w:r>
          </w:p>
        </w:tc>
        <w:tc>
          <w:tcPr>
            <w:tcW w:w="1191" w:type="dxa"/>
            <w:vAlign w:val="center"/>
            <w:hideMark/>
          </w:tcPr>
          <w:p w14:paraId="376695B9"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Ragulator complex protein LAMTOR5</w:t>
            </w:r>
          </w:p>
        </w:tc>
        <w:tc>
          <w:tcPr>
            <w:tcW w:w="794" w:type="dxa"/>
            <w:noWrap/>
            <w:vAlign w:val="center"/>
            <w:hideMark/>
          </w:tcPr>
          <w:p w14:paraId="376695BA"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7</w:t>
            </w:r>
          </w:p>
        </w:tc>
        <w:tc>
          <w:tcPr>
            <w:tcW w:w="794" w:type="dxa"/>
            <w:noWrap/>
            <w:vAlign w:val="center"/>
            <w:hideMark/>
          </w:tcPr>
          <w:p w14:paraId="376695BB"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2.44</w:t>
            </w:r>
          </w:p>
        </w:tc>
        <w:tc>
          <w:tcPr>
            <w:tcW w:w="794" w:type="dxa"/>
            <w:noWrap/>
            <w:vAlign w:val="center"/>
            <w:hideMark/>
          </w:tcPr>
          <w:p w14:paraId="376695BC"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0.03</w:t>
            </w:r>
          </w:p>
        </w:tc>
        <w:tc>
          <w:tcPr>
            <w:tcW w:w="1191" w:type="dxa"/>
            <w:vAlign w:val="center"/>
            <w:hideMark/>
          </w:tcPr>
          <w:p w14:paraId="376695BD"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Cytoplasm. Lysosome.</w:t>
            </w:r>
          </w:p>
        </w:tc>
        <w:tc>
          <w:tcPr>
            <w:tcW w:w="1134" w:type="dxa"/>
            <w:vAlign w:val="center"/>
            <w:hideMark/>
          </w:tcPr>
          <w:p w14:paraId="376695BE"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p>
        </w:tc>
        <w:tc>
          <w:tcPr>
            <w:tcW w:w="3118" w:type="dxa"/>
            <w:vAlign w:val="center"/>
            <w:hideMark/>
          </w:tcPr>
          <w:p w14:paraId="376695BF" w14:textId="77777777" w:rsidR="000F4D76" w:rsidRPr="000F4D76" w:rsidRDefault="000F4D76" w:rsidP="003D0E3C">
            <w:pPr>
              <w:jc w:val="both"/>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val="en-GB" w:eastAsia="de-DE"/>
              </w:rPr>
              <w:t xml:space="preserve">As part of the Ragulator complex it is involved in amino acid sensing and activation of mTORC1, a signaling complex promoting cell growth in response to growth factors, energy levels, and amino acids. Activated by amino acids through a mechanism involving the lysosomal V-ATPase, the Ragulator functions as a guanine nucleotide exchange factor activating the small GTPases Rag. Activated Ragulator and Rag GTPases function as a scaffold recruiting mTORC1 to lysosomes where it is in turn activated. When complexed to BIRC5, interferes with apoptosome assembly, preventing recruitment of pro-caspase-9 to oligomerized APAF1, thereby selectively suppressing apoptosis initiated via the mitochondrial/cytochrome c pathway. </w:t>
            </w:r>
            <w:r w:rsidRPr="000F4D76">
              <w:rPr>
                <w:rFonts w:ascii="Times New Roman" w:eastAsia="Times New Roman" w:hAnsi="Times New Roman" w:cs="Times New Roman"/>
                <w:color w:val="000000"/>
                <w:sz w:val="16"/>
                <w:szCs w:val="16"/>
                <w:lang w:eastAsia="de-DE"/>
              </w:rPr>
              <w:t>Down-regulates hepatitis B virus (HBV) replication.</w:t>
            </w:r>
          </w:p>
        </w:tc>
      </w:tr>
      <w:tr w:rsidR="000F4D76" w:rsidRPr="000F4D76" w14:paraId="376695C9" w14:textId="77777777" w:rsidTr="003D0E3C">
        <w:trPr>
          <w:trHeight w:val="20"/>
        </w:trPr>
        <w:tc>
          <w:tcPr>
            <w:tcW w:w="907" w:type="dxa"/>
            <w:vAlign w:val="center"/>
            <w:hideMark/>
          </w:tcPr>
          <w:p w14:paraId="376695C1"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Q86VI3</w:t>
            </w:r>
          </w:p>
        </w:tc>
        <w:tc>
          <w:tcPr>
            <w:tcW w:w="1191" w:type="dxa"/>
            <w:vAlign w:val="center"/>
            <w:hideMark/>
          </w:tcPr>
          <w:p w14:paraId="376695C2" w14:textId="77777777" w:rsidR="000F4D76" w:rsidRPr="000F4D76" w:rsidRDefault="000F4D76" w:rsidP="000F4D76">
            <w:pPr>
              <w:jc w:val="center"/>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Ras GTPase-activating-like protein IQGAP3</w:t>
            </w:r>
          </w:p>
        </w:tc>
        <w:tc>
          <w:tcPr>
            <w:tcW w:w="794" w:type="dxa"/>
            <w:noWrap/>
            <w:vAlign w:val="center"/>
            <w:hideMark/>
          </w:tcPr>
          <w:p w14:paraId="376695C3"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29</w:t>
            </w:r>
          </w:p>
        </w:tc>
        <w:tc>
          <w:tcPr>
            <w:tcW w:w="794" w:type="dxa"/>
            <w:noWrap/>
            <w:vAlign w:val="center"/>
            <w:hideMark/>
          </w:tcPr>
          <w:p w14:paraId="376695C4"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2.53</w:t>
            </w:r>
          </w:p>
        </w:tc>
        <w:tc>
          <w:tcPr>
            <w:tcW w:w="794" w:type="dxa"/>
            <w:noWrap/>
            <w:vAlign w:val="center"/>
            <w:hideMark/>
          </w:tcPr>
          <w:p w14:paraId="376695C5"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0.02</w:t>
            </w:r>
          </w:p>
        </w:tc>
        <w:tc>
          <w:tcPr>
            <w:tcW w:w="1191" w:type="dxa"/>
            <w:vAlign w:val="center"/>
            <w:hideMark/>
          </w:tcPr>
          <w:p w14:paraId="376695C6"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p>
        </w:tc>
        <w:tc>
          <w:tcPr>
            <w:tcW w:w="1134" w:type="dxa"/>
            <w:vAlign w:val="center"/>
            <w:hideMark/>
          </w:tcPr>
          <w:p w14:paraId="376695C7" w14:textId="77777777" w:rsidR="000F4D76" w:rsidRPr="000F4D76" w:rsidRDefault="000F4D76" w:rsidP="000F4D76">
            <w:pPr>
              <w:jc w:val="center"/>
              <w:rPr>
                <w:rFonts w:ascii="Times New Roman" w:eastAsia="Times New Roman" w:hAnsi="Times New Roman" w:cs="Times New Roman"/>
                <w:sz w:val="16"/>
                <w:szCs w:val="16"/>
                <w:lang w:eastAsia="de-DE"/>
              </w:rPr>
            </w:pPr>
          </w:p>
        </w:tc>
        <w:tc>
          <w:tcPr>
            <w:tcW w:w="3118" w:type="dxa"/>
            <w:vAlign w:val="center"/>
            <w:hideMark/>
          </w:tcPr>
          <w:p w14:paraId="376695C8" w14:textId="77777777" w:rsidR="000F4D76" w:rsidRPr="000F4D76" w:rsidRDefault="000F4D76" w:rsidP="003D0E3C">
            <w:pPr>
              <w:jc w:val="both"/>
              <w:rPr>
                <w:rFonts w:ascii="Times New Roman" w:eastAsia="Times New Roman" w:hAnsi="Times New Roman" w:cs="Times New Roman"/>
                <w:sz w:val="16"/>
                <w:szCs w:val="16"/>
                <w:lang w:eastAsia="de-DE"/>
              </w:rPr>
            </w:pPr>
          </w:p>
        </w:tc>
      </w:tr>
      <w:tr w:rsidR="000F4D76" w:rsidRPr="000F4D76" w14:paraId="376695D2" w14:textId="77777777" w:rsidTr="003D0E3C">
        <w:trPr>
          <w:trHeight w:val="20"/>
        </w:trPr>
        <w:tc>
          <w:tcPr>
            <w:tcW w:w="907" w:type="dxa"/>
            <w:vAlign w:val="center"/>
            <w:hideMark/>
          </w:tcPr>
          <w:p w14:paraId="376695CA"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Q9Y3L5</w:t>
            </w:r>
          </w:p>
        </w:tc>
        <w:tc>
          <w:tcPr>
            <w:tcW w:w="1191" w:type="dxa"/>
            <w:vAlign w:val="center"/>
            <w:hideMark/>
          </w:tcPr>
          <w:p w14:paraId="376695CB"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Ras-related protein Rap-2c</w:t>
            </w:r>
          </w:p>
        </w:tc>
        <w:tc>
          <w:tcPr>
            <w:tcW w:w="794" w:type="dxa"/>
            <w:noWrap/>
            <w:vAlign w:val="center"/>
            <w:hideMark/>
          </w:tcPr>
          <w:p w14:paraId="376695CC"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6</w:t>
            </w:r>
          </w:p>
        </w:tc>
        <w:tc>
          <w:tcPr>
            <w:tcW w:w="794" w:type="dxa"/>
            <w:noWrap/>
            <w:vAlign w:val="center"/>
            <w:hideMark/>
          </w:tcPr>
          <w:p w14:paraId="376695CD"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2.19</w:t>
            </w:r>
          </w:p>
        </w:tc>
        <w:tc>
          <w:tcPr>
            <w:tcW w:w="794" w:type="dxa"/>
            <w:noWrap/>
            <w:vAlign w:val="center"/>
            <w:hideMark/>
          </w:tcPr>
          <w:p w14:paraId="376695CE"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0.00</w:t>
            </w:r>
          </w:p>
        </w:tc>
        <w:tc>
          <w:tcPr>
            <w:tcW w:w="1191" w:type="dxa"/>
            <w:vAlign w:val="center"/>
            <w:hideMark/>
          </w:tcPr>
          <w:p w14:paraId="376695CF"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Cytoplasm</w:t>
            </w:r>
          </w:p>
        </w:tc>
        <w:tc>
          <w:tcPr>
            <w:tcW w:w="1134" w:type="dxa"/>
            <w:vAlign w:val="center"/>
            <w:hideMark/>
          </w:tcPr>
          <w:p w14:paraId="376695D0"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p>
        </w:tc>
        <w:tc>
          <w:tcPr>
            <w:tcW w:w="3118" w:type="dxa"/>
            <w:vAlign w:val="center"/>
            <w:hideMark/>
          </w:tcPr>
          <w:p w14:paraId="376695D1" w14:textId="77777777" w:rsidR="000F4D76" w:rsidRPr="000F4D76" w:rsidRDefault="000F4D76" w:rsidP="003D0E3C">
            <w:pPr>
              <w:jc w:val="both"/>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val="en-GB" w:eastAsia="de-DE"/>
              </w:rPr>
              <w:t xml:space="preserve">Small GTP-binding protein which cycles between a GDP-bound inactive and a GTP-bound active form. May play a role in cytoskeletal rearrangements and regulate cell spreading through activation of the effector TNIK. </w:t>
            </w:r>
            <w:r w:rsidRPr="000F4D76">
              <w:rPr>
                <w:rFonts w:ascii="Times New Roman" w:eastAsia="Times New Roman" w:hAnsi="Times New Roman" w:cs="Times New Roman"/>
                <w:color w:val="000000"/>
                <w:sz w:val="16"/>
                <w:szCs w:val="16"/>
                <w:lang w:eastAsia="de-DE"/>
              </w:rPr>
              <w:t>May play a role in SRE-mediated gene transcription.</w:t>
            </w:r>
          </w:p>
        </w:tc>
      </w:tr>
      <w:tr w:rsidR="000F4D76" w:rsidRPr="00CA4C92" w14:paraId="376695DB" w14:textId="77777777" w:rsidTr="003D0E3C">
        <w:trPr>
          <w:trHeight w:val="20"/>
        </w:trPr>
        <w:tc>
          <w:tcPr>
            <w:tcW w:w="907" w:type="dxa"/>
            <w:vAlign w:val="center"/>
            <w:hideMark/>
          </w:tcPr>
          <w:p w14:paraId="376695D3"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P17081</w:t>
            </w:r>
          </w:p>
        </w:tc>
        <w:tc>
          <w:tcPr>
            <w:tcW w:w="1191" w:type="dxa"/>
            <w:vAlign w:val="center"/>
            <w:hideMark/>
          </w:tcPr>
          <w:p w14:paraId="376695D4" w14:textId="77777777" w:rsidR="000F4D76" w:rsidRPr="000F4D76" w:rsidRDefault="000F4D76" w:rsidP="000F4D76">
            <w:pPr>
              <w:jc w:val="center"/>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Rho-related GTP-binding protein RhoQ</w:t>
            </w:r>
          </w:p>
        </w:tc>
        <w:tc>
          <w:tcPr>
            <w:tcW w:w="794" w:type="dxa"/>
            <w:noWrap/>
            <w:vAlign w:val="center"/>
            <w:hideMark/>
          </w:tcPr>
          <w:p w14:paraId="376695D5"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3</w:t>
            </w:r>
          </w:p>
        </w:tc>
        <w:tc>
          <w:tcPr>
            <w:tcW w:w="794" w:type="dxa"/>
            <w:noWrap/>
            <w:vAlign w:val="center"/>
            <w:hideMark/>
          </w:tcPr>
          <w:p w14:paraId="376695D6"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4.60</w:t>
            </w:r>
          </w:p>
        </w:tc>
        <w:tc>
          <w:tcPr>
            <w:tcW w:w="794" w:type="dxa"/>
            <w:noWrap/>
            <w:vAlign w:val="center"/>
            <w:hideMark/>
          </w:tcPr>
          <w:p w14:paraId="376695D7"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0.00</w:t>
            </w:r>
          </w:p>
        </w:tc>
        <w:tc>
          <w:tcPr>
            <w:tcW w:w="1191" w:type="dxa"/>
            <w:vAlign w:val="center"/>
            <w:hideMark/>
          </w:tcPr>
          <w:p w14:paraId="376695D8"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Cytoplasm</w:t>
            </w:r>
          </w:p>
        </w:tc>
        <w:tc>
          <w:tcPr>
            <w:tcW w:w="1134" w:type="dxa"/>
            <w:vAlign w:val="center"/>
            <w:hideMark/>
          </w:tcPr>
          <w:p w14:paraId="376695D9"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p>
        </w:tc>
        <w:tc>
          <w:tcPr>
            <w:tcW w:w="3118" w:type="dxa"/>
            <w:vAlign w:val="center"/>
            <w:hideMark/>
          </w:tcPr>
          <w:p w14:paraId="376695DA" w14:textId="77777777" w:rsidR="000F4D76" w:rsidRPr="000F4D76" w:rsidRDefault="000F4D76" w:rsidP="003D0E3C">
            <w:pPr>
              <w:jc w:val="both"/>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Plasma membrane-associated small GTPase which cycles between an active GTP-bound and an inactive GDP-bound state. In active state binds to a variety of effector proteins to regulate cellular responses. Involved in epithelial cell polarization processes. May play a role in CFTR trafficking to the plasma membrane. Causes the formation of thin, actin-rich surface projections called filopodia.</w:t>
            </w:r>
          </w:p>
        </w:tc>
      </w:tr>
      <w:tr w:rsidR="000F4D76" w:rsidRPr="00CA4C92" w14:paraId="376695E4" w14:textId="77777777" w:rsidTr="003D0E3C">
        <w:trPr>
          <w:trHeight w:val="20"/>
        </w:trPr>
        <w:tc>
          <w:tcPr>
            <w:tcW w:w="907" w:type="dxa"/>
            <w:vAlign w:val="center"/>
            <w:hideMark/>
          </w:tcPr>
          <w:p w14:paraId="376695DC"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P13489</w:t>
            </w:r>
          </w:p>
        </w:tc>
        <w:tc>
          <w:tcPr>
            <w:tcW w:w="1191" w:type="dxa"/>
            <w:vAlign w:val="center"/>
            <w:hideMark/>
          </w:tcPr>
          <w:p w14:paraId="376695DD"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Ribonuclease inhibitor</w:t>
            </w:r>
          </w:p>
        </w:tc>
        <w:tc>
          <w:tcPr>
            <w:tcW w:w="794" w:type="dxa"/>
            <w:noWrap/>
            <w:vAlign w:val="center"/>
            <w:hideMark/>
          </w:tcPr>
          <w:p w14:paraId="376695DE"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27</w:t>
            </w:r>
          </w:p>
        </w:tc>
        <w:tc>
          <w:tcPr>
            <w:tcW w:w="794" w:type="dxa"/>
            <w:noWrap/>
            <w:vAlign w:val="center"/>
            <w:hideMark/>
          </w:tcPr>
          <w:p w14:paraId="376695DF"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2.20</w:t>
            </w:r>
          </w:p>
        </w:tc>
        <w:tc>
          <w:tcPr>
            <w:tcW w:w="794" w:type="dxa"/>
            <w:noWrap/>
            <w:vAlign w:val="center"/>
            <w:hideMark/>
          </w:tcPr>
          <w:p w14:paraId="376695E0"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0.01</w:t>
            </w:r>
          </w:p>
        </w:tc>
        <w:tc>
          <w:tcPr>
            <w:tcW w:w="1191" w:type="dxa"/>
            <w:vAlign w:val="center"/>
            <w:hideMark/>
          </w:tcPr>
          <w:p w14:paraId="376695E1"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Cytoplasm.</w:t>
            </w:r>
          </w:p>
        </w:tc>
        <w:tc>
          <w:tcPr>
            <w:tcW w:w="1134" w:type="dxa"/>
            <w:vAlign w:val="center"/>
            <w:hideMark/>
          </w:tcPr>
          <w:p w14:paraId="376695E2"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p>
        </w:tc>
        <w:tc>
          <w:tcPr>
            <w:tcW w:w="3118" w:type="dxa"/>
            <w:vAlign w:val="center"/>
            <w:hideMark/>
          </w:tcPr>
          <w:p w14:paraId="376695E3" w14:textId="77777777" w:rsidR="000F4D76" w:rsidRPr="000F4D76" w:rsidRDefault="000F4D76" w:rsidP="003D0E3C">
            <w:pPr>
              <w:jc w:val="both"/>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Ribonuclease inhibitor which inhibits RNASE1, RNASE2 and ANG. May play a role in redox homeostasis.</w:t>
            </w:r>
          </w:p>
        </w:tc>
      </w:tr>
      <w:tr w:rsidR="000F4D76" w:rsidRPr="00CA4C92" w14:paraId="376695ED" w14:textId="77777777" w:rsidTr="003D0E3C">
        <w:trPr>
          <w:trHeight w:val="20"/>
        </w:trPr>
        <w:tc>
          <w:tcPr>
            <w:tcW w:w="907" w:type="dxa"/>
            <w:vAlign w:val="center"/>
            <w:hideMark/>
          </w:tcPr>
          <w:p w14:paraId="376695E5"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O95478</w:t>
            </w:r>
          </w:p>
        </w:tc>
        <w:tc>
          <w:tcPr>
            <w:tcW w:w="1191" w:type="dxa"/>
            <w:vAlign w:val="center"/>
            <w:hideMark/>
          </w:tcPr>
          <w:p w14:paraId="376695E6"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 xml:space="preserve">Ribosome biogenesis </w:t>
            </w:r>
            <w:r w:rsidRPr="000F4D76">
              <w:rPr>
                <w:rFonts w:ascii="Times New Roman" w:eastAsia="Times New Roman" w:hAnsi="Times New Roman" w:cs="Times New Roman"/>
                <w:color w:val="000000"/>
                <w:sz w:val="16"/>
                <w:szCs w:val="16"/>
                <w:lang w:eastAsia="de-DE"/>
              </w:rPr>
              <w:lastRenderedPageBreak/>
              <w:t>protein NSA2 homolog</w:t>
            </w:r>
          </w:p>
        </w:tc>
        <w:tc>
          <w:tcPr>
            <w:tcW w:w="794" w:type="dxa"/>
            <w:noWrap/>
            <w:vAlign w:val="center"/>
            <w:hideMark/>
          </w:tcPr>
          <w:p w14:paraId="376695E7"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lastRenderedPageBreak/>
              <w:t>10</w:t>
            </w:r>
          </w:p>
        </w:tc>
        <w:tc>
          <w:tcPr>
            <w:tcW w:w="794" w:type="dxa"/>
            <w:noWrap/>
            <w:vAlign w:val="center"/>
            <w:hideMark/>
          </w:tcPr>
          <w:p w14:paraId="376695E8"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2.36</w:t>
            </w:r>
          </w:p>
        </w:tc>
        <w:tc>
          <w:tcPr>
            <w:tcW w:w="794" w:type="dxa"/>
            <w:noWrap/>
            <w:vAlign w:val="center"/>
            <w:hideMark/>
          </w:tcPr>
          <w:p w14:paraId="376695E9"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0.01</w:t>
            </w:r>
          </w:p>
        </w:tc>
        <w:tc>
          <w:tcPr>
            <w:tcW w:w="1191" w:type="dxa"/>
            <w:vAlign w:val="center"/>
            <w:hideMark/>
          </w:tcPr>
          <w:p w14:paraId="376695EA"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Nucleus, nucleolus</w:t>
            </w:r>
          </w:p>
        </w:tc>
        <w:tc>
          <w:tcPr>
            <w:tcW w:w="1134" w:type="dxa"/>
            <w:vAlign w:val="center"/>
            <w:hideMark/>
          </w:tcPr>
          <w:p w14:paraId="376695EB"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p>
        </w:tc>
        <w:tc>
          <w:tcPr>
            <w:tcW w:w="3118" w:type="dxa"/>
            <w:vAlign w:val="center"/>
            <w:hideMark/>
          </w:tcPr>
          <w:p w14:paraId="376695EC" w14:textId="77777777" w:rsidR="000F4D76" w:rsidRPr="000F4D76" w:rsidRDefault="000F4D76" w:rsidP="003D0E3C">
            <w:pPr>
              <w:jc w:val="both"/>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Involved in the biogenesis of the 60S ribosomal subunit. May play a part in the quality control of pre-60S particles.</w:t>
            </w:r>
          </w:p>
        </w:tc>
      </w:tr>
      <w:tr w:rsidR="000F4D76" w:rsidRPr="00CA4C92" w14:paraId="376695F6" w14:textId="77777777" w:rsidTr="003D0E3C">
        <w:trPr>
          <w:trHeight w:val="20"/>
        </w:trPr>
        <w:tc>
          <w:tcPr>
            <w:tcW w:w="907" w:type="dxa"/>
            <w:vAlign w:val="center"/>
            <w:hideMark/>
          </w:tcPr>
          <w:p w14:paraId="376695EE"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Q5EBL4</w:t>
            </w:r>
          </w:p>
        </w:tc>
        <w:tc>
          <w:tcPr>
            <w:tcW w:w="1191" w:type="dxa"/>
            <w:vAlign w:val="center"/>
            <w:hideMark/>
          </w:tcPr>
          <w:p w14:paraId="376695EF"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RILP-like protein 1</w:t>
            </w:r>
          </w:p>
        </w:tc>
        <w:tc>
          <w:tcPr>
            <w:tcW w:w="794" w:type="dxa"/>
            <w:noWrap/>
            <w:vAlign w:val="center"/>
            <w:hideMark/>
          </w:tcPr>
          <w:p w14:paraId="376695F0"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15</w:t>
            </w:r>
          </w:p>
        </w:tc>
        <w:tc>
          <w:tcPr>
            <w:tcW w:w="794" w:type="dxa"/>
            <w:noWrap/>
            <w:vAlign w:val="center"/>
            <w:hideMark/>
          </w:tcPr>
          <w:p w14:paraId="376695F1"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2.48</w:t>
            </w:r>
          </w:p>
        </w:tc>
        <w:tc>
          <w:tcPr>
            <w:tcW w:w="794" w:type="dxa"/>
            <w:noWrap/>
            <w:vAlign w:val="center"/>
            <w:hideMark/>
          </w:tcPr>
          <w:p w14:paraId="376695F2"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0.00</w:t>
            </w:r>
          </w:p>
        </w:tc>
        <w:tc>
          <w:tcPr>
            <w:tcW w:w="1191" w:type="dxa"/>
            <w:vAlign w:val="center"/>
            <w:hideMark/>
          </w:tcPr>
          <w:p w14:paraId="376695F3"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Cytoplasm, cytosol</w:t>
            </w:r>
          </w:p>
        </w:tc>
        <w:tc>
          <w:tcPr>
            <w:tcW w:w="1134" w:type="dxa"/>
            <w:vAlign w:val="center"/>
            <w:hideMark/>
          </w:tcPr>
          <w:p w14:paraId="376695F4"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p>
        </w:tc>
        <w:tc>
          <w:tcPr>
            <w:tcW w:w="3118" w:type="dxa"/>
            <w:vAlign w:val="center"/>
            <w:hideMark/>
          </w:tcPr>
          <w:p w14:paraId="376695F5" w14:textId="77777777" w:rsidR="000F4D76" w:rsidRPr="000F4D76" w:rsidRDefault="000F4D76" w:rsidP="003D0E3C">
            <w:pPr>
              <w:jc w:val="both"/>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Plays a role in the regulation of cell shape and polarity (By similarity). Plays a role in cellular protein transport, including protein transport away from primary cilia (By similarity). Neuroprotective protein, which acts by sequestring GAPDH in the cytosol and prevent the apoptotic function of GAPDH in the nucleus (By similarity). Competes with SIAH1 for binding GAPDH (By similarity). Does not regulate lysosomal morphology and distribution.</w:t>
            </w:r>
          </w:p>
        </w:tc>
      </w:tr>
      <w:tr w:rsidR="000F4D76" w:rsidRPr="000F4D76" w14:paraId="376695FF" w14:textId="77777777" w:rsidTr="003D0E3C">
        <w:trPr>
          <w:trHeight w:val="20"/>
        </w:trPr>
        <w:tc>
          <w:tcPr>
            <w:tcW w:w="907" w:type="dxa"/>
            <w:vAlign w:val="center"/>
            <w:hideMark/>
          </w:tcPr>
          <w:p w14:paraId="376695F7"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Q15434</w:t>
            </w:r>
          </w:p>
        </w:tc>
        <w:tc>
          <w:tcPr>
            <w:tcW w:w="1191" w:type="dxa"/>
            <w:vAlign w:val="center"/>
            <w:hideMark/>
          </w:tcPr>
          <w:p w14:paraId="376695F8" w14:textId="77777777" w:rsidR="000F4D76" w:rsidRPr="000F4D76" w:rsidRDefault="000F4D76" w:rsidP="000F4D76">
            <w:pPr>
              <w:jc w:val="center"/>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RNA-binding motif, single-stranded-interacting protein 2</w:t>
            </w:r>
          </w:p>
        </w:tc>
        <w:tc>
          <w:tcPr>
            <w:tcW w:w="794" w:type="dxa"/>
            <w:noWrap/>
            <w:vAlign w:val="center"/>
            <w:hideMark/>
          </w:tcPr>
          <w:p w14:paraId="376695F9"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4</w:t>
            </w:r>
          </w:p>
        </w:tc>
        <w:tc>
          <w:tcPr>
            <w:tcW w:w="794" w:type="dxa"/>
            <w:noWrap/>
            <w:vAlign w:val="center"/>
            <w:hideMark/>
          </w:tcPr>
          <w:p w14:paraId="376695FA"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2.07</w:t>
            </w:r>
          </w:p>
        </w:tc>
        <w:tc>
          <w:tcPr>
            <w:tcW w:w="794" w:type="dxa"/>
            <w:noWrap/>
            <w:vAlign w:val="center"/>
            <w:hideMark/>
          </w:tcPr>
          <w:p w14:paraId="376695FB"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0.00</w:t>
            </w:r>
          </w:p>
        </w:tc>
        <w:tc>
          <w:tcPr>
            <w:tcW w:w="1191" w:type="dxa"/>
            <w:vAlign w:val="center"/>
            <w:hideMark/>
          </w:tcPr>
          <w:p w14:paraId="376695FC"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Nucleus</w:t>
            </w:r>
          </w:p>
        </w:tc>
        <w:tc>
          <w:tcPr>
            <w:tcW w:w="1134" w:type="dxa"/>
            <w:vAlign w:val="center"/>
            <w:hideMark/>
          </w:tcPr>
          <w:p w14:paraId="376695FD"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p>
        </w:tc>
        <w:tc>
          <w:tcPr>
            <w:tcW w:w="3118" w:type="dxa"/>
            <w:vAlign w:val="center"/>
            <w:hideMark/>
          </w:tcPr>
          <w:p w14:paraId="376695FE" w14:textId="77777777" w:rsidR="000F4D76" w:rsidRPr="000F4D76" w:rsidRDefault="000F4D76" w:rsidP="003D0E3C">
            <w:pPr>
              <w:jc w:val="both"/>
              <w:rPr>
                <w:rFonts w:ascii="Times New Roman" w:eastAsia="Times New Roman" w:hAnsi="Times New Roman" w:cs="Times New Roman"/>
                <w:sz w:val="16"/>
                <w:szCs w:val="16"/>
                <w:lang w:eastAsia="de-DE"/>
              </w:rPr>
            </w:pPr>
          </w:p>
        </w:tc>
      </w:tr>
      <w:tr w:rsidR="000F4D76" w:rsidRPr="000F4D76" w14:paraId="37669608" w14:textId="77777777" w:rsidTr="003D0E3C">
        <w:trPr>
          <w:trHeight w:val="20"/>
        </w:trPr>
        <w:tc>
          <w:tcPr>
            <w:tcW w:w="907" w:type="dxa"/>
            <w:vAlign w:val="center"/>
            <w:hideMark/>
          </w:tcPr>
          <w:p w14:paraId="37669600"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P42696</w:t>
            </w:r>
          </w:p>
        </w:tc>
        <w:tc>
          <w:tcPr>
            <w:tcW w:w="1191" w:type="dxa"/>
            <w:vAlign w:val="center"/>
            <w:hideMark/>
          </w:tcPr>
          <w:p w14:paraId="37669601"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RNA-binding protein 34</w:t>
            </w:r>
          </w:p>
        </w:tc>
        <w:tc>
          <w:tcPr>
            <w:tcW w:w="794" w:type="dxa"/>
            <w:noWrap/>
            <w:vAlign w:val="center"/>
            <w:hideMark/>
          </w:tcPr>
          <w:p w14:paraId="37669602"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15</w:t>
            </w:r>
          </w:p>
        </w:tc>
        <w:tc>
          <w:tcPr>
            <w:tcW w:w="794" w:type="dxa"/>
            <w:noWrap/>
            <w:vAlign w:val="center"/>
            <w:hideMark/>
          </w:tcPr>
          <w:p w14:paraId="37669603"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2.85</w:t>
            </w:r>
          </w:p>
        </w:tc>
        <w:tc>
          <w:tcPr>
            <w:tcW w:w="794" w:type="dxa"/>
            <w:noWrap/>
            <w:vAlign w:val="center"/>
            <w:hideMark/>
          </w:tcPr>
          <w:p w14:paraId="37669604"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0.00</w:t>
            </w:r>
          </w:p>
        </w:tc>
        <w:tc>
          <w:tcPr>
            <w:tcW w:w="1191" w:type="dxa"/>
            <w:vAlign w:val="center"/>
            <w:hideMark/>
          </w:tcPr>
          <w:p w14:paraId="37669605"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Nucleus, nucleolus</w:t>
            </w:r>
          </w:p>
        </w:tc>
        <w:tc>
          <w:tcPr>
            <w:tcW w:w="1134" w:type="dxa"/>
            <w:vAlign w:val="center"/>
            <w:hideMark/>
          </w:tcPr>
          <w:p w14:paraId="37669606"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p>
        </w:tc>
        <w:tc>
          <w:tcPr>
            <w:tcW w:w="3118" w:type="dxa"/>
            <w:vAlign w:val="center"/>
            <w:hideMark/>
          </w:tcPr>
          <w:p w14:paraId="37669607" w14:textId="77777777" w:rsidR="000F4D76" w:rsidRPr="000F4D76" w:rsidRDefault="000F4D76" w:rsidP="003D0E3C">
            <w:pPr>
              <w:jc w:val="both"/>
              <w:rPr>
                <w:rFonts w:ascii="Times New Roman" w:eastAsia="Times New Roman" w:hAnsi="Times New Roman" w:cs="Times New Roman"/>
                <w:sz w:val="16"/>
                <w:szCs w:val="16"/>
                <w:lang w:eastAsia="de-DE"/>
              </w:rPr>
            </w:pPr>
          </w:p>
        </w:tc>
      </w:tr>
      <w:tr w:rsidR="000F4D76" w:rsidRPr="00CA4C92" w14:paraId="37669611" w14:textId="77777777" w:rsidTr="003D0E3C">
        <w:trPr>
          <w:trHeight w:val="20"/>
        </w:trPr>
        <w:tc>
          <w:tcPr>
            <w:tcW w:w="907" w:type="dxa"/>
            <w:vAlign w:val="center"/>
            <w:hideMark/>
          </w:tcPr>
          <w:p w14:paraId="37669609"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O60613</w:t>
            </w:r>
          </w:p>
        </w:tc>
        <w:tc>
          <w:tcPr>
            <w:tcW w:w="1191" w:type="dxa"/>
            <w:vAlign w:val="center"/>
            <w:hideMark/>
          </w:tcPr>
          <w:p w14:paraId="3766960A"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Selenoprotein F</w:t>
            </w:r>
          </w:p>
        </w:tc>
        <w:tc>
          <w:tcPr>
            <w:tcW w:w="794" w:type="dxa"/>
            <w:noWrap/>
            <w:vAlign w:val="center"/>
            <w:hideMark/>
          </w:tcPr>
          <w:p w14:paraId="3766960B"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5</w:t>
            </w:r>
          </w:p>
        </w:tc>
        <w:tc>
          <w:tcPr>
            <w:tcW w:w="794" w:type="dxa"/>
            <w:noWrap/>
            <w:vAlign w:val="center"/>
            <w:hideMark/>
          </w:tcPr>
          <w:p w14:paraId="3766960C"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2.02</w:t>
            </w:r>
          </w:p>
        </w:tc>
        <w:tc>
          <w:tcPr>
            <w:tcW w:w="794" w:type="dxa"/>
            <w:noWrap/>
            <w:vAlign w:val="center"/>
            <w:hideMark/>
          </w:tcPr>
          <w:p w14:paraId="3766960D"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0.00</w:t>
            </w:r>
          </w:p>
        </w:tc>
        <w:tc>
          <w:tcPr>
            <w:tcW w:w="1191" w:type="dxa"/>
            <w:vAlign w:val="center"/>
            <w:hideMark/>
          </w:tcPr>
          <w:p w14:paraId="3766960E"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Endoplasmic reticulum lumen</w:t>
            </w:r>
          </w:p>
        </w:tc>
        <w:tc>
          <w:tcPr>
            <w:tcW w:w="1134" w:type="dxa"/>
            <w:vAlign w:val="center"/>
            <w:hideMark/>
          </w:tcPr>
          <w:p w14:paraId="3766960F"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p>
        </w:tc>
        <w:tc>
          <w:tcPr>
            <w:tcW w:w="3118" w:type="dxa"/>
            <w:vAlign w:val="center"/>
            <w:hideMark/>
          </w:tcPr>
          <w:p w14:paraId="37669610" w14:textId="77777777" w:rsidR="000F4D76" w:rsidRPr="000F4D76" w:rsidRDefault="000F4D76" w:rsidP="003D0E3C">
            <w:pPr>
              <w:jc w:val="both"/>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May be involved in redox reactions associated with the formation of disulfide bonds (By similarity). May contribute to the quality control of protein folding in the endoplasmic reticulum.</w:t>
            </w:r>
          </w:p>
        </w:tc>
      </w:tr>
      <w:tr w:rsidR="000F4D76" w:rsidRPr="00CA4C92" w14:paraId="3766961A" w14:textId="77777777" w:rsidTr="003D0E3C">
        <w:trPr>
          <w:trHeight w:val="20"/>
        </w:trPr>
        <w:tc>
          <w:tcPr>
            <w:tcW w:w="907" w:type="dxa"/>
            <w:vAlign w:val="center"/>
            <w:hideMark/>
          </w:tcPr>
          <w:p w14:paraId="37669612"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Q8WWX9</w:t>
            </w:r>
          </w:p>
        </w:tc>
        <w:tc>
          <w:tcPr>
            <w:tcW w:w="1191" w:type="dxa"/>
            <w:vAlign w:val="center"/>
            <w:hideMark/>
          </w:tcPr>
          <w:p w14:paraId="37669613"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Selenoprotein M</w:t>
            </w:r>
          </w:p>
        </w:tc>
        <w:tc>
          <w:tcPr>
            <w:tcW w:w="794" w:type="dxa"/>
            <w:noWrap/>
            <w:vAlign w:val="center"/>
            <w:hideMark/>
          </w:tcPr>
          <w:p w14:paraId="37669614"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7</w:t>
            </w:r>
          </w:p>
        </w:tc>
        <w:tc>
          <w:tcPr>
            <w:tcW w:w="794" w:type="dxa"/>
            <w:noWrap/>
            <w:vAlign w:val="center"/>
            <w:hideMark/>
          </w:tcPr>
          <w:p w14:paraId="37669615"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2.87</w:t>
            </w:r>
          </w:p>
        </w:tc>
        <w:tc>
          <w:tcPr>
            <w:tcW w:w="794" w:type="dxa"/>
            <w:noWrap/>
            <w:vAlign w:val="center"/>
            <w:hideMark/>
          </w:tcPr>
          <w:p w14:paraId="37669616"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0.01</w:t>
            </w:r>
          </w:p>
        </w:tc>
        <w:tc>
          <w:tcPr>
            <w:tcW w:w="1191" w:type="dxa"/>
            <w:vAlign w:val="center"/>
            <w:hideMark/>
          </w:tcPr>
          <w:p w14:paraId="37669617"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Cytoplasm, perinuclear region</w:t>
            </w:r>
          </w:p>
        </w:tc>
        <w:tc>
          <w:tcPr>
            <w:tcW w:w="1134" w:type="dxa"/>
            <w:vAlign w:val="center"/>
            <w:hideMark/>
          </w:tcPr>
          <w:p w14:paraId="37669618"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p>
        </w:tc>
        <w:tc>
          <w:tcPr>
            <w:tcW w:w="3118" w:type="dxa"/>
            <w:vAlign w:val="center"/>
            <w:hideMark/>
          </w:tcPr>
          <w:p w14:paraId="37669619" w14:textId="77777777" w:rsidR="000F4D76" w:rsidRPr="000F4D76" w:rsidRDefault="000F4D76" w:rsidP="003D0E3C">
            <w:pPr>
              <w:jc w:val="both"/>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May function as a thiol-disulfide oxidoreductase that participates in disulfide bond formation.</w:t>
            </w:r>
          </w:p>
        </w:tc>
      </w:tr>
      <w:tr w:rsidR="000F4D76" w:rsidRPr="00CA4C92" w14:paraId="37669623" w14:textId="77777777" w:rsidTr="003D0E3C">
        <w:trPr>
          <w:trHeight w:val="20"/>
        </w:trPr>
        <w:tc>
          <w:tcPr>
            <w:tcW w:w="907" w:type="dxa"/>
            <w:vAlign w:val="center"/>
            <w:hideMark/>
          </w:tcPr>
          <w:p w14:paraId="3766961B"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Q9NPR2</w:t>
            </w:r>
          </w:p>
        </w:tc>
        <w:tc>
          <w:tcPr>
            <w:tcW w:w="1191" w:type="dxa"/>
            <w:vAlign w:val="center"/>
            <w:hideMark/>
          </w:tcPr>
          <w:p w14:paraId="3766961C"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Semaphorin-4B</w:t>
            </w:r>
          </w:p>
        </w:tc>
        <w:tc>
          <w:tcPr>
            <w:tcW w:w="794" w:type="dxa"/>
            <w:noWrap/>
            <w:vAlign w:val="center"/>
            <w:hideMark/>
          </w:tcPr>
          <w:p w14:paraId="3766961D"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2</w:t>
            </w:r>
          </w:p>
        </w:tc>
        <w:tc>
          <w:tcPr>
            <w:tcW w:w="794" w:type="dxa"/>
            <w:noWrap/>
            <w:vAlign w:val="center"/>
            <w:hideMark/>
          </w:tcPr>
          <w:p w14:paraId="3766961E"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4.08</w:t>
            </w:r>
          </w:p>
        </w:tc>
        <w:tc>
          <w:tcPr>
            <w:tcW w:w="794" w:type="dxa"/>
            <w:noWrap/>
            <w:vAlign w:val="center"/>
            <w:hideMark/>
          </w:tcPr>
          <w:p w14:paraId="3766961F"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0.02</w:t>
            </w:r>
          </w:p>
        </w:tc>
        <w:tc>
          <w:tcPr>
            <w:tcW w:w="1191" w:type="dxa"/>
            <w:vAlign w:val="center"/>
            <w:hideMark/>
          </w:tcPr>
          <w:p w14:paraId="37669620" w14:textId="77777777" w:rsidR="000F4D76" w:rsidRPr="000F4D76" w:rsidRDefault="000F4D76" w:rsidP="000F4D76">
            <w:pPr>
              <w:jc w:val="center"/>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Membrane; Single-pass type I membrane protein.</w:t>
            </w:r>
          </w:p>
        </w:tc>
        <w:tc>
          <w:tcPr>
            <w:tcW w:w="1134" w:type="dxa"/>
            <w:vAlign w:val="center"/>
            <w:hideMark/>
          </w:tcPr>
          <w:p w14:paraId="37669621" w14:textId="77777777" w:rsidR="000F4D76" w:rsidRPr="000F4D76" w:rsidRDefault="000F4D76" w:rsidP="000F4D76">
            <w:pPr>
              <w:jc w:val="center"/>
              <w:rPr>
                <w:rFonts w:ascii="Times New Roman" w:eastAsia="Times New Roman" w:hAnsi="Times New Roman" w:cs="Times New Roman"/>
                <w:color w:val="000000"/>
                <w:sz w:val="16"/>
                <w:szCs w:val="16"/>
                <w:lang w:val="en-GB" w:eastAsia="de-DE"/>
              </w:rPr>
            </w:pPr>
          </w:p>
        </w:tc>
        <w:tc>
          <w:tcPr>
            <w:tcW w:w="3118" w:type="dxa"/>
            <w:vAlign w:val="center"/>
            <w:hideMark/>
          </w:tcPr>
          <w:p w14:paraId="37669622" w14:textId="77777777" w:rsidR="000F4D76" w:rsidRPr="000F4D76" w:rsidRDefault="000F4D76" w:rsidP="003D0E3C">
            <w:pPr>
              <w:jc w:val="both"/>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Inhibits axonal extension by providing local signals to specify territories inaccessible for growing axons.</w:t>
            </w:r>
          </w:p>
        </w:tc>
      </w:tr>
      <w:tr w:rsidR="000F4D76" w:rsidRPr="00CA4C92" w14:paraId="3766962C" w14:textId="77777777" w:rsidTr="003D0E3C">
        <w:trPr>
          <w:trHeight w:val="20"/>
        </w:trPr>
        <w:tc>
          <w:tcPr>
            <w:tcW w:w="907" w:type="dxa"/>
            <w:vAlign w:val="center"/>
            <w:hideMark/>
          </w:tcPr>
          <w:p w14:paraId="37669624"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P30154</w:t>
            </w:r>
          </w:p>
        </w:tc>
        <w:tc>
          <w:tcPr>
            <w:tcW w:w="1191" w:type="dxa"/>
            <w:vAlign w:val="center"/>
            <w:hideMark/>
          </w:tcPr>
          <w:p w14:paraId="37669625" w14:textId="77777777" w:rsidR="000F4D76" w:rsidRPr="000F4D76" w:rsidRDefault="000F4D76" w:rsidP="000F4D76">
            <w:pPr>
              <w:jc w:val="center"/>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Serine/threonine-protein phosphatase 2A 65 kDa regulatory subunit A beta isoform</w:t>
            </w:r>
          </w:p>
        </w:tc>
        <w:tc>
          <w:tcPr>
            <w:tcW w:w="794" w:type="dxa"/>
            <w:noWrap/>
            <w:vAlign w:val="center"/>
            <w:hideMark/>
          </w:tcPr>
          <w:p w14:paraId="37669626"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6</w:t>
            </w:r>
          </w:p>
        </w:tc>
        <w:tc>
          <w:tcPr>
            <w:tcW w:w="794" w:type="dxa"/>
            <w:noWrap/>
            <w:vAlign w:val="center"/>
            <w:hideMark/>
          </w:tcPr>
          <w:p w14:paraId="37669627"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4.76</w:t>
            </w:r>
          </w:p>
        </w:tc>
        <w:tc>
          <w:tcPr>
            <w:tcW w:w="794" w:type="dxa"/>
            <w:noWrap/>
            <w:vAlign w:val="center"/>
            <w:hideMark/>
          </w:tcPr>
          <w:p w14:paraId="37669628"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0.02</w:t>
            </w:r>
          </w:p>
        </w:tc>
        <w:tc>
          <w:tcPr>
            <w:tcW w:w="1191" w:type="dxa"/>
            <w:vAlign w:val="center"/>
            <w:hideMark/>
          </w:tcPr>
          <w:p w14:paraId="37669629"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p>
        </w:tc>
        <w:tc>
          <w:tcPr>
            <w:tcW w:w="1134" w:type="dxa"/>
            <w:vAlign w:val="center"/>
            <w:hideMark/>
          </w:tcPr>
          <w:p w14:paraId="3766962A" w14:textId="77777777" w:rsidR="000F4D76" w:rsidRPr="000F4D76" w:rsidRDefault="000F4D76" w:rsidP="000F4D76">
            <w:pPr>
              <w:jc w:val="center"/>
              <w:rPr>
                <w:rFonts w:ascii="Times New Roman" w:eastAsia="Times New Roman" w:hAnsi="Times New Roman" w:cs="Times New Roman"/>
                <w:sz w:val="16"/>
                <w:szCs w:val="16"/>
                <w:lang w:eastAsia="de-DE"/>
              </w:rPr>
            </w:pPr>
          </w:p>
        </w:tc>
        <w:tc>
          <w:tcPr>
            <w:tcW w:w="3118" w:type="dxa"/>
            <w:vAlign w:val="center"/>
            <w:hideMark/>
          </w:tcPr>
          <w:p w14:paraId="3766962B" w14:textId="77777777" w:rsidR="000F4D76" w:rsidRPr="000F4D76" w:rsidRDefault="000F4D76" w:rsidP="003D0E3C">
            <w:pPr>
              <w:jc w:val="both"/>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The PR65 subunit of protein phosphatase 2A serves as a scaffolding molecule to coordinate the assembly of the catalytic subunit and a variable regulatory B subunit.</w:t>
            </w:r>
          </w:p>
        </w:tc>
      </w:tr>
      <w:tr w:rsidR="000F4D76" w:rsidRPr="00CA4C92" w14:paraId="37669635" w14:textId="77777777" w:rsidTr="003D0E3C">
        <w:trPr>
          <w:trHeight w:val="20"/>
        </w:trPr>
        <w:tc>
          <w:tcPr>
            <w:tcW w:w="907" w:type="dxa"/>
            <w:vAlign w:val="center"/>
            <w:hideMark/>
          </w:tcPr>
          <w:p w14:paraId="3766962D"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Q9NY27</w:t>
            </w:r>
          </w:p>
        </w:tc>
        <w:tc>
          <w:tcPr>
            <w:tcW w:w="1191" w:type="dxa"/>
            <w:vAlign w:val="center"/>
            <w:hideMark/>
          </w:tcPr>
          <w:p w14:paraId="3766962E" w14:textId="77777777" w:rsidR="000F4D76" w:rsidRPr="000F4D76" w:rsidRDefault="000F4D76" w:rsidP="000F4D76">
            <w:pPr>
              <w:jc w:val="center"/>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Serine/threonine-protein phosphatase 4 regulatory subunit 2</w:t>
            </w:r>
          </w:p>
        </w:tc>
        <w:tc>
          <w:tcPr>
            <w:tcW w:w="794" w:type="dxa"/>
            <w:noWrap/>
            <w:vAlign w:val="center"/>
            <w:hideMark/>
          </w:tcPr>
          <w:p w14:paraId="3766962F"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20</w:t>
            </w:r>
          </w:p>
        </w:tc>
        <w:tc>
          <w:tcPr>
            <w:tcW w:w="794" w:type="dxa"/>
            <w:noWrap/>
            <w:vAlign w:val="center"/>
            <w:hideMark/>
          </w:tcPr>
          <w:p w14:paraId="37669630"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3.39</w:t>
            </w:r>
          </w:p>
        </w:tc>
        <w:tc>
          <w:tcPr>
            <w:tcW w:w="794" w:type="dxa"/>
            <w:noWrap/>
            <w:vAlign w:val="center"/>
            <w:hideMark/>
          </w:tcPr>
          <w:p w14:paraId="37669631"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0.00</w:t>
            </w:r>
          </w:p>
        </w:tc>
        <w:tc>
          <w:tcPr>
            <w:tcW w:w="1191" w:type="dxa"/>
            <w:vAlign w:val="center"/>
            <w:hideMark/>
          </w:tcPr>
          <w:p w14:paraId="37669632"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val="en-GB" w:eastAsia="de-DE"/>
              </w:rPr>
              <w:t xml:space="preserve">Cytoplasm, cytoskeleton, microtubule organizing center, centrosome. </w:t>
            </w:r>
            <w:r w:rsidRPr="000F4D76">
              <w:rPr>
                <w:rFonts w:ascii="Times New Roman" w:eastAsia="Times New Roman" w:hAnsi="Times New Roman" w:cs="Times New Roman"/>
                <w:color w:val="000000"/>
                <w:sz w:val="16"/>
                <w:szCs w:val="16"/>
                <w:lang w:eastAsia="de-DE"/>
              </w:rPr>
              <w:t>Nucleus.</w:t>
            </w:r>
          </w:p>
        </w:tc>
        <w:tc>
          <w:tcPr>
            <w:tcW w:w="1134" w:type="dxa"/>
            <w:vAlign w:val="center"/>
            <w:hideMark/>
          </w:tcPr>
          <w:p w14:paraId="37669633"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p>
        </w:tc>
        <w:tc>
          <w:tcPr>
            <w:tcW w:w="3118" w:type="dxa"/>
            <w:vAlign w:val="center"/>
            <w:hideMark/>
          </w:tcPr>
          <w:p w14:paraId="37669634" w14:textId="77777777" w:rsidR="000F4D76" w:rsidRPr="000F4D76" w:rsidRDefault="000F4D76" w:rsidP="003D0E3C">
            <w:pPr>
              <w:jc w:val="both"/>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Regulatory subunit of serine/threonine-protein phosphatase 4 (PP4). May regulate the activity of PPP4C at centrosomal microtubule organizing centers. Its interaction with the SMN complex leads to enhance the temporal localization of snRNPs, suggesting a role of PPP4C in maturation of spliceosomal snRNPs. The PPP4C-PPP4R2-PPP4R3A PP4 complex specifically dephosphorylates H2AX phosphorylated on 'Ser-140' (gamma-H2AX) generated during DNA replication and required for DNA double strand break repair. Mediates RPA2 dephosphorylation by recruiting PPP4C to RPA2 in a DNA damage-dependent manner. RPA2 dephosphorylation is required for the efficient RPA2-mediated recruitment of RAD51 to chromatin following double strand breaks, an essential step for DNA repair.</w:t>
            </w:r>
          </w:p>
        </w:tc>
      </w:tr>
      <w:tr w:rsidR="000F4D76" w:rsidRPr="00CA4C92" w14:paraId="3766963E" w14:textId="77777777" w:rsidTr="003D0E3C">
        <w:trPr>
          <w:trHeight w:val="20"/>
        </w:trPr>
        <w:tc>
          <w:tcPr>
            <w:tcW w:w="907" w:type="dxa"/>
            <w:vAlign w:val="center"/>
            <w:hideMark/>
          </w:tcPr>
          <w:p w14:paraId="37669636"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Q9H788</w:t>
            </w:r>
          </w:p>
        </w:tc>
        <w:tc>
          <w:tcPr>
            <w:tcW w:w="1191" w:type="dxa"/>
            <w:vAlign w:val="center"/>
            <w:hideMark/>
          </w:tcPr>
          <w:p w14:paraId="37669637" w14:textId="77777777" w:rsidR="000F4D76" w:rsidRPr="000F4D76" w:rsidRDefault="000F4D76" w:rsidP="000F4D76">
            <w:pPr>
              <w:jc w:val="center"/>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SH2 domain-containing protein 4A</w:t>
            </w:r>
          </w:p>
        </w:tc>
        <w:tc>
          <w:tcPr>
            <w:tcW w:w="794" w:type="dxa"/>
            <w:noWrap/>
            <w:vAlign w:val="center"/>
            <w:hideMark/>
          </w:tcPr>
          <w:p w14:paraId="37669638"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21</w:t>
            </w:r>
          </w:p>
        </w:tc>
        <w:tc>
          <w:tcPr>
            <w:tcW w:w="794" w:type="dxa"/>
            <w:noWrap/>
            <w:vAlign w:val="center"/>
            <w:hideMark/>
          </w:tcPr>
          <w:p w14:paraId="37669639"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2.48</w:t>
            </w:r>
          </w:p>
        </w:tc>
        <w:tc>
          <w:tcPr>
            <w:tcW w:w="794" w:type="dxa"/>
            <w:noWrap/>
            <w:vAlign w:val="center"/>
            <w:hideMark/>
          </w:tcPr>
          <w:p w14:paraId="3766963A"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0.00</w:t>
            </w:r>
          </w:p>
        </w:tc>
        <w:tc>
          <w:tcPr>
            <w:tcW w:w="1191" w:type="dxa"/>
            <w:vAlign w:val="center"/>
            <w:hideMark/>
          </w:tcPr>
          <w:p w14:paraId="3766963B"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Cytoplasm</w:t>
            </w:r>
          </w:p>
        </w:tc>
        <w:tc>
          <w:tcPr>
            <w:tcW w:w="1134" w:type="dxa"/>
            <w:vAlign w:val="center"/>
            <w:hideMark/>
          </w:tcPr>
          <w:p w14:paraId="3766963C"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p>
        </w:tc>
        <w:tc>
          <w:tcPr>
            <w:tcW w:w="3118" w:type="dxa"/>
            <w:vAlign w:val="center"/>
            <w:hideMark/>
          </w:tcPr>
          <w:p w14:paraId="3766963D" w14:textId="77777777" w:rsidR="000F4D76" w:rsidRPr="000F4D76" w:rsidRDefault="000F4D76" w:rsidP="003D0E3C">
            <w:pPr>
              <w:jc w:val="both"/>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Inhibits estrogen-induced cell proliferation by competing with PLCG for binding to ESR1, blocking the effect of estrogen on PLCG and repressing estrogen-induced proliferation. May play a role in T-cell development and function.</w:t>
            </w:r>
          </w:p>
        </w:tc>
      </w:tr>
      <w:tr w:rsidR="000F4D76" w:rsidRPr="00CA4C92" w14:paraId="37669647" w14:textId="77777777" w:rsidTr="003D0E3C">
        <w:trPr>
          <w:trHeight w:val="20"/>
        </w:trPr>
        <w:tc>
          <w:tcPr>
            <w:tcW w:w="907" w:type="dxa"/>
            <w:vAlign w:val="center"/>
            <w:hideMark/>
          </w:tcPr>
          <w:p w14:paraId="3766963F"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P42224</w:t>
            </w:r>
          </w:p>
        </w:tc>
        <w:tc>
          <w:tcPr>
            <w:tcW w:w="1191" w:type="dxa"/>
            <w:vAlign w:val="center"/>
            <w:hideMark/>
          </w:tcPr>
          <w:p w14:paraId="37669640" w14:textId="77777777" w:rsidR="000F4D76" w:rsidRPr="000F4D76" w:rsidRDefault="000F4D76" w:rsidP="000F4D76">
            <w:pPr>
              <w:jc w:val="center"/>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Signal transducer and activator of transcription 1-alpha/beta</w:t>
            </w:r>
          </w:p>
        </w:tc>
        <w:tc>
          <w:tcPr>
            <w:tcW w:w="794" w:type="dxa"/>
            <w:noWrap/>
            <w:vAlign w:val="center"/>
            <w:hideMark/>
          </w:tcPr>
          <w:p w14:paraId="37669641"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55</w:t>
            </w:r>
          </w:p>
        </w:tc>
        <w:tc>
          <w:tcPr>
            <w:tcW w:w="794" w:type="dxa"/>
            <w:noWrap/>
            <w:vAlign w:val="center"/>
            <w:hideMark/>
          </w:tcPr>
          <w:p w14:paraId="37669642"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2.04</w:t>
            </w:r>
          </w:p>
        </w:tc>
        <w:tc>
          <w:tcPr>
            <w:tcW w:w="794" w:type="dxa"/>
            <w:noWrap/>
            <w:vAlign w:val="center"/>
            <w:hideMark/>
          </w:tcPr>
          <w:p w14:paraId="37669643"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0.00</w:t>
            </w:r>
          </w:p>
        </w:tc>
        <w:tc>
          <w:tcPr>
            <w:tcW w:w="1191" w:type="dxa"/>
            <w:vAlign w:val="center"/>
            <w:hideMark/>
          </w:tcPr>
          <w:p w14:paraId="37669644"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Cytoplasm</w:t>
            </w:r>
          </w:p>
        </w:tc>
        <w:tc>
          <w:tcPr>
            <w:tcW w:w="1134" w:type="dxa"/>
            <w:vAlign w:val="center"/>
            <w:hideMark/>
          </w:tcPr>
          <w:p w14:paraId="37669645"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Immunodeficiency 31B (IMD31B)</w:t>
            </w:r>
          </w:p>
        </w:tc>
        <w:tc>
          <w:tcPr>
            <w:tcW w:w="3118" w:type="dxa"/>
            <w:vAlign w:val="center"/>
            <w:hideMark/>
          </w:tcPr>
          <w:p w14:paraId="37669646" w14:textId="77777777" w:rsidR="000F4D76" w:rsidRPr="000F4D76" w:rsidRDefault="000F4D76" w:rsidP="003D0E3C">
            <w:pPr>
              <w:jc w:val="both"/>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 xml:space="preserve">Signal transducer and transcription activator that mediates cellular responses to interferons (IFNs), cytokine KITLG/SCF and other cytokines and other growth factors. Following type I IFN (IFN-alpha and IFN-beta) binding to cell surface receptors, signaling via protein kinases leads to activation of Jak kinases (TYK2 and JAK1) and to tyrosine phosphorylation of STAT1 and STAT2. The phosphorylated STATs dimerize and associate with ISGF3G/IRF-9 to </w:t>
            </w:r>
            <w:r w:rsidRPr="000F4D76">
              <w:rPr>
                <w:rFonts w:ascii="Times New Roman" w:eastAsia="Times New Roman" w:hAnsi="Times New Roman" w:cs="Times New Roman"/>
                <w:color w:val="000000"/>
                <w:sz w:val="16"/>
                <w:szCs w:val="16"/>
                <w:lang w:val="en-GB" w:eastAsia="de-DE"/>
              </w:rPr>
              <w:lastRenderedPageBreak/>
              <w:t>form a complex termed ISGF3 transcription factor, that enters the nucleus.</w:t>
            </w:r>
          </w:p>
        </w:tc>
      </w:tr>
      <w:tr w:rsidR="000F4D76" w:rsidRPr="00CA4C92" w14:paraId="37669650" w14:textId="77777777" w:rsidTr="003D0E3C">
        <w:trPr>
          <w:trHeight w:val="20"/>
        </w:trPr>
        <w:tc>
          <w:tcPr>
            <w:tcW w:w="907" w:type="dxa"/>
            <w:vAlign w:val="center"/>
            <w:hideMark/>
          </w:tcPr>
          <w:p w14:paraId="37669648"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lastRenderedPageBreak/>
              <w:t>P51692</w:t>
            </w:r>
          </w:p>
        </w:tc>
        <w:tc>
          <w:tcPr>
            <w:tcW w:w="1191" w:type="dxa"/>
            <w:vAlign w:val="center"/>
            <w:hideMark/>
          </w:tcPr>
          <w:p w14:paraId="37669649" w14:textId="77777777" w:rsidR="000F4D76" w:rsidRPr="000F4D76" w:rsidRDefault="000F4D76" w:rsidP="000F4D76">
            <w:pPr>
              <w:jc w:val="center"/>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Signal transducer and activator of transcription 5B</w:t>
            </w:r>
          </w:p>
        </w:tc>
        <w:tc>
          <w:tcPr>
            <w:tcW w:w="794" w:type="dxa"/>
            <w:noWrap/>
            <w:vAlign w:val="center"/>
            <w:hideMark/>
          </w:tcPr>
          <w:p w14:paraId="3766964A"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4</w:t>
            </w:r>
          </w:p>
        </w:tc>
        <w:tc>
          <w:tcPr>
            <w:tcW w:w="794" w:type="dxa"/>
            <w:noWrap/>
            <w:vAlign w:val="center"/>
            <w:hideMark/>
          </w:tcPr>
          <w:p w14:paraId="3766964B"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6.28</w:t>
            </w:r>
          </w:p>
        </w:tc>
        <w:tc>
          <w:tcPr>
            <w:tcW w:w="794" w:type="dxa"/>
            <w:noWrap/>
            <w:vAlign w:val="center"/>
            <w:hideMark/>
          </w:tcPr>
          <w:p w14:paraId="3766964C"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0.00</w:t>
            </w:r>
          </w:p>
        </w:tc>
        <w:tc>
          <w:tcPr>
            <w:tcW w:w="1191" w:type="dxa"/>
            <w:vAlign w:val="center"/>
            <w:hideMark/>
          </w:tcPr>
          <w:p w14:paraId="3766964D"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Cytoplasm</w:t>
            </w:r>
          </w:p>
        </w:tc>
        <w:tc>
          <w:tcPr>
            <w:tcW w:w="1134" w:type="dxa"/>
            <w:vAlign w:val="center"/>
            <w:hideMark/>
          </w:tcPr>
          <w:p w14:paraId="3766964E" w14:textId="77777777" w:rsidR="000F4D76" w:rsidRPr="000F4D76" w:rsidRDefault="000F4D76" w:rsidP="000F4D76">
            <w:pPr>
              <w:jc w:val="center"/>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Growth hormone insensitivity with immunodeficiency (GHII)</w:t>
            </w:r>
          </w:p>
        </w:tc>
        <w:tc>
          <w:tcPr>
            <w:tcW w:w="3118" w:type="dxa"/>
            <w:vAlign w:val="center"/>
            <w:hideMark/>
          </w:tcPr>
          <w:p w14:paraId="3766964F" w14:textId="77777777" w:rsidR="000F4D76" w:rsidRPr="000F4D76" w:rsidRDefault="000F4D76" w:rsidP="003D0E3C">
            <w:pPr>
              <w:jc w:val="both"/>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Carries out a dual function</w:t>
            </w:r>
          </w:p>
        </w:tc>
      </w:tr>
      <w:tr w:rsidR="000F4D76" w:rsidRPr="00CA4C92" w14:paraId="37669659" w14:textId="77777777" w:rsidTr="003D0E3C">
        <w:trPr>
          <w:trHeight w:val="20"/>
        </w:trPr>
        <w:tc>
          <w:tcPr>
            <w:tcW w:w="907" w:type="dxa"/>
            <w:vAlign w:val="center"/>
            <w:hideMark/>
          </w:tcPr>
          <w:p w14:paraId="37669651"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Q96AG3</w:t>
            </w:r>
          </w:p>
        </w:tc>
        <w:tc>
          <w:tcPr>
            <w:tcW w:w="1191" w:type="dxa"/>
            <w:vAlign w:val="center"/>
            <w:hideMark/>
          </w:tcPr>
          <w:p w14:paraId="37669652"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Solute carrier family 25 member 46</w:t>
            </w:r>
          </w:p>
        </w:tc>
        <w:tc>
          <w:tcPr>
            <w:tcW w:w="794" w:type="dxa"/>
            <w:noWrap/>
            <w:vAlign w:val="center"/>
            <w:hideMark/>
          </w:tcPr>
          <w:p w14:paraId="37669653"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5</w:t>
            </w:r>
          </w:p>
        </w:tc>
        <w:tc>
          <w:tcPr>
            <w:tcW w:w="794" w:type="dxa"/>
            <w:noWrap/>
            <w:vAlign w:val="center"/>
            <w:hideMark/>
          </w:tcPr>
          <w:p w14:paraId="37669654"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5.34</w:t>
            </w:r>
          </w:p>
        </w:tc>
        <w:tc>
          <w:tcPr>
            <w:tcW w:w="794" w:type="dxa"/>
            <w:noWrap/>
            <w:vAlign w:val="center"/>
            <w:hideMark/>
          </w:tcPr>
          <w:p w14:paraId="37669655"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0.00</w:t>
            </w:r>
          </w:p>
        </w:tc>
        <w:tc>
          <w:tcPr>
            <w:tcW w:w="1191" w:type="dxa"/>
            <w:vAlign w:val="center"/>
            <w:hideMark/>
          </w:tcPr>
          <w:p w14:paraId="37669656"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Mitochondrion outer membrane</w:t>
            </w:r>
          </w:p>
        </w:tc>
        <w:tc>
          <w:tcPr>
            <w:tcW w:w="1134" w:type="dxa"/>
            <w:vAlign w:val="center"/>
            <w:hideMark/>
          </w:tcPr>
          <w:p w14:paraId="37669657" w14:textId="77777777" w:rsidR="000F4D76" w:rsidRPr="000F4D76" w:rsidRDefault="000F4D76" w:rsidP="000F4D76">
            <w:pPr>
              <w:jc w:val="center"/>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Neuropathy, hereditary motor and sensory, 6B (HMSN6B)</w:t>
            </w:r>
          </w:p>
        </w:tc>
        <w:tc>
          <w:tcPr>
            <w:tcW w:w="3118" w:type="dxa"/>
            <w:vAlign w:val="center"/>
            <w:hideMark/>
          </w:tcPr>
          <w:p w14:paraId="37669658" w14:textId="77777777" w:rsidR="000F4D76" w:rsidRPr="000F4D76" w:rsidRDefault="000F4D76" w:rsidP="003D0E3C">
            <w:pPr>
              <w:jc w:val="both"/>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May play a role in mitochondrial dynamics by controlling mitochondrial membrane fission.</w:t>
            </w:r>
          </w:p>
        </w:tc>
      </w:tr>
      <w:tr w:rsidR="000F4D76" w:rsidRPr="00CA4C92" w14:paraId="37669662" w14:textId="77777777" w:rsidTr="003D0E3C">
        <w:trPr>
          <w:trHeight w:val="20"/>
        </w:trPr>
        <w:tc>
          <w:tcPr>
            <w:tcW w:w="907" w:type="dxa"/>
            <w:vAlign w:val="center"/>
            <w:hideMark/>
          </w:tcPr>
          <w:p w14:paraId="3766965A"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Q9NXE4</w:t>
            </w:r>
          </w:p>
        </w:tc>
        <w:tc>
          <w:tcPr>
            <w:tcW w:w="1191" w:type="dxa"/>
            <w:vAlign w:val="center"/>
            <w:hideMark/>
          </w:tcPr>
          <w:p w14:paraId="3766965B"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Sphingomyelin phosphodiesterase 4</w:t>
            </w:r>
          </w:p>
        </w:tc>
        <w:tc>
          <w:tcPr>
            <w:tcW w:w="794" w:type="dxa"/>
            <w:noWrap/>
            <w:vAlign w:val="center"/>
            <w:hideMark/>
          </w:tcPr>
          <w:p w14:paraId="3766965C"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19</w:t>
            </w:r>
          </w:p>
        </w:tc>
        <w:tc>
          <w:tcPr>
            <w:tcW w:w="794" w:type="dxa"/>
            <w:noWrap/>
            <w:vAlign w:val="center"/>
            <w:hideMark/>
          </w:tcPr>
          <w:p w14:paraId="3766965D"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3.39</w:t>
            </w:r>
          </w:p>
        </w:tc>
        <w:tc>
          <w:tcPr>
            <w:tcW w:w="794" w:type="dxa"/>
            <w:noWrap/>
            <w:vAlign w:val="center"/>
            <w:hideMark/>
          </w:tcPr>
          <w:p w14:paraId="3766965E"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0.04</w:t>
            </w:r>
          </w:p>
        </w:tc>
        <w:tc>
          <w:tcPr>
            <w:tcW w:w="1191" w:type="dxa"/>
            <w:vAlign w:val="center"/>
            <w:hideMark/>
          </w:tcPr>
          <w:p w14:paraId="3766965F"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Endoplasmic reticulum membrane</w:t>
            </w:r>
          </w:p>
        </w:tc>
        <w:tc>
          <w:tcPr>
            <w:tcW w:w="1134" w:type="dxa"/>
            <w:vAlign w:val="center"/>
            <w:hideMark/>
          </w:tcPr>
          <w:p w14:paraId="37669660"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p>
        </w:tc>
        <w:tc>
          <w:tcPr>
            <w:tcW w:w="3118" w:type="dxa"/>
            <w:vAlign w:val="center"/>
            <w:hideMark/>
          </w:tcPr>
          <w:p w14:paraId="37669661" w14:textId="77777777" w:rsidR="000F4D76" w:rsidRPr="000F4D76" w:rsidRDefault="000F4D76" w:rsidP="003D0E3C">
            <w:pPr>
              <w:jc w:val="both"/>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Catalyzes the hydrolysis of membrane sphingomyelin to form phosphorylcholine and ceramide.</w:t>
            </w:r>
          </w:p>
        </w:tc>
      </w:tr>
      <w:tr w:rsidR="000F4D76" w:rsidRPr="00CA4C92" w14:paraId="3766966B" w14:textId="77777777" w:rsidTr="003D0E3C">
        <w:trPr>
          <w:trHeight w:val="20"/>
        </w:trPr>
        <w:tc>
          <w:tcPr>
            <w:tcW w:w="907" w:type="dxa"/>
            <w:vAlign w:val="center"/>
            <w:hideMark/>
          </w:tcPr>
          <w:p w14:paraId="37669663"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Q9UBI4</w:t>
            </w:r>
          </w:p>
        </w:tc>
        <w:tc>
          <w:tcPr>
            <w:tcW w:w="1191" w:type="dxa"/>
            <w:vAlign w:val="center"/>
            <w:hideMark/>
          </w:tcPr>
          <w:p w14:paraId="37669664"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Stomatin-like protein 1</w:t>
            </w:r>
          </w:p>
        </w:tc>
        <w:tc>
          <w:tcPr>
            <w:tcW w:w="794" w:type="dxa"/>
            <w:noWrap/>
            <w:vAlign w:val="center"/>
            <w:hideMark/>
          </w:tcPr>
          <w:p w14:paraId="37669665"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4</w:t>
            </w:r>
          </w:p>
        </w:tc>
        <w:tc>
          <w:tcPr>
            <w:tcW w:w="794" w:type="dxa"/>
            <w:noWrap/>
            <w:vAlign w:val="center"/>
            <w:hideMark/>
          </w:tcPr>
          <w:p w14:paraId="37669666"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5.81</w:t>
            </w:r>
          </w:p>
        </w:tc>
        <w:tc>
          <w:tcPr>
            <w:tcW w:w="794" w:type="dxa"/>
            <w:noWrap/>
            <w:vAlign w:val="center"/>
            <w:hideMark/>
          </w:tcPr>
          <w:p w14:paraId="37669667"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0.00</w:t>
            </w:r>
          </w:p>
        </w:tc>
        <w:tc>
          <w:tcPr>
            <w:tcW w:w="1191" w:type="dxa"/>
            <w:vAlign w:val="center"/>
            <w:hideMark/>
          </w:tcPr>
          <w:p w14:paraId="37669668"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Membrane</w:t>
            </w:r>
          </w:p>
        </w:tc>
        <w:tc>
          <w:tcPr>
            <w:tcW w:w="1134" w:type="dxa"/>
            <w:vAlign w:val="center"/>
            <w:hideMark/>
          </w:tcPr>
          <w:p w14:paraId="37669669"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p>
        </w:tc>
        <w:tc>
          <w:tcPr>
            <w:tcW w:w="3118" w:type="dxa"/>
            <w:vAlign w:val="center"/>
            <w:hideMark/>
          </w:tcPr>
          <w:p w14:paraId="3766966A" w14:textId="77777777" w:rsidR="000F4D76" w:rsidRPr="000F4D76" w:rsidRDefault="000F4D76" w:rsidP="003D0E3C">
            <w:pPr>
              <w:jc w:val="both"/>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May play a role in cholesterol transfer to late endosomes.</w:t>
            </w:r>
          </w:p>
        </w:tc>
      </w:tr>
      <w:tr w:rsidR="000F4D76" w:rsidRPr="00CA4C92" w14:paraId="37669674" w14:textId="77777777" w:rsidTr="003D0E3C">
        <w:trPr>
          <w:trHeight w:val="20"/>
        </w:trPr>
        <w:tc>
          <w:tcPr>
            <w:tcW w:w="907" w:type="dxa"/>
            <w:vAlign w:val="center"/>
            <w:hideMark/>
          </w:tcPr>
          <w:p w14:paraId="3766966C"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Q9UMS6</w:t>
            </w:r>
          </w:p>
        </w:tc>
        <w:tc>
          <w:tcPr>
            <w:tcW w:w="1191" w:type="dxa"/>
            <w:vAlign w:val="center"/>
            <w:hideMark/>
          </w:tcPr>
          <w:p w14:paraId="3766966D"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Synaptopodin-2</w:t>
            </w:r>
          </w:p>
        </w:tc>
        <w:tc>
          <w:tcPr>
            <w:tcW w:w="794" w:type="dxa"/>
            <w:noWrap/>
            <w:vAlign w:val="center"/>
            <w:hideMark/>
          </w:tcPr>
          <w:p w14:paraId="3766966E"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28</w:t>
            </w:r>
          </w:p>
        </w:tc>
        <w:tc>
          <w:tcPr>
            <w:tcW w:w="794" w:type="dxa"/>
            <w:noWrap/>
            <w:vAlign w:val="center"/>
            <w:hideMark/>
          </w:tcPr>
          <w:p w14:paraId="3766966F"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3.27</w:t>
            </w:r>
          </w:p>
        </w:tc>
        <w:tc>
          <w:tcPr>
            <w:tcW w:w="794" w:type="dxa"/>
            <w:noWrap/>
            <w:vAlign w:val="center"/>
            <w:hideMark/>
          </w:tcPr>
          <w:p w14:paraId="37669670"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0.01</w:t>
            </w:r>
          </w:p>
        </w:tc>
        <w:tc>
          <w:tcPr>
            <w:tcW w:w="1191" w:type="dxa"/>
            <w:vAlign w:val="center"/>
            <w:hideMark/>
          </w:tcPr>
          <w:p w14:paraId="37669671"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Nucleus</w:t>
            </w:r>
          </w:p>
        </w:tc>
        <w:tc>
          <w:tcPr>
            <w:tcW w:w="1134" w:type="dxa"/>
            <w:vAlign w:val="center"/>
            <w:hideMark/>
          </w:tcPr>
          <w:p w14:paraId="37669672"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p>
        </w:tc>
        <w:tc>
          <w:tcPr>
            <w:tcW w:w="3118" w:type="dxa"/>
            <w:vAlign w:val="center"/>
            <w:hideMark/>
          </w:tcPr>
          <w:p w14:paraId="37669673" w14:textId="77777777" w:rsidR="000F4D76" w:rsidRPr="000F4D76" w:rsidRDefault="000F4D76" w:rsidP="003D0E3C">
            <w:pPr>
              <w:jc w:val="both"/>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Has an actin-binding and actin-bundling activity. Can induce the formation of F-actin networks in an isoform-specific manner.</w:t>
            </w:r>
          </w:p>
        </w:tc>
      </w:tr>
      <w:tr w:rsidR="000F4D76" w:rsidRPr="000F4D76" w14:paraId="3766967D" w14:textId="77777777" w:rsidTr="003D0E3C">
        <w:trPr>
          <w:trHeight w:val="20"/>
        </w:trPr>
        <w:tc>
          <w:tcPr>
            <w:tcW w:w="907" w:type="dxa"/>
            <w:vAlign w:val="center"/>
            <w:hideMark/>
          </w:tcPr>
          <w:p w14:paraId="37669675"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P34741</w:t>
            </w:r>
          </w:p>
        </w:tc>
        <w:tc>
          <w:tcPr>
            <w:tcW w:w="1191" w:type="dxa"/>
            <w:vAlign w:val="center"/>
            <w:hideMark/>
          </w:tcPr>
          <w:p w14:paraId="37669676"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Syndecan-2</w:t>
            </w:r>
          </w:p>
        </w:tc>
        <w:tc>
          <w:tcPr>
            <w:tcW w:w="794" w:type="dxa"/>
            <w:noWrap/>
            <w:vAlign w:val="center"/>
            <w:hideMark/>
          </w:tcPr>
          <w:p w14:paraId="37669677"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7</w:t>
            </w:r>
          </w:p>
        </w:tc>
        <w:tc>
          <w:tcPr>
            <w:tcW w:w="794" w:type="dxa"/>
            <w:noWrap/>
            <w:vAlign w:val="center"/>
            <w:hideMark/>
          </w:tcPr>
          <w:p w14:paraId="37669678"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2.17</w:t>
            </w:r>
          </w:p>
        </w:tc>
        <w:tc>
          <w:tcPr>
            <w:tcW w:w="794" w:type="dxa"/>
            <w:noWrap/>
            <w:vAlign w:val="center"/>
            <w:hideMark/>
          </w:tcPr>
          <w:p w14:paraId="37669679"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0.00</w:t>
            </w:r>
          </w:p>
        </w:tc>
        <w:tc>
          <w:tcPr>
            <w:tcW w:w="1191" w:type="dxa"/>
            <w:vAlign w:val="center"/>
            <w:hideMark/>
          </w:tcPr>
          <w:p w14:paraId="3766967A" w14:textId="77777777" w:rsidR="000F4D76" w:rsidRPr="000F4D76" w:rsidRDefault="000F4D76" w:rsidP="000F4D76">
            <w:pPr>
              <w:jc w:val="center"/>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Membrane; Single-pass type I membrane protein.</w:t>
            </w:r>
          </w:p>
        </w:tc>
        <w:tc>
          <w:tcPr>
            <w:tcW w:w="1134" w:type="dxa"/>
            <w:vAlign w:val="center"/>
            <w:hideMark/>
          </w:tcPr>
          <w:p w14:paraId="3766967B" w14:textId="77777777" w:rsidR="000F4D76" w:rsidRPr="000F4D76" w:rsidRDefault="000F4D76" w:rsidP="000F4D76">
            <w:pPr>
              <w:jc w:val="center"/>
              <w:rPr>
                <w:rFonts w:ascii="Times New Roman" w:eastAsia="Times New Roman" w:hAnsi="Times New Roman" w:cs="Times New Roman"/>
                <w:color w:val="000000"/>
                <w:sz w:val="16"/>
                <w:szCs w:val="16"/>
                <w:lang w:val="en-GB" w:eastAsia="de-DE"/>
              </w:rPr>
            </w:pPr>
          </w:p>
        </w:tc>
        <w:tc>
          <w:tcPr>
            <w:tcW w:w="3118" w:type="dxa"/>
            <w:vAlign w:val="center"/>
            <w:hideMark/>
          </w:tcPr>
          <w:p w14:paraId="3766967C" w14:textId="77777777" w:rsidR="000F4D76" w:rsidRPr="000F4D76" w:rsidRDefault="000F4D76" w:rsidP="003D0E3C">
            <w:pPr>
              <w:jc w:val="both"/>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val="en-GB" w:eastAsia="de-DE"/>
              </w:rPr>
              <w:t xml:space="preserve">Cell surface proteoglycan that bears heparan sulfate. </w:t>
            </w:r>
            <w:r w:rsidRPr="000F4D76">
              <w:rPr>
                <w:rFonts w:ascii="Times New Roman" w:eastAsia="Times New Roman" w:hAnsi="Times New Roman" w:cs="Times New Roman"/>
                <w:color w:val="000000"/>
                <w:sz w:val="16"/>
                <w:szCs w:val="16"/>
                <w:lang w:eastAsia="de-DE"/>
              </w:rPr>
              <w:t>Regulates dendritic arbor morphogenesis.</w:t>
            </w:r>
          </w:p>
        </w:tc>
      </w:tr>
      <w:tr w:rsidR="000F4D76" w:rsidRPr="00CA4C92" w14:paraId="37669686" w14:textId="77777777" w:rsidTr="003D0E3C">
        <w:trPr>
          <w:trHeight w:val="20"/>
        </w:trPr>
        <w:tc>
          <w:tcPr>
            <w:tcW w:w="907" w:type="dxa"/>
            <w:vAlign w:val="center"/>
            <w:hideMark/>
          </w:tcPr>
          <w:p w14:paraId="3766967E"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O14981</w:t>
            </w:r>
          </w:p>
        </w:tc>
        <w:tc>
          <w:tcPr>
            <w:tcW w:w="1191" w:type="dxa"/>
            <w:vAlign w:val="center"/>
            <w:hideMark/>
          </w:tcPr>
          <w:p w14:paraId="3766967F" w14:textId="77777777" w:rsidR="000F4D76" w:rsidRPr="000F4D76" w:rsidRDefault="000F4D76" w:rsidP="000F4D76">
            <w:pPr>
              <w:jc w:val="center"/>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TATA-binding protein-associated factor 172</w:t>
            </w:r>
          </w:p>
        </w:tc>
        <w:tc>
          <w:tcPr>
            <w:tcW w:w="794" w:type="dxa"/>
            <w:noWrap/>
            <w:vAlign w:val="center"/>
            <w:hideMark/>
          </w:tcPr>
          <w:p w14:paraId="37669680"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26</w:t>
            </w:r>
          </w:p>
        </w:tc>
        <w:tc>
          <w:tcPr>
            <w:tcW w:w="794" w:type="dxa"/>
            <w:noWrap/>
            <w:vAlign w:val="center"/>
            <w:hideMark/>
          </w:tcPr>
          <w:p w14:paraId="37669681"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2.92</w:t>
            </w:r>
          </w:p>
        </w:tc>
        <w:tc>
          <w:tcPr>
            <w:tcW w:w="794" w:type="dxa"/>
            <w:noWrap/>
            <w:vAlign w:val="center"/>
            <w:hideMark/>
          </w:tcPr>
          <w:p w14:paraId="37669682"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0.00</w:t>
            </w:r>
          </w:p>
        </w:tc>
        <w:tc>
          <w:tcPr>
            <w:tcW w:w="1191" w:type="dxa"/>
            <w:vAlign w:val="center"/>
            <w:hideMark/>
          </w:tcPr>
          <w:p w14:paraId="37669683"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Nucleus.</w:t>
            </w:r>
          </w:p>
        </w:tc>
        <w:tc>
          <w:tcPr>
            <w:tcW w:w="1134" w:type="dxa"/>
            <w:vAlign w:val="center"/>
            <w:hideMark/>
          </w:tcPr>
          <w:p w14:paraId="37669684"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p>
        </w:tc>
        <w:tc>
          <w:tcPr>
            <w:tcW w:w="3118" w:type="dxa"/>
            <w:vAlign w:val="center"/>
            <w:hideMark/>
          </w:tcPr>
          <w:p w14:paraId="37669685" w14:textId="77777777" w:rsidR="000F4D76" w:rsidRPr="000F4D76" w:rsidRDefault="000F4D76" w:rsidP="003D0E3C">
            <w:pPr>
              <w:jc w:val="both"/>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Regulates transcription in association with TATA binding protein (TBP). Removes TBP from the TATA box in an ATP-dependent manner.</w:t>
            </w:r>
          </w:p>
        </w:tc>
      </w:tr>
      <w:tr w:rsidR="000F4D76" w:rsidRPr="00CA4C92" w14:paraId="3766968F" w14:textId="77777777" w:rsidTr="003D0E3C">
        <w:trPr>
          <w:trHeight w:val="20"/>
        </w:trPr>
        <w:tc>
          <w:tcPr>
            <w:tcW w:w="907" w:type="dxa"/>
            <w:vAlign w:val="center"/>
            <w:hideMark/>
          </w:tcPr>
          <w:p w14:paraId="37669687"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O60637</w:t>
            </w:r>
          </w:p>
        </w:tc>
        <w:tc>
          <w:tcPr>
            <w:tcW w:w="1191" w:type="dxa"/>
            <w:vAlign w:val="center"/>
            <w:hideMark/>
          </w:tcPr>
          <w:p w14:paraId="37669688"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Tetraspanin-3</w:t>
            </w:r>
          </w:p>
        </w:tc>
        <w:tc>
          <w:tcPr>
            <w:tcW w:w="794" w:type="dxa"/>
            <w:noWrap/>
            <w:vAlign w:val="center"/>
            <w:hideMark/>
          </w:tcPr>
          <w:p w14:paraId="37669689"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4</w:t>
            </w:r>
          </w:p>
        </w:tc>
        <w:tc>
          <w:tcPr>
            <w:tcW w:w="794" w:type="dxa"/>
            <w:noWrap/>
            <w:vAlign w:val="center"/>
            <w:hideMark/>
          </w:tcPr>
          <w:p w14:paraId="3766968A"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2.55</w:t>
            </w:r>
          </w:p>
        </w:tc>
        <w:tc>
          <w:tcPr>
            <w:tcW w:w="794" w:type="dxa"/>
            <w:noWrap/>
            <w:vAlign w:val="center"/>
            <w:hideMark/>
          </w:tcPr>
          <w:p w14:paraId="3766968B"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0.00</w:t>
            </w:r>
          </w:p>
        </w:tc>
        <w:tc>
          <w:tcPr>
            <w:tcW w:w="1191" w:type="dxa"/>
            <w:vAlign w:val="center"/>
            <w:hideMark/>
          </w:tcPr>
          <w:p w14:paraId="3766968C"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Membrane</w:t>
            </w:r>
          </w:p>
        </w:tc>
        <w:tc>
          <w:tcPr>
            <w:tcW w:w="1134" w:type="dxa"/>
            <w:vAlign w:val="center"/>
            <w:hideMark/>
          </w:tcPr>
          <w:p w14:paraId="3766968D"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p>
        </w:tc>
        <w:tc>
          <w:tcPr>
            <w:tcW w:w="3118" w:type="dxa"/>
            <w:vAlign w:val="center"/>
            <w:hideMark/>
          </w:tcPr>
          <w:p w14:paraId="3766968E" w14:textId="77777777" w:rsidR="000F4D76" w:rsidRPr="000F4D76" w:rsidRDefault="000F4D76" w:rsidP="003D0E3C">
            <w:pPr>
              <w:jc w:val="both"/>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Regulates the proliferation and migration of oligodendrocytes, a process essential for normal myelination and repair.</w:t>
            </w:r>
          </w:p>
        </w:tc>
      </w:tr>
      <w:tr w:rsidR="000F4D76" w:rsidRPr="000F4D76" w14:paraId="37669698" w14:textId="77777777" w:rsidTr="003D0E3C">
        <w:trPr>
          <w:trHeight w:val="20"/>
        </w:trPr>
        <w:tc>
          <w:tcPr>
            <w:tcW w:w="907" w:type="dxa"/>
            <w:vAlign w:val="center"/>
            <w:hideMark/>
          </w:tcPr>
          <w:p w14:paraId="37669690"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P35442</w:t>
            </w:r>
          </w:p>
        </w:tc>
        <w:tc>
          <w:tcPr>
            <w:tcW w:w="1191" w:type="dxa"/>
            <w:vAlign w:val="center"/>
            <w:hideMark/>
          </w:tcPr>
          <w:p w14:paraId="37669691"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Thrombospondin-2</w:t>
            </w:r>
          </w:p>
        </w:tc>
        <w:tc>
          <w:tcPr>
            <w:tcW w:w="794" w:type="dxa"/>
            <w:noWrap/>
            <w:vAlign w:val="center"/>
            <w:hideMark/>
          </w:tcPr>
          <w:p w14:paraId="37669692"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24</w:t>
            </w:r>
          </w:p>
        </w:tc>
        <w:tc>
          <w:tcPr>
            <w:tcW w:w="794" w:type="dxa"/>
            <w:noWrap/>
            <w:vAlign w:val="center"/>
            <w:hideMark/>
          </w:tcPr>
          <w:p w14:paraId="37669693"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2.48</w:t>
            </w:r>
          </w:p>
        </w:tc>
        <w:tc>
          <w:tcPr>
            <w:tcW w:w="794" w:type="dxa"/>
            <w:noWrap/>
            <w:vAlign w:val="center"/>
            <w:hideMark/>
          </w:tcPr>
          <w:p w14:paraId="37669694"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0.00</w:t>
            </w:r>
          </w:p>
        </w:tc>
        <w:tc>
          <w:tcPr>
            <w:tcW w:w="1191" w:type="dxa"/>
            <w:vAlign w:val="center"/>
            <w:hideMark/>
          </w:tcPr>
          <w:p w14:paraId="37669695"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p>
        </w:tc>
        <w:tc>
          <w:tcPr>
            <w:tcW w:w="1134" w:type="dxa"/>
            <w:vAlign w:val="center"/>
            <w:hideMark/>
          </w:tcPr>
          <w:p w14:paraId="37669696"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Intervertebral disc disease (IDD)</w:t>
            </w:r>
          </w:p>
        </w:tc>
        <w:tc>
          <w:tcPr>
            <w:tcW w:w="3118" w:type="dxa"/>
            <w:vAlign w:val="center"/>
            <w:hideMark/>
          </w:tcPr>
          <w:p w14:paraId="37669697" w14:textId="77777777" w:rsidR="000F4D76" w:rsidRPr="000F4D76" w:rsidRDefault="000F4D76" w:rsidP="003D0E3C">
            <w:pPr>
              <w:jc w:val="both"/>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val="en-GB" w:eastAsia="de-DE"/>
              </w:rPr>
              <w:t xml:space="preserve">Adhesive glycoprotein that mediates cell-to-cell and cell-to-matrix interactions. </w:t>
            </w:r>
            <w:r w:rsidRPr="000F4D76">
              <w:rPr>
                <w:rFonts w:ascii="Times New Roman" w:eastAsia="Times New Roman" w:hAnsi="Times New Roman" w:cs="Times New Roman"/>
                <w:color w:val="000000"/>
                <w:sz w:val="16"/>
                <w:szCs w:val="16"/>
                <w:lang w:eastAsia="de-DE"/>
              </w:rPr>
              <w:t>Ligand for CD36 mediating antiangiogenic properties.</w:t>
            </w:r>
          </w:p>
        </w:tc>
      </w:tr>
      <w:tr w:rsidR="000F4D76" w:rsidRPr="000F4D76" w14:paraId="376696A1" w14:textId="77777777" w:rsidTr="003D0E3C">
        <w:trPr>
          <w:trHeight w:val="20"/>
        </w:trPr>
        <w:tc>
          <w:tcPr>
            <w:tcW w:w="907" w:type="dxa"/>
            <w:vAlign w:val="center"/>
            <w:hideMark/>
          </w:tcPr>
          <w:p w14:paraId="37669699"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P13726</w:t>
            </w:r>
          </w:p>
        </w:tc>
        <w:tc>
          <w:tcPr>
            <w:tcW w:w="1191" w:type="dxa"/>
            <w:vAlign w:val="center"/>
            <w:hideMark/>
          </w:tcPr>
          <w:p w14:paraId="3766969A"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Tissue factor</w:t>
            </w:r>
          </w:p>
        </w:tc>
        <w:tc>
          <w:tcPr>
            <w:tcW w:w="794" w:type="dxa"/>
            <w:noWrap/>
            <w:vAlign w:val="center"/>
            <w:hideMark/>
          </w:tcPr>
          <w:p w14:paraId="3766969B"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7</w:t>
            </w:r>
          </w:p>
        </w:tc>
        <w:tc>
          <w:tcPr>
            <w:tcW w:w="794" w:type="dxa"/>
            <w:noWrap/>
            <w:vAlign w:val="center"/>
            <w:hideMark/>
          </w:tcPr>
          <w:p w14:paraId="3766969C"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2.79</w:t>
            </w:r>
          </w:p>
        </w:tc>
        <w:tc>
          <w:tcPr>
            <w:tcW w:w="794" w:type="dxa"/>
            <w:noWrap/>
            <w:vAlign w:val="center"/>
            <w:hideMark/>
          </w:tcPr>
          <w:p w14:paraId="3766969D"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0.00</w:t>
            </w:r>
          </w:p>
        </w:tc>
        <w:tc>
          <w:tcPr>
            <w:tcW w:w="1191" w:type="dxa"/>
            <w:vAlign w:val="center"/>
            <w:hideMark/>
          </w:tcPr>
          <w:p w14:paraId="3766969E"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p>
        </w:tc>
        <w:tc>
          <w:tcPr>
            <w:tcW w:w="1134" w:type="dxa"/>
            <w:vAlign w:val="center"/>
            <w:hideMark/>
          </w:tcPr>
          <w:p w14:paraId="3766969F" w14:textId="77777777" w:rsidR="000F4D76" w:rsidRPr="000F4D76" w:rsidRDefault="000F4D76" w:rsidP="000F4D76">
            <w:pPr>
              <w:jc w:val="center"/>
              <w:rPr>
                <w:rFonts w:ascii="Times New Roman" w:eastAsia="Times New Roman" w:hAnsi="Times New Roman" w:cs="Times New Roman"/>
                <w:sz w:val="16"/>
                <w:szCs w:val="16"/>
                <w:lang w:eastAsia="de-DE"/>
              </w:rPr>
            </w:pPr>
          </w:p>
        </w:tc>
        <w:tc>
          <w:tcPr>
            <w:tcW w:w="3118" w:type="dxa"/>
            <w:vAlign w:val="center"/>
            <w:hideMark/>
          </w:tcPr>
          <w:p w14:paraId="376696A0" w14:textId="77777777" w:rsidR="000F4D76" w:rsidRPr="000F4D76" w:rsidRDefault="000F4D76" w:rsidP="003D0E3C">
            <w:pPr>
              <w:jc w:val="both"/>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val="en-GB" w:eastAsia="de-DE"/>
              </w:rPr>
              <w:t xml:space="preserve">Initiates blood coagulation by forming a complex with circulating factor VII or VIIa. </w:t>
            </w:r>
            <w:r w:rsidRPr="000F4D76">
              <w:rPr>
                <w:rFonts w:ascii="Times New Roman" w:eastAsia="Times New Roman" w:hAnsi="Times New Roman" w:cs="Times New Roman"/>
                <w:color w:val="000000"/>
                <w:sz w:val="16"/>
                <w:szCs w:val="16"/>
                <w:lang w:eastAsia="de-DE"/>
              </w:rPr>
              <w:t>The [TF</w:t>
            </w:r>
          </w:p>
        </w:tc>
      </w:tr>
      <w:tr w:rsidR="000F4D76" w:rsidRPr="000F4D76" w14:paraId="376696AA" w14:textId="77777777" w:rsidTr="003D0E3C">
        <w:trPr>
          <w:trHeight w:val="20"/>
        </w:trPr>
        <w:tc>
          <w:tcPr>
            <w:tcW w:w="907" w:type="dxa"/>
            <w:vAlign w:val="center"/>
            <w:hideMark/>
          </w:tcPr>
          <w:p w14:paraId="376696A2"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Q12788</w:t>
            </w:r>
          </w:p>
        </w:tc>
        <w:tc>
          <w:tcPr>
            <w:tcW w:w="1191" w:type="dxa"/>
            <w:vAlign w:val="center"/>
            <w:hideMark/>
          </w:tcPr>
          <w:p w14:paraId="376696A3"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Transducin beta-like protein 3</w:t>
            </w:r>
          </w:p>
        </w:tc>
        <w:tc>
          <w:tcPr>
            <w:tcW w:w="794" w:type="dxa"/>
            <w:noWrap/>
            <w:vAlign w:val="center"/>
            <w:hideMark/>
          </w:tcPr>
          <w:p w14:paraId="376696A4"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19</w:t>
            </w:r>
          </w:p>
        </w:tc>
        <w:tc>
          <w:tcPr>
            <w:tcW w:w="794" w:type="dxa"/>
            <w:noWrap/>
            <w:vAlign w:val="center"/>
            <w:hideMark/>
          </w:tcPr>
          <w:p w14:paraId="376696A5"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18.44</w:t>
            </w:r>
          </w:p>
        </w:tc>
        <w:tc>
          <w:tcPr>
            <w:tcW w:w="794" w:type="dxa"/>
            <w:noWrap/>
            <w:vAlign w:val="center"/>
            <w:hideMark/>
          </w:tcPr>
          <w:p w14:paraId="376696A6"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0.04</w:t>
            </w:r>
          </w:p>
        </w:tc>
        <w:tc>
          <w:tcPr>
            <w:tcW w:w="1191" w:type="dxa"/>
            <w:vAlign w:val="center"/>
            <w:hideMark/>
          </w:tcPr>
          <w:p w14:paraId="376696A7"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Nucleus, nucleolus</w:t>
            </w:r>
          </w:p>
        </w:tc>
        <w:tc>
          <w:tcPr>
            <w:tcW w:w="1134" w:type="dxa"/>
            <w:vAlign w:val="center"/>
            <w:hideMark/>
          </w:tcPr>
          <w:p w14:paraId="376696A8"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p>
        </w:tc>
        <w:tc>
          <w:tcPr>
            <w:tcW w:w="3118" w:type="dxa"/>
            <w:vAlign w:val="center"/>
            <w:hideMark/>
          </w:tcPr>
          <w:p w14:paraId="376696A9" w14:textId="77777777" w:rsidR="000F4D76" w:rsidRPr="000F4D76" w:rsidRDefault="000F4D76" w:rsidP="003D0E3C">
            <w:pPr>
              <w:jc w:val="both"/>
              <w:rPr>
                <w:rFonts w:ascii="Times New Roman" w:eastAsia="Times New Roman" w:hAnsi="Times New Roman" w:cs="Times New Roman"/>
                <w:sz w:val="16"/>
                <w:szCs w:val="16"/>
                <w:lang w:eastAsia="de-DE"/>
              </w:rPr>
            </w:pPr>
          </w:p>
        </w:tc>
      </w:tr>
      <w:tr w:rsidR="000F4D76" w:rsidRPr="00CA4C92" w14:paraId="376696B3" w14:textId="77777777" w:rsidTr="003D0E3C">
        <w:trPr>
          <w:trHeight w:val="20"/>
        </w:trPr>
        <w:tc>
          <w:tcPr>
            <w:tcW w:w="907" w:type="dxa"/>
            <w:vAlign w:val="center"/>
            <w:hideMark/>
          </w:tcPr>
          <w:p w14:paraId="376696AB"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Q01995</w:t>
            </w:r>
          </w:p>
        </w:tc>
        <w:tc>
          <w:tcPr>
            <w:tcW w:w="1191" w:type="dxa"/>
            <w:vAlign w:val="center"/>
            <w:hideMark/>
          </w:tcPr>
          <w:p w14:paraId="376696AC"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Transgelin</w:t>
            </w:r>
          </w:p>
        </w:tc>
        <w:tc>
          <w:tcPr>
            <w:tcW w:w="794" w:type="dxa"/>
            <w:noWrap/>
            <w:vAlign w:val="center"/>
            <w:hideMark/>
          </w:tcPr>
          <w:p w14:paraId="376696AD"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36</w:t>
            </w:r>
          </w:p>
        </w:tc>
        <w:tc>
          <w:tcPr>
            <w:tcW w:w="794" w:type="dxa"/>
            <w:noWrap/>
            <w:vAlign w:val="center"/>
            <w:hideMark/>
          </w:tcPr>
          <w:p w14:paraId="376696AE"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2.79</w:t>
            </w:r>
          </w:p>
        </w:tc>
        <w:tc>
          <w:tcPr>
            <w:tcW w:w="794" w:type="dxa"/>
            <w:noWrap/>
            <w:vAlign w:val="center"/>
            <w:hideMark/>
          </w:tcPr>
          <w:p w14:paraId="376696AF"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0.00</w:t>
            </w:r>
          </w:p>
        </w:tc>
        <w:tc>
          <w:tcPr>
            <w:tcW w:w="1191" w:type="dxa"/>
            <w:vAlign w:val="center"/>
            <w:hideMark/>
          </w:tcPr>
          <w:p w14:paraId="376696B0"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Cytoplasm</w:t>
            </w:r>
          </w:p>
        </w:tc>
        <w:tc>
          <w:tcPr>
            <w:tcW w:w="1134" w:type="dxa"/>
            <w:vAlign w:val="center"/>
            <w:hideMark/>
          </w:tcPr>
          <w:p w14:paraId="376696B1"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p>
        </w:tc>
        <w:tc>
          <w:tcPr>
            <w:tcW w:w="3118" w:type="dxa"/>
            <w:vAlign w:val="center"/>
            <w:hideMark/>
          </w:tcPr>
          <w:p w14:paraId="376696B2" w14:textId="77777777" w:rsidR="000F4D76" w:rsidRPr="000F4D76" w:rsidRDefault="000F4D76" w:rsidP="003D0E3C">
            <w:pPr>
              <w:jc w:val="both"/>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Actin cross-linking/gelling protein (By similarity). Involved in calcium interactions and contractile properties of the cell that may contribute to replicative senescence.</w:t>
            </w:r>
          </w:p>
        </w:tc>
      </w:tr>
      <w:tr w:rsidR="000F4D76" w:rsidRPr="00CA4C92" w14:paraId="376696BC" w14:textId="77777777" w:rsidTr="003D0E3C">
        <w:trPr>
          <w:trHeight w:val="20"/>
        </w:trPr>
        <w:tc>
          <w:tcPr>
            <w:tcW w:w="907" w:type="dxa"/>
            <w:vAlign w:val="center"/>
            <w:hideMark/>
          </w:tcPr>
          <w:p w14:paraId="376696B4"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Q9Y5S1</w:t>
            </w:r>
          </w:p>
        </w:tc>
        <w:tc>
          <w:tcPr>
            <w:tcW w:w="1191" w:type="dxa"/>
            <w:vAlign w:val="center"/>
            <w:hideMark/>
          </w:tcPr>
          <w:p w14:paraId="376696B5" w14:textId="77777777" w:rsidR="000F4D76" w:rsidRPr="000F4D76" w:rsidRDefault="000F4D76" w:rsidP="000F4D76">
            <w:pPr>
              <w:jc w:val="center"/>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Transient receptor potential cation channel subfamily V member 2</w:t>
            </w:r>
          </w:p>
        </w:tc>
        <w:tc>
          <w:tcPr>
            <w:tcW w:w="794" w:type="dxa"/>
            <w:noWrap/>
            <w:vAlign w:val="center"/>
            <w:hideMark/>
          </w:tcPr>
          <w:p w14:paraId="376696B6"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14</w:t>
            </w:r>
          </w:p>
        </w:tc>
        <w:tc>
          <w:tcPr>
            <w:tcW w:w="794" w:type="dxa"/>
            <w:noWrap/>
            <w:vAlign w:val="center"/>
            <w:hideMark/>
          </w:tcPr>
          <w:p w14:paraId="376696B7"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2.19</w:t>
            </w:r>
          </w:p>
        </w:tc>
        <w:tc>
          <w:tcPr>
            <w:tcW w:w="794" w:type="dxa"/>
            <w:noWrap/>
            <w:vAlign w:val="center"/>
            <w:hideMark/>
          </w:tcPr>
          <w:p w14:paraId="376696B8"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0.00</w:t>
            </w:r>
          </w:p>
        </w:tc>
        <w:tc>
          <w:tcPr>
            <w:tcW w:w="1191" w:type="dxa"/>
            <w:vAlign w:val="center"/>
            <w:hideMark/>
          </w:tcPr>
          <w:p w14:paraId="376696B9"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Cell membrane</w:t>
            </w:r>
          </w:p>
        </w:tc>
        <w:tc>
          <w:tcPr>
            <w:tcW w:w="1134" w:type="dxa"/>
            <w:vAlign w:val="center"/>
            <w:hideMark/>
          </w:tcPr>
          <w:p w14:paraId="376696BA"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p>
        </w:tc>
        <w:tc>
          <w:tcPr>
            <w:tcW w:w="3118" w:type="dxa"/>
            <w:vAlign w:val="center"/>
            <w:hideMark/>
          </w:tcPr>
          <w:p w14:paraId="376696BB" w14:textId="77777777" w:rsidR="000F4D76" w:rsidRPr="000F4D76" w:rsidRDefault="000F4D76" w:rsidP="003D0E3C">
            <w:pPr>
              <w:jc w:val="both"/>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Calcium-permeable, non-selective cation channel with an outward rectification. Seems to be regulated, at least in part, by IGF-I, PDGF and neuropeptide head activator. May transduce physical stimuli in mast cells. Activated by temperatures higher than 52 degrees Celsius; is not activated by vanilloids and acidic pH.</w:t>
            </w:r>
          </w:p>
        </w:tc>
      </w:tr>
      <w:tr w:rsidR="000F4D76" w:rsidRPr="00CA4C92" w14:paraId="376696C5" w14:textId="77777777" w:rsidTr="003D0E3C">
        <w:trPr>
          <w:trHeight w:val="20"/>
        </w:trPr>
        <w:tc>
          <w:tcPr>
            <w:tcW w:w="907" w:type="dxa"/>
            <w:vAlign w:val="center"/>
            <w:hideMark/>
          </w:tcPr>
          <w:p w14:paraId="376696BD"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Q9BVT8</w:t>
            </w:r>
          </w:p>
        </w:tc>
        <w:tc>
          <w:tcPr>
            <w:tcW w:w="1191" w:type="dxa"/>
            <w:vAlign w:val="center"/>
            <w:hideMark/>
          </w:tcPr>
          <w:p w14:paraId="376696BE" w14:textId="77777777" w:rsidR="000F4D76" w:rsidRPr="000F4D76" w:rsidRDefault="000F4D76" w:rsidP="000F4D76">
            <w:pPr>
              <w:jc w:val="center"/>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Transmembrane and ubiquitin-like domain-containing protein 1</w:t>
            </w:r>
          </w:p>
        </w:tc>
        <w:tc>
          <w:tcPr>
            <w:tcW w:w="794" w:type="dxa"/>
            <w:noWrap/>
            <w:vAlign w:val="center"/>
            <w:hideMark/>
          </w:tcPr>
          <w:p w14:paraId="376696BF"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2</w:t>
            </w:r>
          </w:p>
        </w:tc>
        <w:tc>
          <w:tcPr>
            <w:tcW w:w="794" w:type="dxa"/>
            <w:noWrap/>
            <w:vAlign w:val="center"/>
            <w:hideMark/>
          </w:tcPr>
          <w:p w14:paraId="376696C0"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2.64</w:t>
            </w:r>
          </w:p>
        </w:tc>
        <w:tc>
          <w:tcPr>
            <w:tcW w:w="794" w:type="dxa"/>
            <w:noWrap/>
            <w:vAlign w:val="center"/>
            <w:hideMark/>
          </w:tcPr>
          <w:p w14:paraId="376696C1"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0.02</w:t>
            </w:r>
          </w:p>
        </w:tc>
        <w:tc>
          <w:tcPr>
            <w:tcW w:w="1191" w:type="dxa"/>
            <w:vAlign w:val="center"/>
            <w:hideMark/>
          </w:tcPr>
          <w:p w14:paraId="376696C2"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Membrane</w:t>
            </w:r>
          </w:p>
        </w:tc>
        <w:tc>
          <w:tcPr>
            <w:tcW w:w="1134" w:type="dxa"/>
            <w:vAlign w:val="center"/>
            <w:hideMark/>
          </w:tcPr>
          <w:p w14:paraId="376696C3"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p>
        </w:tc>
        <w:tc>
          <w:tcPr>
            <w:tcW w:w="3118" w:type="dxa"/>
            <w:vAlign w:val="center"/>
            <w:hideMark/>
          </w:tcPr>
          <w:p w14:paraId="376696C4" w14:textId="77777777" w:rsidR="000F4D76" w:rsidRPr="000F4D76" w:rsidRDefault="000F4D76" w:rsidP="003D0E3C">
            <w:pPr>
              <w:jc w:val="both"/>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Involved in sterol-regulated ubiquitination and degradation of HMG-CoA reductase HMGCR.</w:t>
            </w:r>
          </w:p>
        </w:tc>
      </w:tr>
      <w:tr w:rsidR="000F4D76" w:rsidRPr="00CA4C92" w14:paraId="376696CE" w14:textId="77777777" w:rsidTr="003D0E3C">
        <w:trPr>
          <w:trHeight w:val="20"/>
        </w:trPr>
        <w:tc>
          <w:tcPr>
            <w:tcW w:w="907" w:type="dxa"/>
            <w:vAlign w:val="center"/>
            <w:hideMark/>
          </w:tcPr>
          <w:p w14:paraId="376696C6"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Q96A57</w:t>
            </w:r>
          </w:p>
        </w:tc>
        <w:tc>
          <w:tcPr>
            <w:tcW w:w="1191" w:type="dxa"/>
            <w:vAlign w:val="center"/>
            <w:hideMark/>
          </w:tcPr>
          <w:p w14:paraId="376696C7"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Transmembrane protein 230</w:t>
            </w:r>
          </w:p>
        </w:tc>
        <w:tc>
          <w:tcPr>
            <w:tcW w:w="794" w:type="dxa"/>
            <w:noWrap/>
            <w:vAlign w:val="center"/>
            <w:hideMark/>
          </w:tcPr>
          <w:p w14:paraId="376696C8"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3</w:t>
            </w:r>
          </w:p>
        </w:tc>
        <w:tc>
          <w:tcPr>
            <w:tcW w:w="794" w:type="dxa"/>
            <w:noWrap/>
            <w:vAlign w:val="center"/>
            <w:hideMark/>
          </w:tcPr>
          <w:p w14:paraId="376696C9"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3.68</w:t>
            </w:r>
          </w:p>
        </w:tc>
        <w:tc>
          <w:tcPr>
            <w:tcW w:w="794" w:type="dxa"/>
            <w:noWrap/>
            <w:vAlign w:val="center"/>
            <w:hideMark/>
          </w:tcPr>
          <w:p w14:paraId="376696CA"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0.00</w:t>
            </w:r>
          </w:p>
        </w:tc>
        <w:tc>
          <w:tcPr>
            <w:tcW w:w="1191" w:type="dxa"/>
            <w:vAlign w:val="center"/>
            <w:hideMark/>
          </w:tcPr>
          <w:p w14:paraId="376696CB"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Membrane</w:t>
            </w:r>
          </w:p>
        </w:tc>
        <w:tc>
          <w:tcPr>
            <w:tcW w:w="1134" w:type="dxa"/>
            <w:vAlign w:val="center"/>
            <w:hideMark/>
          </w:tcPr>
          <w:p w14:paraId="376696CC"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Parkinson disease (PARK)</w:t>
            </w:r>
          </w:p>
        </w:tc>
        <w:tc>
          <w:tcPr>
            <w:tcW w:w="3118" w:type="dxa"/>
            <w:vAlign w:val="center"/>
            <w:hideMark/>
          </w:tcPr>
          <w:p w14:paraId="376696CD" w14:textId="77777777" w:rsidR="000F4D76" w:rsidRPr="000F4D76" w:rsidRDefault="000F4D76" w:rsidP="003D0E3C">
            <w:pPr>
              <w:jc w:val="both"/>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Involved in trafficking and recycling of synaptic vesicles.</w:t>
            </w:r>
          </w:p>
        </w:tc>
      </w:tr>
      <w:tr w:rsidR="000F4D76" w:rsidRPr="000F4D76" w14:paraId="376696D7" w14:textId="77777777" w:rsidTr="003D0E3C">
        <w:trPr>
          <w:trHeight w:val="20"/>
        </w:trPr>
        <w:tc>
          <w:tcPr>
            <w:tcW w:w="907" w:type="dxa"/>
            <w:vAlign w:val="center"/>
            <w:hideMark/>
          </w:tcPr>
          <w:p w14:paraId="376696CF"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P61165</w:t>
            </w:r>
          </w:p>
        </w:tc>
        <w:tc>
          <w:tcPr>
            <w:tcW w:w="1191" w:type="dxa"/>
            <w:vAlign w:val="center"/>
            <w:hideMark/>
          </w:tcPr>
          <w:p w14:paraId="376696D0"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Transmembrane protein 258</w:t>
            </w:r>
          </w:p>
        </w:tc>
        <w:tc>
          <w:tcPr>
            <w:tcW w:w="794" w:type="dxa"/>
            <w:noWrap/>
            <w:vAlign w:val="center"/>
            <w:hideMark/>
          </w:tcPr>
          <w:p w14:paraId="376696D1"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5</w:t>
            </w:r>
          </w:p>
        </w:tc>
        <w:tc>
          <w:tcPr>
            <w:tcW w:w="794" w:type="dxa"/>
            <w:noWrap/>
            <w:vAlign w:val="center"/>
            <w:hideMark/>
          </w:tcPr>
          <w:p w14:paraId="376696D2"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2.19</w:t>
            </w:r>
          </w:p>
        </w:tc>
        <w:tc>
          <w:tcPr>
            <w:tcW w:w="794" w:type="dxa"/>
            <w:noWrap/>
            <w:vAlign w:val="center"/>
            <w:hideMark/>
          </w:tcPr>
          <w:p w14:paraId="376696D3"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0.00</w:t>
            </w:r>
          </w:p>
        </w:tc>
        <w:tc>
          <w:tcPr>
            <w:tcW w:w="1191" w:type="dxa"/>
            <w:vAlign w:val="center"/>
            <w:hideMark/>
          </w:tcPr>
          <w:p w14:paraId="376696D4"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Membrane</w:t>
            </w:r>
          </w:p>
        </w:tc>
        <w:tc>
          <w:tcPr>
            <w:tcW w:w="1134" w:type="dxa"/>
            <w:vAlign w:val="center"/>
            <w:hideMark/>
          </w:tcPr>
          <w:p w14:paraId="376696D5"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p>
        </w:tc>
        <w:tc>
          <w:tcPr>
            <w:tcW w:w="3118" w:type="dxa"/>
            <w:vAlign w:val="center"/>
            <w:hideMark/>
          </w:tcPr>
          <w:p w14:paraId="376696D6" w14:textId="77777777" w:rsidR="000F4D76" w:rsidRPr="000F4D76" w:rsidRDefault="000F4D76" w:rsidP="003D0E3C">
            <w:pPr>
              <w:jc w:val="both"/>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val="en-GB" w:eastAsia="de-DE"/>
              </w:rPr>
              <w:t>Subunit of the oligosaccharyl transferase (OST) complex that catalyzes the initial transfer of a defined glycan (Glc(3)Man(9)GlcNAc(2) in eukaryotes) from the lipid carrier dolichol-pyrophosphate to an asparagine residue within an Asn-X-Ser/Thr consensus motif in nascent polypeptide chains, the first step in protein N-glycosylation. N-glycosylation occurs cotranslationally and the complex associates with the Sec61 complex at the channel-</w:t>
            </w:r>
            <w:r w:rsidRPr="000F4D76">
              <w:rPr>
                <w:rFonts w:ascii="Times New Roman" w:eastAsia="Times New Roman" w:hAnsi="Times New Roman" w:cs="Times New Roman"/>
                <w:color w:val="000000"/>
                <w:sz w:val="16"/>
                <w:szCs w:val="16"/>
                <w:lang w:val="en-GB" w:eastAsia="de-DE"/>
              </w:rPr>
              <w:lastRenderedPageBreak/>
              <w:t xml:space="preserve">forming translocon complex that mediates protein translocation across the endoplasmic reticulum (ER). </w:t>
            </w:r>
            <w:r w:rsidRPr="000F4D76">
              <w:rPr>
                <w:rFonts w:ascii="Times New Roman" w:eastAsia="Times New Roman" w:hAnsi="Times New Roman" w:cs="Times New Roman"/>
                <w:color w:val="000000"/>
                <w:sz w:val="16"/>
                <w:szCs w:val="16"/>
                <w:lang w:eastAsia="de-DE"/>
              </w:rPr>
              <w:t>All subunits are required for a maximal enzyme activity.</w:t>
            </w:r>
          </w:p>
        </w:tc>
      </w:tr>
      <w:tr w:rsidR="000F4D76" w:rsidRPr="00CA4C92" w14:paraId="376696E0" w14:textId="77777777" w:rsidTr="003D0E3C">
        <w:trPr>
          <w:trHeight w:val="20"/>
        </w:trPr>
        <w:tc>
          <w:tcPr>
            <w:tcW w:w="907" w:type="dxa"/>
            <w:vAlign w:val="center"/>
            <w:hideMark/>
          </w:tcPr>
          <w:p w14:paraId="376696D8"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lastRenderedPageBreak/>
              <w:t>Q6PI78</w:t>
            </w:r>
          </w:p>
        </w:tc>
        <w:tc>
          <w:tcPr>
            <w:tcW w:w="1191" w:type="dxa"/>
            <w:vAlign w:val="center"/>
            <w:hideMark/>
          </w:tcPr>
          <w:p w14:paraId="376696D9"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Transmembrane protein 65</w:t>
            </w:r>
          </w:p>
        </w:tc>
        <w:tc>
          <w:tcPr>
            <w:tcW w:w="794" w:type="dxa"/>
            <w:noWrap/>
            <w:vAlign w:val="center"/>
            <w:hideMark/>
          </w:tcPr>
          <w:p w14:paraId="376696DA"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5</w:t>
            </w:r>
          </w:p>
        </w:tc>
        <w:tc>
          <w:tcPr>
            <w:tcW w:w="794" w:type="dxa"/>
            <w:noWrap/>
            <w:vAlign w:val="center"/>
            <w:hideMark/>
          </w:tcPr>
          <w:p w14:paraId="376696DB"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2.01</w:t>
            </w:r>
          </w:p>
        </w:tc>
        <w:tc>
          <w:tcPr>
            <w:tcW w:w="794" w:type="dxa"/>
            <w:noWrap/>
            <w:vAlign w:val="center"/>
            <w:hideMark/>
          </w:tcPr>
          <w:p w14:paraId="376696DC"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0.00</w:t>
            </w:r>
          </w:p>
        </w:tc>
        <w:tc>
          <w:tcPr>
            <w:tcW w:w="1191" w:type="dxa"/>
            <w:vAlign w:val="center"/>
            <w:hideMark/>
          </w:tcPr>
          <w:p w14:paraId="376696DD"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Cell membrane</w:t>
            </w:r>
          </w:p>
        </w:tc>
        <w:tc>
          <w:tcPr>
            <w:tcW w:w="1134" w:type="dxa"/>
            <w:vAlign w:val="center"/>
            <w:hideMark/>
          </w:tcPr>
          <w:p w14:paraId="376696DE" w14:textId="77777777" w:rsidR="000F4D76" w:rsidRPr="000F4D76" w:rsidRDefault="000F4D76" w:rsidP="000F4D76">
            <w:pPr>
              <w:jc w:val="center"/>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Note=Defects in TMEM65 may cause a mitochondrial disorder characterized by a complex encephalomyopathic phenotype. Clinical features includ microcephaly, dysmorphic features, psychomotor regression, hypotonia, growth retardation, lactic acidosis, intractable seizures, dyskenetics movements, without cardiomyopathy (PubMed</w:t>
            </w:r>
          </w:p>
        </w:tc>
        <w:tc>
          <w:tcPr>
            <w:tcW w:w="3118" w:type="dxa"/>
            <w:vAlign w:val="center"/>
            <w:hideMark/>
          </w:tcPr>
          <w:p w14:paraId="376696DF" w14:textId="77777777" w:rsidR="000F4D76" w:rsidRPr="000F4D76" w:rsidRDefault="000F4D76" w:rsidP="003D0E3C">
            <w:pPr>
              <w:jc w:val="both"/>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May play an important role in cardiac development and function. May regulate cardiac conduction and the function of the gap junction protein GJA1. May contribute to the stability and proper localization of GJA1 to cardiac intercalated disk thereby regulating gap junction communication (By similarity). May also play a role in the regulation of mitochondrial respiration and mitochondrial DNA copy number maintenance.</w:t>
            </w:r>
          </w:p>
        </w:tc>
      </w:tr>
      <w:tr w:rsidR="000F4D76" w:rsidRPr="00CA4C92" w14:paraId="376696E9" w14:textId="77777777" w:rsidTr="003D0E3C">
        <w:trPr>
          <w:trHeight w:val="20"/>
        </w:trPr>
        <w:tc>
          <w:tcPr>
            <w:tcW w:w="907" w:type="dxa"/>
            <w:vAlign w:val="center"/>
            <w:hideMark/>
          </w:tcPr>
          <w:p w14:paraId="376696E1"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Q9UBP6</w:t>
            </w:r>
          </w:p>
        </w:tc>
        <w:tc>
          <w:tcPr>
            <w:tcW w:w="1191" w:type="dxa"/>
            <w:vAlign w:val="center"/>
            <w:hideMark/>
          </w:tcPr>
          <w:p w14:paraId="376696E2"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tRNA</w:t>
            </w:r>
          </w:p>
        </w:tc>
        <w:tc>
          <w:tcPr>
            <w:tcW w:w="794" w:type="dxa"/>
            <w:noWrap/>
            <w:vAlign w:val="center"/>
            <w:hideMark/>
          </w:tcPr>
          <w:p w14:paraId="376696E3"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7</w:t>
            </w:r>
          </w:p>
        </w:tc>
        <w:tc>
          <w:tcPr>
            <w:tcW w:w="794" w:type="dxa"/>
            <w:noWrap/>
            <w:vAlign w:val="center"/>
            <w:hideMark/>
          </w:tcPr>
          <w:p w14:paraId="376696E4"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2.10</w:t>
            </w:r>
          </w:p>
        </w:tc>
        <w:tc>
          <w:tcPr>
            <w:tcW w:w="794" w:type="dxa"/>
            <w:noWrap/>
            <w:vAlign w:val="center"/>
            <w:hideMark/>
          </w:tcPr>
          <w:p w14:paraId="376696E5"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0.03</w:t>
            </w:r>
          </w:p>
        </w:tc>
        <w:tc>
          <w:tcPr>
            <w:tcW w:w="1191" w:type="dxa"/>
            <w:vAlign w:val="center"/>
            <w:hideMark/>
          </w:tcPr>
          <w:p w14:paraId="376696E6"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Nucleus</w:t>
            </w:r>
          </w:p>
        </w:tc>
        <w:tc>
          <w:tcPr>
            <w:tcW w:w="1134" w:type="dxa"/>
            <w:vAlign w:val="center"/>
            <w:hideMark/>
          </w:tcPr>
          <w:p w14:paraId="376696E7"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p>
        </w:tc>
        <w:tc>
          <w:tcPr>
            <w:tcW w:w="3118" w:type="dxa"/>
            <w:vAlign w:val="center"/>
            <w:hideMark/>
          </w:tcPr>
          <w:p w14:paraId="376696E8" w14:textId="77777777" w:rsidR="000F4D76" w:rsidRPr="000F4D76" w:rsidRDefault="000F4D76" w:rsidP="003D0E3C">
            <w:pPr>
              <w:jc w:val="both"/>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Methyltransferase that mediates the formation of N(7)-methylguanine in a subset of RNA species, such as tRNAs, mRNAs and microRNAs (miRNAs).</w:t>
            </w:r>
          </w:p>
        </w:tc>
      </w:tr>
      <w:tr w:rsidR="000F4D76" w:rsidRPr="00CA4C92" w14:paraId="376696F2" w14:textId="77777777" w:rsidTr="003D0E3C">
        <w:trPr>
          <w:trHeight w:val="20"/>
        </w:trPr>
        <w:tc>
          <w:tcPr>
            <w:tcW w:w="907" w:type="dxa"/>
            <w:vAlign w:val="center"/>
            <w:hideMark/>
          </w:tcPr>
          <w:p w14:paraId="376696EA"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Q13641</w:t>
            </w:r>
          </w:p>
        </w:tc>
        <w:tc>
          <w:tcPr>
            <w:tcW w:w="1191" w:type="dxa"/>
            <w:vAlign w:val="center"/>
            <w:hideMark/>
          </w:tcPr>
          <w:p w14:paraId="376696EB"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Trophoblast glycoprotein</w:t>
            </w:r>
          </w:p>
        </w:tc>
        <w:tc>
          <w:tcPr>
            <w:tcW w:w="794" w:type="dxa"/>
            <w:noWrap/>
            <w:vAlign w:val="center"/>
            <w:hideMark/>
          </w:tcPr>
          <w:p w14:paraId="376696EC"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6</w:t>
            </w:r>
          </w:p>
        </w:tc>
        <w:tc>
          <w:tcPr>
            <w:tcW w:w="794" w:type="dxa"/>
            <w:noWrap/>
            <w:vAlign w:val="center"/>
            <w:hideMark/>
          </w:tcPr>
          <w:p w14:paraId="376696ED"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2.16</w:t>
            </w:r>
          </w:p>
        </w:tc>
        <w:tc>
          <w:tcPr>
            <w:tcW w:w="794" w:type="dxa"/>
            <w:noWrap/>
            <w:vAlign w:val="center"/>
            <w:hideMark/>
          </w:tcPr>
          <w:p w14:paraId="376696EE"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0.00</w:t>
            </w:r>
          </w:p>
        </w:tc>
        <w:tc>
          <w:tcPr>
            <w:tcW w:w="1191" w:type="dxa"/>
            <w:vAlign w:val="center"/>
            <w:hideMark/>
          </w:tcPr>
          <w:p w14:paraId="376696EF"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Cell membrane</w:t>
            </w:r>
          </w:p>
        </w:tc>
        <w:tc>
          <w:tcPr>
            <w:tcW w:w="1134" w:type="dxa"/>
            <w:vAlign w:val="center"/>
            <w:hideMark/>
          </w:tcPr>
          <w:p w14:paraId="376696F0"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p>
        </w:tc>
        <w:tc>
          <w:tcPr>
            <w:tcW w:w="3118" w:type="dxa"/>
            <w:vAlign w:val="center"/>
            <w:hideMark/>
          </w:tcPr>
          <w:p w14:paraId="376696F1" w14:textId="77777777" w:rsidR="000F4D76" w:rsidRPr="000F4D76" w:rsidRDefault="000F4D76" w:rsidP="003D0E3C">
            <w:pPr>
              <w:jc w:val="both"/>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May function as an inhibitor of Wnt/beta-catenin signaling by indirectly interacting with LRP6 and blocking Wnt3a-dependent LRP6 internalization.</w:t>
            </w:r>
          </w:p>
        </w:tc>
      </w:tr>
      <w:tr w:rsidR="000F4D76" w:rsidRPr="00CA4C92" w14:paraId="376696FB" w14:textId="77777777" w:rsidTr="003D0E3C">
        <w:trPr>
          <w:trHeight w:val="20"/>
        </w:trPr>
        <w:tc>
          <w:tcPr>
            <w:tcW w:w="907" w:type="dxa"/>
            <w:vAlign w:val="center"/>
            <w:hideMark/>
          </w:tcPr>
          <w:p w14:paraId="376696F3"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P07951</w:t>
            </w:r>
          </w:p>
        </w:tc>
        <w:tc>
          <w:tcPr>
            <w:tcW w:w="1191" w:type="dxa"/>
            <w:vAlign w:val="center"/>
            <w:hideMark/>
          </w:tcPr>
          <w:p w14:paraId="376696F4"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Tropomyosin beta chain</w:t>
            </w:r>
          </w:p>
        </w:tc>
        <w:tc>
          <w:tcPr>
            <w:tcW w:w="794" w:type="dxa"/>
            <w:noWrap/>
            <w:vAlign w:val="center"/>
            <w:hideMark/>
          </w:tcPr>
          <w:p w14:paraId="376696F5"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18</w:t>
            </w:r>
          </w:p>
        </w:tc>
        <w:tc>
          <w:tcPr>
            <w:tcW w:w="794" w:type="dxa"/>
            <w:noWrap/>
            <w:vAlign w:val="center"/>
            <w:hideMark/>
          </w:tcPr>
          <w:p w14:paraId="376696F6"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2.40</w:t>
            </w:r>
          </w:p>
        </w:tc>
        <w:tc>
          <w:tcPr>
            <w:tcW w:w="794" w:type="dxa"/>
            <w:noWrap/>
            <w:vAlign w:val="center"/>
            <w:hideMark/>
          </w:tcPr>
          <w:p w14:paraId="376696F7"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0.00</w:t>
            </w:r>
          </w:p>
        </w:tc>
        <w:tc>
          <w:tcPr>
            <w:tcW w:w="1191" w:type="dxa"/>
            <w:vAlign w:val="center"/>
            <w:hideMark/>
          </w:tcPr>
          <w:p w14:paraId="376696F8"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Cytoplasm, cytoskeleton</w:t>
            </w:r>
          </w:p>
        </w:tc>
        <w:tc>
          <w:tcPr>
            <w:tcW w:w="1134" w:type="dxa"/>
            <w:vAlign w:val="center"/>
            <w:hideMark/>
          </w:tcPr>
          <w:p w14:paraId="376696F9"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Nemaline myopathy 4 (NEM4)</w:t>
            </w:r>
          </w:p>
        </w:tc>
        <w:tc>
          <w:tcPr>
            <w:tcW w:w="3118" w:type="dxa"/>
            <w:vAlign w:val="center"/>
            <w:hideMark/>
          </w:tcPr>
          <w:p w14:paraId="376696FA" w14:textId="77777777" w:rsidR="000F4D76" w:rsidRPr="000F4D76" w:rsidRDefault="000F4D76" w:rsidP="003D0E3C">
            <w:pPr>
              <w:jc w:val="both"/>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Binds to actin filaments in muscle and non-muscle cells. Plays a central role, in association with the troponin complex, in the calcium dependent regulation of vertebrate striated muscle contraction. Smooth muscle contraction is regulated by interaction with caldesmon. In non-muscle cells is implicated in stabilizing cytoskeleton actin filaments. The non-muscle isoform may have a role in agonist-mediated receptor internalization.</w:t>
            </w:r>
          </w:p>
        </w:tc>
      </w:tr>
      <w:tr w:rsidR="000F4D76" w:rsidRPr="00CA4C92" w14:paraId="37669704" w14:textId="77777777" w:rsidTr="003D0E3C">
        <w:trPr>
          <w:trHeight w:val="20"/>
        </w:trPr>
        <w:tc>
          <w:tcPr>
            <w:tcW w:w="907" w:type="dxa"/>
            <w:vAlign w:val="center"/>
            <w:hideMark/>
          </w:tcPr>
          <w:p w14:paraId="376696FC"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Q9BQE3</w:t>
            </w:r>
          </w:p>
        </w:tc>
        <w:tc>
          <w:tcPr>
            <w:tcW w:w="1191" w:type="dxa"/>
            <w:vAlign w:val="center"/>
            <w:hideMark/>
          </w:tcPr>
          <w:p w14:paraId="376696FD"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Tubulin alpha-1C chain</w:t>
            </w:r>
          </w:p>
        </w:tc>
        <w:tc>
          <w:tcPr>
            <w:tcW w:w="794" w:type="dxa"/>
            <w:noWrap/>
            <w:vAlign w:val="center"/>
            <w:hideMark/>
          </w:tcPr>
          <w:p w14:paraId="376696FE"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5</w:t>
            </w:r>
          </w:p>
        </w:tc>
        <w:tc>
          <w:tcPr>
            <w:tcW w:w="794" w:type="dxa"/>
            <w:noWrap/>
            <w:vAlign w:val="center"/>
            <w:hideMark/>
          </w:tcPr>
          <w:p w14:paraId="376696FF"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2.79</w:t>
            </w:r>
          </w:p>
        </w:tc>
        <w:tc>
          <w:tcPr>
            <w:tcW w:w="794" w:type="dxa"/>
            <w:noWrap/>
            <w:vAlign w:val="center"/>
            <w:hideMark/>
          </w:tcPr>
          <w:p w14:paraId="37669700"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0.00</w:t>
            </w:r>
          </w:p>
        </w:tc>
        <w:tc>
          <w:tcPr>
            <w:tcW w:w="1191" w:type="dxa"/>
            <w:vAlign w:val="center"/>
            <w:hideMark/>
          </w:tcPr>
          <w:p w14:paraId="37669701"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Cytoplasm, cytoskeleton.</w:t>
            </w:r>
          </w:p>
        </w:tc>
        <w:tc>
          <w:tcPr>
            <w:tcW w:w="1134" w:type="dxa"/>
            <w:vAlign w:val="center"/>
            <w:hideMark/>
          </w:tcPr>
          <w:p w14:paraId="37669702"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p>
        </w:tc>
        <w:tc>
          <w:tcPr>
            <w:tcW w:w="3118" w:type="dxa"/>
            <w:vAlign w:val="center"/>
            <w:hideMark/>
          </w:tcPr>
          <w:p w14:paraId="37669703" w14:textId="77777777" w:rsidR="000F4D76" w:rsidRPr="000F4D76" w:rsidRDefault="000F4D76" w:rsidP="003D0E3C">
            <w:pPr>
              <w:jc w:val="both"/>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Tubulin is the major constituent of microtubules. It binds two moles of GTP, one at an exchangeable site on the beta chain and one at a non-exchangeable site on the alpha chain.</w:t>
            </w:r>
          </w:p>
        </w:tc>
      </w:tr>
      <w:tr w:rsidR="000F4D76" w:rsidRPr="00CA4C92" w14:paraId="3766970D" w14:textId="77777777" w:rsidTr="003D0E3C">
        <w:trPr>
          <w:trHeight w:val="20"/>
        </w:trPr>
        <w:tc>
          <w:tcPr>
            <w:tcW w:w="907" w:type="dxa"/>
            <w:vAlign w:val="center"/>
            <w:hideMark/>
          </w:tcPr>
          <w:p w14:paraId="37669705"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Q9BUF5</w:t>
            </w:r>
          </w:p>
        </w:tc>
        <w:tc>
          <w:tcPr>
            <w:tcW w:w="1191" w:type="dxa"/>
            <w:vAlign w:val="center"/>
            <w:hideMark/>
          </w:tcPr>
          <w:p w14:paraId="37669706"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Tubulin beta-6 chain</w:t>
            </w:r>
          </w:p>
        </w:tc>
        <w:tc>
          <w:tcPr>
            <w:tcW w:w="794" w:type="dxa"/>
            <w:noWrap/>
            <w:vAlign w:val="center"/>
            <w:hideMark/>
          </w:tcPr>
          <w:p w14:paraId="37669707"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19</w:t>
            </w:r>
          </w:p>
        </w:tc>
        <w:tc>
          <w:tcPr>
            <w:tcW w:w="794" w:type="dxa"/>
            <w:noWrap/>
            <w:vAlign w:val="center"/>
            <w:hideMark/>
          </w:tcPr>
          <w:p w14:paraId="37669708"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2.24</w:t>
            </w:r>
          </w:p>
        </w:tc>
        <w:tc>
          <w:tcPr>
            <w:tcW w:w="794" w:type="dxa"/>
            <w:noWrap/>
            <w:vAlign w:val="center"/>
            <w:hideMark/>
          </w:tcPr>
          <w:p w14:paraId="37669709"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0.00</w:t>
            </w:r>
          </w:p>
        </w:tc>
        <w:tc>
          <w:tcPr>
            <w:tcW w:w="1191" w:type="dxa"/>
            <w:vAlign w:val="center"/>
            <w:hideMark/>
          </w:tcPr>
          <w:p w14:paraId="3766970A"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Cytoplasm, cytoskeleton</w:t>
            </w:r>
          </w:p>
        </w:tc>
        <w:tc>
          <w:tcPr>
            <w:tcW w:w="1134" w:type="dxa"/>
            <w:vAlign w:val="center"/>
            <w:hideMark/>
          </w:tcPr>
          <w:p w14:paraId="3766970B" w14:textId="77777777" w:rsidR="000F4D76" w:rsidRPr="000F4D76" w:rsidRDefault="000F4D76" w:rsidP="000F4D76">
            <w:pPr>
              <w:jc w:val="center"/>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Facial palsy, congenital, with ptosis and velopharyngeal dysfunction (FPVEPD)</w:t>
            </w:r>
          </w:p>
        </w:tc>
        <w:tc>
          <w:tcPr>
            <w:tcW w:w="3118" w:type="dxa"/>
            <w:vAlign w:val="center"/>
            <w:hideMark/>
          </w:tcPr>
          <w:p w14:paraId="3766970C" w14:textId="77777777" w:rsidR="000F4D76" w:rsidRPr="000F4D76" w:rsidRDefault="000F4D76" w:rsidP="003D0E3C">
            <w:pPr>
              <w:jc w:val="both"/>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Tubulin is the major constituent of microtubules. It binds two moles of GTP, one at an exchangeable site on the beta chain and one at a non-exchangeable site on the alpha chain.</w:t>
            </w:r>
          </w:p>
        </w:tc>
      </w:tr>
      <w:tr w:rsidR="000F4D76" w:rsidRPr="00CA4C92" w14:paraId="37669716" w14:textId="77777777" w:rsidTr="003D0E3C">
        <w:trPr>
          <w:trHeight w:val="20"/>
        </w:trPr>
        <w:tc>
          <w:tcPr>
            <w:tcW w:w="907" w:type="dxa"/>
            <w:vAlign w:val="center"/>
            <w:hideMark/>
          </w:tcPr>
          <w:p w14:paraId="3766970E"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Q03169</w:t>
            </w:r>
          </w:p>
        </w:tc>
        <w:tc>
          <w:tcPr>
            <w:tcW w:w="1191" w:type="dxa"/>
            <w:vAlign w:val="center"/>
            <w:hideMark/>
          </w:tcPr>
          <w:p w14:paraId="3766970F" w14:textId="77777777" w:rsidR="000F4D76" w:rsidRPr="000F4D76" w:rsidRDefault="000F4D76" w:rsidP="000F4D76">
            <w:pPr>
              <w:jc w:val="center"/>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Tumor necrosis factor alpha-induced protein 2</w:t>
            </w:r>
          </w:p>
        </w:tc>
        <w:tc>
          <w:tcPr>
            <w:tcW w:w="794" w:type="dxa"/>
            <w:noWrap/>
            <w:vAlign w:val="center"/>
            <w:hideMark/>
          </w:tcPr>
          <w:p w14:paraId="37669710"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13</w:t>
            </w:r>
          </w:p>
        </w:tc>
        <w:tc>
          <w:tcPr>
            <w:tcW w:w="794" w:type="dxa"/>
            <w:noWrap/>
            <w:vAlign w:val="center"/>
            <w:hideMark/>
          </w:tcPr>
          <w:p w14:paraId="37669711"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2.46</w:t>
            </w:r>
          </w:p>
        </w:tc>
        <w:tc>
          <w:tcPr>
            <w:tcW w:w="794" w:type="dxa"/>
            <w:noWrap/>
            <w:vAlign w:val="center"/>
            <w:hideMark/>
          </w:tcPr>
          <w:p w14:paraId="37669712"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0.00</w:t>
            </w:r>
          </w:p>
        </w:tc>
        <w:tc>
          <w:tcPr>
            <w:tcW w:w="1191" w:type="dxa"/>
            <w:vAlign w:val="center"/>
            <w:hideMark/>
          </w:tcPr>
          <w:p w14:paraId="37669713"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p>
        </w:tc>
        <w:tc>
          <w:tcPr>
            <w:tcW w:w="1134" w:type="dxa"/>
            <w:vAlign w:val="center"/>
            <w:hideMark/>
          </w:tcPr>
          <w:p w14:paraId="37669714" w14:textId="77777777" w:rsidR="000F4D76" w:rsidRPr="000F4D76" w:rsidRDefault="000F4D76" w:rsidP="000F4D76">
            <w:pPr>
              <w:jc w:val="center"/>
              <w:rPr>
                <w:rFonts w:ascii="Times New Roman" w:eastAsia="Times New Roman" w:hAnsi="Times New Roman" w:cs="Times New Roman"/>
                <w:sz w:val="16"/>
                <w:szCs w:val="16"/>
                <w:lang w:eastAsia="de-DE"/>
              </w:rPr>
            </w:pPr>
          </w:p>
        </w:tc>
        <w:tc>
          <w:tcPr>
            <w:tcW w:w="3118" w:type="dxa"/>
            <w:vAlign w:val="center"/>
            <w:hideMark/>
          </w:tcPr>
          <w:p w14:paraId="37669715" w14:textId="77777777" w:rsidR="000F4D76" w:rsidRPr="000F4D76" w:rsidRDefault="000F4D76" w:rsidP="003D0E3C">
            <w:pPr>
              <w:jc w:val="both"/>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May play a role as a mediator of inflammation and angiogenesis.</w:t>
            </w:r>
          </w:p>
        </w:tc>
      </w:tr>
      <w:tr w:rsidR="000F4D76" w:rsidRPr="000F4D76" w14:paraId="3766971F" w14:textId="77777777" w:rsidTr="003D0E3C">
        <w:trPr>
          <w:trHeight w:val="20"/>
        </w:trPr>
        <w:tc>
          <w:tcPr>
            <w:tcW w:w="907" w:type="dxa"/>
            <w:vAlign w:val="center"/>
            <w:hideMark/>
          </w:tcPr>
          <w:p w14:paraId="37669717"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P07947</w:t>
            </w:r>
          </w:p>
        </w:tc>
        <w:tc>
          <w:tcPr>
            <w:tcW w:w="1191" w:type="dxa"/>
            <w:vAlign w:val="center"/>
            <w:hideMark/>
          </w:tcPr>
          <w:p w14:paraId="37669718"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Tyrosine-protein kinase Yes</w:t>
            </w:r>
          </w:p>
        </w:tc>
        <w:tc>
          <w:tcPr>
            <w:tcW w:w="794" w:type="dxa"/>
            <w:noWrap/>
            <w:vAlign w:val="center"/>
            <w:hideMark/>
          </w:tcPr>
          <w:p w14:paraId="37669719"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8</w:t>
            </w:r>
          </w:p>
        </w:tc>
        <w:tc>
          <w:tcPr>
            <w:tcW w:w="794" w:type="dxa"/>
            <w:noWrap/>
            <w:vAlign w:val="center"/>
            <w:hideMark/>
          </w:tcPr>
          <w:p w14:paraId="3766971A"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2.22</w:t>
            </w:r>
          </w:p>
        </w:tc>
        <w:tc>
          <w:tcPr>
            <w:tcW w:w="794" w:type="dxa"/>
            <w:noWrap/>
            <w:vAlign w:val="center"/>
            <w:hideMark/>
          </w:tcPr>
          <w:p w14:paraId="3766971B"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0.05</w:t>
            </w:r>
          </w:p>
        </w:tc>
        <w:tc>
          <w:tcPr>
            <w:tcW w:w="1191" w:type="dxa"/>
            <w:vAlign w:val="center"/>
            <w:hideMark/>
          </w:tcPr>
          <w:p w14:paraId="3766971C"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val="en-GB" w:eastAsia="de-DE"/>
              </w:rPr>
              <w:t xml:space="preserve">Cell membrane. Cytoplasm, cytoskeleton, microtubule organizing center, centrosome. </w:t>
            </w:r>
            <w:r w:rsidRPr="000F4D76">
              <w:rPr>
                <w:rFonts w:ascii="Times New Roman" w:eastAsia="Times New Roman" w:hAnsi="Times New Roman" w:cs="Times New Roman"/>
                <w:color w:val="000000"/>
                <w:sz w:val="16"/>
                <w:szCs w:val="16"/>
                <w:lang w:eastAsia="de-DE"/>
              </w:rPr>
              <w:lastRenderedPageBreak/>
              <w:t>Cytoplasm, cytosol.</w:t>
            </w:r>
          </w:p>
        </w:tc>
        <w:tc>
          <w:tcPr>
            <w:tcW w:w="1134" w:type="dxa"/>
            <w:vAlign w:val="center"/>
            <w:hideMark/>
          </w:tcPr>
          <w:p w14:paraId="3766971D"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p>
        </w:tc>
        <w:tc>
          <w:tcPr>
            <w:tcW w:w="3118" w:type="dxa"/>
            <w:vAlign w:val="center"/>
            <w:hideMark/>
          </w:tcPr>
          <w:p w14:paraId="3766971E" w14:textId="77777777" w:rsidR="000F4D76" w:rsidRPr="000F4D76" w:rsidRDefault="000F4D76" w:rsidP="003D0E3C">
            <w:pPr>
              <w:jc w:val="both"/>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val="en-GB" w:eastAsia="de-DE"/>
              </w:rPr>
              <w:t xml:space="preserve">Non-receptor protein tyrosine kinase that is involved in the regulation of cell growth and survival, apoptosis, cell-cell adhesion, cytoskeleton remodeling, and differentiation. Stimulation by receptor tyrosine kinases (RTKs) including EGRF, PDGFR, CSF1R and FGFR leads to recruitment of YES1 to the phosphorylated receptor, and activation and phosphorylation of downstream substrates. </w:t>
            </w:r>
            <w:r w:rsidRPr="000F4D76">
              <w:rPr>
                <w:rFonts w:ascii="Times New Roman" w:eastAsia="Times New Roman" w:hAnsi="Times New Roman" w:cs="Times New Roman"/>
                <w:color w:val="000000"/>
                <w:sz w:val="16"/>
                <w:szCs w:val="16"/>
                <w:lang w:val="en-GB" w:eastAsia="de-DE"/>
              </w:rPr>
              <w:lastRenderedPageBreak/>
              <w:t xml:space="preserve">Upon EGFR activation, promotes the phosphorylation of PARD3 to favor epithelial tight junction assembly. Participates in the phosphorylation of specific junctional components such as CTNND1 by stimulating the FYN and FER tyrosine kinases at cell-cell contacts. Upon T-cell stimulation by CXCL12, phosphorylates collapsin response mediator protein 2/DPYSL2 and induces T-cell migration. Participates in CD95L/FASLG signaling pathway and mediates AKT-mediated cell migration. Plays a role in cell cycle progression by phosphorylating the cyclin-dependent kinase 4/CDK4 thus regulating the G1 phase. </w:t>
            </w:r>
            <w:r w:rsidRPr="000F4D76">
              <w:rPr>
                <w:rFonts w:ascii="Times New Roman" w:eastAsia="Times New Roman" w:hAnsi="Times New Roman" w:cs="Times New Roman"/>
                <w:color w:val="000000"/>
                <w:sz w:val="16"/>
                <w:szCs w:val="16"/>
                <w:lang w:eastAsia="de-DE"/>
              </w:rPr>
              <w:t>Also involved in G2/M progression and cytokinesis.</w:t>
            </w:r>
          </w:p>
        </w:tc>
      </w:tr>
      <w:tr w:rsidR="000F4D76" w:rsidRPr="00CA4C92" w14:paraId="37669728" w14:textId="77777777" w:rsidTr="003D0E3C">
        <w:trPr>
          <w:trHeight w:val="20"/>
        </w:trPr>
        <w:tc>
          <w:tcPr>
            <w:tcW w:w="907" w:type="dxa"/>
            <w:vAlign w:val="center"/>
            <w:hideMark/>
          </w:tcPr>
          <w:p w14:paraId="37669720"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lastRenderedPageBreak/>
              <w:t>O00566</w:t>
            </w:r>
          </w:p>
        </w:tc>
        <w:tc>
          <w:tcPr>
            <w:tcW w:w="1191" w:type="dxa"/>
            <w:vAlign w:val="center"/>
            <w:hideMark/>
          </w:tcPr>
          <w:p w14:paraId="37669721" w14:textId="77777777" w:rsidR="000F4D76" w:rsidRPr="000F4D76" w:rsidRDefault="000F4D76" w:rsidP="000F4D76">
            <w:pPr>
              <w:jc w:val="center"/>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U3 small nucleolar ribonucleoprotein protein MPP10</w:t>
            </w:r>
          </w:p>
        </w:tc>
        <w:tc>
          <w:tcPr>
            <w:tcW w:w="794" w:type="dxa"/>
            <w:noWrap/>
            <w:vAlign w:val="center"/>
            <w:hideMark/>
          </w:tcPr>
          <w:p w14:paraId="37669722"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15</w:t>
            </w:r>
          </w:p>
        </w:tc>
        <w:tc>
          <w:tcPr>
            <w:tcW w:w="794" w:type="dxa"/>
            <w:noWrap/>
            <w:vAlign w:val="center"/>
            <w:hideMark/>
          </w:tcPr>
          <w:p w14:paraId="37669723"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3.75</w:t>
            </w:r>
          </w:p>
        </w:tc>
        <w:tc>
          <w:tcPr>
            <w:tcW w:w="794" w:type="dxa"/>
            <w:noWrap/>
            <w:vAlign w:val="center"/>
            <w:hideMark/>
          </w:tcPr>
          <w:p w14:paraId="37669724"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0.02</w:t>
            </w:r>
          </w:p>
        </w:tc>
        <w:tc>
          <w:tcPr>
            <w:tcW w:w="1191" w:type="dxa"/>
            <w:vAlign w:val="center"/>
            <w:hideMark/>
          </w:tcPr>
          <w:p w14:paraId="37669725"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Nucleus, nucleolus</w:t>
            </w:r>
          </w:p>
        </w:tc>
        <w:tc>
          <w:tcPr>
            <w:tcW w:w="1134" w:type="dxa"/>
            <w:vAlign w:val="center"/>
            <w:hideMark/>
          </w:tcPr>
          <w:p w14:paraId="37669726"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p>
        </w:tc>
        <w:tc>
          <w:tcPr>
            <w:tcW w:w="3118" w:type="dxa"/>
            <w:vAlign w:val="center"/>
            <w:hideMark/>
          </w:tcPr>
          <w:p w14:paraId="37669727" w14:textId="77777777" w:rsidR="000F4D76" w:rsidRPr="000F4D76" w:rsidRDefault="000F4D76" w:rsidP="003D0E3C">
            <w:pPr>
              <w:jc w:val="both"/>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Component of the 60-80S U3 small nucleolar ribonucleoprotein (U3 snoRNP). Required for the early cleavages during pre-18S ribosomal RNA processing.</w:t>
            </w:r>
          </w:p>
        </w:tc>
      </w:tr>
      <w:tr w:rsidR="000F4D76" w:rsidRPr="00CA4C92" w14:paraId="37669731" w14:textId="77777777" w:rsidTr="003D0E3C">
        <w:trPr>
          <w:trHeight w:val="20"/>
        </w:trPr>
        <w:tc>
          <w:tcPr>
            <w:tcW w:w="907" w:type="dxa"/>
            <w:vAlign w:val="center"/>
            <w:hideMark/>
          </w:tcPr>
          <w:p w14:paraId="37669729"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Q8WWY3</w:t>
            </w:r>
          </w:p>
        </w:tc>
        <w:tc>
          <w:tcPr>
            <w:tcW w:w="1191" w:type="dxa"/>
            <w:vAlign w:val="center"/>
            <w:hideMark/>
          </w:tcPr>
          <w:p w14:paraId="3766972A" w14:textId="77777777" w:rsidR="000F4D76" w:rsidRPr="000F4D76" w:rsidRDefault="000F4D76" w:rsidP="000F4D76">
            <w:pPr>
              <w:jc w:val="center"/>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U4/U6 small nuclear ribonucleoprotein Prp31</w:t>
            </w:r>
          </w:p>
        </w:tc>
        <w:tc>
          <w:tcPr>
            <w:tcW w:w="794" w:type="dxa"/>
            <w:noWrap/>
            <w:vAlign w:val="center"/>
            <w:hideMark/>
          </w:tcPr>
          <w:p w14:paraId="3766972B"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21</w:t>
            </w:r>
          </w:p>
        </w:tc>
        <w:tc>
          <w:tcPr>
            <w:tcW w:w="794" w:type="dxa"/>
            <w:noWrap/>
            <w:vAlign w:val="center"/>
            <w:hideMark/>
          </w:tcPr>
          <w:p w14:paraId="3766972C"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2.08</w:t>
            </w:r>
          </w:p>
        </w:tc>
        <w:tc>
          <w:tcPr>
            <w:tcW w:w="794" w:type="dxa"/>
            <w:noWrap/>
            <w:vAlign w:val="center"/>
            <w:hideMark/>
          </w:tcPr>
          <w:p w14:paraId="3766972D"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0.01</w:t>
            </w:r>
          </w:p>
        </w:tc>
        <w:tc>
          <w:tcPr>
            <w:tcW w:w="1191" w:type="dxa"/>
            <w:vAlign w:val="center"/>
            <w:hideMark/>
          </w:tcPr>
          <w:p w14:paraId="3766972E"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Nucleus</w:t>
            </w:r>
          </w:p>
        </w:tc>
        <w:tc>
          <w:tcPr>
            <w:tcW w:w="1134" w:type="dxa"/>
            <w:vAlign w:val="center"/>
            <w:hideMark/>
          </w:tcPr>
          <w:p w14:paraId="3766972F"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Retinitis pigmentosa 11 (RP11)</w:t>
            </w:r>
          </w:p>
        </w:tc>
        <w:tc>
          <w:tcPr>
            <w:tcW w:w="3118" w:type="dxa"/>
            <w:vAlign w:val="center"/>
            <w:hideMark/>
          </w:tcPr>
          <w:p w14:paraId="37669730" w14:textId="77777777" w:rsidR="000F4D76" w:rsidRPr="000F4D76" w:rsidRDefault="000F4D76" w:rsidP="003D0E3C">
            <w:pPr>
              <w:jc w:val="both"/>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Involved in pre-mRNA splicing as component of the spliceosome.</w:t>
            </w:r>
          </w:p>
        </w:tc>
      </w:tr>
      <w:tr w:rsidR="000F4D76" w:rsidRPr="00CA4C92" w14:paraId="3766973A" w14:textId="77777777" w:rsidTr="003D0E3C">
        <w:trPr>
          <w:trHeight w:val="20"/>
        </w:trPr>
        <w:tc>
          <w:tcPr>
            <w:tcW w:w="907" w:type="dxa"/>
            <w:vAlign w:val="center"/>
            <w:hideMark/>
          </w:tcPr>
          <w:p w14:paraId="37669732"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Q9Y333</w:t>
            </w:r>
          </w:p>
        </w:tc>
        <w:tc>
          <w:tcPr>
            <w:tcW w:w="1191" w:type="dxa"/>
            <w:vAlign w:val="center"/>
            <w:hideMark/>
          </w:tcPr>
          <w:p w14:paraId="37669733" w14:textId="77777777" w:rsidR="000F4D76" w:rsidRPr="000F4D76" w:rsidRDefault="000F4D76" w:rsidP="000F4D76">
            <w:pPr>
              <w:jc w:val="center"/>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U6 snRNA-associated Sm-like protein LSm2</w:t>
            </w:r>
          </w:p>
        </w:tc>
        <w:tc>
          <w:tcPr>
            <w:tcW w:w="794" w:type="dxa"/>
            <w:noWrap/>
            <w:vAlign w:val="center"/>
            <w:hideMark/>
          </w:tcPr>
          <w:p w14:paraId="37669734"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5</w:t>
            </w:r>
          </w:p>
        </w:tc>
        <w:tc>
          <w:tcPr>
            <w:tcW w:w="794" w:type="dxa"/>
            <w:noWrap/>
            <w:vAlign w:val="center"/>
            <w:hideMark/>
          </w:tcPr>
          <w:p w14:paraId="37669735"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2.34</w:t>
            </w:r>
          </w:p>
        </w:tc>
        <w:tc>
          <w:tcPr>
            <w:tcW w:w="794" w:type="dxa"/>
            <w:noWrap/>
            <w:vAlign w:val="center"/>
            <w:hideMark/>
          </w:tcPr>
          <w:p w14:paraId="37669736"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0.04</w:t>
            </w:r>
          </w:p>
        </w:tc>
        <w:tc>
          <w:tcPr>
            <w:tcW w:w="1191" w:type="dxa"/>
            <w:vAlign w:val="center"/>
            <w:hideMark/>
          </w:tcPr>
          <w:p w14:paraId="37669737"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Nucleus</w:t>
            </w:r>
          </w:p>
        </w:tc>
        <w:tc>
          <w:tcPr>
            <w:tcW w:w="1134" w:type="dxa"/>
            <w:vAlign w:val="center"/>
            <w:hideMark/>
          </w:tcPr>
          <w:p w14:paraId="37669738"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p>
        </w:tc>
        <w:tc>
          <w:tcPr>
            <w:tcW w:w="3118" w:type="dxa"/>
            <w:vAlign w:val="center"/>
            <w:hideMark/>
          </w:tcPr>
          <w:p w14:paraId="37669739" w14:textId="77777777" w:rsidR="000F4D76" w:rsidRPr="000F4D76" w:rsidRDefault="000F4D76" w:rsidP="003D0E3C">
            <w:pPr>
              <w:jc w:val="both"/>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Plays role in pre-mRNA splicing as component of the U4/U6-U5 tri-snRNP complex that is involved in spliceosome assembly, and as component of the precatalytic spliceosome (spliceosome B complex).</w:t>
            </w:r>
          </w:p>
        </w:tc>
      </w:tr>
      <w:tr w:rsidR="000F4D76" w:rsidRPr="00CA4C92" w14:paraId="37669743" w14:textId="77777777" w:rsidTr="003D0E3C">
        <w:trPr>
          <w:trHeight w:val="20"/>
        </w:trPr>
        <w:tc>
          <w:tcPr>
            <w:tcW w:w="907" w:type="dxa"/>
            <w:vAlign w:val="center"/>
            <w:hideMark/>
          </w:tcPr>
          <w:p w14:paraId="3766973B"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O95777</w:t>
            </w:r>
          </w:p>
        </w:tc>
        <w:tc>
          <w:tcPr>
            <w:tcW w:w="1191" w:type="dxa"/>
            <w:vAlign w:val="center"/>
            <w:hideMark/>
          </w:tcPr>
          <w:p w14:paraId="3766973C" w14:textId="77777777" w:rsidR="000F4D76" w:rsidRPr="000F4D76" w:rsidRDefault="000F4D76" w:rsidP="000F4D76">
            <w:pPr>
              <w:jc w:val="center"/>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U6 snRNA-associated Sm-like protein LSm8</w:t>
            </w:r>
          </w:p>
        </w:tc>
        <w:tc>
          <w:tcPr>
            <w:tcW w:w="794" w:type="dxa"/>
            <w:noWrap/>
            <w:vAlign w:val="center"/>
            <w:hideMark/>
          </w:tcPr>
          <w:p w14:paraId="3766973D"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4</w:t>
            </w:r>
          </w:p>
        </w:tc>
        <w:tc>
          <w:tcPr>
            <w:tcW w:w="794" w:type="dxa"/>
            <w:noWrap/>
            <w:vAlign w:val="center"/>
            <w:hideMark/>
          </w:tcPr>
          <w:p w14:paraId="3766973E"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4.08</w:t>
            </w:r>
          </w:p>
        </w:tc>
        <w:tc>
          <w:tcPr>
            <w:tcW w:w="794" w:type="dxa"/>
            <w:noWrap/>
            <w:vAlign w:val="center"/>
            <w:hideMark/>
          </w:tcPr>
          <w:p w14:paraId="3766973F"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0.00</w:t>
            </w:r>
          </w:p>
        </w:tc>
        <w:tc>
          <w:tcPr>
            <w:tcW w:w="1191" w:type="dxa"/>
            <w:vAlign w:val="center"/>
            <w:hideMark/>
          </w:tcPr>
          <w:p w14:paraId="37669740"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Nucleus</w:t>
            </w:r>
          </w:p>
        </w:tc>
        <w:tc>
          <w:tcPr>
            <w:tcW w:w="1134" w:type="dxa"/>
            <w:vAlign w:val="center"/>
            <w:hideMark/>
          </w:tcPr>
          <w:p w14:paraId="37669741"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p>
        </w:tc>
        <w:tc>
          <w:tcPr>
            <w:tcW w:w="3118" w:type="dxa"/>
            <w:vAlign w:val="center"/>
            <w:hideMark/>
          </w:tcPr>
          <w:p w14:paraId="37669742" w14:textId="77777777" w:rsidR="000F4D76" w:rsidRPr="000F4D76" w:rsidRDefault="000F4D76" w:rsidP="003D0E3C">
            <w:pPr>
              <w:jc w:val="both"/>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Plays role in pre-mRNA splicing as component of the U4/U6-U5 tri-snRNP complex that is involved in spliceosome assembly, and as component of the precatalytic spliceosome (spliceosome B complex).</w:t>
            </w:r>
          </w:p>
        </w:tc>
      </w:tr>
      <w:tr w:rsidR="000F4D76" w:rsidRPr="00CA4C92" w14:paraId="3766974C" w14:textId="77777777" w:rsidTr="003D0E3C">
        <w:trPr>
          <w:trHeight w:val="20"/>
        </w:trPr>
        <w:tc>
          <w:tcPr>
            <w:tcW w:w="907" w:type="dxa"/>
            <w:vAlign w:val="center"/>
            <w:hideMark/>
          </w:tcPr>
          <w:p w14:paraId="37669744"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Q6BDS2</w:t>
            </w:r>
          </w:p>
        </w:tc>
        <w:tc>
          <w:tcPr>
            <w:tcW w:w="1191" w:type="dxa"/>
            <w:vAlign w:val="center"/>
            <w:hideMark/>
          </w:tcPr>
          <w:p w14:paraId="37669745"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UHRF1-binding protein 1</w:t>
            </w:r>
          </w:p>
        </w:tc>
        <w:tc>
          <w:tcPr>
            <w:tcW w:w="794" w:type="dxa"/>
            <w:noWrap/>
            <w:vAlign w:val="center"/>
            <w:hideMark/>
          </w:tcPr>
          <w:p w14:paraId="37669746"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5</w:t>
            </w:r>
          </w:p>
        </w:tc>
        <w:tc>
          <w:tcPr>
            <w:tcW w:w="794" w:type="dxa"/>
            <w:noWrap/>
            <w:vAlign w:val="center"/>
            <w:hideMark/>
          </w:tcPr>
          <w:p w14:paraId="37669747"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2.41</w:t>
            </w:r>
          </w:p>
        </w:tc>
        <w:tc>
          <w:tcPr>
            <w:tcW w:w="794" w:type="dxa"/>
            <w:noWrap/>
            <w:vAlign w:val="center"/>
            <w:hideMark/>
          </w:tcPr>
          <w:p w14:paraId="37669748"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0.00</w:t>
            </w:r>
          </w:p>
        </w:tc>
        <w:tc>
          <w:tcPr>
            <w:tcW w:w="1191" w:type="dxa"/>
            <w:vAlign w:val="center"/>
            <w:hideMark/>
          </w:tcPr>
          <w:p w14:paraId="37669749"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p>
        </w:tc>
        <w:tc>
          <w:tcPr>
            <w:tcW w:w="1134" w:type="dxa"/>
            <w:vAlign w:val="center"/>
            <w:hideMark/>
          </w:tcPr>
          <w:p w14:paraId="3766974A" w14:textId="77777777" w:rsidR="000F4D76" w:rsidRPr="000F4D76" w:rsidRDefault="000F4D76" w:rsidP="000F4D76">
            <w:pPr>
              <w:jc w:val="center"/>
              <w:rPr>
                <w:rFonts w:ascii="Times New Roman" w:eastAsia="Times New Roman" w:hAnsi="Times New Roman" w:cs="Times New Roman"/>
                <w:sz w:val="16"/>
                <w:szCs w:val="16"/>
                <w:lang w:eastAsia="de-DE"/>
              </w:rPr>
            </w:pPr>
          </w:p>
        </w:tc>
        <w:tc>
          <w:tcPr>
            <w:tcW w:w="3118" w:type="dxa"/>
            <w:vAlign w:val="center"/>
            <w:hideMark/>
          </w:tcPr>
          <w:p w14:paraId="3766974B" w14:textId="77777777" w:rsidR="000F4D76" w:rsidRPr="000F4D76" w:rsidRDefault="000F4D76" w:rsidP="003D0E3C">
            <w:pPr>
              <w:jc w:val="both"/>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May act as a negative regulator of cell growth.</w:t>
            </w:r>
          </w:p>
        </w:tc>
      </w:tr>
      <w:tr w:rsidR="000F4D76" w:rsidRPr="000F4D76" w14:paraId="37669755" w14:textId="77777777" w:rsidTr="003D0E3C">
        <w:trPr>
          <w:trHeight w:val="20"/>
        </w:trPr>
        <w:tc>
          <w:tcPr>
            <w:tcW w:w="907" w:type="dxa"/>
            <w:vAlign w:val="center"/>
            <w:hideMark/>
          </w:tcPr>
          <w:p w14:paraId="3766974D"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Q9H425</w:t>
            </w:r>
          </w:p>
        </w:tc>
        <w:tc>
          <w:tcPr>
            <w:tcW w:w="1191" w:type="dxa"/>
            <w:vAlign w:val="center"/>
            <w:hideMark/>
          </w:tcPr>
          <w:p w14:paraId="3766974E"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Uncharacterized protein C1orf198</w:t>
            </w:r>
          </w:p>
        </w:tc>
        <w:tc>
          <w:tcPr>
            <w:tcW w:w="794" w:type="dxa"/>
            <w:noWrap/>
            <w:vAlign w:val="center"/>
            <w:hideMark/>
          </w:tcPr>
          <w:p w14:paraId="3766974F"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19</w:t>
            </w:r>
          </w:p>
        </w:tc>
        <w:tc>
          <w:tcPr>
            <w:tcW w:w="794" w:type="dxa"/>
            <w:noWrap/>
            <w:vAlign w:val="center"/>
            <w:hideMark/>
          </w:tcPr>
          <w:p w14:paraId="37669750"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3.48</w:t>
            </w:r>
          </w:p>
        </w:tc>
        <w:tc>
          <w:tcPr>
            <w:tcW w:w="794" w:type="dxa"/>
            <w:noWrap/>
            <w:vAlign w:val="center"/>
            <w:hideMark/>
          </w:tcPr>
          <w:p w14:paraId="37669751"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0.00</w:t>
            </w:r>
          </w:p>
        </w:tc>
        <w:tc>
          <w:tcPr>
            <w:tcW w:w="1191" w:type="dxa"/>
            <w:vAlign w:val="center"/>
            <w:hideMark/>
          </w:tcPr>
          <w:p w14:paraId="37669752"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Cytoplasm</w:t>
            </w:r>
          </w:p>
        </w:tc>
        <w:tc>
          <w:tcPr>
            <w:tcW w:w="1134" w:type="dxa"/>
            <w:vAlign w:val="center"/>
            <w:hideMark/>
          </w:tcPr>
          <w:p w14:paraId="37669753"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p>
        </w:tc>
        <w:tc>
          <w:tcPr>
            <w:tcW w:w="3118" w:type="dxa"/>
            <w:vAlign w:val="center"/>
            <w:hideMark/>
          </w:tcPr>
          <w:p w14:paraId="37669754" w14:textId="77777777" w:rsidR="000F4D76" w:rsidRPr="000F4D76" w:rsidRDefault="000F4D76" w:rsidP="003D0E3C">
            <w:pPr>
              <w:jc w:val="both"/>
              <w:rPr>
                <w:rFonts w:ascii="Times New Roman" w:eastAsia="Times New Roman" w:hAnsi="Times New Roman" w:cs="Times New Roman"/>
                <w:sz w:val="16"/>
                <w:szCs w:val="16"/>
                <w:lang w:eastAsia="de-DE"/>
              </w:rPr>
            </w:pPr>
          </w:p>
        </w:tc>
      </w:tr>
      <w:tr w:rsidR="000F4D76" w:rsidRPr="000F4D76" w14:paraId="3766975E" w14:textId="77777777" w:rsidTr="003D0E3C">
        <w:trPr>
          <w:trHeight w:val="20"/>
        </w:trPr>
        <w:tc>
          <w:tcPr>
            <w:tcW w:w="907" w:type="dxa"/>
            <w:vAlign w:val="center"/>
            <w:hideMark/>
          </w:tcPr>
          <w:p w14:paraId="37669756"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O94854</w:t>
            </w:r>
          </w:p>
        </w:tc>
        <w:tc>
          <w:tcPr>
            <w:tcW w:w="1191" w:type="dxa"/>
            <w:vAlign w:val="center"/>
            <w:hideMark/>
          </w:tcPr>
          <w:p w14:paraId="37669757"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Uncharacterized protein KIAA0754</w:t>
            </w:r>
          </w:p>
        </w:tc>
        <w:tc>
          <w:tcPr>
            <w:tcW w:w="794" w:type="dxa"/>
            <w:noWrap/>
            <w:vAlign w:val="center"/>
            <w:hideMark/>
          </w:tcPr>
          <w:p w14:paraId="37669758"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11</w:t>
            </w:r>
          </w:p>
        </w:tc>
        <w:tc>
          <w:tcPr>
            <w:tcW w:w="794" w:type="dxa"/>
            <w:noWrap/>
            <w:vAlign w:val="center"/>
            <w:hideMark/>
          </w:tcPr>
          <w:p w14:paraId="37669759"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2.68</w:t>
            </w:r>
          </w:p>
        </w:tc>
        <w:tc>
          <w:tcPr>
            <w:tcW w:w="794" w:type="dxa"/>
            <w:noWrap/>
            <w:vAlign w:val="center"/>
            <w:hideMark/>
          </w:tcPr>
          <w:p w14:paraId="3766975A"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0.01</w:t>
            </w:r>
          </w:p>
        </w:tc>
        <w:tc>
          <w:tcPr>
            <w:tcW w:w="1191" w:type="dxa"/>
            <w:vAlign w:val="center"/>
            <w:hideMark/>
          </w:tcPr>
          <w:p w14:paraId="3766975B"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p>
        </w:tc>
        <w:tc>
          <w:tcPr>
            <w:tcW w:w="1134" w:type="dxa"/>
            <w:vAlign w:val="center"/>
            <w:hideMark/>
          </w:tcPr>
          <w:p w14:paraId="3766975C" w14:textId="77777777" w:rsidR="000F4D76" w:rsidRPr="000F4D76" w:rsidRDefault="000F4D76" w:rsidP="000F4D76">
            <w:pPr>
              <w:jc w:val="center"/>
              <w:rPr>
                <w:rFonts w:ascii="Times New Roman" w:eastAsia="Times New Roman" w:hAnsi="Times New Roman" w:cs="Times New Roman"/>
                <w:sz w:val="16"/>
                <w:szCs w:val="16"/>
                <w:lang w:eastAsia="de-DE"/>
              </w:rPr>
            </w:pPr>
          </w:p>
        </w:tc>
        <w:tc>
          <w:tcPr>
            <w:tcW w:w="3118" w:type="dxa"/>
            <w:vAlign w:val="center"/>
            <w:hideMark/>
          </w:tcPr>
          <w:p w14:paraId="3766975D" w14:textId="77777777" w:rsidR="000F4D76" w:rsidRPr="000F4D76" w:rsidRDefault="000F4D76" w:rsidP="003D0E3C">
            <w:pPr>
              <w:jc w:val="both"/>
              <w:rPr>
                <w:rFonts w:ascii="Times New Roman" w:eastAsia="Times New Roman" w:hAnsi="Times New Roman" w:cs="Times New Roman"/>
                <w:sz w:val="16"/>
                <w:szCs w:val="16"/>
                <w:lang w:eastAsia="de-DE"/>
              </w:rPr>
            </w:pPr>
          </w:p>
        </w:tc>
      </w:tr>
      <w:tr w:rsidR="000F4D76" w:rsidRPr="000F4D76" w14:paraId="37669767" w14:textId="77777777" w:rsidTr="003D0E3C">
        <w:trPr>
          <w:trHeight w:val="20"/>
        </w:trPr>
        <w:tc>
          <w:tcPr>
            <w:tcW w:w="907" w:type="dxa"/>
            <w:vAlign w:val="center"/>
            <w:hideMark/>
          </w:tcPr>
          <w:p w14:paraId="3766975F"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Q9UFG5</w:t>
            </w:r>
          </w:p>
        </w:tc>
        <w:tc>
          <w:tcPr>
            <w:tcW w:w="1191" w:type="dxa"/>
            <w:vAlign w:val="center"/>
            <w:hideMark/>
          </w:tcPr>
          <w:p w14:paraId="37669760"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UPF0449 protein C19orf25</w:t>
            </w:r>
          </w:p>
        </w:tc>
        <w:tc>
          <w:tcPr>
            <w:tcW w:w="794" w:type="dxa"/>
            <w:noWrap/>
            <w:vAlign w:val="center"/>
            <w:hideMark/>
          </w:tcPr>
          <w:p w14:paraId="37669761"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4</w:t>
            </w:r>
          </w:p>
        </w:tc>
        <w:tc>
          <w:tcPr>
            <w:tcW w:w="794" w:type="dxa"/>
            <w:noWrap/>
            <w:vAlign w:val="center"/>
            <w:hideMark/>
          </w:tcPr>
          <w:p w14:paraId="37669762"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2.14</w:t>
            </w:r>
          </w:p>
        </w:tc>
        <w:tc>
          <w:tcPr>
            <w:tcW w:w="794" w:type="dxa"/>
            <w:noWrap/>
            <w:vAlign w:val="center"/>
            <w:hideMark/>
          </w:tcPr>
          <w:p w14:paraId="37669763"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0.01</w:t>
            </w:r>
          </w:p>
        </w:tc>
        <w:tc>
          <w:tcPr>
            <w:tcW w:w="1191" w:type="dxa"/>
            <w:vAlign w:val="center"/>
            <w:hideMark/>
          </w:tcPr>
          <w:p w14:paraId="37669764"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p>
        </w:tc>
        <w:tc>
          <w:tcPr>
            <w:tcW w:w="1134" w:type="dxa"/>
            <w:vAlign w:val="center"/>
            <w:hideMark/>
          </w:tcPr>
          <w:p w14:paraId="37669765" w14:textId="77777777" w:rsidR="000F4D76" w:rsidRPr="000F4D76" w:rsidRDefault="000F4D76" w:rsidP="000F4D76">
            <w:pPr>
              <w:jc w:val="center"/>
              <w:rPr>
                <w:rFonts w:ascii="Times New Roman" w:eastAsia="Times New Roman" w:hAnsi="Times New Roman" w:cs="Times New Roman"/>
                <w:sz w:val="16"/>
                <w:szCs w:val="16"/>
                <w:lang w:eastAsia="de-DE"/>
              </w:rPr>
            </w:pPr>
          </w:p>
        </w:tc>
        <w:tc>
          <w:tcPr>
            <w:tcW w:w="3118" w:type="dxa"/>
            <w:vAlign w:val="center"/>
            <w:hideMark/>
          </w:tcPr>
          <w:p w14:paraId="37669766" w14:textId="77777777" w:rsidR="000F4D76" w:rsidRPr="000F4D76" w:rsidRDefault="000F4D76" w:rsidP="003D0E3C">
            <w:pPr>
              <w:jc w:val="both"/>
              <w:rPr>
                <w:rFonts w:ascii="Times New Roman" w:eastAsia="Times New Roman" w:hAnsi="Times New Roman" w:cs="Times New Roman"/>
                <w:sz w:val="16"/>
                <w:szCs w:val="16"/>
                <w:lang w:eastAsia="de-DE"/>
              </w:rPr>
            </w:pPr>
          </w:p>
        </w:tc>
      </w:tr>
      <w:tr w:rsidR="000F4D76" w:rsidRPr="00CA4C92" w14:paraId="37669770" w14:textId="77777777" w:rsidTr="003D0E3C">
        <w:trPr>
          <w:trHeight w:val="20"/>
        </w:trPr>
        <w:tc>
          <w:tcPr>
            <w:tcW w:w="907" w:type="dxa"/>
            <w:vAlign w:val="center"/>
            <w:hideMark/>
          </w:tcPr>
          <w:p w14:paraId="37669768"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Q12981</w:t>
            </w:r>
          </w:p>
        </w:tc>
        <w:tc>
          <w:tcPr>
            <w:tcW w:w="1191" w:type="dxa"/>
            <w:vAlign w:val="center"/>
            <w:hideMark/>
          </w:tcPr>
          <w:p w14:paraId="37669769"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Vesicle transport protein SEC20</w:t>
            </w:r>
          </w:p>
        </w:tc>
        <w:tc>
          <w:tcPr>
            <w:tcW w:w="794" w:type="dxa"/>
            <w:noWrap/>
            <w:vAlign w:val="center"/>
            <w:hideMark/>
          </w:tcPr>
          <w:p w14:paraId="3766976A"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9</w:t>
            </w:r>
          </w:p>
        </w:tc>
        <w:tc>
          <w:tcPr>
            <w:tcW w:w="794" w:type="dxa"/>
            <w:noWrap/>
            <w:vAlign w:val="center"/>
            <w:hideMark/>
          </w:tcPr>
          <w:p w14:paraId="3766976B"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3.27</w:t>
            </w:r>
          </w:p>
        </w:tc>
        <w:tc>
          <w:tcPr>
            <w:tcW w:w="794" w:type="dxa"/>
            <w:noWrap/>
            <w:vAlign w:val="center"/>
            <w:hideMark/>
          </w:tcPr>
          <w:p w14:paraId="3766976C"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0.01</w:t>
            </w:r>
          </w:p>
        </w:tc>
        <w:tc>
          <w:tcPr>
            <w:tcW w:w="1191" w:type="dxa"/>
            <w:vAlign w:val="center"/>
            <w:hideMark/>
          </w:tcPr>
          <w:p w14:paraId="3766976D"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Endoplasmic reticulum membrane</w:t>
            </w:r>
          </w:p>
        </w:tc>
        <w:tc>
          <w:tcPr>
            <w:tcW w:w="1134" w:type="dxa"/>
            <w:vAlign w:val="center"/>
            <w:hideMark/>
          </w:tcPr>
          <w:p w14:paraId="3766976E"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p>
        </w:tc>
        <w:tc>
          <w:tcPr>
            <w:tcW w:w="3118" w:type="dxa"/>
            <w:vAlign w:val="center"/>
            <w:hideMark/>
          </w:tcPr>
          <w:p w14:paraId="3766976F" w14:textId="77777777" w:rsidR="000F4D76" w:rsidRPr="000F4D76" w:rsidRDefault="000F4D76" w:rsidP="003D0E3C">
            <w:pPr>
              <w:jc w:val="both"/>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As part of a SNARE complex may be involved in endoplasmic reticulum membranes fusion and be required for the maintenance of endoplasmic reticulum organization.</w:t>
            </w:r>
          </w:p>
        </w:tc>
      </w:tr>
      <w:tr w:rsidR="000F4D76" w:rsidRPr="000F4D76" w14:paraId="37669779" w14:textId="77777777" w:rsidTr="003D0E3C">
        <w:trPr>
          <w:trHeight w:val="20"/>
        </w:trPr>
        <w:tc>
          <w:tcPr>
            <w:tcW w:w="907" w:type="dxa"/>
            <w:vAlign w:val="center"/>
            <w:hideMark/>
          </w:tcPr>
          <w:p w14:paraId="37669771"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Q9UNX4</w:t>
            </w:r>
          </w:p>
        </w:tc>
        <w:tc>
          <w:tcPr>
            <w:tcW w:w="1191" w:type="dxa"/>
            <w:vAlign w:val="center"/>
            <w:hideMark/>
          </w:tcPr>
          <w:p w14:paraId="37669772"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WD repeat-containing protein 3</w:t>
            </w:r>
          </w:p>
        </w:tc>
        <w:tc>
          <w:tcPr>
            <w:tcW w:w="794" w:type="dxa"/>
            <w:noWrap/>
            <w:vAlign w:val="center"/>
            <w:hideMark/>
          </w:tcPr>
          <w:p w14:paraId="37669773"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16</w:t>
            </w:r>
          </w:p>
        </w:tc>
        <w:tc>
          <w:tcPr>
            <w:tcW w:w="794" w:type="dxa"/>
            <w:noWrap/>
            <w:vAlign w:val="center"/>
            <w:hideMark/>
          </w:tcPr>
          <w:p w14:paraId="37669774"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3.08</w:t>
            </w:r>
          </w:p>
        </w:tc>
        <w:tc>
          <w:tcPr>
            <w:tcW w:w="794" w:type="dxa"/>
            <w:noWrap/>
            <w:vAlign w:val="center"/>
            <w:hideMark/>
          </w:tcPr>
          <w:p w14:paraId="37669775"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0.00</w:t>
            </w:r>
          </w:p>
        </w:tc>
        <w:tc>
          <w:tcPr>
            <w:tcW w:w="1191" w:type="dxa"/>
            <w:vAlign w:val="center"/>
            <w:hideMark/>
          </w:tcPr>
          <w:p w14:paraId="37669776"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Nucleus, nucleolus</w:t>
            </w:r>
          </w:p>
        </w:tc>
        <w:tc>
          <w:tcPr>
            <w:tcW w:w="1134" w:type="dxa"/>
            <w:vAlign w:val="center"/>
            <w:hideMark/>
          </w:tcPr>
          <w:p w14:paraId="37669777"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p>
        </w:tc>
        <w:tc>
          <w:tcPr>
            <w:tcW w:w="3118" w:type="dxa"/>
            <w:vAlign w:val="center"/>
            <w:hideMark/>
          </w:tcPr>
          <w:p w14:paraId="37669778" w14:textId="77777777" w:rsidR="000F4D76" w:rsidRPr="000F4D76" w:rsidRDefault="000F4D76" w:rsidP="003D0E3C">
            <w:pPr>
              <w:jc w:val="both"/>
              <w:rPr>
                <w:rFonts w:ascii="Times New Roman" w:eastAsia="Times New Roman" w:hAnsi="Times New Roman" w:cs="Times New Roman"/>
                <w:sz w:val="16"/>
                <w:szCs w:val="16"/>
                <w:lang w:eastAsia="de-DE"/>
              </w:rPr>
            </w:pPr>
          </w:p>
        </w:tc>
      </w:tr>
      <w:tr w:rsidR="000F4D76" w:rsidRPr="000F4D76" w14:paraId="37669782" w14:textId="77777777" w:rsidTr="003D0E3C">
        <w:trPr>
          <w:trHeight w:val="20"/>
        </w:trPr>
        <w:tc>
          <w:tcPr>
            <w:tcW w:w="907" w:type="dxa"/>
            <w:vAlign w:val="center"/>
            <w:hideMark/>
          </w:tcPr>
          <w:p w14:paraId="3766977A"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Q9Y3S2</w:t>
            </w:r>
          </w:p>
        </w:tc>
        <w:tc>
          <w:tcPr>
            <w:tcW w:w="1191" w:type="dxa"/>
            <w:vAlign w:val="center"/>
            <w:hideMark/>
          </w:tcPr>
          <w:p w14:paraId="3766977B"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Zinc finger protein 330</w:t>
            </w:r>
          </w:p>
        </w:tc>
        <w:tc>
          <w:tcPr>
            <w:tcW w:w="794" w:type="dxa"/>
            <w:noWrap/>
            <w:vAlign w:val="center"/>
            <w:hideMark/>
          </w:tcPr>
          <w:p w14:paraId="3766977C"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7</w:t>
            </w:r>
          </w:p>
        </w:tc>
        <w:tc>
          <w:tcPr>
            <w:tcW w:w="794" w:type="dxa"/>
            <w:noWrap/>
            <w:vAlign w:val="center"/>
            <w:hideMark/>
          </w:tcPr>
          <w:p w14:paraId="3766977D"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8.82</w:t>
            </w:r>
          </w:p>
        </w:tc>
        <w:tc>
          <w:tcPr>
            <w:tcW w:w="794" w:type="dxa"/>
            <w:noWrap/>
            <w:vAlign w:val="center"/>
            <w:hideMark/>
          </w:tcPr>
          <w:p w14:paraId="3766977E"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0.01</w:t>
            </w:r>
          </w:p>
        </w:tc>
        <w:tc>
          <w:tcPr>
            <w:tcW w:w="1191" w:type="dxa"/>
            <w:vAlign w:val="center"/>
            <w:hideMark/>
          </w:tcPr>
          <w:p w14:paraId="3766977F"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Nucleus</w:t>
            </w:r>
          </w:p>
        </w:tc>
        <w:tc>
          <w:tcPr>
            <w:tcW w:w="1134" w:type="dxa"/>
            <w:vAlign w:val="center"/>
            <w:hideMark/>
          </w:tcPr>
          <w:p w14:paraId="37669780"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p>
        </w:tc>
        <w:tc>
          <w:tcPr>
            <w:tcW w:w="3118" w:type="dxa"/>
            <w:vAlign w:val="center"/>
            <w:hideMark/>
          </w:tcPr>
          <w:p w14:paraId="37669781" w14:textId="77777777" w:rsidR="000F4D76" w:rsidRPr="000F4D76" w:rsidRDefault="000F4D76" w:rsidP="003D0E3C">
            <w:pPr>
              <w:jc w:val="both"/>
              <w:rPr>
                <w:rFonts w:ascii="Times New Roman" w:eastAsia="Times New Roman" w:hAnsi="Times New Roman" w:cs="Times New Roman"/>
                <w:sz w:val="16"/>
                <w:szCs w:val="16"/>
                <w:lang w:eastAsia="de-DE"/>
              </w:rPr>
            </w:pPr>
          </w:p>
        </w:tc>
      </w:tr>
      <w:tr w:rsidR="000F4D76" w:rsidRPr="000F4D76" w14:paraId="3766978B" w14:textId="77777777" w:rsidTr="00CA4C92">
        <w:trPr>
          <w:trHeight w:val="20"/>
        </w:trPr>
        <w:tc>
          <w:tcPr>
            <w:tcW w:w="907" w:type="dxa"/>
            <w:tcBorders>
              <w:bottom w:val="single" w:sz="4" w:space="0" w:color="auto"/>
            </w:tcBorders>
            <w:vAlign w:val="center"/>
            <w:hideMark/>
          </w:tcPr>
          <w:p w14:paraId="37669783"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O95218</w:t>
            </w:r>
          </w:p>
        </w:tc>
        <w:tc>
          <w:tcPr>
            <w:tcW w:w="1191" w:type="dxa"/>
            <w:tcBorders>
              <w:bottom w:val="single" w:sz="4" w:space="0" w:color="auto"/>
            </w:tcBorders>
            <w:vAlign w:val="center"/>
            <w:hideMark/>
          </w:tcPr>
          <w:p w14:paraId="37669784" w14:textId="77777777" w:rsidR="000F4D76" w:rsidRPr="000F4D76" w:rsidRDefault="000F4D76" w:rsidP="000F4D76">
            <w:pPr>
              <w:jc w:val="center"/>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Zinc finger Ran-binding domain-containing protein 2</w:t>
            </w:r>
          </w:p>
        </w:tc>
        <w:tc>
          <w:tcPr>
            <w:tcW w:w="794" w:type="dxa"/>
            <w:tcBorders>
              <w:bottom w:val="single" w:sz="4" w:space="0" w:color="auto"/>
            </w:tcBorders>
            <w:noWrap/>
            <w:vAlign w:val="center"/>
            <w:hideMark/>
          </w:tcPr>
          <w:p w14:paraId="37669785"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19</w:t>
            </w:r>
          </w:p>
        </w:tc>
        <w:tc>
          <w:tcPr>
            <w:tcW w:w="794" w:type="dxa"/>
            <w:tcBorders>
              <w:bottom w:val="single" w:sz="4" w:space="0" w:color="auto"/>
            </w:tcBorders>
            <w:noWrap/>
            <w:vAlign w:val="center"/>
            <w:hideMark/>
          </w:tcPr>
          <w:p w14:paraId="37669786"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2.00</w:t>
            </w:r>
          </w:p>
        </w:tc>
        <w:tc>
          <w:tcPr>
            <w:tcW w:w="794" w:type="dxa"/>
            <w:tcBorders>
              <w:bottom w:val="single" w:sz="4" w:space="0" w:color="auto"/>
            </w:tcBorders>
            <w:noWrap/>
            <w:vAlign w:val="center"/>
            <w:hideMark/>
          </w:tcPr>
          <w:p w14:paraId="37669787"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0.02</w:t>
            </w:r>
          </w:p>
        </w:tc>
        <w:tc>
          <w:tcPr>
            <w:tcW w:w="1191" w:type="dxa"/>
            <w:tcBorders>
              <w:bottom w:val="single" w:sz="4" w:space="0" w:color="auto"/>
            </w:tcBorders>
            <w:vAlign w:val="center"/>
            <w:hideMark/>
          </w:tcPr>
          <w:p w14:paraId="37669788"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Nucleus</w:t>
            </w:r>
          </w:p>
        </w:tc>
        <w:tc>
          <w:tcPr>
            <w:tcW w:w="1134" w:type="dxa"/>
            <w:tcBorders>
              <w:bottom w:val="single" w:sz="4" w:space="0" w:color="auto"/>
            </w:tcBorders>
            <w:vAlign w:val="center"/>
            <w:hideMark/>
          </w:tcPr>
          <w:p w14:paraId="37669789"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p>
        </w:tc>
        <w:tc>
          <w:tcPr>
            <w:tcW w:w="3118" w:type="dxa"/>
            <w:tcBorders>
              <w:bottom w:val="single" w:sz="4" w:space="0" w:color="auto"/>
            </w:tcBorders>
            <w:vAlign w:val="center"/>
            <w:hideMark/>
          </w:tcPr>
          <w:p w14:paraId="3766978A" w14:textId="77777777" w:rsidR="000F4D76" w:rsidRPr="000F4D76" w:rsidRDefault="000F4D76" w:rsidP="003D0E3C">
            <w:pPr>
              <w:jc w:val="both"/>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val="en-GB" w:eastAsia="de-DE"/>
              </w:rPr>
              <w:t xml:space="preserve">Splice factor required for alternative splicing of TRA2B/SFRS10 transcripts. </w:t>
            </w:r>
            <w:r w:rsidRPr="000F4D76">
              <w:rPr>
                <w:rFonts w:ascii="Times New Roman" w:eastAsia="Times New Roman" w:hAnsi="Times New Roman" w:cs="Times New Roman"/>
                <w:color w:val="000000"/>
                <w:sz w:val="16"/>
                <w:szCs w:val="16"/>
                <w:lang w:eastAsia="de-DE"/>
              </w:rPr>
              <w:t>May interfere with constitutive 5'-splice site selection.</w:t>
            </w:r>
          </w:p>
        </w:tc>
      </w:tr>
      <w:tr w:rsidR="000F4D76" w:rsidRPr="00CA4C92" w14:paraId="37669794" w14:textId="77777777" w:rsidTr="00CA4C92">
        <w:trPr>
          <w:trHeight w:val="20"/>
        </w:trPr>
        <w:tc>
          <w:tcPr>
            <w:tcW w:w="907" w:type="dxa"/>
            <w:tcBorders>
              <w:bottom w:val="single" w:sz="18" w:space="0" w:color="auto"/>
            </w:tcBorders>
            <w:vAlign w:val="center"/>
            <w:hideMark/>
          </w:tcPr>
          <w:p w14:paraId="3766978C"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Q9Y6M5</w:t>
            </w:r>
          </w:p>
        </w:tc>
        <w:tc>
          <w:tcPr>
            <w:tcW w:w="1191" w:type="dxa"/>
            <w:tcBorders>
              <w:bottom w:val="single" w:sz="18" w:space="0" w:color="auto"/>
            </w:tcBorders>
            <w:vAlign w:val="center"/>
            <w:hideMark/>
          </w:tcPr>
          <w:p w14:paraId="3766978D"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Zinc transporter 1</w:t>
            </w:r>
          </w:p>
        </w:tc>
        <w:tc>
          <w:tcPr>
            <w:tcW w:w="794" w:type="dxa"/>
            <w:tcBorders>
              <w:bottom w:val="single" w:sz="18" w:space="0" w:color="auto"/>
            </w:tcBorders>
            <w:noWrap/>
            <w:vAlign w:val="center"/>
            <w:hideMark/>
          </w:tcPr>
          <w:p w14:paraId="3766978E"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13</w:t>
            </w:r>
          </w:p>
        </w:tc>
        <w:tc>
          <w:tcPr>
            <w:tcW w:w="794" w:type="dxa"/>
            <w:tcBorders>
              <w:bottom w:val="single" w:sz="18" w:space="0" w:color="auto"/>
            </w:tcBorders>
            <w:noWrap/>
            <w:vAlign w:val="center"/>
            <w:hideMark/>
          </w:tcPr>
          <w:p w14:paraId="3766978F"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2.71</w:t>
            </w:r>
          </w:p>
        </w:tc>
        <w:tc>
          <w:tcPr>
            <w:tcW w:w="794" w:type="dxa"/>
            <w:tcBorders>
              <w:bottom w:val="single" w:sz="18" w:space="0" w:color="auto"/>
            </w:tcBorders>
            <w:noWrap/>
            <w:vAlign w:val="center"/>
            <w:hideMark/>
          </w:tcPr>
          <w:p w14:paraId="37669790"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0.00</w:t>
            </w:r>
          </w:p>
        </w:tc>
        <w:tc>
          <w:tcPr>
            <w:tcW w:w="1191" w:type="dxa"/>
            <w:tcBorders>
              <w:bottom w:val="single" w:sz="18" w:space="0" w:color="auto"/>
            </w:tcBorders>
            <w:vAlign w:val="center"/>
            <w:hideMark/>
          </w:tcPr>
          <w:p w14:paraId="37669791"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r w:rsidRPr="000F4D76">
              <w:rPr>
                <w:rFonts w:ascii="Times New Roman" w:eastAsia="Times New Roman" w:hAnsi="Times New Roman" w:cs="Times New Roman"/>
                <w:color w:val="000000"/>
                <w:sz w:val="16"/>
                <w:szCs w:val="16"/>
                <w:lang w:eastAsia="de-DE"/>
              </w:rPr>
              <w:t>Cell membrane</w:t>
            </w:r>
          </w:p>
        </w:tc>
        <w:tc>
          <w:tcPr>
            <w:tcW w:w="1134" w:type="dxa"/>
            <w:tcBorders>
              <w:bottom w:val="single" w:sz="18" w:space="0" w:color="auto"/>
            </w:tcBorders>
            <w:vAlign w:val="center"/>
            <w:hideMark/>
          </w:tcPr>
          <w:p w14:paraId="37669792" w14:textId="77777777" w:rsidR="000F4D76" w:rsidRPr="000F4D76" w:rsidRDefault="000F4D76" w:rsidP="000F4D76">
            <w:pPr>
              <w:jc w:val="center"/>
              <w:rPr>
                <w:rFonts w:ascii="Times New Roman" w:eastAsia="Times New Roman" w:hAnsi="Times New Roman" w:cs="Times New Roman"/>
                <w:color w:val="000000"/>
                <w:sz w:val="16"/>
                <w:szCs w:val="16"/>
                <w:lang w:eastAsia="de-DE"/>
              </w:rPr>
            </w:pPr>
          </w:p>
        </w:tc>
        <w:tc>
          <w:tcPr>
            <w:tcW w:w="3118" w:type="dxa"/>
            <w:tcBorders>
              <w:bottom w:val="single" w:sz="18" w:space="0" w:color="auto"/>
            </w:tcBorders>
            <w:vAlign w:val="center"/>
            <w:hideMark/>
          </w:tcPr>
          <w:p w14:paraId="37669793" w14:textId="77777777" w:rsidR="000F4D76" w:rsidRPr="000F4D76" w:rsidRDefault="000F4D76" w:rsidP="003D0E3C">
            <w:pPr>
              <w:jc w:val="both"/>
              <w:rPr>
                <w:rFonts w:ascii="Times New Roman" w:eastAsia="Times New Roman" w:hAnsi="Times New Roman" w:cs="Times New Roman"/>
                <w:color w:val="000000"/>
                <w:sz w:val="16"/>
                <w:szCs w:val="16"/>
                <w:lang w:val="en-GB" w:eastAsia="de-DE"/>
              </w:rPr>
            </w:pPr>
            <w:r w:rsidRPr="000F4D76">
              <w:rPr>
                <w:rFonts w:ascii="Times New Roman" w:eastAsia="Times New Roman" w:hAnsi="Times New Roman" w:cs="Times New Roman"/>
                <w:color w:val="000000"/>
                <w:sz w:val="16"/>
                <w:szCs w:val="16"/>
                <w:lang w:val="en-GB" w:eastAsia="de-DE"/>
              </w:rPr>
              <w:t>May be involved in zinc transport out of the cell.</w:t>
            </w:r>
          </w:p>
        </w:tc>
      </w:tr>
      <w:tr w:rsidR="00CA4C92" w:rsidRPr="00075FDE" w14:paraId="3766979D" w14:textId="77777777" w:rsidTr="00CA4C92">
        <w:trPr>
          <w:trHeight w:val="20"/>
        </w:trPr>
        <w:tc>
          <w:tcPr>
            <w:tcW w:w="907" w:type="dxa"/>
            <w:noWrap/>
            <w:hideMark/>
          </w:tcPr>
          <w:p w14:paraId="37669795"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P49327</w:t>
            </w:r>
          </w:p>
        </w:tc>
        <w:tc>
          <w:tcPr>
            <w:tcW w:w="1191" w:type="dxa"/>
            <w:noWrap/>
            <w:hideMark/>
          </w:tcPr>
          <w:p w14:paraId="37669796"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Fatty acid synthase</w:t>
            </w:r>
          </w:p>
        </w:tc>
        <w:tc>
          <w:tcPr>
            <w:tcW w:w="794" w:type="dxa"/>
            <w:noWrap/>
            <w:hideMark/>
          </w:tcPr>
          <w:p w14:paraId="37669797"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30</w:t>
            </w:r>
          </w:p>
        </w:tc>
        <w:tc>
          <w:tcPr>
            <w:tcW w:w="794" w:type="dxa"/>
            <w:noWrap/>
            <w:hideMark/>
          </w:tcPr>
          <w:p w14:paraId="37669798"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0.34</w:t>
            </w:r>
          </w:p>
        </w:tc>
        <w:tc>
          <w:tcPr>
            <w:tcW w:w="794" w:type="dxa"/>
            <w:noWrap/>
            <w:hideMark/>
          </w:tcPr>
          <w:p w14:paraId="37669799"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0.00</w:t>
            </w:r>
          </w:p>
        </w:tc>
        <w:tc>
          <w:tcPr>
            <w:tcW w:w="1191" w:type="dxa"/>
            <w:hideMark/>
          </w:tcPr>
          <w:p w14:paraId="3766979A"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Cytoplasm</w:t>
            </w:r>
          </w:p>
        </w:tc>
        <w:tc>
          <w:tcPr>
            <w:tcW w:w="1134" w:type="dxa"/>
            <w:hideMark/>
          </w:tcPr>
          <w:p w14:paraId="3766979B"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p>
        </w:tc>
        <w:tc>
          <w:tcPr>
            <w:tcW w:w="3118" w:type="dxa"/>
            <w:hideMark/>
          </w:tcPr>
          <w:p w14:paraId="3766979C" w14:textId="77777777" w:rsidR="00CA4C92" w:rsidRPr="00C8615D" w:rsidRDefault="00CA4C92" w:rsidP="00543B7B">
            <w:pPr>
              <w:jc w:val="both"/>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Fatty acid synthetase catalyzes the formation of long-chain fatty acids from acetyl-CoA, malonyl-CoA and NADPH. This multifunctional protein has 7 catalytic activities as an acyl carrier protein.</w:t>
            </w:r>
          </w:p>
        </w:tc>
      </w:tr>
      <w:tr w:rsidR="00CA4C92" w:rsidRPr="00075FDE" w14:paraId="376697A6" w14:textId="77777777" w:rsidTr="00CA4C92">
        <w:trPr>
          <w:trHeight w:val="20"/>
        </w:trPr>
        <w:tc>
          <w:tcPr>
            <w:tcW w:w="907" w:type="dxa"/>
            <w:noWrap/>
            <w:hideMark/>
          </w:tcPr>
          <w:p w14:paraId="3766979E"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P15924</w:t>
            </w:r>
          </w:p>
        </w:tc>
        <w:tc>
          <w:tcPr>
            <w:tcW w:w="1191" w:type="dxa"/>
            <w:noWrap/>
            <w:hideMark/>
          </w:tcPr>
          <w:p w14:paraId="3766979F"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Desmoplakin</w:t>
            </w:r>
          </w:p>
        </w:tc>
        <w:tc>
          <w:tcPr>
            <w:tcW w:w="794" w:type="dxa"/>
            <w:noWrap/>
            <w:hideMark/>
          </w:tcPr>
          <w:p w14:paraId="376697A0"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4</w:t>
            </w:r>
          </w:p>
        </w:tc>
        <w:tc>
          <w:tcPr>
            <w:tcW w:w="794" w:type="dxa"/>
            <w:noWrap/>
            <w:hideMark/>
          </w:tcPr>
          <w:p w14:paraId="376697A1"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0.33</w:t>
            </w:r>
          </w:p>
        </w:tc>
        <w:tc>
          <w:tcPr>
            <w:tcW w:w="794" w:type="dxa"/>
            <w:noWrap/>
            <w:hideMark/>
          </w:tcPr>
          <w:p w14:paraId="376697A2"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0.03</w:t>
            </w:r>
          </w:p>
        </w:tc>
        <w:tc>
          <w:tcPr>
            <w:tcW w:w="1191" w:type="dxa"/>
            <w:hideMark/>
          </w:tcPr>
          <w:p w14:paraId="376697A3"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Cell junction, desmosome</w:t>
            </w:r>
          </w:p>
        </w:tc>
        <w:tc>
          <w:tcPr>
            <w:tcW w:w="1134" w:type="dxa"/>
            <w:hideMark/>
          </w:tcPr>
          <w:p w14:paraId="376697A4"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Keratoderma, palmoplantar, striate 2 (SPPK2)</w:t>
            </w:r>
          </w:p>
        </w:tc>
        <w:tc>
          <w:tcPr>
            <w:tcW w:w="3118" w:type="dxa"/>
            <w:hideMark/>
          </w:tcPr>
          <w:p w14:paraId="376697A5" w14:textId="77777777" w:rsidR="00CA4C92" w:rsidRPr="00C8615D" w:rsidRDefault="00CA4C92" w:rsidP="00543B7B">
            <w:pPr>
              <w:jc w:val="both"/>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 xml:space="preserve">Major high molecular weight protein of desmosomes. Involved in the organization of the desmosomal cadherin-plakoglobin complexes into discrete plasma membrane </w:t>
            </w:r>
            <w:r w:rsidRPr="00C8615D">
              <w:rPr>
                <w:rFonts w:ascii="Times New Roman" w:eastAsia="Times New Roman" w:hAnsi="Times New Roman" w:cs="Times New Roman"/>
                <w:color w:val="000000"/>
                <w:sz w:val="16"/>
                <w:szCs w:val="16"/>
                <w:lang w:val="en-GB" w:eastAsia="de-DE"/>
              </w:rPr>
              <w:lastRenderedPageBreak/>
              <w:t>domains and in the anchoring of intermediate filaments to the desmosomes.</w:t>
            </w:r>
          </w:p>
        </w:tc>
      </w:tr>
      <w:tr w:rsidR="00CA4C92" w:rsidRPr="00075FDE" w14:paraId="376697AF" w14:textId="77777777" w:rsidTr="00CA4C92">
        <w:trPr>
          <w:trHeight w:val="20"/>
        </w:trPr>
        <w:tc>
          <w:tcPr>
            <w:tcW w:w="907" w:type="dxa"/>
            <w:noWrap/>
            <w:hideMark/>
          </w:tcPr>
          <w:p w14:paraId="376697A7"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lastRenderedPageBreak/>
              <w:t>P02768</w:t>
            </w:r>
          </w:p>
        </w:tc>
        <w:tc>
          <w:tcPr>
            <w:tcW w:w="1191" w:type="dxa"/>
            <w:noWrap/>
            <w:hideMark/>
          </w:tcPr>
          <w:p w14:paraId="376697A8"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Serum albumin</w:t>
            </w:r>
          </w:p>
        </w:tc>
        <w:tc>
          <w:tcPr>
            <w:tcW w:w="794" w:type="dxa"/>
            <w:noWrap/>
            <w:hideMark/>
          </w:tcPr>
          <w:p w14:paraId="376697A9"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5</w:t>
            </w:r>
          </w:p>
        </w:tc>
        <w:tc>
          <w:tcPr>
            <w:tcW w:w="794" w:type="dxa"/>
            <w:noWrap/>
            <w:hideMark/>
          </w:tcPr>
          <w:p w14:paraId="376697AA"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0.48</w:t>
            </w:r>
          </w:p>
        </w:tc>
        <w:tc>
          <w:tcPr>
            <w:tcW w:w="794" w:type="dxa"/>
            <w:noWrap/>
            <w:hideMark/>
          </w:tcPr>
          <w:p w14:paraId="376697AB"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0.03</w:t>
            </w:r>
          </w:p>
        </w:tc>
        <w:tc>
          <w:tcPr>
            <w:tcW w:w="1191" w:type="dxa"/>
            <w:hideMark/>
          </w:tcPr>
          <w:p w14:paraId="376697AC"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Secreted.</w:t>
            </w:r>
          </w:p>
        </w:tc>
        <w:tc>
          <w:tcPr>
            <w:tcW w:w="1134" w:type="dxa"/>
            <w:hideMark/>
          </w:tcPr>
          <w:p w14:paraId="376697AD"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Hyperthyroxinemia, familial dysalbuminemic (FDAH)</w:t>
            </w:r>
          </w:p>
        </w:tc>
        <w:tc>
          <w:tcPr>
            <w:tcW w:w="3118" w:type="dxa"/>
            <w:hideMark/>
          </w:tcPr>
          <w:p w14:paraId="376697AE" w14:textId="77777777" w:rsidR="00CA4C92" w:rsidRPr="00C8615D" w:rsidRDefault="00CA4C92" w:rsidP="00543B7B">
            <w:pPr>
              <w:jc w:val="both"/>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Serum albumin, the main protein of plasma, has a good binding capacity for water, Ca(2+), Na(+), K(+), fatty acids, hormones, bilirubin and drugs (Probable). Its main function is the regulation of the colloidal osmotic pressure of blood (Probable). Major zinc transporter in plasma, typically binds about 80% of all plasma zinc</w:t>
            </w:r>
          </w:p>
        </w:tc>
      </w:tr>
      <w:tr w:rsidR="00CA4C92" w:rsidRPr="00075FDE" w14:paraId="376697B8" w14:textId="77777777" w:rsidTr="00CA4C92">
        <w:trPr>
          <w:trHeight w:val="20"/>
        </w:trPr>
        <w:tc>
          <w:tcPr>
            <w:tcW w:w="907" w:type="dxa"/>
            <w:noWrap/>
            <w:hideMark/>
          </w:tcPr>
          <w:p w14:paraId="376697B0"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P04264</w:t>
            </w:r>
          </w:p>
        </w:tc>
        <w:tc>
          <w:tcPr>
            <w:tcW w:w="1191" w:type="dxa"/>
            <w:noWrap/>
            <w:hideMark/>
          </w:tcPr>
          <w:p w14:paraId="376697B1"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Keratin, type II cytoskeletal 1</w:t>
            </w:r>
          </w:p>
        </w:tc>
        <w:tc>
          <w:tcPr>
            <w:tcW w:w="794" w:type="dxa"/>
            <w:noWrap/>
            <w:hideMark/>
          </w:tcPr>
          <w:p w14:paraId="376697B2"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3</w:t>
            </w:r>
          </w:p>
        </w:tc>
        <w:tc>
          <w:tcPr>
            <w:tcW w:w="794" w:type="dxa"/>
            <w:noWrap/>
            <w:hideMark/>
          </w:tcPr>
          <w:p w14:paraId="376697B3"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0.48</w:t>
            </w:r>
          </w:p>
        </w:tc>
        <w:tc>
          <w:tcPr>
            <w:tcW w:w="794" w:type="dxa"/>
            <w:noWrap/>
            <w:hideMark/>
          </w:tcPr>
          <w:p w14:paraId="376697B4"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0.00</w:t>
            </w:r>
          </w:p>
        </w:tc>
        <w:tc>
          <w:tcPr>
            <w:tcW w:w="1191" w:type="dxa"/>
            <w:hideMark/>
          </w:tcPr>
          <w:p w14:paraId="376697B5"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Cell membrane</w:t>
            </w:r>
          </w:p>
        </w:tc>
        <w:tc>
          <w:tcPr>
            <w:tcW w:w="1134" w:type="dxa"/>
            <w:hideMark/>
          </w:tcPr>
          <w:p w14:paraId="376697B6"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Epidermolytic hyperkeratosis (EHK)</w:t>
            </w:r>
          </w:p>
        </w:tc>
        <w:tc>
          <w:tcPr>
            <w:tcW w:w="3118" w:type="dxa"/>
            <w:hideMark/>
          </w:tcPr>
          <w:p w14:paraId="376697B7" w14:textId="77777777" w:rsidR="00CA4C92" w:rsidRPr="00C8615D" w:rsidRDefault="00CA4C92" w:rsidP="00543B7B">
            <w:pPr>
              <w:jc w:val="both"/>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May regulate the activity of kinases such as PKC and SRC via binding to integrin beta-1 (ITB1) and the receptor of activated protein C kinase 1 (RACK1). In complex with C1QBP is a high affinity receptor for kininogen-1/HMWK.</w:t>
            </w:r>
          </w:p>
        </w:tc>
      </w:tr>
      <w:tr w:rsidR="00CA4C92" w:rsidRPr="00C8615D" w14:paraId="376697C1" w14:textId="77777777" w:rsidTr="00CA4C92">
        <w:trPr>
          <w:trHeight w:val="20"/>
        </w:trPr>
        <w:tc>
          <w:tcPr>
            <w:tcW w:w="907" w:type="dxa"/>
            <w:noWrap/>
            <w:hideMark/>
          </w:tcPr>
          <w:p w14:paraId="376697B9"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P35527</w:t>
            </w:r>
          </w:p>
        </w:tc>
        <w:tc>
          <w:tcPr>
            <w:tcW w:w="1191" w:type="dxa"/>
            <w:noWrap/>
            <w:hideMark/>
          </w:tcPr>
          <w:p w14:paraId="376697BA"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Keratin, type I cytoskeletal 9</w:t>
            </w:r>
          </w:p>
        </w:tc>
        <w:tc>
          <w:tcPr>
            <w:tcW w:w="794" w:type="dxa"/>
            <w:noWrap/>
            <w:hideMark/>
          </w:tcPr>
          <w:p w14:paraId="376697BB"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10</w:t>
            </w:r>
          </w:p>
        </w:tc>
        <w:tc>
          <w:tcPr>
            <w:tcW w:w="794" w:type="dxa"/>
            <w:noWrap/>
            <w:hideMark/>
          </w:tcPr>
          <w:p w14:paraId="376697BC"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0.44</w:t>
            </w:r>
          </w:p>
        </w:tc>
        <w:tc>
          <w:tcPr>
            <w:tcW w:w="794" w:type="dxa"/>
            <w:noWrap/>
            <w:hideMark/>
          </w:tcPr>
          <w:p w14:paraId="376697BD"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0.01</w:t>
            </w:r>
          </w:p>
        </w:tc>
        <w:tc>
          <w:tcPr>
            <w:tcW w:w="1191" w:type="dxa"/>
            <w:hideMark/>
          </w:tcPr>
          <w:p w14:paraId="376697BE"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p>
        </w:tc>
        <w:tc>
          <w:tcPr>
            <w:tcW w:w="1134" w:type="dxa"/>
            <w:hideMark/>
          </w:tcPr>
          <w:p w14:paraId="376697BF"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Keratoderma, palmoplantar, epidermolytic (EPPK)</w:t>
            </w:r>
          </w:p>
        </w:tc>
        <w:tc>
          <w:tcPr>
            <w:tcW w:w="3118" w:type="dxa"/>
            <w:hideMark/>
          </w:tcPr>
          <w:p w14:paraId="376697C0" w14:textId="77777777" w:rsidR="00CA4C92" w:rsidRPr="00C8615D" w:rsidRDefault="00CA4C92" w:rsidP="00543B7B">
            <w:pPr>
              <w:jc w:val="both"/>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val="en-GB" w:eastAsia="de-DE"/>
              </w:rPr>
              <w:t xml:space="preserve">May serve an important special function either in the mature palmar and plantar skin tissue or in the morphogenetic program of the formation of these tissues. </w:t>
            </w:r>
            <w:r w:rsidRPr="00C8615D">
              <w:rPr>
                <w:rFonts w:ascii="Times New Roman" w:eastAsia="Times New Roman" w:hAnsi="Times New Roman" w:cs="Times New Roman"/>
                <w:color w:val="000000"/>
                <w:sz w:val="16"/>
                <w:szCs w:val="16"/>
                <w:lang w:eastAsia="de-DE"/>
              </w:rPr>
              <w:t>Plays a role in keratin filament assembly.</w:t>
            </w:r>
          </w:p>
        </w:tc>
      </w:tr>
      <w:tr w:rsidR="00CA4C92" w:rsidRPr="00075FDE" w14:paraId="376697CA" w14:textId="77777777" w:rsidTr="00CA4C92">
        <w:trPr>
          <w:trHeight w:val="20"/>
        </w:trPr>
        <w:tc>
          <w:tcPr>
            <w:tcW w:w="907" w:type="dxa"/>
            <w:noWrap/>
            <w:hideMark/>
          </w:tcPr>
          <w:p w14:paraId="376697C2"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Q01813</w:t>
            </w:r>
          </w:p>
        </w:tc>
        <w:tc>
          <w:tcPr>
            <w:tcW w:w="1191" w:type="dxa"/>
            <w:noWrap/>
            <w:hideMark/>
          </w:tcPr>
          <w:p w14:paraId="376697C3" w14:textId="77777777" w:rsidR="00CA4C92" w:rsidRPr="00C8615D" w:rsidRDefault="00CA4C92" w:rsidP="00543B7B">
            <w:pPr>
              <w:jc w:val="center"/>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ATP-dependent 6-phosphofructokinase, platelet type</w:t>
            </w:r>
          </w:p>
        </w:tc>
        <w:tc>
          <w:tcPr>
            <w:tcW w:w="794" w:type="dxa"/>
            <w:noWrap/>
            <w:hideMark/>
          </w:tcPr>
          <w:p w14:paraId="376697C4"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7</w:t>
            </w:r>
          </w:p>
        </w:tc>
        <w:tc>
          <w:tcPr>
            <w:tcW w:w="794" w:type="dxa"/>
            <w:noWrap/>
            <w:hideMark/>
          </w:tcPr>
          <w:p w14:paraId="376697C5"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0.20</w:t>
            </w:r>
          </w:p>
        </w:tc>
        <w:tc>
          <w:tcPr>
            <w:tcW w:w="794" w:type="dxa"/>
            <w:noWrap/>
            <w:hideMark/>
          </w:tcPr>
          <w:p w14:paraId="376697C6"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0.00</w:t>
            </w:r>
          </w:p>
        </w:tc>
        <w:tc>
          <w:tcPr>
            <w:tcW w:w="1191" w:type="dxa"/>
            <w:hideMark/>
          </w:tcPr>
          <w:p w14:paraId="376697C7"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Cytoplasm</w:t>
            </w:r>
          </w:p>
        </w:tc>
        <w:tc>
          <w:tcPr>
            <w:tcW w:w="1134" w:type="dxa"/>
            <w:hideMark/>
          </w:tcPr>
          <w:p w14:paraId="376697C8"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p>
        </w:tc>
        <w:tc>
          <w:tcPr>
            <w:tcW w:w="3118" w:type="dxa"/>
            <w:hideMark/>
          </w:tcPr>
          <w:p w14:paraId="376697C9" w14:textId="77777777" w:rsidR="00CA4C92" w:rsidRPr="00C8615D" w:rsidRDefault="00CA4C92" w:rsidP="00543B7B">
            <w:pPr>
              <w:jc w:val="both"/>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Catalyzes the phosphorylation of D-fructose 6-phosphate to fructose 1,6-bisphosphate by ATP, the first committing step of glycolysis.</w:t>
            </w:r>
          </w:p>
        </w:tc>
      </w:tr>
      <w:tr w:rsidR="00CA4C92" w:rsidRPr="00075FDE" w14:paraId="376697D3" w14:textId="77777777" w:rsidTr="00CA4C92">
        <w:trPr>
          <w:trHeight w:val="20"/>
        </w:trPr>
        <w:tc>
          <w:tcPr>
            <w:tcW w:w="907" w:type="dxa"/>
            <w:noWrap/>
            <w:hideMark/>
          </w:tcPr>
          <w:p w14:paraId="376697CB"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Q15154</w:t>
            </w:r>
          </w:p>
        </w:tc>
        <w:tc>
          <w:tcPr>
            <w:tcW w:w="1191" w:type="dxa"/>
            <w:noWrap/>
            <w:hideMark/>
          </w:tcPr>
          <w:p w14:paraId="376697CC"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Pericentriolar material 1 protein</w:t>
            </w:r>
          </w:p>
        </w:tc>
        <w:tc>
          <w:tcPr>
            <w:tcW w:w="794" w:type="dxa"/>
            <w:noWrap/>
            <w:hideMark/>
          </w:tcPr>
          <w:p w14:paraId="376697CD"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2</w:t>
            </w:r>
          </w:p>
        </w:tc>
        <w:tc>
          <w:tcPr>
            <w:tcW w:w="794" w:type="dxa"/>
            <w:noWrap/>
            <w:hideMark/>
          </w:tcPr>
          <w:p w14:paraId="376697CE"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0.14</w:t>
            </w:r>
          </w:p>
        </w:tc>
        <w:tc>
          <w:tcPr>
            <w:tcW w:w="794" w:type="dxa"/>
            <w:noWrap/>
            <w:hideMark/>
          </w:tcPr>
          <w:p w14:paraId="376697CF"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0.00</w:t>
            </w:r>
          </w:p>
        </w:tc>
        <w:tc>
          <w:tcPr>
            <w:tcW w:w="1191" w:type="dxa"/>
            <w:hideMark/>
          </w:tcPr>
          <w:p w14:paraId="376697D0" w14:textId="77777777" w:rsidR="00CA4C92" w:rsidRPr="00C8615D" w:rsidRDefault="00CA4C92" w:rsidP="00543B7B">
            <w:pPr>
              <w:jc w:val="center"/>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Cytoplasm, cytoskeleton. Cytoplasm, cytoskeleton, microtubule organizing center, centrosome</w:t>
            </w:r>
          </w:p>
        </w:tc>
        <w:tc>
          <w:tcPr>
            <w:tcW w:w="1134" w:type="dxa"/>
            <w:hideMark/>
          </w:tcPr>
          <w:p w14:paraId="376697D1" w14:textId="77777777" w:rsidR="00CA4C92" w:rsidRPr="00C8615D" w:rsidRDefault="00CA4C92" w:rsidP="00543B7B">
            <w:pPr>
              <w:jc w:val="center"/>
              <w:rPr>
                <w:rFonts w:ascii="Times New Roman" w:eastAsia="Times New Roman" w:hAnsi="Times New Roman" w:cs="Times New Roman"/>
                <w:color w:val="000000"/>
                <w:sz w:val="16"/>
                <w:szCs w:val="16"/>
                <w:lang w:val="en-GB" w:eastAsia="de-DE"/>
              </w:rPr>
            </w:pPr>
          </w:p>
        </w:tc>
        <w:tc>
          <w:tcPr>
            <w:tcW w:w="3118" w:type="dxa"/>
            <w:hideMark/>
          </w:tcPr>
          <w:p w14:paraId="376697D2" w14:textId="77777777" w:rsidR="00CA4C92" w:rsidRPr="00C8615D" w:rsidRDefault="00CA4C92" w:rsidP="00543B7B">
            <w:pPr>
              <w:jc w:val="both"/>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Required for centrosome assembly and function</w:t>
            </w:r>
          </w:p>
        </w:tc>
      </w:tr>
      <w:tr w:rsidR="00CA4C92" w:rsidRPr="00075FDE" w14:paraId="376697DC" w14:textId="77777777" w:rsidTr="00CA4C92">
        <w:trPr>
          <w:trHeight w:val="20"/>
        </w:trPr>
        <w:tc>
          <w:tcPr>
            <w:tcW w:w="907" w:type="dxa"/>
            <w:noWrap/>
            <w:hideMark/>
          </w:tcPr>
          <w:p w14:paraId="376697D4"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Q8IUD2</w:t>
            </w:r>
          </w:p>
        </w:tc>
        <w:tc>
          <w:tcPr>
            <w:tcW w:w="1191" w:type="dxa"/>
            <w:noWrap/>
            <w:hideMark/>
          </w:tcPr>
          <w:p w14:paraId="376697D5" w14:textId="77777777" w:rsidR="00CA4C92" w:rsidRPr="00C8615D" w:rsidRDefault="00CA4C92" w:rsidP="00543B7B">
            <w:pPr>
              <w:jc w:val="center"/>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ELKS/Rab6-interacting/CAST family member 1</w:t>
            </w:r>
          </w:p>
        </w:tc>
        <w:tc>
          <w:tcPr>
            <w:tcW w:w="794" w:type="dxa"/>
            <w:noWrap/>
            <w:hideMark/>
          </w:tcPr>
          <w:p w14:paraId="376697D6"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16</w:t>
            </w:r>
          </w:p>
        </w:tc>
        <w:tc>
          <w:tcPr>
            <w:tcW w:w="794" w:type="dxa"/>
            <w:noWrap/>
            <w:hideMark/>
          </w:tcPr>
          <w:p w14:paraId="376697D7"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0.49</w:t>
            </w:r>
          </w:p>
        </w:tc>
        <w:tc>
          <w:tcPr>
            <w:tcW w:w="794" w:type="dxa"/>
            <w:noWrap/>
            <w:hideMark/>
          </w:tcPr>
          <w:p w14:paraId="376697D8"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0.00</w:t>
            </w:r>
          </w:p>
        </w:tc>
        <w:tc>
          <w:tcPr>
            <w:tcW w:w="1191" w:type="dxa"/>
            <w:hideMark/>
          </w:tcPr>
          <w:p w14:paraId="376697D9" w14:textId="77777777" w:rsidR="00CA4C92" w:rsidRPr="00C8615D" w:rsidRDefault="00CA4C92" w:rsidP="00543B7B">
            <w:pPr>
              <w:jc w:val="center"/>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Cytoplasm, cytoskeleton, microtubule organizing center, centrosome</w:t>
            </w:r>
          </w:p>
        </w:tc>
        <w:tc>
          <w:tcPr>
            <w:tcW w:w="1134" w:type="dxa"/>
            <w:hideMark/>
          </w:tcPr>
          <w:p w14:paraId="376697DA"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p>
        </w:tc>
        <w:tc>
          <w:tcPr>
            <w:tcW w:w="3118" w:type="dxa"/>
            <w:hideMark/>
          </w:tcPr>
          <w:p w14:paraId="376697DB" w14:textId="77777777" w:rsidR="00CA4C92" w:rsidRPr="00C8615D" w:rsidRDefault="00CA4C92" w:rsidP="00543B7B">
            <w:pPr>
              <w:jc w:val="both"/>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Regulatory subunit of the IKK complex. Probably recruits IkappaBalpha/NFKBIA to the complex. May be involved in the organization of the cytomatrix at the nerve terminals active zone (CAZ) which regulates neurotransmitter release. May be involved in vesicle trafficking at the CAZ. May be involved in Rab-6 regulated endosomes to Golgi transport.</w:t>
            </w:r>
          </w:p>
        </w:tc>
      </w:tr>
      <w:tr w:rsidR="00CA4C92" w:rsidRPr="00075FDE" w14:paraId="376697E5" w14:textId="77777777" w:rsidTr="00CA4C92">
        <w:trPr>
          <w:trHeight w:val="20"/>
        </w:trPr>
        <w:tc>
          <w:tcPr>
            <w:tcW w:w="907" w:type="dxa"/>
            <w:noWrap/>
            <w:hideMark/>
          </w:tcPr>
          <w:p w14:paraId="376697DD"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Q9UIG0</w:t>
            </w:r>
          </w:p>
        </w:tc>
        <w:tc>
          <w:tcPr>
            <w:tcW w:w="1191" w:type="dxa"/>
            <w:noWrap/>
            <w:hideMark/>
          </w:tcPr>
          <w:p w14:paraId="376697DE"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Tyrosine-protein kinase BAZ1B</w:t>
            </w:r>
          </w:p>
        </w:tc>
        <w:tc>
          <w:tcPr>
            <w:tcW w:w="794" w:type="dxa"/>
            <w:noWrap/>
            <w:hideMark/>
          </w:tcPr>
          <w:p w14:paraId="376697DF"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8</w:t>
            </w:r>
          </w:p>
        </w:tc>
        <w:tc>
          <w:tcPr>
            <w:tcW w:w="794" w:type="dxa"/>
            <w:noWrap/>
            <w:hideMark/>
          </w:tcPr>
          <w:p w14:paraId="376697E0"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0.29</w:t>
            </w:r>
          </w:p>
        </w:tc>
        <w:tc>
          <w:tcPr>
            <w:tcW w:w="794" w:type="dxa"/>
            <w:noWrap/>
            <w:hideMark/>
          </w:tcPr>
          <w:p w14:paraId="376697E1"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0.02</w:t>
            </w:r>
          </w:p>
        </w:tc>
        <w:tc>
          <w:tcPr>
            <w:tcW w:w="1191" w:type="dxa"/>
            <w:hideMark/>
          </w:tcPr>
          <w:p w14:paraId="376697E2"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Nucleus</w:t>
            </w:r>
          </w:p>
        </w:tc>
        <w:tc>
          <w:tcPr>
            <w:tcW w:w="1134" w:type="dxa"/>
          </w:tcPr>
          <w:p w14:paraId="376697E3" w14:textId="77777777" w:rsidR="00CA4C92" w:rsidRPr="00C8615D" w:rsidRDefault="00CA4C92" w:rsidP="00543B7B">
            <w:pPr>
              <w:jc w:val="center"/>
              <w:rPr>
                <w:rFonts w:ascii="Times New Roman" w:eastAsia="Times New Roman" w:hAnsi="Times New Roman" w:cs="Times New Roman"/>
                <w:color w:val="000000"/>
                <w:sz w:val="16"/>
                <w:szCs w:val="16"/>
                <w:lang w:val="en-GB" w:eastAsia="de-DE"/>
              </w:rPr>
            </w:pPr>
          </w:p>
        </w:tc>
        <w:tc>
          <w:tcPr>
            <w:tcW w:w="3118" w:type="dxa"/>
            <w:hideMark/>
          </w:tcPr>
          <w:p w14:paraId="376697E4" w14:textId="77777777" w:rsidR="00CA4C92" w:rsidRPr="00C8615D" w:rsidRDefault="00CA4C92" w:rsidP="00543B7B">
            <w:pPr>
              <w:jc w:val="both"/>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Atypical tyrosine-protein kinase that plays a central role in chromatin remodeling and acts as a transcription regulator. Involved in DNA damage response by phosphorylating 'Tyr-142' of histone H2AX (H2AXY142ph). H2AXY142ph plays a central role in DNA repair and acts as a mark that distinguishes between apoptotic and repair responses to genotoxic stress. Essential component of the WICH complex, a chromatin remodeling complex that mobilizes nucleosomes and reconfigures irregular chromatin to a regular nucleosomal array structure. The WICH complex regulates the transcription of various genes, has a role in RNA polymerase I and RNA polymerase III transcription, mediates the histone H2AX phosphorylation at 'Tyr-142', and is involved in the maintenance of chromatin structures during DNA replication processes. In the complex, it mediates the recruitment of the WICH complex to replication foci during DNA replication.</w:t>
            </w:r>
          </w:p>
        </w:tc>
      </w:tr>
      <w:tr w:rsidR="00CA4C92" w:rsidRPr="00C8615D" w14:paraId="376697EE" w14:textId="77777777" w:rsidTr="00CA4C92">
        <w:trPr>
          <w:trHeight w:val="20"/>
        </w:trPr>
        <w:tc>
          <w:tcPr>
            <w:tcW w:w="907" w:type="dxa"/>
            <w:noWrap/>
            <w:hideMark/>
          </w:tcPr>
          <w:p w14:paraId="376697E6"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Q6DD88</w:t>
            </w:r>
          </w:p>
        </w:tc>
        <w:tc>
          <w:tcPr>
            <w:tcW w:w="1191" w:type="dxa"/>
            <w:noWrap/>
            <w:hideMark/>
          </w:tcPr>
          <w:p w14:paraId="376697E7"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Atlastin-3</w:t>
            </w:r>
          </w:p>
        </w:tc>
        <w:tc>
          <w:tcPr>
            <w:tcW w:w="794" w:type="dxa"/>
            <w:noWrap/>
            <w:hideMark/>
          </w:tcPr>
          <w:p w14:paraId="376697E8"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4</w:t>
            </w:r>
          </w:p>
        </w:tc>
        <w:tc>
          <w:tcPr>
            <w:tcW w:w="794" w:type="dxa"/>
            <w:noWrap/>
            <w:hideMark/>
          </w:tcPr>
          <w:p w14:paraId="376697E9"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0.14</w:t>
            </w:r>
          </w:p>
        </w:tc>
        <w:tc>
          <w:tcPr>
            <w:tcW w:w="794" w:type="dxa"/>
            <w:noWrap/>
            <w:hideMark/>
          </w:tcPr>
          <w:p w14:paraId="376697EA"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0.00</w:t>
            </w:r>
          </w:p>
        </w:tc>
        <w:tc>
          <w:tcPr>
            <w:tcW w:w="1191" w:type="dxa"/>
            <w:hideMark/>
          </w:tcPr>
          <w:p w14:paraId="376697EB"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Endoplasmic reticulum membrane</w:t>
            </w:r>
          </w:p>
        </w:tc>
        <w:tc>
          <w:tcPr>
            <w:tcW w:w="1134" w:type="dxa"/>
            <w:hideMark/>
          </w:tcPr>
          <w:p w14:paraId="376697EC" w14:textId="77777777" w:rsidR="00CA4C92" w:rsidRPr="00C8615D" w:rsidRDefault="00CA4C92" w:rsidP="00543B7B">
            <w:pPr>
              <w:jc w:val="center"/>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Neuropathy, hereditary sensory, 1F (HSN1F)</w:t>
            </w:r>
          </w:p>
        </w:tc>
        <w:tc>
          <w:tcPr>
            <w:tcW w:w="3118" w:type="dxa"/>
            <w:hideMark/>
          </w:tcPr>
          <w:p w14:paraId="376697ED" w14:textId="77777777" w:rsidR="00CA4C92" w:rsidRPr="00C8615D" w:rsidRDefault="00CA4C92" w:rsidP="00543B7B">
            <w:pPr>
              <w:jc w:val="both"/>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val="en-GB" w:eastAsia="de-DE"/>
              </w:rPr>
              <w:t xml:space="preserve">GTPase tethering membranes through formation of trans-homooligomers and mediating homotypic fusion of endoplasmic reticulum membranes. </w:t>
            </w:r>
            <w:r w:rsidRPr="00C8615D">
              <w:rPr>
                <w:rFonts w:ascii="Times New Roman" w:eastAsia="Times New Roman" w:hAnsi="Times New Roman" w:cs="Times New Roman"/>
                <w:color w:val="000000"/>
                <w:sz w:val="16"/>
                <w:szCs w:val="16"/>
                <w:lang w:eastAsia="de-DE"/>
              </w:rPr>
              <w:t>Functions in endoplasmic reticulum tubular network biogenesis</w:t>
            </w:r>
          </w:p>
        </w:tc>
      </w:tr>
      <w:tr w:rsidR="00CA4C92" w:rsidRPr="00CA4C92" w14:paraId="376697F7" w14:textId="77777777" w:rsidTr="00CA4C92">
        <w:trPr>
          <w:trHeight w:val="20"/>
        </w:trPr>
        <w:tc>
          <w:tcPr>
            <w:tcW w:w="907" w:type="dxa"/>
            <w:noWrap/>
            <w:hideMark/>
          </w:tcPr>
          <w:p w14:paraId="376697EF"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O95347</w:t>
            </w:r>
          </w:p>
        </w:tc>
        <w:tc>
          <w:tcPr>
            <w:tcW w:w="1191" w:type="dxa"/>
            <w:noWrap/>
            <w:hideMark/>
          </w:tcPr>
          <w:p w14:paraId="376697F0" w14:textId="77777777" w:rsidR="00CA4C92" w:rsidRPr="00C8615D" w:rsidRDefault="00CA4C92" w:rsidP="00543B7B">
            <w:pPr>
              <w:jc w:val="center"/>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Structural maintenance of chromosomes protein 2</w:t>
            </w:r>
          </w:p>
        </w:tc>
        <w:tc>
          <w:tcPr>
            <w:tcW w:w="794" w:type="dxa"/>
            <w:noWrap/>
            <w:hideMark/>
          </w:tcPr>
          <w:p w14:paraId="376697F1"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25</w:t>
            </w:r>
          </w:p>
        </w:tc>
        <w:tc>
          <w:tcPr>
            <w:tcW w:w="794" w:type="dxa"/>
            <w:noWrap/>
            <w:hideMark/>
          </w:tcPr>
          <w:p w14:paraId="376697F2"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0.39</w:t>
            </w:r>
          </w:p>
        </w:tc>
        <w:tc>
          <w:tcPr>
            <w:tcW w:w="794" w:type="dxa"/>
            <w:noWrap/>
            <w:hideMark/>
          </w:tcPr>
          <w:p w14:paraId="376697F3"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0.00</w:t>
            </w:r>
          </w:p>
        </w:tc>
        <w:tc>
          <w:tcPr>
            <w:tcW w:w="1191" w:type="dxa"/>
            <w:hideMark/>
          </w:tcPr>
          <w:p w14:paraId="376697F4"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Nucleus</w:t>
            </w:r>
          </w:p>
        </w:tc>
        <w:tc>
          <w:tcPr>
            <w:tcW w:w="1134" w:type="dxa"/>
            <w:hideMark/>
          </w:tcPr>
          <w:p w14:paraId="376697F5"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p>
        </w:tc>
        <w:tc>
          <w:tcPr>
            <w:tcW w:w="3118" w:type="dxa"/>
            <w:hideMark/>
          </w:tcPr>
          <w:p w14:paraId="376697F6" w14:textId="77777777" w:rsidR="00CA4C92" w:rsidRPr="00C8615D" w:rsidRDefault="00CA4C92" w:rsidP="00543B7B">
            <w:pPr>
              <w:jc w:val="both"/>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 xml:space="preserve">Central component of the condensin complex, a complex required for conversion of interphase chromatin into mitotic-like condense chromosomes. The condensin complex probably introduces positive supercoils into relaxed DNA in the presence </w:t>
            </w:r>
            <w:r w:rsidRPr="00C8615D">
              <w:rPr>
                <w:rFonts w:ascii="Times New Roman" w:eastAsia="Times New Roman" w:hAnsi="Times New Roman" w:cs="Times New Roman"/>
                <w:color w:val="000000"/>
                <w:sz w:val="16"/>
                <w:szCs w:val="16"/>
                <w:lang w:val="en-GB" w:eastAsia="de-DE"/>
              </w:rPr>
              <w:lastRenderedPageBreak/>
              <w:t>of type I topoisomerases and converts nicked DNA into positive knotted forms in the presence of type II topoisomerases.</w:t>
            </w:r>
          </w:p>
        </w:tc>
      </w:tr>
      <w:tr w:rsidR="00CA4C92" w:rsidRPr="00CA4C92" w14:paraId="37669800" w14:textId="77777777" w:rsidTr="00CA4C92">
        <w:trPr>
          <w:trHeight w:val="20"/>
        </w:trPr>
        <w:tc>
          <w:tcPr>
            <w:tcW w:w="907" w:type="dxa"/>
            <w:noWrap/>
            <w:hideMark/>
          </w:tcPr>
          <w:p w14:paraId="376697F8"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lastRenderedPageBreak/>
              <w:t>O14497</w:t>
            </w:r>
          </w:p>
        </w:tc>
        <w:tc>
          <w:tcPr>
            <w:tcW w:w="1191" w:type="dxa"/>
            <w:noWrap/>
            <w:hideMark/>
          </w:tcPr>
          <w:p w14:paraId="376697F9" w14:textId="77777777" w:rsidR="00CA4C92" w:rsidRPr="00C8615D" w:rsidRDefault="00CA4C92" w:rsidP="00543B7B">
            <w:pPr>
              <w:jc w:val="center"/>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AT-rich interactive domain-containing protein 1A</w:t>
            </w:r>
          </w:p>
        </w:tc>
        <w:tc>
          <w:tcPr>
            <w:tcW w:w="794" w:type="dxa"/>
            <w:noWrap/>
            <w:hideMark/>
          </w:tcPr>
          <w:p w14:paraId="376697FA"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5</w:t>
            </w:r>
          </w:p>
        </w:tc>
        <w:tc>
          <w:tcPr>
            <w:tcW w:w="794" w:type="dxa"/>
            <w:noWrap/>
            <w:hideMark/>
          </w:tcPr>
          <w:p w14:paraId="376697FB"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0.45</w:t>
            </w:r>
          </w:p>
        </w:tc>
        <w:tc>
          <w:tcPr>
            <w:tcW w:w="794" w:type="dxa"/>
            <w:noWrap/>
            <w:hideMark/>
          </w:tcPr>
          <w:p w14:paraId="376697FC"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0.01</w:t>
            </w:r>
          </w:p>
        </w:tc>
        <w:tc>
          <w:tcPr>
            <w:tcW w:w="1191" w:type="dxa"/>
            <w:hideMark/>
          </w:tcPr>
          <w:p w14:paraId="376697FD"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Nucleus</w:t>
            </w:r>
          </w:p>
        </w:tc>
        <w:tc>
          <w:tcPr>
            <w:tcW w:w="1134" w:type="dxa"/>
            <w:hideMark/>
          </w:tcPr>
          <w:p w14:paraId="376697FE"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Coffin-Siris syndrome 2 (CSS2)</w:t>
            </w:r>
          </w:p>
        </w:tc>
        <w:tc>
          <w:tcPr>
            <w:tcW w:w="3118" w:type="dxa"/>
            <w:hideMark/>
          </w:tcPr>
          <w:p w14:paraId="376697FF" w14:textId="77777777" w:rsidR="00CA4C92" w:rsidRPr="00C8615D" w:rsidRDefault="00CA4C92" w:rsidP="00543B7B">
            <w:pPr>
              <w:jc w:val="both"/>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Involved in transcriptional activation and repression of select genes by chromatin remodeling (alteration of DNA-nucleosome topology). Component of SWI/SNF chromatin remodeling complexes that carry out key enzymatic activities, changing chromatin structure by altering DNA-histone contacts within a nucleosome in an ATP-dependent manner. Binds DNA non-specifically. Belongs to the neural progenitors-specific chromatin remodeling complex (npBAF complex) and the neuron-specific chromatin remodeling complex (nBAF complex). During neural development a switch from a stem/progenitor to a postmitotic chromatin remodeling mechanism occurs as neurons exit the cell cycle and become committed to their adult state. The transition from proliferating neural stem/progenitor cells to postmitotic neurons requires a switch in subunit composition of the npBAF and nBAF complexes. As neural progenitors exit mitosis and differentiate into neurons, npBAF complexes which contain ACTL6A/BAF53A and PHF10/BAF45A, are exchanged for homologous alternative ACTL6B/BAF53B and DPF1/BAF45B or DPF3/BAF45C subunits in neuron-specific complexes (nBAF). The npBAF complex is essential for the self-renewal/proliferative capacity of the multipotent neural stem cells. The nBAF complex along with CREST plays a role regulating the activity of genes essential for dendrite growth.</w:t>
            </w:r>
          </w:p>
        </w:tc>
      </w:tr>
      <w:tr w:rsidR="00CA4C92" w:rsidRPr="00CA4C92" w14:paraId="37669809" w14:textId="77777777" w:rsidTr="00CA4C92">
        <w:trPr>
          <w:trHeight w:val="20"/>
        </w:trPr>
        <w:tc>
          <w:tcPr>
            <w:tcW w:w="907" w:type="dxa"/>
            <w:noWrap/>
            <w:hideMark/>
          </w:tcPr>
          <w:p w14:paraId="37669801"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O00291</w:t>
            </w:r>
          </w:p>
        </w:tc>
        <w:tc>
          <w:tcPr>
            <w:tcW w:w="1191" w:type="dxa"/>
            <w:noWrap/>
            <w:hideMark/>
          </w:tcPr>
          <w:p w14:paraId="37669802"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Huntingtin-interacting protein 1</w:t>
            </w:r>
          </w:p>
        </w:tc>
        <w:tc>
          <w:tcPr>
            <w:tcW w:w="794" w:type="dxa"/>
            <w:noWrap/>
            <w:hideMark/>
          </w:tcPr>
          <w:p w14:paraId="37669803"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6</w:t>
            </w:r>
          </w:p>
        </w:tc>
        <w:tc>
          <w:tcPr>
            <w:tcW w:w="794" w:type="dxa"/>
            <w:noWrap/>
            <w:hideMark/>
          </w:tcPr>
          <w:p w14:paraId="37669804"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0.27</w:t>
            </w:r>
          </w:p>
        </w:tc>
        <w:tc>
          <w:tcPr>
            <w:tcW w:w="794" w:type="dxa"/>
            <w:noWrap/>
            <w:hideMark/>
          </w:tcPr>
          <w:p w14:paraId="37669805"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0.00</w:t>
            </w:r>
          </w:p>
        </w:tc>
        <w:tc>
          <w:tcPr>
            <w:tcW w:w="1191" w:type="dxa"/>
            <w:hideMark/>
          </w:tcPr>
          <w:p w14:paraId="37669806" w14:textId="77777777" w:rsidR="00CA4C92" w:rsidRPr="00C8615D" w:rsidRDefault="00CA4C92" w:rsidP="00543B7B">
            <w:pPr>
              <w:jc w:val="center"/>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Cytoplasm. Nucleus. Endomembrane system. Cytoplasmic vesicle, clathrin-coated vesicle membrane.</w:t>
            </w:r>
          </w:p>
        </w:tc>
        <w:tc>
          <w:tcPr>
            <w:tcW w:w="1134" w:type="dxa"/>
            <w:hideMark/>
          </w:tcPr>
          <w:p w14:paraId="37669807"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p>
        </w:tc>
        <w:tc>
          <w:tcPr>
            <w:tcW w:w="3118" w:type="dxa"/>
            <w:hideMark/>
          </w:tcPr>
          <w:p w14:paraId="37669808" w14:textId="77777777" w:rsidR="00CA4C92" w:rsidRPr="00C8615D" w:rsidRDefault="00CA4C92" w:rsidP="00543B7B">
            <w:pPr>
              <w:jc w:val="both"/>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Plays a role in clathrin-mediated endocytosis and trafficking.</w:t>
            </w:r>
          </w:p>
        </w:tc>
      </w:tr>
      <w:tr w:rsidR="00CA4C92" w:rsidRPr="00CA4C92" w14:paraId="37669812" w14:textId="77777777" w:rsidTr="00CA4C92">
        <w:trPr>
          <w:trHeight w:val="20"/>
        </w:trPr>
        <w:tc>
          <w:tcPr>
            <w:tcW w:w="907" w:type="dxa"/>
            <w:noWrap/>
            <w:hideMark/>
          </w:tcPr>
          <w:p w14:paraId="3766980A"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P13647</w:t>
            </w:r>
          </w:p>
        </w:tc>
        <w:tc>
          <w:tcPr>
            <w:tcW w:w="1191" w:type="dxa"/>
            <w:noWrap/>
            <w:hideMark/>
          </w:tcPr>
          <w:p w14:paraId="3766980B"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Keratin, type II cytoskeletal 5</w:t>
            </w:r>
          </w:p>
        </w:tc>
        <w:tc>
          <w:tcPr>
            <w:tcW w:w="794" w:type="dxa"/>
            <w:noWrap/>
            <w:hideMark/>
          </w:tcPr>
          <w:p w14:paraId="3766980C"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5</w:t>
            </w:r>
          </w:p>
        </w:tc>
        <w:tc>
          <w:tcPr>
            <w:tcW w:w="794" w:type="dxa"/>
            <w:noWrap/>
            <w:hideMark/>
          </w:tcPr>
          <w:p w14:paraId="3766980D"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0.33</w:t>
            </w:r>
          </w:p>
        </w:tc>
        <w:tc>
          <w:tcPr>
            <w:tcW w:w="794" w:type="dxa"/>
            <w:noWrap/>
            <w:hideMark/>
          </w:tcPr>
          <w:p w14:paraId="3766980E"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0.03</w:t>
            </w:r>
          </w:p>
        </w:tc>
        <w:tc>
          <w:tcPr>
            <w:tcW w:w="1191" w:type="dxa"/>
            <w:hideMark/>
          </w:tcPr>
          <w:p w14:paraId="3766980F"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p>
        </w:tc>
        <w:tc>
          <w:tcPr>
            <w:tcW w:w="1134" w:type="dxa"/>
            <w:hideMark/>
          </w:tcPr>
          <w:p w14:paraId="37669810" w14:textId="77777777" w:rsidR="00CA4C92" w:rsidRPr="00C8615D" w:rsidRDefault="00CA4C92" w:rsidP="00543B7B">
            <w:pPr>
              <w:jc w:val="center"/>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Epidermolysis bullosa simplex, autosomal recessive 1 (EBSB1)</w:t>
            </w:r>
          </w:p>
        </w:tc>
        <w:tc>
          <w:tcPr>
            <w:tcW w:w="3118" w:type="dxa"/>
            <w:hideMark/>
          </w:tcPr>
          <w:p w14:paraId="37669811" w14:textId="77777777" w:rsidR="00CA4C92" w:rsidRPr="00C8615D" w:rsidRDefault="00CA4C92" w:rsidP="00543B7B">
            <w:pPr>
              <w:jc w:val="both"/>
              <w:rPr>
                <w:rFonts w:ascii="Times New Roman" w:eastAsia="Times New Roman" w:hAnsi="Times New Roman" w:cs="Times New Roman"/>
                <w:color w:val="000000"/>
                <w:sz w:val="16"/>
                <w:szCs w:val="16"/>
                <w:lang w:val="en-GB" w:eastAsia="de-DE"/>
              </w:rPr>
            </w:pPr>
          </w:p>
        </w:tc>
      </w:tr>
      <w:tr w:rsidR="00CA4C92" w:rsidRPr="00CA4C92" w14:paraId="3766981B" w14:textId="77777777" w:rsidTr="00CA4C92">
        <w:trPr>
          <w:trHeight w:val="20"/>
        </w:trPr>
        <w:tc>
          <w:tcPr>
            <w:tcW w:w="907" w:type="dxa"/>
            <w:noWrap/>
            <w:hideMark/>
          </w:tcPr>
          <w:p w14:paraId="37669813"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Q05193</w:t>
            </w:r>
          </w:p>
        </w:tc>
        <w:tc>
          <w:tcPr>
            <w:tcW w:w="1191" w:type="dxa"/>
            <w:noWrap/>
            <w:hideMark/>
          </w:tcPr>
          <w:p w14:paraId="37669814"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Dynamin-1</w:t>
            </w:r>
          </w:p>
        </w:tc>
        <w:tc>
          <w:tcPr>
            <w:tcW w:w="794" w:type="dxa"/>
            <w:noWrap/>
            <w:hideMark/>
          </w:tcPr>
          <w:p w14:paraId="37669815"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10</w:t>
            </w:r>
          </w:p>
        </w:tc>
        <w:tc>
          <w:tcPr>
            <w:tcW w:w="794" w:type="dxa"/>
            <w:noWrap/>
            <w:hideMark/>
          </w:tcPr>
          <w:p w14:paraId="37669816"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0.45</w:t>
            </w:r>
          </w:p>
        </w:tc>
        <w:tc>
          <w:tcPr>
            <w:tcW w:w="794" w:type="dxa"/>
            <w:noWrap/>
            <w:hideMark/>
          </w:tcPr>
          <w:p w14:paraId="37669817"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0.01</w:t>
            </w:r>
          </w:p>
        </w:tc>
        <w:tc>
          <w:tcPr>
            <w:tcW w:w="1191" w:type="dxa"/>
            <w:hideMark/>
          </w:tcPr>
          <w:p w14:paraId="37669818"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Cytoplasm</w:t>
            </w:r>
          </w:p>
        </w:tc>
        <w:tc>
          <w:tcPr>
            <w:tcW w:w="1134" w:type="dxa"/>
            <w:hideMark/>
          </w:tcPr>
          <w:p w14:paraId="37669819" w14:textId="77777777" w:rsidR="00CA4C92" w:rsidRPr="00C8615D" w:rsidRDefault="00CA4C92" w:rsidP="00543B7B">
            <w:pPr>
              <w:jc w:val="center"/>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Epileptic encephalopathy, early infantile, 31 (EIEE31)</w:t>
            </w:r>
          </w:p>
        </w:tc>
        <w:tc>
          <w:tcPr>
            <w:tcW w:w="3118" w:type="dxa"/>
            <w:hideMark/>
          </w:tcPr>
          <w:p w14:paraId="3766981A" w14:textId="77777777" w:rsidR="00CA4C92" w:rsidRPr="00C8615D" w:rsidRDefault="00CA4C92" w:rsidP="00543B7B">
            <w:pPr>
              <w:jc w:val="both"/>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Microtubule-associated force-producing protein involved in producing microtubule bundles and able to bind and hydrolyze GTP. Most probably involved in vesicular trafficking processes. Involved in receptor-mediated endocytosis.</w:t>
            </w:r>
          </w:p>
        </w:tc>
      </w:tr>
      <w:tr w:rsidR="00CA4C92" w:rsidRPr="00CA4C92" w14:paraId="37669824" w14:textId="77777777" w:rsidTr="00CA4C92">
        <w:trPr>
          <w:trHeight w:val="20"/>
        </w:trPr>
        <w:tc>
          <w:tcPr>
            <w:tcW w:w="907" w:type="dxa"/>
            <w:noWrap/>
            <w:hideMark/>
          </w:tcPr>
          <w:p w14:paraId="3766981C"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Q9C0C9</w:t>
            </w:r>
          </w:p>
        </w:tc>
        <w:tc>
          <w:tcPr>
            <w:tcW w:w="1191" w:type="dxa"/>
            <w:noWrap/>
            <w:hideMark/>
          </w:tcPr>
          <w:p w14:paraId="3766981D"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E3-independent) E2 ubiquitin-conjugating enzyme</w:t>
            </w:r>
          </w:p>
        </w:tc>
        <w:tc>
          <w:tcPr>
            <w:tcW w:w="794" w:type="dxa"/>
            <w:noWrap/>
            <w:hideMark/>
          </w:tcPr>
          <w:p w14:paraId="3766981E"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9</w:t>
            </w:r>
          </w:p>
        </w:tc>
        <w:tc>
          <w:tcPr>
            <w:tcW w:w="794" w:type="dxa"/>
            <w:noWrap/>
            <w:hideMark/>
          </w:tcPr>
          <w:p w14:paraId="3766981F"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0.44</w:t>
            </w:r>
          </w:p>
        </w:tc>
        <w:tc>
          <w:tcPr>
            <w:tcW w:w="794" w:type="dxa"/>
            <w:noWrap/>
            <w:hideMark/>
          </w:tcPr>
          <w:p w14:paraId="37669820"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0.00</w:t>
            </w:r>
          </w:p>
        </w:tc>
        <w:tc>
          <w:tcPr>
            <w:tcW w:w="1191" w:type="dxa"/>
            <w:hideMark/>
          </w:tcPr>
          <w:p w14:paraId="37669821"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Cytoplasm</w:t>
            </w:r>
          </w:p>
        </w:tc>
        <w:tc>
          <w:tcPr>
            <w:tcW w:w="1134" w:type="dxa"/>
            <w:hideMark/>
          </w:tcPr>
          <w:p w14:paraId="37669822"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p>
        </w:tc>
        <w:tc>
          <w:tcPr>
            <w:tcW w:w="3118" w:type="dxa"/>
            <w:hideMark/>
          </w:tcPr>
          <w:p w14:paraId="37669823" w14:textId="77777777" w:rsidR="00CA4C92" w:rsidRPr="00C8615D" w:rsidRDefault="00CA4C92" w:rsidP="00543B7B">
            <w:pPr>
              <w:jc w:val="both"/>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E2/E3 hybrid ubiquitin-protein ligase that displays both E2 and E3 ligase activities and mediates monoubiquitination of target proteins.</w:t>
            </w:r>
          </w:p>
        </w:tc>
      </w:tr>
      <w:tr w:rsidR="00CA4C92" w:rsidRPr="00CA4C92" w14:paraId="3766982D" w14:textId="77777777" w:rsidTr="00CA4C92">
        <w:trPr>
          <w:trHeight w:val="20"/>
        </w:trPr>
        <w:tc>
          <w:tcPr>
            <w:tcW w:w="907" w:type="dxa"/>
            <w:noWrap/>
            <w:hideMark/>
          </w:tcPr>
          <w:p w14:paraId="37669825"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Q4V328</w:t>
            </w:r>
          </w:p>
        </w:tc>
        <w:tc>
          <w:tcPr>
            <w:tcW w:w="1191" w:type="dxa"/>
            <w:noWrap/>
            <w:hideMark/>
          </w:tcPr>
          <w:p w14:paraId="37669826"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GRIP1-associated protein 1</w:t>
            </w:r>
          </w:p>
        </w:tc>
        <w:tc>
          <w:tcPr>
            <w:tcW w:w="794" w:type="dxa"/>
            <w:noWrap/>
            <w:hideMark/>
          </w:tcPr>
          <w:p w14:paraId="37669827"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8</w:t>
            </w:r>
          </w:p>
        </w:tc>
        <w:tc>
          <w:tcPr>
            <w:tcW w:w="794" w:type="dxa"/>
            <w:noWrap/>
            <w:hideMark/>
          </w:tcPr>
          <w:p w14:paraId="37669828"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0.46</w:t>
            </w:r>
          </w:p>
        </w:tc>
        <w:tc>
          <w:tcPr>
            <w:tcW w:w="794" w:type="dxa"/>
            <w:noWrap/>
            <w:hideMark/>
          </w:tcPr>
          <w:p w14:paraId="37669829"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0.04</w:t>
            </w:r>
          </w:p>
        </w:tc>
        <w:tc>
          <w:tcPr>
            <w:tcW w:w="1191" w:type="dxa"/>
            <w:hideMark/>
          </w:tcPr>
          <w:p w14:paraId="3766982A"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Early endosome membrane</w:t>
            </w:r>
          </w:p>
        </w:tc>
        <w:tc>
          <w:tcPr>
            <w:tcW w:w="1134" w:type="dxa"/>
            <w:hideMark/>
          </w:tcPr>
          <w:p w14:paraId="3766982B"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p>
        </w:tc>
        <w:tc>
          <w:tcPr>
            <w:tcW w:w="3118" w:type="dxa"/>
            <w:hideMark/>
          </w:tcPr>
          <w:p w14:paraId="3766982C" w14:textId="77777777" w:rsidR="00CA4C92" w:rsidRPr="00C8615D" w:rsidRDefault="00CA4C92" w:rsidP="00543B7B">
            <w:pPr>
              <w:jc w:val="both"/>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Regulates the endosomal recycling back to the neuronal plasma membrane, possibly by connecting early and late recycling endosomal domains and promoting segregation of recycling endosomes from early endosomal membranes. Involved in the localization of recycling endosomes to dendritic spines, thereby playing a role in the maintenance of dendritic spine morphology. Required for the activity-induced AMPA receptor recycling to dendrite membranes and for long-term potentiation and synaptic plasticity.</w:t>
            </w:r>
          </w:p>
        </w:tc>
      </w:tr>
      <w:tr w:rsidR="00CA4C92" w:rsidRPr="00CA4C92" w14:paraId="37669836" w14:textId="77777777" w:rsidTr="00CA4C92">
        <w:trPr>
          <w:trHeight w:val="20"/>
        </w:trPr>
        <w:tc>
          <w:tcPr>
            <w:tcW w:w="907" w:type="dxa"/>
            <w:noWrap/>
            <w:hideMark/>
          </w:tcPr>
          <w:p w14:paraId="3766982E"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lastRenderedPageBreak/>
              <w:t>P60228</w:t>
            </w:r>
          </w:p>
        </w:tc>
        <w:tc>
          <w:tcPr>
            <w:tcW w:w="1191" w:type="dxa"/>
            <w:noWrap/>
            <w:hideMark/>
          </w:tcPr>
          <w:p w14:paraId="3766982F" w14:textId="77777777" w:rsidR="00CA4C92" w:rsidRPr="00C8615D" w:rsidRDefault="00CA4C92" w:rsidP="00543B7B">
            <w:pPr>
              <w:jc w:val="center"/>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Eukaryotic translation initiation factor 3 subunit E</w:t>
            </w:r>
          </w:p>
        </w:tc>
        <w:tc>
          <w:tcPr>
            <w:tcW w:w="794" w:type="dxa"/>
            <w:noWrap/>
            <w:hideMark/>
          </w:tcPr>
          <w:p w14:paraId="37669830"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21</w:t>
            </w:r>
          </w:p>
        </w:tc>
        <w:tc>
          <w:tcPr>
            <w:tcW w:w="794" w:type="dxa"/>
            <w:noWrap/>
            <w:hideMark/>
          </w:tcPr>
          <w:p w14:paraId="37669831"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0.28</w:t>
            </w:r>
          </w:p>
        </w:tc>
        <w:tc>
          <w:tcPr>
            <w:tcW w:w="794" w:type="dxa"/>
            <w:noWrap/>
            <w:hideMark/>
          </w:tcPr>
          <w:p w14:paraId="37669832"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0.00</w:t>
            </w:r>
          </w:p>
        </w:tc>
        <w:tc>
          <w:tcPr>
            <w:tcW w:w="1191" w:type="dxa"/>
            <w:hideMark/>
          </w:tcPr>
          <w:p w14:paraId="37669833"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Cytoplasm. Nucleus, PML body.</w:t>
            </w:r>
          </w:p>
        </w:tc>
        <w:tc>
          <w:tcPr>
            <w:tcW w:w="1134" w:type="dxa"/>
            <w:hideMark/>
          </w:tcPr>
          <w:p w14:paraId="37669834"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p>
        </w:tc>
        <w:tc>
          <w:tcPr>
            <w:tcW w:w="3118" w:type="dxa"/>
            <w:hideMark/>
          </w:tcPr>
          <w:p w14:paraId="37669835" w14:textId="77777777" w:rsidR="00CA4C92" w:rsidRPr="00C8615D" w:rsidRDefault="00CA4C92" w:rsidP="00543B7B">
            <w:pPr>
              <w:jc w:val="both"/>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Component of the eukaryotic translation initiation factor 3 (eIF-3) complex, which is required for several steps in the initiation of protein synthesis (PubMed</w:t>
            </w:r>
          </w:p>
        </w:tc>
      </w:tr>
      <w:tr w:rsidR="00CA4C92" w:rsidRPr="00CA4C92" w14:paraId="3766983F" w14:textId="77777777" w:rsidTr="00CA4C92">
        <w:trPr>
          <w:trHeight w:val="20"/>
        </w:trPr>
        <w:tc>
          <w:tcPr>
            <w:tcW w:w="907" w:type="dxa"/>
            <w:noWrap/>
            <w:hideMark/>
          </w:tcPr>
          <w:p w14:paraId="37669837"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Q76M96</w:t>
            </w:r>
          </w:p>
        </w:tc>
        <w:tc>
          <w:tcPr>
            <w:tcW w:w="1191" w:type="dxa"/>
            <w:noWrap/>
            <w:hideMark/>
          </w:tcPr>
          <w:p w14:paraId="37669838" w14:textId="77777777" w:rsidR="00CA4C92" w:rsidRPr="00C8615D" w:rsidRDefault="00CA4C92" w:rsidP="00543B7B">
            <w:pPr>
              <w:jc w:val="center"/>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Coiled-coil domain-containing protein 80</w:t>
            </w:r>
          </w:p>
        </w:tc>
        <w:tc>
          <w:tcPr>
            <w:tcW w:w="794" w:type="dxa"/>
            <w:noWrap/>
            <w:hideMark/>
          </w:tcPr>
          <w:p w14:paraId="37669839"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13</w:t>
            </w:r>
          </w:p>
        </w:tc>
        <w:tc>
          <w:tcPr>
            <w:tcW w:w="794" w:type="dxa"/>
            <w:noWrap/>
            <w:hideMark/>
          </w:tcPr>
          <w:p w14:paraId="3766983A"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0.41</w:t>
            </w:r>
          </w:p>
        </w:tc>
        <w:tc>
          <w:tcPr>
            <w:tcW w:w="794" w:type="dxa"/>
            <w:noWrap/>
            <w:hideMark/>
          </w:tcPr>
          <w:p w14:paraId="3766983B"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0.00</w:t>
            </w:r>
          </w:p>
        </w:tc>
        <w:tc>
          <w:tcPr>
            <w:tcW w:w="1191" w:type="dxa"/>
            <w:hideMark/>
          </w:tcPr>
          <w:p w14:paraId="3766983C" w14:textId="77777777" w:rsidR="00CA4C92" w:rsidRPr="00C8615D" w:rsidRDefault="00CA4C92" w:rsidP="00543B7B">
            <w:pPr>
              <w:jc w:val="center"/>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Secreted, extracellular space, extracellular matrix</w:t>
            </w:r>
          </w:p>
        </w:tc>
        <w:tc>
          <w:tcPr>
            <w:tcW w:w="1134" w:type="dxa"/>
            <w:hideMark/>
          </w:tcPr>
          <w:p w14:paraId="3766983D" w14:textId="77777777" w:rsidR="00CA4C92" w:rsidRPr="00C8615D" w:rsidRDefault="00CA4C92" w:rsidP="00543B7B">
            <w:pPr>
              <w:jc w:val="center"/>
              <w:rPr>
                <w:rFonts w:ascii="Times New Roman" w:eastAsia="Times New Roman" w:hAnsi="Times New Roman" w:cs="Times New Roman"/>
                <w:color w:val="000000"/>
                <w:sz w:val="16"/>
                <w:szCs w:val="16"/>
                <w:lang w:val="en-GB" w:eastAsia="de-DE"/>
              </w:rPr>
            </w:pPr>
          </w:p>
        </w:tc>
        <w:tc>
          <w:tcPr>
            <w:tcW w:w="3118" w:type="dxa"/>
            <w:hideMark/>
          </w:tcPr>
          <w:p w14:paraId="3766983E" w14:textId="77777777" w:rsidR="00CA4C92" w:rsidRPr="00C8615D" w:rsidRDefault="00CA4C92" w:rsidP="00543B7B">
            <w:pPr>
              <w:jc w:val="both"/>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Promotes cell adhesion and matrix assembly.</w:t>
            </w:r>
          </w:p>
        </w:tc>
      </w:tr>
      <w:tr w:rsidR="00CA4C92" w:rsidRPr="00C8615D" w14:paraId="37669848" w14:textId="77777777" w:rsidTr="00CA4C92">
        <w:trPr>
          <w:trHeight w:val="20"/>
        </w:trPr>
        <w:tc>
          <w:tcPr>
            <w:tcW w:w="907" w:type="dxa"/>
            <w:noWrap/>
            <w:hideMark/>
          </w:tcPr>
          <w:p w14:paraId="37669840"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Q9Y5X1</w:t>
            </w:r>
          </w:p>
        </w:tc>
        <w:tc>
          <w:tcPr>
            <w:tcW w:w="1191" w:type="dxa"/>
            <w:noWrap/>
            <w:hideMark/>
          </w:tcPr>
          <w:p w14:paraId="37669841"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Sorting nexin-9</w:t>
            </w:r>
          </w:p>
        </w:tc>
        <w:tc>
          <w:tcPr>
            <w:tcW w:w="794" w:type="dxa"/>
            <w:noWrap/>
            <w:hideMark/>
          </w:tcPr>
          <w:p w14:paraId="37669842"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3</w:t>
            </w:r>
          </w:p>
        </w:tc>
        <w:tc>
          <w:tcPr>
            <w:tcW w:w="794" w:type="dxa"/>
            <w:noWrap/>
            <w:hideMark/>
          </w:tcPr>
          <w:p w14:paraId="37669843"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0.48</w:t>
            </w:r>
          </w:p>
        </w:tc>
        <w:tc>
          <w:tcPr>
            <w:tcW w:w="794" w:type="dxa"/>
            <w:noWrap/>
            <w:hideMark/>
          </w:tcPr>
          <w:p w14:paraId="37669844"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0.01</w:t>
            </w:r>
          </w:p>
        </w:tc>
        <w:tc>
          <w:tcPr>
            <w:tcW w:w="1191" w:type="dxa"/>
            <w:hideMark/>
          </w:tcPr>
          <w:p w14:paraId="37669845"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val="en-GB" w:eastAsia="de-DE"/>
              </w:rPr>
              <w:t xml:space="preserve">Cytoplasmic vesicle membrane; Peripheral membrane protein; Cytoplasmic side. Cell membrane; Peripheral membrane protein; Cytoplasmic side. Cytoplasmic vesicle, clathrin-coated vesicle. </w:t>
            </w:r>
            <w:r w:rsidRPr="00C8615D">
              <w:rPr>
                <w:rFonts w:ascii="Times New Roman" w:eastAsia="Times New Roman" w:hAnsi="Times New Roman" w:cs="Times New Roman"/>
                <w:color w:val="000000"/>
                <w:sz w:val="16"/>
                <w:szCs w:val="16"/>
                <w:lang w:eastAsia="de-DE"/>
              </w:rPr>
              <w:t>Golgi apparatus, trans-Golgi network. Cell projection, ruffle. Cytoplasm.</w:t>
            </w:r>
          </w:p>
        </w:tc>
        <w:tc>
          <w:tcPr>
            <w:tcW w:w="1134" w:type="dxa"/>
            <w:hideMark/>
          </w:tcPr>
          <w:p w14:paraId="37669846"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p>
        </w:tc>
        <w:tc>
          <w:tcPr>
            <w:tcW w:w="3118" w:type="dxa"/>
            <w:hideMark/>
          </w:tcPr>
          <w:p w14:paraId="37669847" w14:textId="77777777" w:rsidR="00CA4C92" w:rsidRPr="00C8615D" w:rsidRDefault="00CA4C92" w:rsidP="00543B7B">
            <w:pPr>
              <w:jc w:val="both"/>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val="en-GB" w:eastAsia="de-DE"/>
              </w:rPr>
              <w:t xml:space="preserve">Involved in endocytosis and intracellular vesicle trafficking, both during interphase and at the end of mitosis. Required for efficient progress through mitosis and cytokinesis. Required for normal formation of the cleavage furrow at the end of mitosis. Plays a role in endocytosis via clathrin-coated pits, but also clathrin-independent, actin-dependent fluid-phase endocytosis. Plays a role in macropinocytosis. Promotes internalization of TNFR. Promotes degradation of EGFR after EGF signaling. Stimulates the GTPase activity of DNM1. Promotes DNM1 oligomerization. Promotes activation of the Arp2/3 complex by WASL, and thereby plays a role in the reorganization of the F-actin cytoskeleton. Binds to membranes enriched in phosphatidylinositol 4,5-bisphosphate and promotes membrane tubulation. </w:t>
            </w:r>
            <w:r w:rsidRPr="00C8615D">
              <w:rPr>
                <w:rFonts w:ascii="Times New Roman" w:eastAsia="Times New Roman" w:hAnsi="Times New Roman" w:cs="Times New Roman"/>
                <w:color w:val="000000"/>
                <w:sz w:val="16"/>
                <w:szCs w:val="16"/>
                <w:lang w:eastAsia="de-DE"/>
              </w:rPr>
              <w:t>Has lower affinity for membranes enriched in phosphatidylinositol 3-phosphate.</w:t>
            </w:r>
          </w:p>
        </w:tc>
      </w:tr>
      <w:tr w:rsidR="00CA4C92" w:rsidRPr="00CA4C92" w14:paraId="37669851" w14:textId="77777777" w:rsidTr="00CA4C92">
        <w:trPr>
          <w:trHeight w:val="20"/>
        </w:trPr>
        <w:tc>
          <w:tcPr>
            <w:tcW w:w="907" w:type="dxa"/>
            <w:noWrap/>
            <w:hideMark/>
          </w:tcPr>
          <w:p w14:paraId="37669849"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P39060</w:t>
            </w:r>
          </w:p>
        </w:tc>
        <w:tc>
          <w:tcPr>
            <w:tcW w:w="1191" w:type="dxa"/>
            <w:noWrap/>
            <w:hideMark/>
          </w:tcPr>
          <w:p w14:paraId="3766984A"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Collagen alpha-1</w:t>
            </w:r>
          </w:p>
        </w:tc>
        <w:tc>
          <w:tcPr>
            <w:tcW w:w="794" w:type="dxa"/>
            <w:noWrap/>
            <w:hideMark/>
          </w:tcPr>
          <w:p w14:paraId="3766984B"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8</w:t>
            </w:r>
          </w:p>
        </w:tc>
        <w:tc>
          <w:tcPr>
            <w:tcW w:w="794" w:type="dxa"/>
            <w:noWrap/>
            <w:hideMark/>
          </w:tcPr>
          <w:p w14:paraId="3766984C"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0.49</w:t>
            </w:r>
          </w:p>
        </w:tc>
        <w:tc>
          <w:tcPr>
            <w:tcW w:w="794" w:type="dxa"/>
            <w:noWrap/>
            <w:hideMark/>
          </w:tcPr>
          <w:p w14:paraId="3766984D"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0.01</w:t>
            </w:r>
          </w:p>
        </w:tc>
        <w:tc>
          <w:tcPr>
            <w:tcW w:w="1191" w:type="dxa"/>
            <w:hideMark/>
          </w:tcPr>
          <w:p w14:paraId="3766984E" w14:textId="77777777" w:rsidR="00CA4C92" w:rsidRPr="00C8615D" w:rsidRDefault="00CA4C92" w:rsidP="00543B7B">
            <w:pPr>
              <w:jc w:val="center"/>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Secreted, extracellular space, extracellular matrix</w:t>
            </w:r>
          </w:p>
        </w:tc>
        <w:tc>
          <w:tcPr>
            <w:tcW w:w="1134" w:type="dxa"/>
            <w:hideMark/>
          </w:tcPr>
          <w:p w14:paraId="3766984F"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Knobloch syndrome 1 (KNO1)</w:t>
            </w:r>
          </w:p>
        </w:tc>
        <w:tc>
          <w:tcPr>
            <w:tcW w:w="3118" w:type="dxa"/>
            <w:hideMark/>
          </w:tcPr>
          <w:p w14:paraId="37669850" w14:textId="77777777" w:rsidR="00CA4C92" w:rsidRPr="00C8615D" w:rsidRDefault="00CA4C92" w:rsidP="00543B7B">
            <w:pPr>
              <w:jc w:val="both"/>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Probably plays a major role in determining the retinal structure as well as in the closure of the neural tube.</w:t>
            </w:r>
          </w:p>
        </w:tc>
      </w:tr>
      <w:tr w:rsidR="00CA4C92" w:rsidRPr="00CA4C92" w14:paraId="3766985A" w14:textId="77777777" w:rsidTr="00CA4C92">
        <w:trPr>
          <w:trHeight w:val="20"/>
        </w:trPr>
        <w:tc>
          <w:tcPr>
            <w:tcW w:w="907" w:type="dxa"/>
            <w:noWrap/>
            <w:hideMark/>
          </w:tcPr>
          <w:p w14:paraId="37669852"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P61160</w:t>
            </w:r>
          </w:p>
        </w:tc>
        <w:tc>
          <w:tcPr>
            <w:tcW w:w="1191" w:type="dxa"/>
            <w:noWrap/>
            <w:hideMark/>
          </w:tcPr>
          <w:p w14:paraId="37669853"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Actin-related protein 2</w:t>
            </w:r>
          </w:p>
        </w:tc>
        <w:tc>
          <w:tcPr>
            <w:tcW w:w="794" w:type="dxa"/>
            <w:noWrap/>
            <w:hideMark/>
          </w:tcPr>
          <w:p w14:paraId="37669854"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34</w:t>
            </w:r>
          </w:p>
        </w:tc>
        <w:tc>
          <w:tcPr>
            <w:tcW w:w="794" w:type="dxa"/>
            <w:noWrap/>
            <w:hideMark/>
          </w:tcPr>
          <w:p w14:paraId="37669855"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0.49</w:t>
            </w:r>
          </w:p>
        </w:tc>
        <w:tc>
          <w:tcPr>
            <w:tcW w:w="794" w:type="dxa"/>
            <w:noWrap/>
            <w:hideMark/>
          </w:tcPr>
          <w:p w14:paraId="37669856"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0.00</w:t>
            </w:r>
          </w:p>
        </w:tc>
        <w:tc>
          <w:tcPr>
            <w:tcW w:w="1191" w:type="dxa"/>
            <w:hideMark/>
          </w:tcPr>
          <w:p w14:paraId="37669857"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Cytoplasm, cytoskeleton</w:t>
            </w:r>
          </w:p>
        </w:tc>
        <w:tc>
          <w:tcPr>
            <w:tcW w:w="1134" w:type="dxa"/>
            <w:hideMark/>
          </w:tcPr>
          <w:p w14:paraId="37669858"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p>
        </w:tc>
        <w:tc>
          <w:tcPr>
            <w:tcW w:w="3118" w:type="dxa"/>
            <w:hideMark/>
          </w:tcPr>
          <w:p w14:paraId="37669859" w14:textId="77777777" w:rsidR="00CA4C92" w:rsidRPr="00C8615D" w:rsidRDefault="00CA4C92" w:rsidP="00543B7B">
            <w:pPr>
              <w:jc w:val="both"/>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ATP-binding component of the Arp2/3 complex, a multiprotein complex that mediates actin polymerization upon stimulation by nucleation-promoting factor (NPF).</w:t>
            </w:r>
          </w:p>
        </w:tc>
      </w:tr>
      <w:tr w:rsidR="00CA4C92" w:rsidRPr="00CA4C92" w14:paraId="37669863" w14:textId="77777777" w:rsidTr="00CA4C92">
        <w:trPr>
          <w:trHeight w:val="20"/>
        </w:trPr>
        <w:tc>
          <w:tcPr>
            <w:tcW w:w="907" w:type="dxa"/>
            <w:noWrap/>
            <w:hideMark/>
          </w:tcPr>
          <w:p w14:paraId="3766985B"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P13645</w:t>
            </w:r>
          </w:p>
        </w:tc>
        <w:tc>
          <w:tcPr>
            <w:tcW w:w="1191" w:type="dxa"/>
            <w:noWrap/>
            <w:hideMark/>
          </w:tcPr>
          <w:p w14:paraId="3766985C"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Keratin, type I cytoskeletal 10</w:t>
            </w:r>
          </w:p>
        </w:tc>
        <w:tc>
          <w:tcPr>
            <w:tcW w:w="794" w:type="dxa"/>
            <w:noWrap/>
            <w:hideMark/>
          </w:tcPr>
          <w:p w14:paraId="3766985D"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42</w:t>
            </w:r>
          </w:p>
        </w:tc>
        <w:tc>
          <w:tcPr>
            <w:tcW w:w="794" w:type="dxa"/>
            <w:noWrap/>
            <w:hideMark/>
          </w:tcPr>
          <w:p w14:paraId="3766985E"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0.45</w:t>
            </w:r>
          </w:p>
        </w:tc>
        <w:tc>
          <w:tcPr>
            <w:tcW w:w="794" w:type="dxa"/>
            <w:noWrap/>
            <w:hideMark/>
          </w:tcPr>
          <w:p w14:paraId="3766985F"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0.02</w:t>
            </w:r>
          </w:p>
        </w:tc>
        <w:tc>
          <w:tcPr>
            <w:tcW w:w="1191" w:type="dxa"/>
            <w:hideMark/>
          </w:tcPr>
          <w:p w14:paraId="37669860"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Secreted, extracellular space</w:t>
            </w:r>
          </w:p>
        </w:tc>
        <w:tc>
          <w:tcPr>
            <w:tcW w:w="1134" w:type="dxa"/>
            <w:hideMark/>
          </w:tcPr>
          <w:p w14:paraId="37669861"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Epidermolytic hyperkeratosis (EHK)</w:t>
            </w:r>
          </w:p>
        </w:tc>
        <w:tc>
          <w:tcPr>
            <w:tcW w:w="3118" w:type="dxa"/>
            <w:hideMark/>
          </w:tcPr>
          <w:p w14:paraId="37669862" w14:textId="77777777" w:rsidR="00CA4C92" w:rsidRPr="00C8615D" w:rsidRDefault="00CA4C92" w:rsidP="00543B7B">
            <w:pPr>
              <w:jc w:val="both"/>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Plays a role in the establishment of the epidermal barrier on plantar skin.</w:t>
            </w:r>
          </w:p>
        </w:tc>
      </w:tr>
      <w:tr w:rsidR="00CA4C92" w:rsidRPr="00C8615D" w14:paraId="3766986C" w14:textId="77777777" w:rsidTr="00CA4C92">
        <w:trPr>
          <w:trHeight w:val="20"/>
        </w:trPr>
        <w:tc>
          <w:tcPr>
            <w:tcW w:w="907" w:type="dxa"/>
            <w:noWrap/>
            <w:hideMark/>
          </w:tcPr>
          <w:p w14:paraId="37669864"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P22033</w:t>
            </w:r>
          </w:p>
        </w:tc>
        <w:tc>
          <w:tcPr>
            <w:tcW w:w="1191" w:type="dxa"/>
            <w:noWrap/>
            <w:hideMark/>
          </w:tcPr>
          <w:p w14:paraId="37669865"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Methylmalonyl-CoA mutase, mitochondrial</w:t>
            </w:r>
          </w:p>
        </w:tc>
        <w:tc>
          <w:tcPr>
            <w:tcW w:w="794" w:type="dxa"/>
            <w:noWrap/>
            <w:hideMark/>
          </w:tcPr>
          <w:p w14:paraId="37669866"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32</w:t>
            </w:r>
          </w:p>
        </w:tc>
        <w:tc>
          <w:tcPr>
            <w:tcW w:w="794" w:type="dxa"/>
            <w:noWrap/>
            <w:hideMark/>
          </w:tcPr>
          <w:p w14:paraId="37669867"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0.12</w:t>
            </w:r>
          </w:p>
        </w:tc>
        <w:tc>
          <w:tcPr>
            <w:tcW w:w="794" w:type="dxa"/>
            <w:noWrap/>
            <w:hideMark/>
          </w:tcPr>
          <w:p w14:paraId="37669868"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0.01</w:t>
            </w:r>
          </w:p>
        </w:tc>
        <w:tc>
          <w:tcPr>
            <w:tcW w:w="1191" w:type="dxa"/>
            <w:hideMark/>
          </w:tcPr>
          <w:p w14:paraId="37669869"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Mitochondrion matrix.</w:t>
            </w:r>
          </w:p>
        </w:tc>
        <w:tc>
          <w:tcPr>
            <w:tcW w:w="1134" w:type="dxa"/>
            <w:hideMark/>
          </w:tcPr>
          <w:p w14:paraId="3766986A" w14:textId="77777777" w:rsidR="00CA4C92" w:rsidRPr="00C8615D" w:rsidRDefault="00CA4C92" w:rsidP="00543B7B">
            <w:pPr>
              <w:jc w:val="center"/>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Methylmalonic aciduria type mut (MMAM)</w:t>
            </w:r>
          </w:p>
        </w:tc>
        <w:tc>
          <w:tcPr>
            <w:tcW w:w="3118" w:type="dxa"/>
            <w:hideMark/>
          </w:tcPr>
          <w:p w14:paraId="3766986B" w14:textId="77777777" w:rsidR="00CA4C92" w:rsidRPr="00C8615D" w:rsidRDefault="00CA4C92" w:rsidP="00543B7B">
            <w:pPr>
              <w:jc w:val="both"/>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val="en-GB" w:eastAsia="de-DE"/>
              </w:rPr>
              <w:t xml:space="preserve">Involved in the degradation of several amino acids, odd-chain fatty acids and cholesterol via propionyl-CoA to the tricarboxylic acid cycle. </w:t>
            </w:r>
            <w:r w:rsidRPr="00C8615D">
              <w:rPr>
                <w:rFonts w:ascii="Times New Roman" w:eastAsia="Times New Roman" w:hAnsi="Times New Roman" w:cs="Times New Roman"/>
                <w:color w:val="000000"/>
                <w:sz w:val="16"/>
                <w:szCs w:val="16"/>
                <w:lang w:eastAsia="de-DE"/>
              </w:rPr>
              <w:t>MCM has different functions in other species.</w:t>
            </w:r>
          </w:p>
        </w:tc>
      </w:tr>
      <w:tr w:rsidR="00CA4C92" w:rsidRPr="00CA4C92" w14:paraId="37669875" w14:textId="77777777" w:rsidTr="00CA4C92">
        <w:trPr>
          <w:trHeight w:val="20"/>
        </w:trPr>
        <w:tc>
          <w:tcPr>
            <w:tcW w:w="907" w:type="dxa"/>
            <w:noWrap/>
            <w:hideMark/>
          </w:tcPr>
          <w:p w14:paraId="3766986D"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P08238</w:t>
            </w:r>
          </w:p>
        </w:tc>
        <w:tc>
          <w:tcPr>
            <w:tcW w:w="1191" w:type="dxa"/>
            <w:noWrap/>
            <w:hideMark/>
          </w:tcPr>
          <w:p w14:paraId="3766986E" w14:textId="77777777" w:rsidR="00CA4C92" w:rsidRPr="00C8615D" w:rsidRDefault="00CA4C92" w:rsidP="00543B7B">
            <w:pPr>
              <w:jc w:val="center"/>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Heat shock protein HSP 90-beta</w:t>
            </w:r>
          </w:p>
        </w:tc>
        <w:tc>
          <w:tcPr>
            <w:tcW w:w="794" w:type="dxa"/>
            <w:noWrap/>
            <w:hideMark/>
          </w:tcPr>
          <w:p w14:paraId="3766986F"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13</w:t>
            </w:r>
          </w:p>
        </w:tc>
        <w:tc>
          <w:tcPr>
            <w:tcW w:w="794" w:type="dxa"/>
            <w:noWrap/>
            <w:hideMark/>
          </w:tcPr>
          <w:p w14:paraId="37669870"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0.44</w:t>
            </w:r>
          </w:p>
        </w:tc>
        <w:tc>
          <w:tcPr>
            <w:tcW w:w="794" w:type="dxa"/>
            <w:noWrap/>
            <w:hideMark/>
          </w:tcPr>
          <w:p w14:paraId="37669871"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0.00</w:t>
            </w:r>
          </w:p>
        </w:tc>
        <w:tc>
          <w:tcPr>
            <w:tcW w:w="1191" w:type="dxa"/>
            <w:hideMark/>
          </w:tcPr>
          <w:p w14:paraId="37669872"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Cytoplasm</w:t>
            </w:r>
          </w:p>
        </w:tc>
        <w:tc>
          <w:tcPr>
            <w:tcW w:w="1134" w:type="dxa"/>
            <w:hideMark/>
          </w:tcPr>
          <w:p w14:paraId="37669873"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p>
        </w:tc>
        <w:tc>
          <w:tcPr>
            <w:tcW w:w="3118" w:type="dxa"/>
            <w:hideMark/>
          </w:tcPr>
          <w:p w14:paraId="37669874" w14:textId="77777777" w:rsidR="00CA4C92" w:rsidRPr="00C8615D" w:rsidRDefault="00CA4C92" w:rsidP="00543B7B">
            <w:pPr>
              <w:jc w:val="both"/>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Molecular chaperone that promotes the maturation, structural maintenance and proper regulation of specific target proteins involved for instance in cell cycle control and signal transduction. Undergoes a functional cycle that is linked to its ATPase activity. This cycle probably induces conformational changes in the client proteins, thereby causing their activation. Interacts dynamically with various co-chaperones that modulate its substrate recognition, ATPase cycle and chaperone function.</w:t>
            </w:r>
          </w:p>
        </w:tc>
      </w:tr>
      <w:tr w:rsidR="00CA4C92" w:rsidRPr="00CA4C92" w14:paraId="3766987E" w14:textId="77777777" w:rsidTr="00CA4C92">
        <w:trPr>
          <w:trHeight w:val="20"/>
        </w:trPr>
        <w:tc>
          <w:tcPr>
            <w:tcW w:w="907" w:type="dxa"/>
            <w:noWrap/>
            <w:hideMark/>
          </w:tcPr>
          <w:p w14:paraId="37669876"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O43719</w:t>
            </w:r>
          </w:p>
        </w:tc>
        <w:tc>
          <w:tcPr>
            <w:tcW w:w="1191" w:type="dxa"/>
            <w:noWrap/>
            <w:hideMark/>
          </w:tcPr>
          <w:p w14:paraId="37669877"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HIV Tat-specific factor 1</w:t>
            </w:r>
          </w:p>
        </w:tc>
        <w:tc>
          <w:tcPr>
            <w:tcW w:w="794" w:type="dxa"/>
            <w:noWrap/>
            <w:hideMark/>
          </w:tcPr>
          <w:p w14:paraId="37669878"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8</w:t>
            </w:r>
          </w:p>
        </w:tc>
        <w:tc>
          <w:tcPr>
            <w:tcW w:w="794" w:type="dxa"/>
            <w:noWrap/>
            <w:hideMark/>
          </w:tcPr>
          <w:p w14:paraId="37669879"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0.36</w:t>
            </w:r>
          </w:p>
        </w:tc>
        <w:tc>
          <w:tcPr>
            <w:tcW w:w="794" w:type="dxa"/>
            <w:noWrap/>
            <w:hideMark/>
          </w:tcPr>
          <w:p w14:paraId="3766987A"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0.04</w:t>
            </w:r>
          </w:p>
        </w:tc>
        <w:tc>
          <w:tcPr>
            <w:tcW w:w="1191" w:type="dxa"/>
            <w:hideMark/>
          </w:tcPr>
          <w:p w14:paraId="3766987B"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Nucleus</w:t>
            </w:r>
          </w:p>
        </w:tc>
        <w:tc>
          <w:tcPr>
            <w:tcW w:w="1134" w:type="dxa"/>
            <w:hideMark/>
          </w:tcPr>
          <w:p w14:paraId="3766987C"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p>
        </w:tc>
        <w:tc>
          <w:tcPr>
            <w:tcW w:w="3118" w:type="dxa"/>
            <w:hideMark/>
          </w:tcPr>
          <w:p w14:paraId="3766987D" w14:textId="77777777" w:rsidR="00CA4C92" w:rsidRPr="00C8615D" w:rsidRDefault="00CA4C92" w:rsidP="00543B7B">
            <w:pPr>
              <w:jc w:val="both"/>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Functions as a general transcription factor playing a role in the process of transcriptional elongation. May mediate the reciprocal stimulatory effect of splicing on transcriptional elongation. In case of infection by HIV-1, it is up-regulated by the HIV-1 proteins NEF and gp120, acts as a cofactor required for the Tat-enhanced transcription of the virus.</w:t>
            </w:r>
          </w:p>
        </w:tc>
      </w:tr>
      <w:tr w:rsidR="00CA4C92" w:rsidRPr="00CA4C92" w14:paraId="37669887" w14:textId="77777777" w:rsidTr="00CA4C92">
        <w:trPr>
          <w:trHeight w:val="20"/>
        </w:trPr>
        <w:tc>
          <w:tcPr>
            <w:tcW w:w="907" w:type="dxa"/>
            <w:noWrap/>
            <w:hideMark/>
          </w:tcPr>
          <w:p w14:paraId="3766987F"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P35908</w:t>
            </w:r>
          </w:p>
        </w:tc>
        <w:tc>
          <w:tcPr>
            <w:tcW w:w="1191" w:type="dxa"/>
            <w:noWrap/>
            <w:hideMark/>
          </w:tcPr>
          <w:p w14:paraId="37669880"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Keratin, type II cytoskeletal 2 epidermal</w:t>
            </w:r>
          </w:p>
        </w:tc>
        <w:tc>
          <w:tcPr>
            <w:tcW w:w="794" w:type="dxa"/>
            <w:noWrap/>
            <w:hideMark/>
          </w:tcPr>
          <w:p w14:paraId="37669881"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5</w:t>
            </w:r>
          </w:p>
        </w:tc>
        <w:tc>
          <w:tcPr>
            <w:tcW w:w="794" w:type="dxa"/>
            <w:noWrap/>
            <w:hideMark/>
          </w:tcPr>
          <w:p w14:paraId="37669882"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0.32</w:t>
            </w:r>
          </w:p>
        </w:tc>
        <w:tc>
          <w:tcPr>
            <w:tcW w:w="794" w:type="dxa"/>
            <w:noWrap/>
            <w:hideMark/>
          </w:tcPr>
          <w:p w14:paraId="37669883"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0.01</w:t>
            </w:r>
          </w:p>
        </w:tc>
        <w:tc>
          <w:tcPr>
            <w:tcW w:w="1191" w:type="dxa"/>
            <w:hideMark/>
          </w:tcPr>
          <w:p w14:paraId="37669884"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p>
        </w:tc>
        <w:tc>
          <w:tcPr>
            <w:tcW w:w="1134" w:type="dxa"/>
            <w:hideMark/>
          </w:tcPr>
          <w:p w14:paraId="37669885"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Ichthyosis bullosa of Siemens (IBS)</w:t>
            </w:r>
          </w:p>
        </w:tc>
        <w:tc>
          <w:tcPr>
            <w:tcW w:w="3118" w:type="dxa"/>
            <w:hideMark/>
          </w:tcPr>
          <w:p w14:paraId="37669886" w14:textId="77777777" w:rsidR="00CA4C92" w:rsidRPr="00C8615D" w:rsidRDefault="00CA4C92" w:rsidP="00543B7B">
            <w:pPr>
              <w:jc w:val="both"/>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Probably contributes to terminal cornification (PubMed</w:t>
            </w:r>
          </w:p>
        </w:tc>
      </w:tr>
      <w:tr w:rsidR="00CA4C92" w:rsidRPr="00C8615D" w14:paraId="37669890" w14:textId="77777777" w:rsidTr="00CA4C92">
        <w:trPr>
          <w:trHeight w:val="20"/>
        </w:trPr>
        <w:tc>
          <w:tcPr>
            <w:tcW w:w="907" w:type="dxa"/>
            <w:noWrap/>
            <w:hideMark/>
          </w:tcPr>
          <w:p w14:paraId="37669888"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lastRenderedPageBreak/>
              <w:t>O95819</w:t>
            </w:r>
          </w:p>
        </w:tc>
        <w:tc>
          <w:tcPr>
            <w:tcW w:w="1191" w:type="dxa"/>
            <w:noWrap/>
            <w:hideMark/>
          </w:tcPr>
          <w:p w14:paraId="37669889"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Mitogen-activated protein kinase kinase kinase kinase 4</w:t>
            </w:r>
          </w:p>
        </w:tc>
        <w:tc>
          <w:tcPr>
            <w:tcW w:w="794" w:type="dxa"/>
            <w:noWrap/>
            <w:hideMark/>
          </w:tcPr>
          <w:p w14:paraId="3766988A"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2</w:t>
            </w:r>
          </w:p>
        </w:tc>
        <w:tc>
          <w:tcPr>
            <w:tcW w:w="794" w:type="dxa"/>
            <w:noWrap/>
            <w:hideMark/>
          </w:tcPr>
          <w:p w14:paraId="3766988B"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0.44</w:t>
            </w:r>
          </w:p>
        </w:tc>
        <w:tc>
          <w:tcPr>
            <w:tcW w:w="794" w:type="dxa"/>
            <w:noWrap/>
            <w:hideMark/>
          </w:tcPr>
          <w:p w14:paraId="3766988C"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0.00</w:t>
            </w:r>
          </w:p>
        </w:tc>
        <w:tc>
          <w:tcPr>
            <w:tcW w:w="1191" w:type="dxa"/>
            <w:hideMark/>
          </w:tcPr>
          <w:p w14:paraId="3766988D"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Cytoplasm</w:t>
            </w:r>
          </w:p>
        </w:tc>
        <w:tc>
          <w:tcPr>
            <w:tcW w:w="1134" w:type="dxa"/>
            <w:hideMark/>
          </w:tcPr>
          <w:p w14:paraId="3766988E"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p>
        </w:tc>
        <w:tc>
          <w:tcPr>
            <w:tcW w:w="3118" w:type="dxa"/>
            <w:hideMark/>
          </w:tcPr>
          <w:p w14:paraId="3766988F" w14:textId="77777777" w:rsidR="00CA4C92" w:rsidRPr="00C8615D" w:rsidRDefault="00CA4C92" w:rsidP="00543B7B">
            <w:pPr>
              <w:jc w:val="both"/>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val="en-GB" w:eastAsia="de-DE"/>
              </w:rPr>
              <w:t xml:space="preserve">Serine/threonine kinase that may play a role in the response to environmental stress and cytokines such as TNF-alpha. Appears to act upstream of the JUN N-terminal pathway. </w:t>
            </w:r>
            <w:r w:rsidRPr="00C8615D">
              <w:rPr>
                <w:rFonts w:ascii="Times New Roman" w:eastAsia="Times New Roman" w:hAnsi="Times New Roman" w:cs="Times New Roman"/>
                <w:color w:val="000000"/>
                <w:sz w:val="16"/>
                <w:szCs w:val="16"/>
                <w:lang w:eastAsia="de-DE"/>
              </w:rPr>
              <w:t>Phosphorylates SMAD1 on Thr-322.</w:t>
            </w:r>
          </w:p>
        </w:tc>
      </w:tr>
      <w:tr w:rsidR="00CA4C92" w:rsidRPr="00CA4C92" w14:paraId="37669899" w14:textId="77777777" w:rsidTr="00CA4C92">
        <w:trPr>
          <w:trHeight w:val="20"/>
        </w:trPr>
        <w:tc>
          <w:tcPr>
            <w:tcW w:w="907" w:type="dxa"/>
            <w:noWrap/>
            <w:hideMark/>
          </w:tcPr>
          <w:p w14:paraId="37669891"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P47895</w:t>
            </w:r>
          </w:p>
        </w:tc>
        <w:tc>
          <w:tcPr>
            <w:tcW w:w="1191" w:type="dxa"/>
            <w:noWrap/>
            <w:hideMark/>
          </w:tcPr>
          <w:p w14:paraId="37669892" w14:textId="77777777" w:rsidR="00CA4C92" w:rsidRPr="00C8615D" w:rsidRDefault="00CA4C92" w:rsidP="00543B7B">
            <w:pPr>
              <w:jc w:val="center"/>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Aldehyde dehydrogenase family 1 member A3</w:t>
            </w:r>
          </w:p>
        </w:tc>
        <w:tc>
          <w:tcPr>
            <w:tcW w:w="794" w:type="dxa"/>
            <w:noWrap/>
            <w:hideMark/>
          </w:tcPr>
          <w:p w14:paraId="37669893"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10</w:t>
            </w:r>
          </w:p>
        </w:tc>
        <w:tc>
          <w:tcPr>
            <w:tcW w:w="794" w:type="dxa"/>
            <w:noWrap/>
            <w:hideMark/>
          </w:tcPr>
          <w:p w14:paraId="37669894"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0.39</w:t>
            </w:r>
          </w:p>
        </w:tc>
        <w:tc>
          <w:tcPr>
            <w:tcW w:w="794" w:type="dxa"/>
            <w:noWrap/>
            <w:hideMark/>
          </w:tcPr>
          <w:p w14:paraId="37669895"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0.03</w:t>
            </w:r>
          </w:p>
        </w:tc>
        <w:tc>
          <w:tcPr>
            <w:tcW w:w="1191" w:type="dxa"/>
            <w:hideMark/>
          </w:tcPr>
          <w:p w14:paraId="37669896"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Cytoplasm</w:t>
            </w:r>
          </w:p>
        </w:tc>
        <w:tc>
          <w:tcPr>
            <w:tcW w:w="1134" w:type="dxa"/>
            <w:hideMark/>
          </w:tcPr>
          <w:p w14:paraId="37669897"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Microphthalmia, isolated, 8 (MCOP8)</w:t>
            </w:r>
          </w:p>
        </w:tc>
        <w:tc>
          <w:tcPr>
            <w:tcW w:w="3118" w:type="dxa"/>
            <w:hideMark/>
          </w:tcPr>
          <w:p w14:paraId="37669898" w14:textId="77777777" w:rsidR="00CA4C92" w:rsidRPr="00C8615D" w:rsidRDefault="00CA4C92" w:rsidP="00543B7B">
            <w:pPr>
              <w:jc w:val="both"/>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NAD-dependent aldehyde dehydrogenase that catalyzes the formation of retinoic acid</w:t>
            </w:r>
          </w:p>
        </w:tc>
      </w:tr>
      <w:tr w:rsidR="00CA4C92" w:rsidRPr="00CA4C92" w14:paraId="376698A2" w14:textId="77777777" w:rsidTr="00CA4C92">
        <w:trPr>
          <w:trHeight w:val="20"/>
        </w:trPr>
        <w:tc>
          <w:tcPr>
            <w:tcW w:w="907" w:type="dxa"/>
            <w:noWrap/>
            <w:hideMark/>
          </w:tcPr>
          <w:p w14:paraId="3766989A"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O14920</w:t>
            </w:r>
          </w:p>
        </w:tc>
        <w:tc>
          <w:tcPr>
            <w:tcW w:w="1191" w:type="dxa"/>
            <w:noWrap/>
            <w:hideMark/>
          </w:tcPr>
          <w:p w14:paraId="3766989B" w14:textId="77777777" w:rsidR="00CA4C92" w:rsidRPr="00C8615D" w:rsidRDefault="00CA4C92" w:rsidP="00543B7B">
            <w:pPr>
              <w:jc w:val="center"/>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Inhibitor of nuclear factor kappa-B kinase subunit beta</w:t>
            </w:r>
          </w:p>
        </w:tc>
        <w:tc>
          <w:tcPr>
            <w:tcW w:w="794" w:type="dxa"/>
            <w:noWrap/>
            <w:hideMark/>
          </w:tcPr>
          <w:p w14:paraId="3766989C"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4</w:t>
            </w:r>
          </w:p>
        </w:tc>
        <w:tc>
          <w:tcPr>
            <w:tcW w:w="794" w:type="dxa"/>
            <w:noWrap/>
            <w:hideMark/>
          </w:tcPr>
          <w:p w14:paraId="3766989D"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0.41</w:t>
            </w:r>
          </w:p>
        </w:tc>
        <w:tc>
          <w:tcPr>
            <w:tcW w:w="794" w:type="dxa"/>
            <w:noWrap/>
            <w:hideMark/>
          </w:tcPr>
          <w:p w14:paraId="3766989E"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0.01</w:t>
            </w:r>
          </w:p>
        </w:tc>
        <w:tc>
          <w:tcPr>
            <w:tcW w:w="1191" w:type="dxa"/>
            <w:hideMark/>
          </w:tcPr>
          <w:p w14:paraId="3766989F"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Cytoplasm</w:t>
            </w:r>
          </w:p>
        </w:tc>
        <w:tc>
          <w:tcPr>
            <w:tcW w:w="1134" w:type="dxa"/>
            <w:hideMark/>
          </w:tcPr>
          <w:p w14:paraId="376698A0"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Immunodeficiency 15B (IMD15B)</w:t>
            </w:r>
          </w:p>
        </w:tc>
        <w:tc>
          <w:tcPr>
            <w:tcW w:w="3118" w:type="dxa"/>
            <w:hideMark/>
          </w:tcPr>
          <w:p w14:paraId="376698A1" w14:textId="77777777" w:rsidR="00CA4C92" w:rsidRPr="00C8615D" w:rsidRDefault="00CA4C92" w:rsidP="00543B7B">
            <w:pPr>
              <w:jc w:val="both"/>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Serine kinase that plays an essential role in the NF-kappa-B signaling pathway which is activated by multiple stimuli such as inflammatory cytokines, bacterial or viral products, DNA damages or other cellular stresses.</w:t>
            </w:r>
          </w:p>
        </w:tc>
      </w:tr>
      <w:tr w:rsidR="00CA4C92" w:rsidRPr="00CA4C92" w14:paraId="376698AB" w14:textId="77777777" w:rsidTr="00CA4C92">
        <w:trPr>
          <w:trHeight w:val="20"/>
        </w:trPr>
        <w:tc>
          <w:tcPr>
            <w:tcW w:w="907" w:type="dxa"/>
            <w:noWrap/>
            <w:hideMark/>
          </w:tcPr>
          <w:p w14:paraId="376698A3"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O95757</w:t>
            </w:r>
          </w:p>
        </w:tc>
        <w:tc>
          <w:tcPr>
            <w:tcW w:w="1191" w:type="dxa"/>
            <w:noWrap/>
            <w:hideMark/>
          </w:tcPr>
          <w:p w14:paraId="376698A4" w14:textId="77777777" w:rsidR="00CA4C92" w:rsidRPr="00C8615D" w:rsidRDefault="00CA4C92" w:rsidP="00543B7B">
            <w:pPr>
              <w:jc w:val="center"/>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Heat shock 70 kDa protein 4L</w:t>
            </w:r>
          </w:p>
        </w:tc>
        <w:tc>
          <w:tcPr>
            <w:tcW w:w="794" w:type="dxa"/>
            <w:noWrap/>
            <w:hideMark/>
          </w:tcPr>
          <w:p w14:paraId="376698A5"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8</w:t>
            </w:r>
          </w:p>
        </w:tc>
        <w:tc>
          <w:tcPr>
            <w:tcW w:w="794" w:type="dxa"/>
            <w:noWrap/>
            <w:hideMark/>
          </w:tcPr>
          <w:p w14:paraId="376698A6"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0.49</w:t>
            </w:r>
          </w:p>
        </w:tc>
        <w:tc>
          <w:tcPr>
            <w:tcW w:w="794" w:type="dxa"/>
            <w:noWrap/>
            <w:hideMark/>
          </w:tcPr>
          <w:p w14:paraId="376698A7"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0.02</w:t>
            </w:r>
          </w:p>
        </w:tc>
        <w:tc>
          <w:tcPr>
            <w:tcW w:w="1191" w:type="dxa"/>
            <w:hideMark/>
          </w:tcPr>
          <w:p w14:paraId="376698A8"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Cytoplasm</w:t>
            </w:r>
          </w:p>
        </w:tc>
        <w:tc>
          <w:tcPr>
            <w:tcW w:w="1134" w:type="dxa"/>
            <w:hideMark/>
          </w:tcPr>
          <w:p w14:paraId="376698A9"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p>
        </w:tc>
        <w:tc>
          <w:tcPr>
            <w:tcW w:w="3118" w:type="dxa"/>
            <w:hideMark/>
          </w:tcPr>
          <w:p w14:paraId="376698AA" w14:textId="77777777" w:rsidR="00CA4C92" w:rsidRPr="00C8615D" w:rsidRDefault="00CA4C92" w:rsidP="00543B7B">
            <w:pPr>
              <w:jc w:val="both"/>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Possesses chaperone activity in vitro where it inhibits aggregation of citrate synthase.</w:t>
            </w:r>
          </w:p>
        </w:tc>
      </w:tr>
      <w:tr w:rsidR="00CA4C92" w:rsidRPr="00CA4C92" w14:paraId="376698B4" w14:textId="77777777" w:rsidTr="00CA4C92">
        <w:trPr>
          <w:trHeight w:val="20"/>
        </w:trPr>
        <w:tc>
          <w:tcPr>
            <w:tcW w:w="907" w:type="dxa"/>
            <w:noWrap/>
            <w:hideMark/>
          </w:tcPr>
          <w:p w14:paraId="376698AC"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P23229</w:t>
            </w:r>
          </w:p>
        </w:tc>
        <w:tc>
          <w:tcPr>
            <w:tcW w:w="1191" w:type="dxa"/>
            <w:noWrap/>
            <w:hideMark/>
          </w:tcPr>
          <w:p w14:paraId="376698AD"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Integrin alpha-6</w:t>
            </w:r>
          </w:p>
        </w:tc>
        <w:tc>
          <w:tcPr>
            <w:tcW w:w="794" w:type="dxa"/>
            <w:noWrap/>
            <w:hideMark/>
          </w:tcPr>
          <w:p w14:paraId="376698AE"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10</w:t>
            </w:r>
          </w:p>
        </w:tc>
        <w:tc>
          <w:tcPr>
            <w:tcW w:w="794" w:type="dxa"/>
            <w:noWrap/>
            <w:hideMark/>
          </w:tcPr>
          <w:p w14:paraId="376698AF"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0.34</w:t>
            </w:r>
          </w:p>
        </w:tc>
        <w:tc>
          <w:tcPr>
            <w:tcW w:w="794" w:type="dxa"/>
            <w:noWrap/>
            <w:hideMark/>
          </w:tcPr>
          <w:p w14:paraId="376698B0"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0.02</w:t>
            </w:r>
          </w:p>
        </w:tc>
        <w:tc>
          <w:tcPr>
            <w:tcW w:w="1191" w:type="dxa"/>
            <w:hideMark/>
          </w:tcPr>
          <w:p w14:paraId="376698B1"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Cell membrane</w:t>
            </w:r>
          </w:p>
        </w:tc>
        <w:tc>
          <w:tcPr>
            <w:tcW w:w="1134" w:type="dxa"/>
            <w:hideMark/>
          </w:tcPr>
          <w:p w14:paraId="376698B2" w14:textId="77777777" w:rsidR="00CA4C92" w:rsidRPr="00C8615D" w:rsidRDefault="00CA4C92" w:rsidP="00543B7B">
            <w:pPr>
              <w:jc w:val="center"/>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Epidermolysis bullosa letalis, with pyloric atresia (EB-PA)</w:t>
            </w:r>
          </w:p>
        </w:tc>
        <w:tc>
          <w:tcPr>
            <w:tcW w:w="3118" w:type="dxa"/>
            <w:hideMark/>
          </w:tcPr>
          <w:p w14:paraId="376698B3" w14:textId="77777777" w:rsidR="00CA4C92" w:rsidRPr="00C8615D" w:rsidRDefault="00CA4C92" w:rsidP="00543B7B">
            <w:pPr>
              <w:jc w:val="both"/>
              <w:rPr>
                <w:rFonts w:ascii="Times New Roman" w:eastAsia="Times New Roman" w:hAnsi="Times New Roman" w:cs="Times New Roman"/>
                <w:color w:val="000000"/>
                <w:sz w:val="16"/>
                <w:szCs w:val="16"/>
                <w:lang w:val="en-GB" w:eastAsia="de-DE"/>
              </w:rPr>
            </w:pPr>
          </w:p>
        </w:tc>
      </w:tr>
      <w:tr w:rsidR="00CA4C92" w:rsidRPr="00CA4C92" w14:paraId="376698BD" w14:textId="77777777" w:rsidTr="00CA4C92">
        <w:trPr>
          <w:trHeight w:val="20"/>
        </w:trPr>
        <w:tc>
          <w:tcPr>
            <w:tcW w:w="907" w:type="dxa"/>
            <w:noWrap/>
            <w:hideMark/>
          </w:tcPr>
          <w:p w14:paraId="376698B5"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O75153</w:t>
            </w:r>
          </w:p>
        </w:tc>
        <w:tc>
          <w:tcPr>
            <w:tcW w:w="1191" w:type="dxa"/>
            <w:noWrap/>
            <w:hideMark/>
          </w:tcPr>
          <w:p w14:paraId="376698B6"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Clustered mitochondria protein homolog</w:t>
            </w:r>
          </w:p>
        </w:tc>
        <w:tc>
          <w:tcPr>
            <w:tcW w:w="794" w:type="dxa"/>
            <w:noWrap/>
            <w:hideMark/>
          </w:tcPr>
          <w:p w14:paraId="376698B7"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15</w:t>
            </w:r>
          </w:p>
        </w:tc>
        <w:tc>
          <w:tcPr>
            <w:tcW w:w="794" w:type="dxa"/>
            <w:noWrap/>
            <w:hideMark/>
          </w:tcPr>
          <w:p w14:paraId="376698B8"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0.36</w:t>
            </w:r>
          </w:p>
        </w:tc>
        <w:tc>
          <w:tcPr>
            <w:tcW w:w="794" w:type="dxa"/>
            <w:noWrap/>
            <w:hideMark/>
          </w:tcPr>
          <w:p w14:paraId="376698B9"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0.03</w:t>
            </w:r>
          </w:p>
        </w:tc>
        <w:tc>
          <w:tcPr>
            <w:tcW w:w="1191" w:type="dxa"/>
            <w:hideMark/>
          </w:tcPr>
          <w:p w14:paraId="376698BA"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Cytoplasm</w:t>
            </w:r>
          </w:p>
        </w:tc>
        <w:tc>
          <w:tcPr>
            <w:tcW w:w="1134" w:type="dxa"/>
            <w:hideMark/>
          </w:tcPr>
          <w:p w14:paraId="376698BB"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p>
        </w:tc>
        <w:tc>
          <w:tcPr>
            <w:tcW w:w="3118" w:type="dxa"/>
            <w:hideMark/>
          </w:tcPr>
          <w:p w14:paraId="376698BC" w14:textId="77777777" w:rsidR="00CA4C92" w:rsidRPr="00C8615D" w:rsidRDefault="00CA4C92" w:rsidP="00543B7B">
            <w:pPr>
              <w:jc w:val="both"/>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mRNA-binding protein involved in proper cytoplasmic distribution of mitochondria. Specifically binds mRNAs of nuclear-encoded mitochondrial proteins in the cytoplasm and regulates transport or translation of these transcripts close to mitochondria, playing a role in mitochondrial biogenesis.</w:t>
            </w:r>
          </w:p>
        </w:tc>
      </w:tr>
      <w:tr w:rsidR="00CA4C92" w:rsidRPr="00CA4C92" w14:paraId="376698C6" w14:textId="77777777" w:rsidTr="00CA4C92">
        <w:trPr>
          <w:trHeight w:val="20"/>
        </w:trPr>
        <w:tc>
          <w:tcPr>
            <w:tcW w:w="907" w:type="dxa"/>
            <w:noWrap/>
            <w:hideMark/>
          </w:tcPr>
          <w:p w14:paraId="376698BE"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P08779</w:t>
            </w:r>
          </w:p>
        </w:tc>
        <w:tc>
          <w:tcPr>
            <w:tcW w:w="1191" w:type="dxa"/>
            <w:noWrap/>
            <w:hideMark/>
          </w:tcPr>
          <w:p w14:paraId="376698BF"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Keratin, type I cytoskeletal 16</w:t>
            </w:r>
          </w:p>
        </w:tc>
        <w:tc>
          <w:tcPr>
            <w:tcW w:w="794" w:type="dxa"/>
            <w:noWrap/>
            <w:hideMark/>
          </w:tcPr>
          <w:p w14:paraId="376698C0"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17</w:t>
            </w:r>
          </w:p>
        </w:tc>
        <w:tc>
          <w:tcPr>
            <w:tcW w:w="794" w:type="dxa"/>
            <w:noWrap/>
            <w:hideMark/>
          </w:tcPr>
          <w:p w14:paraId="376698C1"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0.50</w:t>
            </w:r>
          </w:p>
        </w:tc>
        <w:tc>
          <w:tcPr>
            <w:tcW w:w="794" w:type="dxa"/>
            <w:noWrap/>
            <w:hideMark/>
          </w:tcPr>
          <w:p w14:paraId="376698C2"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0.04</w:t>
            </w:r>
          </w:p>
        </w:tc>
        <w:tc>
          <w:tcPr>
            <w:tcW w:w="1191" w:type="dxa"/>
            <w:hideMark/>
          </w:tcPr>
          <w:p w14:paraId="376698C3"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p>
        </w:tc>
        <w:tc>
          <w:tcPr>
            <w:tcW w:w="1134" w:type="dxa"/>
            <w:hideMark/>
          </w:tcPr>
          <w:p w14:paraId="376698C4"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Pachyonychia congenita 1 (PC1)</w:t>
            </w:r>
          </w:p>
        </w:tc>
        <w:tc>
          <w:tcPr>
            <w:tcW w:w="3118" w:type="dxa"/>
            <w:hideMark/>
          </w:tcPr>
          <w:p w14:paraId="376698C5" w14:textId="77777777" w:rsidR="00CA4C92" w:rsidRPr="00C8615D" w:rsidRDefault="00CA4C92" w:rsidP="00543B7B">
            <w:pPr>
              <w:jc w:val="both"/>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Epidermis-specific type I keratin that plays a key role in skin. Acts as a regulator of innate immunity in response to skin barrier breach.</w:t>
            </w:r>
          </w:p>
        </w:tc>
      </w:tr>
      <w:tr w:rsidR="00CA4C92" w:rsidRPr="00CA4C92" w14:paraId="376698CF" w14:textId="77777777" w:rsidTr="00CA4C92">
        <w:trPr>
          <w:trHeight w:val="20"/>
        </w:trPr>
        <w:tc>
          <w:tcPr>
            <w:tcW w:w="907" w:type="dxa"/>
            <w:noWrap/>
            <w:hideMark/>
          </w:tcPr>
          <w:p w14:paraId="376698C7"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Q7L0Y3</w:t>
            </w:r>
          </w:p>
        </w:tc>
        <w:tc>
          <w:tcPr>
            <w:tcW w:w="1191" w:type="dxa"/>
            <w:noWrap/>
            <w:hideMark/>
          </w:tcPr>
          <w:p w14:paraId="376698C8"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tRNA methyltransferase 10 homolog C</w:t>
            </w:r>
          </w:p>
        </w:tc>
        <w:tc>
          <w:tcPr>
            <w:tcW w:w="794" w:type="dxa"/>
            <w:noWrap/>
            <w:hideMark/>
          </w:tcPr>
          <w:p w14:paraId="376698C9"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19</w:t>
            </w:r>
          </w:p>
        </w:tc>
        <w:tc>
          <w:tcPr>
            <w:tcW w:w="794" w:type="dxa"/>
            <w:noWrap/>
            <w:hideMark/>
          </w:tcPr>
          <w:p w14:paraId="376698CA"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0.45</w:t>
            </w:r>
          </w:p>
        </w:tc>
        <w:tc>
          <w:tcPr>
            <w:tcW w:w="794" w:type="dxa"/>
            <w:noWrap/>
            <w:hideMark/>
          </w:tcPr>
          <w:p w14:paraId="376698CB"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0.02</w:t>
            </w:r>
          </w:p>
        </w:tc>
        <w:tc>
          <w:tcPr>
            <w:tcW w:w="1191" w:type="dxa"/>
            <w:hideMark/>
          </w:tcPr>
          <w:p w14:paraId="376698CC"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Mitochondrion matrix, mitochondrion nucleoid</w:t>
            </w:r>
          </w:p>
        </w:tc>
        <w:tc>
          <w:tcPr>
            <w:tcW w:w="1134" w:type="dxa"/>
            <w:hideMark/>
          </w:tcPr>
          <w:p w14:paraId="376698CD" w14:textId="77777777" w:rsidR="00CA4C92" w:rsidRPr="00C8615D" w:rsidRDefault="00CA4C92" w:rsidP="00543B7B">
            <w:pPr>
              <w:jc w:val="center"/>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Combined oxidative phosphorylation deficiency 30 (COXPD30)</w:t>
            </w:r>
          </w:p>
        </w:tc>
        <w:tc>
          <w:tcPr>
            <w:tcW w:w="3118" w:type="dxa"/>
            <w:hideMark/>
          </w:tcPr>
          <w:p w14:paraId="376698CE" w14:textId="77777777" w:rsidR="00CA4C92" w:rsidRPr="00C8615D" w:rsidRDefault="00CA4C92" w:rsidP="00543B7B">
            <w:pPr>
              <w:jc w:val="both"/>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Mitochondrial tRNA N(1)-methyltransferase involved in mitochondrial tRNA maturation.</w:t>
            </w:r>
          </w:p>
        </w:tc>
      </w:tr>
      <w:tr w:rsidR="00CA4C92" w:rsidRPr="00CA4C92" w14:paraId="376698D8" w14:textId="77777777" w:rsidTr="00CA4C92">
        <w:trPr>
          <w:trHeight w:val="20"/>
        </w:trPr>
        <w:tc>
          <w:tcPr>
            <w:tcW w:w="907" w:type="dxa"/>
            <w:noWrap/>
            <w:hideMark/>
          </w:tcPr>
          <w:p w14:paraId="376698D0"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P05120</w:t>
            </w:r>
          </w:p>
        </w:tc>
        <w:tc>
          <w:tcPr>
            <w:tcW w:w="1191" w:type="dxa"/>
            <w:noWrap/>
            <w:hideMark/>
          </w:tcPr>
          <w:p w14:paraId="376698D1"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Plasminogen activator inhibitor 2</w:t>
            </w:r>
          </w:p>
        </w:tc>
        <w:tc>
          <w:tcPr>
            <w:tcW w:w="794" w:type="dxa"/>
            <w:noWrap/>
            <w:hideMark/>
          </w:tcPr>
          <w:p w14:paraId="376698D2"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26</w:t>
            </w:r>
          </w:p>
        </w:tc>
        <w:tc>
          <w:tcPr>
            <w:tcW w:w="794" w:type="dxa"/>
            <w:noWrap/>
            <w:hideMark/>
          </w:tcPr>
          <w:p w14:paraId="376698D3"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0.41</w:t>
            </w:r>
          </w:p>
        </w:tc>
        <w:tc>
          <w:tcPr>
            <w:tcW w:w="794" w:type="dxa"/>
            <w:noWrap/>
            <w:hideMark/>
          </w:tcPr>
          <w:p w14:paraId="376698D4"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0.05</w:t>
            </w:r>
          </w:p>
        </w:tc>
        <w:tc>
          <w:tcPr>
            <w:tcW w:w="1191" w:type="dxa"/>
            <w:hideMark/>
          </w:tcPr>
          <w:p w14:paraId="376698D5"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Cytoplasm. Secreted, extracellular space.</w:t>
            </w:r>
          </w:p>
        </w:tc>
        <w:tc>
          <w:tcPr>
            <w:tcW w:w="1134" w:type="dxa"/>
            <w:hideMark/>
          </w:tcPr>
          <w:p w14:paraId="376698D6"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p>
        </w:tc>
        <w:tc>
          <w:tcPr>
            <w:tcW w:w="3118" w:type="dxa"/>
            <w:hideMark/>
          </w:tcPr>
          <w:p w14:paraId="376698D7" w14:textId="77777777" w:rsidR="00CA4C92" w:rsidRPr="00C8615D" w:rsidRDefault="00CA4C92" w:rsidP="00543B7B">
            <w:pPr>
              <w:jc w:val="both"/>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Inhibits urokinase-type plasminogen activator. The monocyte derived PAI-2 is distinct from the endothelial cell-derived PAI-1.</w:t>
            </w:r>
          </w:p>
        </w:tc>
      </w:tr>
      <w:tr w:rsidR="00CA4C92" w:rsidRPr="00CA4C92" w14:paraId="376698E1" w14:textId="77777777" w:rsidTr="00CA4C92">
        <w:trPr>
          <w:trHeight w:val="20"/>
        </w:trPr>
        <w:tc>
          <w:tcPr>
            <w:tcW w:w="907" w:type="dxa"/>
            <w:noWrap/>
            <w:hideMark/>
          </w:tcPr>
          <w:p w14:paraId="376698D9"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Q8WYL5</w:t>
            </w:r>
          </w:p>
        </w:tc>
        <w:tc>
          <w:tcPr>
            <w:tcW w:w="1191" w:type="dxa"/>
            <w:noWrap/>
            <w:hideMark/>
          </w:tcPr>
          <w:p w14:paraId="376698DA"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Protein phosphatase Slingshot homolog 1</w:t>
            </w:r>
          </w:p>
        </w:tc>
        <w:tc>
          <w:tcPr>
            <w:tcW w:w="794" w:type="dxa"/>
            <w:noWrap/>
            <w:hideMark/>
          </w:tcPr>
          <w:p w14:paraId="376698DB"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25</w:t>
            </w:r>
          </w:p>
        </w:tc>
        <w:tc>
          <w:tcPr>
            <w:tcW w:w="794" w:type="dxa"/>
            <w:noWrap/>
            <w:hideMark/>
          </w:tcPr>
          <w:p w14:paraId="376698DC"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0.50</w:t>
            </w:r>
          </w:p>
        </w:tc>
        <w:tc>
          <w:tcPr>
            <w:tcW w:w="794" w:type="dxa"/>
            <w:noWrap/>
            <w:hideMark/>
          </w:tcPr>
          <w:p w14:paraId="376698DD"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0.03</w:t>
            </w:r>
          </w:p>
        </w:tc>
        <w:tc>
          <w:tcPr>
            <w:tcW w:w="1191" w:type="dxa"/>
            <w:hideMark/>
          </w:tcPr>
          <w:p w14:paraId="376698DE"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val="en-GB" w:eastAsia="de-DE"/>
              </w:rPr>
              <w:t xml:space="preserve">Cytoplasm, cytoskeleton. Cell projection, lamellipodium. </w:t>
            </w:r>
            <w:r w:rsidRPr="00C8615D">
              <w:rPr>
                <w:rFonts w:ascii="Times New Roman" w:eastAsia="Times New Roman" w:hAnsi="Times New Roman" w:cs="Times New Roman"/>
                <w:color w:val="000000"/>
                <w:sz w:val="16"/>
                <w:szCs w:val="16"/>
                <w:lang w:eastAsia="de-DE"/>
              </w:rPr>
              <w:t>Cleavage furrow. Midbody.</w:t>
            </w:r>
          </w:p>
        </w:tc>
        <w:tc>
          <w:tcPr>
            <w:tcW w:w="1134" w:type="dxa"/>
            <w:hideMark/>
          </w:tcPr>
          <w:p w14:paraId="376698DF"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p>
        </w:tc>
        <w:tc>
          <w:tcPr>
            <w:tcW w:w="3118" w:type="dxa"/>
            <w:hideMark/>
          </w:tcPr>
          <w:p w14:paraId="376698E0" w14:textId="77777777" w:rsidR="00CA4C92" w:rsidRPr="00C8615D" w:rsidRDefault="00CA4C92" w:rsidP="00543B7B">
            <w:pPr>
              <w:jc w:val="both"/>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Protein phosphatase which regulates actin filament dynamics. Dephosphorylates and activates the actin binding/depolymerizing factor cofilin, which subsequently binds to actin filaments and stimulates their disassembly. Inhibitory phosphorylation of cofilin is mediated by LIMK1, which may also be dephosphorylated and inactivated by this protein.</w:t>
            </w:r>
          </w:p>
        </w:tc>
      </w:tr>
      <w:tr w:rsidR="00CA4C92" w:rsidRPr="00CA4C92" w14:paraId="376698EA" w14:textId="77777777" w:rsidTr="00CA4C92">
        <w:trPr>
          <w:trHeight w:val="20"/>
        </w:trPr>
        <w:tc>
          <w:tcPr>
            <w:tcW w:w="907" w:type="dxa"/>
            <w:noWrap/>
            <w:hideMark/>
          </w:tcPr>
          <w:p w14:paraId="376698E2"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Q14738</w:t>
            </w:r>
          </w:p>
        </w:tc>
        <w:tc>
          <w:tcPr>
            <w:tcW w:w="1191" w:type="dxa"/>
            <w:noWrap/>
            <w:hideMark/>
          </w:tcPr>
          <w:p w14:paraId="376698E3" w14:textId="77777777" w:rsidR="00CA4C92" w:rsidRPr="00C8615D" w:rsidRDefault="00CA4C92" w:rsidP="00543B7B">
            <w:pPr>
              <w:jc w:val="center"/>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Serine/threonine-protein phosphatase 2A 56 kDa regulatory subunit delta isoform</w:t>
            </w:r>
          </w:p>
        </w:tc>
        <w:tc>
          <w:tcPr>
            <w:tcW w:w="794" w:type="dxa"/>
            <w:noWrap/>
            <w:hideMark/>
          </w:tcPr>
          <w:p w14:paraId="376698E4"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6</w:t>
            </w:r>
          </w:p>
        </w:tc>
        <w:tc>
          <w:tcPr>
            <w:tcW w:w="794" w:type="dxa"/>
            <w:noWrap/>
            <w:hideMark/>
          </w:tcPr>
          <w:p w14:paraId="376698E5"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0.38</w:t>
            </w:r>
          </w:p>
        </w:tc>
        <w:tc>
          <w:tcPr>
            <w:tcW w:w="794" w:type="dxa"/>
            <w:noWrap/>
            <w:hideMark/>
          </w:tcPr>
          <w:p w14:paraId="376698E6"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0.02</w:t>
            </w:r>
          </w:p>
        </w:tc>
        <w:tc>
          <w:tcPr>
            <w:tcW w:w="1191" w:type="dxa"/>
            <w:hideMark/>
          </w:tcPr>
          <w:p w14:paraId="376698E7"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Cytoplasm. Nucleus.</w:t>
            </w:r>
          </w:p>
        </w:tc>
        <w:tc>
          <w:tcPr>
            <w:tcW w:w="1134" w:type="dxa"/>
            <w:hideMark/>
          </w:tcPr>
          <w:p w14:paraId="376698E8" w14:textId="77777777" w:rsidR="00CA4C92" w:rsidRPr="00C8615D" w:rsidRDefault="00CA4C92" w:rsidP="00543B7B">
            <w:pPr>
              <w:jc w:val="center"/>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Mental retardation, autosomal dominant 35 (MRD35)</w:t>
            </w:r>
          </w:p>
        </w:tc>
        <w:tc>
          <w:tcPr>
            <w:tcW w:w="3118" w:type="dxa"/>
            <w:hideMark/>
          </w:tcPr>
          <w:p w14:paraId="376698E9" w14:textId="77777777" w:rsidR="00CA4C92" w:rsidRPr="00C8615D" w:rsidRDefault="00CA4C92" w:rsidP="00543B7B">
            <w:pPr>
              <w:jc w:val="both"/>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The B regulatory subunit might modulate substrate selectivity and catalytic activity, and also might direct the localization of the catalytic enzyme to a particular subcellular compartment.</w:t>
            </w:r>
          </w:p>
        </w:tc>
      </w:tr>
      <w:tr w:rsidR="00CA4C92" w:rsidRPr="00CA4C92" w14:paraId="376698F3" w14:textId="77777777" w:rsidTr="00CA4C92">
        <w:trPr>
          <w:trHeight w:val="20"/>
        </w:trPr>
        <w:tc>
          <w:tcPr>
            <w:tcW w:w="907" w:type="dxa"/>
            <w:noWrap/>
            <w:hideMark/>
          </w:tcPr>
          <w:p w14:paraId="376698EB"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Q92743</w:t>
            </w:r>
          </w:p>
        </w:tc>
        <w:tc>
          <w:tcPr>
            <w:tcW w:w="1191" w:type="dxa"/>
            <w:noWrap/>
            <w:hideMark/>
          </w:tcPr>
          <w:p w14:paraId="376698EC"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Serine protease HTRA1</w:t>
            </w:r>
          </w:p>
        </w:tc>
        <w:tc>
          <w:tcPr>
            <w:tcW w:w="794" w:type="dxa"/>
            <w:noWrap/>
            <w:hideMark/>
          </w:tcPr>
          <w:p w14:paraId="376698ED"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14</w:t>
            </w:r>
          </w:p>
        </w:tc>
        <w:tc>
          <w:tcPr>
            <w:tcW w:w="794" w:type="dxa"/>
            <w:noWrap/>
            <w:hideMark/>
          </w:tcPr>
          <w:p w14:paraId="376698EE"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0.32</w:t>
            </w:r>
          </w:p>
        </w:tc>
        <w:tc>
          <w:tcPr>
            <w:tcW w:w="794" w:type="dxa"/>
            <w:noWrap/>
            <w:hideMark/>
          </w:tcPr>
          <w:p w14:paraId="376698EF"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0.00</w:t>
            </w:r>
          </w:p>
        </w:tc>
        <w:tc>
          <w:tcPr>
            <w:tcW w:w="1191" w:type="dxa"/>
            <w:hideMark/>
          </w:tcPr>
          <w:p w14:paraId="376698F0"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Cell membrane</w:t>
            </w:r>
          </w:p>
        </w:tc>
        <w:tc>
          <w:tcPr>
            <w:tcW w:w="1134" w:type="dxa"/>
            <w:hideMark/>
          </w:tcPr>
          <w:p w14:paraId="376698F1" w14:textId="77777777" w:rsidR="00CA4C92" w:rsidRPr="00C8615D" w:rsidRDefault="00CA4C92" w:rsidP="00543B7B">
            <w:pPr>
              <w:jc w:val="center"/>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Macular degeneration, age-related, 7 (ARMD7)</w:t>
            </w:r>
          </w:p>
        </w:tc>
        <w:tc>
          <w:tcPr>
            <w:tcW w:w="3118" w:type="dxa"/>
            <w:hideMark/>
          </w:tcPr>
          <w:p w14:paraId="376698F2" w14:textId="77777777" w:rsidR="00CA4C92" w:rsidRPr="00C8615D" w:rsidRDefault="00CA4C92" w:rsidP="00543B7B">
            <w:pPr>
              <w:jc w:val="both"/>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 xml:space="preserve">Serine protease with a variety of targets, including extracellular matrix proteins such as fibronectin. HTRA1-generated fibronectin fragments further induce synovial cells to up-regulate MMP1 and MMP3 production. May also degrade proteoglycans, such as aggrecan, decorin and fibromodulin. Through cleavage of proteoglycans, may release soluble FGF-glycosaminoglycan complexes that promote the range and intensity of FGF signals in the extracellular space. Regulates the availability of insulin-like growth factors (IGFs) by cleaving IGF-binding proteins. Inhibits signaling mediated by TGF-beta family members. This activity requires the integrity of the catalytic site, although it is unclear </w:t>
            </w:r>
            <w:r w:rsidRPr="00C8615D">
              <w:rPr>
                <w:rFonts w:ascii="Times New Roman" w:eastAsia="Times New Roman" w:hAnsi="Times New Roman" w:cs="Times New Roman"/>
                <w:color w:val="000000"/>
                <w:sz w:val="16"/>
                <w:szCs w:val="16"/>
                <w:lang w:val="en-GB" w:eastAsia="de-DE"/>
              </w:rPr>
              <w:lastRenderedPageBreak/>
              <w:t>whether TGF-beta proteins are themselves degraded. By acting on TGF-beta signaling, may regulate many physiological processes, including retinal angiogenesis and neuronal survival and maturation during development. Intracellularly, degrades TSC2, leading to the activation of TSC2 downstream targets.</w:t>
            </w:r>
          </w:p>
        </w:tc>
      </w:tr>
      <w:tr w:rsidR="00CA4C92" w:rsidRPr="00C8615D" w14:paraId="376698FC" w14:textId="77777777" w:rsidTr="00CA4C92">
        <w:trPr>
          <w:trHeight w:val="20"/>
        </w:trPr>
        <w:tc>
          <w:tcPr>
            <w:tcW w:w="907" w:type="dxa"/>
            <w:noWrap/>
            <w:hideMark/>
          </w:tcPr>
          <w:p w14:paraId="376698F4"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lastRenderedPageBreak/>
              <w:t>Q96JM3</w:t>
            </w:r>
          </w:p>
        </w:tc>
        <w:tc>
          <w:tcPr>
            <w:tcW w:w="1191" w:type="dxa"/>
            <w:noWrap/>
            <w:hideMark/>
          </w:tcPr>
          <w:p w14:paraId="376698F5"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Chromosome alignment-maintaining phosphoprotein 1</w:t>
            </w:r>
          </w:p>
        </w:tc>
        <w:tc>
          <w:tcPr>
            <w:tcW w:w="794" w:type="dxa"/>
            <w:noWrap/>
            <w:hideMark/>
          </w:tcPr>
          <w:p w14:paraId="376698F6"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3</w:t>
            </w:r>
          </w:p>
        </w:tc>
        <w:tc>
          <w:tcPr>
            <w:tcW w:w="794" w:type="dxa"/>
            <w:noWrap/>
            <w:hideMark/>
          </w:tcPr>
          <w:p w14:paraId="376698F7"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0.16</w:t>
            </w:r>
          </w:p>
        </w:tc>
        <w:tc>
          <w:tcPr>
            <w:tcW w:w="794" w:type="dxa"/>
            <w:noWrap/>
            <w:hideMark/>
          </w:tcPr>
          <w:p w14:paraId="376698F8"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0.00</w:t>
            </w:r>
          </w:p>
        </w:tc>
        <w:tc>
          <w:tcPr>
            <w:tcW w:w="1191" w:type="dxa"/>
            <w:hideMark/>
          </w:tcPr>
          <w:p w14:paraId="376698F9"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Nucleus</w:t>
            </w:r>
          </w:p>
        </w:tc>
        <w:tc>
          <w:tcPr>
            <w:tcW w:w="1134" w:type="dxa"/>
            <w:hideMark/>
          </w:tcPr>
          <w:p w14:paraId="376698FA" w14:textId="77777777" w:rsidR="00CA4C92" w:rsidRPr="00C8615D" w:rsidRDefault="00CA4C92" w:rsidP="00543B7B">
            <w:pPr>
              <w:jc w:val="center"/>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Mental retardation, autosomal dominant 40 (MRD40)</w:t>
            </w:r>
          </w:p>
        </w:tc>
        <w:tc>
          <w:tcPr>
            <w:tcW w:w="3118" w:type="dxa"/>
            <w:hideMark/>
          </w:tcPr>
          <w:p w14:paraId="376698FB" w14:textId="77777777" w:rsidR="00CA4C92" w:rsidRPr="00C8615D" w:rsidRDefault="00CA4C92" w:rsidP="00543B7B">
            <w:pPr>
              <w:jc w:val="both"/>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val="en-GB" w:eastAsia="de-DE"/>
              </w:rPr>
              <w:t xml:space="preserve">Required for proper alignment of chromosomes at metaphase and their accurate segregation during mitosis. Involved in the maintenance of spindle microtubules attachment to the kinetochore during sister chromatid biorientation. </w:t>
            </w:r>
            <w:r w:rsidRPr="00C8615D">
              <w:rPr>
                <w:rFonts w:ascii="Times New Roman" w:eastAsia="Times New Roman" w:hAnsi="Times New Roman" w:cs="Times New Roman"/>
                <w:color w:val="000000"/>
                <w:sz w:val="16"/>
                <w:szCs w:val="16"/>
                <w:lang w:eastAsia="de-DE"/>
              </w:rPr>
              <w:t>May recruit CENPE and CENPF to the kinetochore.</w:t>
            </w:r>
          </w:p>
        </w:tc>
      </w:tr>
      <w:tr w:rsidR="00CA4C92" w:rsidRPr="00CA4C92" w14:paraId="37669905" w14:textId="77777777" w:rsidTr="00CA4C92">
        <w:trPr>
          <w:trHeight w:val="20"/>
        </w:trPr>
        <w:tc>
          <w:tcPr>
            <w:tcW w:w="907" w:type="dxa"/>
            <w:noWrap/>
            <w:hideMark/>
          </w:tcPr>
          <w:p w14:paraId="376698FD"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Q01581</w:t>
            </w:r>
          </w:p>
        </w:tc>
        <w:tc>
          <w:tcPr>
            <w:tcW w:w="1191" w:type="dxa"/>
            <w:noWrap/>
            <w:hideMark/>
          </w:tcPr>
          <w:p w14:paraId="376698FE"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Hydroxymethylglutaryl-CoA synthase, cytoplasmic</w:t>
            </w:r>
          </w:p>
        </w:tc>
        <w:tc>
          <w:tcPr>
            <w:tcW w:w="794" w:type="dxa"/>
            <w:noWrap/>
            <w:hideMark/>
          </w:tcPr>
          <w:p w14:paraId="376698FF"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2</w:t>
            </w:r>
          </w:p>
        </w:tc>
        <w:tc>
          <w:tcPr>
            <w:tcW w:w="794" w:type="dxa"/>
            <w:noWrap/>
            <w:hideMark/>
          </w:tcPr>
          <w:p w14:paraId="37669900"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0.31</w:t>
            </w:r>
          </w:p>
        </w:tc>
        <w:tc>
          <w:tcPr>
            <w:tcW w:w="794" w:type="dxa"/>
            <w:noWrap/>
            <w:hideMark/>
          </w:tcPr>
          <w:p w14:paraId="37669901"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0.00</w:t>
            </w:r>
          </w:p>
        </w:tc>
        <w:tc>
          <w:tcPr>
            <w:tcW w:w="1191" w:type="dxa"/>
            <w:hideMark/>
          </w:tcPr>
          <w:p w14:paraId="37669902"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Cytoplasm.</w:t>
            </w:r>
          </w:p>
        </w:tc>
        <w:tc>
          <w:tcPr>
            <w:tcW w:w="1134" w:type="dxa"/>
            <w:hideMark/>
          </w:tcPr>
          <w:p w14:paraId="37669903"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p>
        </w:tc>
        <w:tc>
          <w:tcPr>
            <w:tcW w:w="3118" w:type="dxa"/>
            <w:hideMark/>
          </w:tcPr>
          <w:p w14:paraId="37669904" w14:textId="77777777" w:rsidR="00CA4C92" w:rsidRPr="00C8615D" w:rsidRDefault="00CA4C92" w:rsidP="00543B7B">
            <w:pPr>
              <w:jc w:val="both"/>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This enzyme condenses acetyl-CoA with acetoacetyl-CoA to form HMG-CoA, which is the substrate for HMG-CoA reductase.</w:t>
            </w:r>
          </w:p>
        </w:tc>
      </w:tr>
      <w:tr w:rsidR="00CA4C92" w:rsidRPr="00CA4C92" w14:paraId="3766990E" w14:textId="77777777" w:rsidTr="00CA4C92">
        <w:trPr>
          <w:trHeight w:val="20"/>
        </w:trPr>
        <w:tc>
          <w:tcPr>
            <w:tcW w:w="907" w:type="dxa"/>
            <w:noWrap/>
            <w:hideMark/>
          </w:tcPr>
          <w:p w14:paraId="37669906"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Q01831</w:t>
            </w:r>
          </w:p>
        </w:tc>
        <w:tc>
          <w:tcPr>
            <w:tcW w:w="1191" w:type="dxa"/>
            <w:noWrap/>
            <w:hideMark/>
          </w:tcPr>
          <w:p w14:paraId="37669907" w14:textId="77777777" w:rsidR="00CA4C92" w:rsidRPr="00C8615D" w:rsidRDefault="00CA4C92" w:rsidP="00543B7B">
            <w:pPr>
              <w:jc w:val="center"/>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DNA repair protein complementing XP-C cells</w:t>
            </w:r>
          </w:p>
        </w:tc>
        <w:tc>
          <w:tcPr>
            <w:tcW w:w="794" w:type="dxa"/>
            <w:noWrap/>
            <w:hideMark/>
          </w:tcPr>
          <w:p w14:paraId="37669908"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5</w:t>
            </w:r>
          </w:p>
        </w:tc>
        <w:tc>
          <w:tcPr>
            <w:tcW w:w="794" w:type="dxa"/>
            <w:noWrap/>
            <w:hideMark/>
          </w:tcPr>
          <w:p w14:paraId="37669909"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0.29</w:t>
            </w:r>
          </w:p>
        </w:tc>
        <w:tc>
          <w:tcPr>
            <w:tcW w:w="794" w:type="dxa"/>
            <w:noWrap/>
            <w:hideMark/>
          </w:tcPr>
          <w:p w14:paraId="3766990A"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0.01</w:t>
            </w:r>
          </w:p>
        </w:tc>
        <w:tc>
          <w:tcPr>
            <w:tcW w:w="1191" w:type="dxa"/>
            <w:hideMark/>
          </w:tcPr>
          <w:p w14:paraId="3766990B"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Nucleus</w:t>
            </w:r>
          </w:p>
        </w:tc>
        <w:tc>
          <w:tcPr>
            <w:tcW w:w="1134" w:type="dxa"/>
            <w:hideMark/>
          </w:tcPr>
          <w:p w14:paraId="3766990C" w14:textId="77777777" w:rsidR="00CA4C92" w:rsidRPr="00C8615D" w:rsidRDefault="00CA4C92" w:rsidP="00543B7B">
            <w:pPr>
              <w:jc w:val="center"/>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Xeroderma pigmentosum complementation group C (XP-C)</w:t>
            </w:r>
          </w:p>
        </w:tc>
        <w:tc>
          <w:tcPr>
            <w:tcW w:w="3118" w:type="dxa"/>
            <w:hideMark/>
          </w:tcPr>
          <w:p w14:paraId="3766990D" w14:textId="77777777" w:rsidR="00CA4C92" w:rsidRPr="00C8615D" w:rsidRDefault="00CA4C92" w:rsidP="00543B7B">
            <w:pPr>
              <w:jc w:val="both"/>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Involved in global genome nucleotide excision repair (GG-NER) by acting as damage sensing and DNA-binding factor component of the XPC complex.</w:t>
            </w:r>
          </w:p>
        </w:tc>
      </w:tr>
      <w:tr w:rsidR="00CA4C92" w:rsidRPr="00CA4C92" w14:paraId="37669917" w14:textId="77777777" w:rsidTr="00CA4C92">
        <w:trPr>
          <w:trHeight w:val="20"/>
        </w:trPr>
        <w:tc>
          <w:tcPr>
            <w:tcW w:w="907" w:type="dxa"/>
            <w:noWrap/>
            <w:hideMark/>
          </w:tcPr>
          <w:p w14:paraId="3766990F"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Q13131</w:t>
            </w:r>
          </w:p>
        </w:tc>
        <w:tc>
          <w:tcPr>
            <w:tcW w:w="1191" w:type="dxa"/>
            <w:noWrap/>
            <w:hideMark/>
          </w:tcPr>
          <w:p w14:paraId="37669910" w14:textId="77777777" w:rsidR="00CA4C92" w:rsidRPr="00C8615D" w:rsidRDefault="00CA4C92" w:rsidP="00543B7B">
            <w:pPr>
              <w:jc w:val="center"/>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5'-AMP-activated protein kinase catalytic subunit alpha-1</w:t>
            </w:r>
          </w:p>
        </w:tc>
        <w:tc>
          <w:tcPr>
            <w:tcW w:w="794" w:type="dxa"/>
            <w:noWrap/>
            <w:hideMark/>
          </w:tcPr>
          <w:p w14:paraId="37669911"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78</w:t>
            </w:r>
          </w:p>
        </w:tc>
        <w:tc>
          <w:tcPr>
            <w:tcW w:w="794" w:type="dxa"/>
            <w:noWrap/>
            <w:hideMark/>
          </w:tcPr>
          <w:p w14:paraId="37669912"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0.40</w:t>
            </w:r>
          </w:p>
        </w:tc>
        <w:tc>
          <w:tcPr>
            <w:tcW w:w="794" w:type="dxa"/>
            <w:noWrap/>
            <w:hideMark/>
          </w:tcPr>
          <w:p w14:paraId="37669913"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0.00</w:t>
            </w:r>
          </w:p>
        </w:tc>
        <w:tc>
          <w:tcPr>
            <w:tcW w:w="1191" w:type="dxa"/>
            <w:hideMark/>
          </w:tcPr>
          <w:p w14:paraId="37669914"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Cytoplasm</w:t>
            </w:r>
          </w:p>
        </w:tc>
        <w:tc>
          <w:tcPr>
            <w:tcW w:w="1134" w:type="dxa"/>
            <w:hideMark/>
          </w:tcPr>
          <w:p w14:paraId="37669915"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p>
        </w:tc>
        <w:tc>
          <w:tcPr>
            <w:tcW w:w="3118" w:type="dxa"/>
            <w:hideMark/>
          </w:tcPr>
          <w:p w14:paraId="37669916" w14:textId="77777777" w:rsidR="00CA4C92" w:rsidRPr="00C8615D" w:rsidRDefault="00CA4C92" w:rsidP="00543B7B">
            <w:pPr>
              <w:jc w:val="both"/>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Catalytic subunit of AMP-activated protein kinase (AMPK), an energy sensor protein kinase that plays a key role in regulating cellular energy metabolism. In response to reduction of intracellular ATP levels, AMPK activates energy-producing pathways and inhibits energy-consuming processes</w:t>
            </w:r>
          </w:p>
        </w:tc>
      </w:tr>
      <w:tr w:rsidR="00CA4C92" w:rsidRPr="00CA4C92" w14:paraId="37669920" w14:textId="77777777" w:rsidTr="00CA4C92">
        <w:trPr>
          <w:trHeight w:val="20"/>
        </w:trPr>
        <w:tc>
          <w:tcPr>
            <w:tcW w:w="907" w:type="dxa"/>
            <w:noWrap/>
            <w:hideMark/>
          </w:tcPr>
          <w:p w14:paraId="37669918"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P50452</w:t>
            </w:r>
          </w:p>
        </w:tc>
        <w:tc>
          <w:tcPr>
            <w:tcW w:w="1191" w:type="dxa"/>
            <w:noWrap/>
            <w:hideMark/>
          </w:tcPr>
          <w:p w14:paraId="37669919"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Serpin B8</w:t>
            </w:r>
          </w:p>
        </w:tc>
        <w:tc>
          <w:tcPr>
            <w:tcW w:w="794" w:type="dxa"/>
            <w:noWrap/>
            <w:hideMark/>
          </w:tcPr>
          <w:p w14:paraId="3766991A"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16</w:t>
            </w:r>
          </w:p>
        </w:tc>
        <w:tc>
          <w:tcPr>
            <w:tcW w:w="794" w:type="dxa"/>
            <w:noWrap/>
            <w:hideMark/>
          </w:tcPr>
          <w:p w14:paraId="3766991B"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0.34</w:t>
            </w:r>
          </w:p>
        </w:tc>
        <w:tc>
          <w:tcPr>
            <w:tcW w:w="794" w:type="dxa"/>
            <w:noWrap/>
            <w:hideMark/>
          </w:tcPr>
          <w:p w14:paraId="3766991C"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0.01</w:t>
            </w:r>
          </w:p>
        </w:tc>
        <w:tc>
          <w:tcPr>
            <w:tcW w:w="1191" w:type="dxa"/>
            <w:hideMark/>
          </w:tcPr>
          <w:p w14:paraId="3766991D"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Cytoplasm.</w:t>
            </w:r>
          </w:p>
        </w:tc>
        <w:tc>
          <w:tcPr>
            <w:tcW w:w="1134" w:type="dxa"/>
            <w:hideMark/>
          </w:tcPr>
          <w:p w14:paraId="3766991E"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Peeling skin syndrome 5 (PSS5)</w:t>
            </w:r>
          </w:p>
        </w:tc>
        <w:tc>
          <w:tcPr>
            <w:tcW w:w="3118" w:type="dxa"/>
            <w:hideMark/>
          </w:tcPr>
          <w:p w14:paraId="3766991F" w14:textId="77777777" w:rsidR="00CA4C92" w:rsidRPr="00C8615D" w:rsidRDefault="00CA4C92" w:rsidP="00543B7B">
            <w:pPr>
              <w:jc w:val="both"/>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Has an important role in epithelial desmosome-mediated cell-cell adhesion.</w:t>
            </w:r>
          </w:p>
        </w:tc>
      </w:tr>
      <w:tr w:rsidR="00CA4C92" w:rsidRPr="00C8615D" w14:paraId="37669929" w14:textId="77777777" w:rsidTr="00CA4C92">
        <w:trPr>
          <w:trHeight w:val="20"/>
        </w:trPr>
        <w:tc>
          <w:tcPr>
            <w:tcW w:w="907" w:type="dxa"/>
            <w:noWrap/>
            <w:hideMark/>
          </w:tcPr>
          <w:p w14:paraId="37669921"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Q9BTE3</w:t>
            </w:r>
          </w:p>
        </w:tc>
        <w:tc>
          <w:tcPr>
            <w:tcW w:w="1191" w:type="dxa"/>
            <w:noWrap/>
            <w:hideMark/>
          </w:tcPr>
          <w:p w14:paraId="37669922" w14:textId="77777777" w:rsidR="00CA4C92" w:rsidRPr="00C8615D" w:rsidRDefault="00CA4C92" w:rsidP="00543B7B">
            <w:pPr>
              <w:jc w:val="center"/>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Mini-chromosome maintenance complex-binding protein</w:t>
            </w:r>
          </w:p>
        </w:tc>
        <w:tc>
          <w:tcPr>
            <w:tcW w:w="794" w:type="dxa"/>
            <w:noWrap/>
            <w:hideMark/>
          </w:tcPr>
          <w:p w14:paraId="37669923"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10</w:t>
            </w:r>
          </w:p>
        </w:tc>
        <w:tc>
          <w:tcPr>
            <w:tcW w:w="794" w:type="dxa"/>
            <w:noWrap/>
            <w:hideMark/>
          </w:tcPr>
          <w:p w14:paraId="37669924"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0.38</w:t>
            </w:r>
          </w:p>
        </w:tc>
        <w:tc>
          <w:tcPr>
            <w:tcW w:w="794" w:type="dxa"/>
            <w:noWrap/>
            <w:hideMark/>
          </w:tcPr>
          <w:p w14:paraId="37669925"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0.03</w:t>
            </w:r>
          </w:p>
        </w:tc>
        <w:tc>
          <w:tcPr>
            <w:tcW w:w="1191" w:type="dxa"/>
            <w:hideMark/>
          </w:tcPr>
          <w:p w14:paraId="37669926"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Nucleus</w:t>
            </w:r>
          </w:p>
        </w:tc>
        <w:tc>
          <w:tcPr>
            <w:tcW w:w="1134" w:type="dxa"/>
            <w:hideMark/>
          </w:tcPr>
          <w:p w14:paraId="37669927"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p>
        </w:tc>
        <w:tc>
          <w:tcPr>
            <w:tcW w:w="3118" w:type="dxa"/>
            <w:hideMark/>
          </w:tcPr>
          <w:p w14:paraId="37669928" w14:textId="77777777" w:rsidR="00CA4C92" w:rsidRPr="00C8615D" w:rsidRDefault="00CA4C92" w:rsidP="00543B7B">
            <w:pPr>
              <w:jc w:val="both"/>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val="en-GB" w:eastAsia="de-DE"/>
              </w:rPr>
              <w:t xml:space="preserve">Associated component of the MCM complex that acts as a regulator of DNA replication. Binds to the MCM complex during late S phase and promotes the disassembly of the MCM complex from chromatin, thereby acting as a key regulator of pre-replication complex (pre-RC) unloading from replicated DNA. Can dissociate the MCM complex without addition of ATP; probably acts by destabilizing interactions of each individual subunits of the MCM complex. </w:t>
            </w:r>
            <w:r w:rsidRPr="00C8615D">
              <w:rPr>
                <w:rFonts w:ascii="Times New Roman" w:eastAsia="Times New Roman" w:hAnsi="Times New Roman" w:cs="Times New Roman"/>
                <w:color w:val="000000"/>
                <w:sz w:val="16"/>
                <w:szCs w:val="16"/>
                <w:lang w:eastAsia="de-DE"/>
              </w:rPr>
              <w:t>Required for sister chromatid cohesion.</w:t>
            </w:r>
          </w:p>
        </w:tc>
      </w:tr>
      <w:tr w:rsidR="00CA4C92" w:rsidRPr="00C8615D" w14:paraId="37669932" w14:textId="77777777" w:rsidTr="00CA4C92">
        <w:trPr>
          <w:trHeight w:val="20"/>
        </w:trPr>
        <w:tc>
          <w:tcPr>
            <w:tcW w:w="907" w:type="dxa"/>
            <w:noWrap/>
            <w:hideMark/>
          </w:tcPr>
          <w:p w14:paraId="3766992A"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Q9ULG6</w:t>
            </w:r>
          </w:p>
        </w:tc>
        <w:tc>
          <w:tcPr>
            <w:tcW w:w="1191" w:type="dxa"/>
            <w:noWrap/>
            <w:hideMark/>
          </w:tcPr>
          <w:p w14:paraId="3766992B"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Cell cycle progression protein 1</w:t>
            </w:r>
          </w:p>
        </w:tc>
        <w:tc>
          <w:tcPr>
            <w:tcW w:w="794" w:type="dxa"/>
            <w:noWrap/>
            <w:hideMark/>
          </w:tcPr>
          <w:p w14:paraId="3766992C"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10</w:t>
            </w:r>
          </w:p>
        </w:tc>
        <w:tc>
          <w:tcPr>
            <w:tcW w:w="794" w:type="dxa"/>
            <w:noWrap/>
            <w:hideMark/>
          </w:tcPr>
          <w:p w14:paraId="3766992D"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0.44</w:t>
            </w:r>
          </w:p>
        </w:tc>
        <w:tc>
          <w:tcPr>
            <w:tcW w:w="794" w:type="dxa"/>
            <w:noWrap/>
            <w:hideMark/>
          </w:tcPr>
          <w:p w14:paraId="3766992E"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0.03</w:t>
            </w:r>
          </w:p>
        </w:tc>
        <w:tc>
          <w:tcPr>
            <w:tcW w:w="1191" w:type="dxa"/>
            <w:hideMark/>
          </w:tcPr>
          <w:p w14:paraId="3766992F"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Cytoplasmic granule membrane</w:t>
            </w:r>
          </w:p>
        </w:tc>
        <w:tc>
          <w:tcPr>
            <w:tcW w:w="1134" w:type="dxa"/>
            <w:hideMark/>
          </w:tcPr>
          <w:p w14:paraId="37669930"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p>
        </w:tc>
        <w:tc>
          <w:tcPr>
            <w:tcW w:w="3118" w:type="dxa"/>
            <w:hideMark/>
          </w:tcPr>
          <w:p w14:paraId="37669931" w14:textId="77777777" w:rsidR="00CA4C92" w:rsidRPr="00C8615D" w:rsidRDefault="00CA4C92" w:rsidP="00543B7B">
            <w:pPr>
              <w:jc w:val="both"/>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val="en-GB" w:eastAsia="de-DE"/>
              </w:rPr>
              <w:t xml:space="preserve">Acts as an assembly platform for Rho protein signaling complexes. Limits guanine nucleotide exchange activity of MCF2L toward RHOA, which results in an inhibition of both its transcriptional activation ability and its transforming activity. Does not inhibit activity of MCF2L toward CDC42, or activity of MCF2 toward either RHOA or CDC42 (By similarity). </w:t>
            </w:r>
            <w:r w:rsidRPr="00C8615D">
              <w:rPr>
                <w:rFonts w:ascii="Times New Roman" w:eastAsia="Times New Roman" w:hAnsi="Times New Roman" w:cs="Times New Roman"/>
                <w:color w:val="000000"/>
                <w:sz w:val="16"/>
                <w:szCs w:val="16"/>
                <w:lang w:eastAsia="de-DE"/>
              </w:rPr>
              <w:t>May be involved in cell cycle regulation.</w:t>
            </w:r>
          </w:p>
        </w:tc>
      </w:tr>
      <w:tr w:rsidR="00CA4C92" w:rsidRPr="00CA4C92" w14:paraId="3766993B" w14:textId="77777777" w:rsidTr="00CA4C92">
        <w:trPr>
          <w:trHeight w:val="20"/>
        </w:trPr>
        <w:tc>
          <w:tcPr>
            <w:tcW w:w="907" w:type="dxa"/>
            <w:noWrap/>
            <w:hideMark/>
          </w:tcPr>
          <w:p w14:paraId="37669933"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P02533</w:t>
            </w:r>
          </w:p>
        </w:tc>
        <w:tc>
          <w:tcPr>
            <w:tcW w:w="1191" w:type="dxa"/>
            <w:noWrap/>
            <w:hideMark/>
          </w:tcPr>
          <w:p w14:paraId="37669934"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Keratin, type I cytoskeletal 14</w:t>
            </w:r>
          </w:p>
        </w:tc>
        <w:tc>
          <w:tcPr>
            <w:tcW w:w="794" w:type="dxa"/>
            <w:noWrap/>
            <w:hideMark/>
          </w:tcPr>
          <w:p w14:paraId="37669935"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30</w:t>
            </w:r>
          </w:p>
        </w:tc>
        <w:tc>
          <w:tcPr>
            <w:tcW w:w="794" w:type="dxa"/>
            <w:noWrap/>
            <w:hideMark/>
          </w:tcPr>
          <w:p w14:paraId="37669936"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0.38</w:t>
            </w:r>
          </w:p>
        </w:tc>
        <w:tc>
          <w:tcPr>
            <w:tcW w:w="794" w:type="dxa"/>
            <w:noWrap/>
            <w:hideMark/>
          </w:tcPr>
          <w:p w14:paraId="37669937"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0.00</w:t>
            </w:r>
          </w:p>
        </w:tc>
        <w:tc>
          <w:tcPr>
            <w:tcW w:w="1191" w:type="dxa"/>
            <w:hideMark/>
          </w:tcPr>
          <w:p w14:paraId="37669938"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Cytoplasm. Nucleus.</w:t>
            </w:r>
          </w:p>
        </w:tc>
        <w:tc>
          <w:tcPr>
            <w:tcW w:w="1134" w:type="dxa"/>
            <w:hideMark/>
          </w:tcPr>
          <w:p w14:paraId="37669939" w14:textId="77777777" w:rsidR="00CA4C92" w:rsidRPr="00C8615D" w:rsidRDefault="00CA4C92" w:rsidP="00543B7B">
            <w:pPr>
              <w:jc w:val="center"/>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Epidermolysis bullosa simplex, Dowling-Meara type (DM-EBS)</w:t>
            </w:r>
          </w:p>
        </w:tc>
        <w:tc>
          <w:tcPr>
            <w:tcW w:w="3118" w:type="dxa"/>
            <w:hideMark/>
          </w:tcPr>
          <w:p w14:paraId="3766993A" w14:textId="77777777" w:rsidR="00CA4C92" w:rsidRPr="00C8615D" w:rsidRDefault="00CA4C92" w:rsidP="00543B7B">
            <w:pPr>
              <w:jc w:val="both"/>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The nonhelical tail domain is involved in promoting KRT5-KRT14 filaments to self-organize into large bundles and enhances the mechanical properties involved in resilience of keratin intermediate filaments in vitro.</w:t>
            </w:r>
          </w:p>
        </w:tc>
      </w:tr>
      <w:tr w:rsidR="00CA4C92" w:rsidRPr="00CA4C92" w14:paraId="37669944" w14:textId="77777777" w:rsidTr="00CA4C92">
        <w:trPr>
          <w:trHeight w:val="20"/>
        </w:trPr>
        <w:tc>
          <w:tcPr>
            <w:tcW w:w="907" w:type="dxa"/>
            <w:noWrap/>
            <w:hideMark/>
          </w:tcPr>
          <w:p w14:paraId="3766993C"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P09871</w:t>
            </w:r>
          </w:p>
        </w:tc>
        <w:tc>
          <w:tcPr>
            <w:tcW w:w="1191" w:type="dxa"/>
            <w:noWrap/>
            <w:hideMark/>
          </w:tcPr>
          <w:p w14:paraId="3766993D"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Complement C1s subcomponent</w:t>
            </w:r>
          </w:p>
        </w:tc>
        <w:tc>
          <w:tcPr>
            <w:tcW w:w="794" w:type="dxa"/>
            <w:noWrap/>
            <w:hideMark/>
          </w:tcPr>
          <w:p w14:paraId="3766993E"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35</w:t>
            </w:r>
          </w:p>
        </w:tc>
        <w:tc>
          <w:tcPr>
            <w:tcW w:w="794" w:type="dxa"/>
            <w:noWrap/>
            <w:hideMark/>
          </w:tcPr>
          <w:p w14:paraId="3766993F"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0.35</w:t>
            </w:r>
          </w:p>
        </w:tc>
        <w:tc>
          <w:tcPr>
            <w:tcW w:w="794" w:type="dxa"/>
            <w:noWrap/>
            <w:hideMark/>
          </w:tcPr>
          <w:p w14:paraId="37669940"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0.00</w:t>
            </w:r>
          </w:p>
        </w:tc>
        <w:tc>
          <w:tcPr>
            <w:tcW w:w="1191" w:type="dxa"/>
            <w:hideMark/>
          </w:tcPr>
          <w:p w14:paraId="37669941"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p>
        </w:tc>
        <w:tc>
          <w:tcPr>
            <w:tcW w:w="1134" w:type="dxa"/>
            <w:hideMark/>
          </w:tcPr>
          <w:p w14:paraId="37669942" w14:textId="77777777" w:rsidR="00CA4C92" w:rsidRPr="00C8615D" w:rsidRDefault="00CA4C92" w:rsidP="00543B7B">
            <w:pPr>
              <w:jc w:val="center"/>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Complement component C1s deficiency (C1SD)</w:t>
            </w:r>
          </w:p>
        </w:tc>
        <w:tc>
          <w:tcPr>
            <w:tcW w:w="3118" w:type="dxa"/>
            <w:hideMark/>
          </w:tcPr>
          <w:p w14:paraId="37669943" w14:textId="77777777" w:rsidR="00CA4C92" w:rsidRPr="00C8615D" w:rsidRDefault="00CA4C92" w:rsidP="00543B7B">
            <w:pPr>
              <w:jc w:val="both"/>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C1s B chain is a serine protease that combines with C1q and C1r to form C1, the first component of the classical pathway of the complement system. C1r activates C1s so that it can, in turn, activate C2 and C4.</w:t>
            </w:r>
          </w:p>
        </w:tc>
      </w:tr>
      <w:tr w:rsidR="00CA4C92" w:rsidRPr="00CA4C92" w14:paraId="3766994D" w14:textId="77777777" w:rsidTr="00CA4C92">
        <w:trPr>
          <w:trHeight w:val="20"/>
        </w:trPr>
        <w:tc>
          <w:tcPr>
            <w:tcW w:w="907" w:type="dxa"/>
            <w:noWrap/>
            <w:hideMark/>
          </w:tcPr>
          <w:p w14:paraId="37669945"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P23919</w:t>
            </w:r>
          </w:p>
        </w:tc>
        <w:tc>
          <w:tcPr>
            <w:tcW w:w="1191" w:type="dxa"/>
            <w:noWrap/>
            <w:hideMark/>
          </w:tcPr>
          <w:p w14:paraId="37669946"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Thymidylate kinase</w:t>
            </w:r>
          </w:p>
        </w:tc>
        <w:tc>
          <w:tcPr>
            <w:tcW w:w="794" w:type="dxa"/>
            <w:noWrap/>
            <w:hideMark/>
          </w:tcPr>
          <w:p w14:paraId="37669947"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3</w:t>
            </w:r>
          </w:p>
        </w:tc>
        <w:tc>
          <w:tcPr>
            <w:tcW w:w="794" w:type="dxa"/>
            <w:noWrap/>
            <w:hideMark/>
          </w:tcPr>
          <w:p w14:paraId="37669948"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0.34</w:t>
            </w:r>
          </w:p>
        </w:tc>
        <w:tc>
          <w:tcPr>
            <w:tcW w:w="794" w:type="dxa"/>
            <w:noWrap/>
            <w:hideMark/>
          </w:tcPr>
          <w:p w14:paraId="37669949"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0.01</w:t>
            </w:r>
          </w:p>
        </w:tc>
        <w:tc>
          <w:tcPr>
            <w:tcW w:w="1191" w:type="dxa"/>
            <w:hideMark/>
          </w:tcPr>
          <w:p w14:paraId="3766994A"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p>
        </w:tc>
        <w:tc>
          <w:tcPr>
            <w:tcW w:w="1134" w:type="dxa"/>
            <w:hideMark/>
          </w:tcPr>
          <w:p w14:paraId="3766994B" w14:textId="77777777" w:rsidR="00CA4C92" w:rsidRPr="00C8615D" w:rsidRDefault="00CA4C92" w:rsidP="00543B7B">
            <w:pPr>
              <w:jc w:val="center"/>
              <w:rPr>
                <w:rFonts w:ascii="Times New Roman" w:eastAsia="Times New Roman" w:hAnsi="Times New Roman" w:cs="Times New Roman"/>
                <w:sz w:val="16"/>
                <w:szCs w:val="16"/>
                <w:lang w:eastAsia="de-DE"/>
              </w:rPr>
            </w:pPr>
          </w:p>
        </w:tc>
        <w:tc>
          <w:tcPr>
            <w:tcW w:w="3118" w:type="dxa"/>
            <w:hideMark/>
          </w:tcPr>
          <w:p w14:paraId="3766994C" w14:textId="77777777" w:rsidR="00CA4C92" w:rsidRPr="00C8615D" w:rsidRDefault="00CA4C92" w:rsidP="00543B7B">
            <w:pPr>
              <w:jc w:val="both"/>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Catalyzes the conversion of dTMP to dTDP.</w:t>
            </w:r>
          </w:p>
        </w:tc>
      </w:tr>
      <w:tr w:rsidR="00CA4C92" w:rsidRPr="00CA4C92" w14:paraId="37669956" w14:textId="77777777" w:rsidTr="00CA4C92">
        <w:trPr>
          <w:trHeight w:val="20"/>
        </w:trPr>
        <w:tc>
          <w:tcPr>
            <w:tcW w:w="907" w:type="dxa"/>
            <w:noWrap/>
            <w:hideMark/>
          </w:tcPr>
          <w:p w14:paraId="3766994E"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P45954</w:t>
            </w:r>
          </w:p>
        </w:tc>
        <w:tc>
          <w:tcPr>
            <w:tcW w:w="1191" w:type="dxa"/>
            <w:noWrap/>
            <w:hideMark/>
          </w:tcPr>
          <w:p w14:paraId="3766994F" w14:textId="77777777" w:rsidR="00CA4C92" w:rsidRPr="00C8615D" w:rsidRDefault="00CA4C92" w:rsidP="00543B7B">
            <w:pPr>
              <w:jc w:val="center"/>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Short/branched chain specific acyl-CoA dehydrogenase, mitochondrial</w:t>
            </w:r>
          </w:p>
        </w:tc>
        <w:tc>
          <w:tcPr>
            <w:tcW w:w="794" w:type="dxa"/>
            <w:noWrap/>
            <w:hideMark/>
          </w:tcPr>
          <w:p w14:paraId="37669950"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8</w:t>
            </w:r>
          </w:p>
        </w:tc>
        <w:tc>
          <w:tcPr>
            <w:tcW w:w="794" w:type="dxa"/>
            <w:noWrap/>
            <w:hideMark/>
          </w:tcPr>
          <w:p w14:paraId="37669951"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0.43</w:t>
            </w:r>
          </w:p>
        </w:tc>
        <w:tc>
          <w:tcPr>
            <w:tcW w:w="794" w:type="dxa"/>
            <w:noWrap/>
            <w:hideMark/>
          </w:tcPr>
          <w:p w14:paraId="37669952"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0.00</w:t>
            </w:r>
          </w:p>
        </w:tc>
        <w:tc>
          <w:tcPr>
            <w:tcW w:w="1191" w:type="dxa"/>
            <w:hideMark/>
          </w:tcPr>
          <w:p w14:paraId="37669953"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Mitochondrion matrix.</w:t>
            </w:r>
          </w:p>
        </w:tc>
        <w:tc>
          <w:tcPr>
            <w:tcW w:w="1134" w:type="dxa"/>
            <w:hideMark/>
          </w:tcPr>
          <w:p w14:paraId="37669954" w14:textId="77777777" w:rsidR="00CA4C92" w:rsidRPr="00C8615D" w:rsidRDefault="00CA4C92" w:rsidP="00543B7B">
            <w:pPr>
              <w:jc w:val="center"/>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Short/branched-chain acyl-CoA dehydrogenase deficiency (SBCADD)</w:t>
            </w:r>
          </w:p>
        </w:tc>
        <w:tc>
          <w:tcPr>
            <w:tcW w:w="3118" w:type="dxa"/>
            <w:hideMark/>
          </w:tcPr>
          <w:p w14:paraId="37669955" w14:textId="77777777" w:rsidR="00CA4C92" w:rsidRPr="00C8615D" w:rsidRDefault="00CA4C92" w:rsidP="00543B7B">
            <w:pPr>
              <w:jc w:val="both"/>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 xml:space="preserve">Has greatest activity toward short branched chain acyl-CoA derivative such as (s)-2-methylbutyryl-CoA, isobutyryl-CoA, and 2-methylhexanoyl-CoA as well as toward short straight chain acyl-CoAs such as butyryl-CoA and hexanoyl-CoA. Can use valproyl-CoA as substrate and may play a role in </w:t>
            </w:r>
            <w:r w:rsidRPr="00C8615D">
              <w:rPr>
                <w:rFonts w:ascii="Times New Roman" w:eastAsia="Times New Roman" w:hAnsi="Times New Roman" w:cs="Times New Roman"/>
                <w:color w:val="000000"/>
                <w:sz w:val="16"/>
                <w:szCs w:val="16"/>
                <w:lang w:val="en-GB" w:eastAsia="de-DE"/>
              </w:rPr>
              <w:lastRenderedPageBreak/>
              <w:t>controlling the metabolic flux of valproic acid in the development of toxicity of this agent.</w:t>
            </w:r>
          </w:p>
        </w:tc>
      </w:tr>
      <w:tr w:rsidR="00CA4C92" w:rsidRPr="00CA4C92" w14:paraId="3766995F" w14:textId="77777777" w:rsidTr="00CA4C92">
        <w:trPr>
          <w:trHeight w:val="20"/>
        </w:trPr>
        <w:tc>
          <w:tcPr>
            <w:tcW w:w="907" w:type="dxa"/>
            <w:noWrap/>
            <w:hideMark/>
          </w:tcPr>
          <w:p w14:paraId="37669957"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lastRenderedPageBreak/>
              <w:t>P51648</w:t>
            </w:r>
          </w:p>
        </w:tc>
        <w:tc>
          <w:tcPr>
            <w:tcW w:w="1191" w:type="dxa"/>
            <w:noWrap/>
            <w:hideMark/>
          </w:tcPr>
          <w:p w14:paraId="37669958" w14:textId="77777777" w:rsidR="00CA4C92" w:rsidRPr="00C8615D" w:rsidRDefault="00CA4C92" w:rsidP="00543B7B">
            <w:pPr>
              <w:jc w:val="center"/>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Aldehyde dehydrogenase family 3 member A2</w:t>
            </w:r>
          </w:p>
        </w:tc>
        <w:tc>
          <w:tcPr>
            <w:tcW w:w="794" w:type="dxa"/>
            <w:noWrap/>
            <w:hideMark/>
          </w:tcPr>
          <w:p w14:paraId="37669959"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27</w:t>
            </w:r>
          </w:p>
        </w:tc>
        <w:tc>
          <w:tcPr>
            <w:tcW w:w="794" w:type="dxa"/>
            <w:noWrap/>
            <w:hideMark/>
          </w:tcPr>
          <w:p w14:paraId="3766995A"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0.34</w:t>
            </w:r>
          </w:p>
        </w:tc>
        <w:tc>
          <w:tcPr>
            <w:tcW w:w="794" w:type="dxa"/>
            <w:noWrap/>
            <w:hideMark/>
          </w:tcPr>
          <w:p w14:paraId="3766995B"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0.02</w:t>
            </w:r>
          </w:p>
        </w:tc>
        <w:tc>
          <w:tcPr>
            <w:tcW w:w="1191" w:type="dxa"/>
            <w:hideMark/>
          </w:tcPr>
          <w:p w14:paraId="3766995C"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Microsome membrane</w:t>
            </w:r>
          </w:p>
        </w:tc>
        <w:tc>
          <w:tcPr>
            <w:tcW w:w="1134" w:type="dxa"/>
            <w:hideMark/>
          </w:tcPr>
          <w:p w14:paraId="3766995D"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Sjoegren-Larsson syndrome (SLS)</w:t>
            </w:r>
          </w:p>
        </w:tc>
        <w:tc>
          <w:tcPr>
            <w:tcW w:w="3118" w:type="dxa"/>
            <w:hideMark/>
          </w:tcPr>
          <w:p w14:paraId="3766995E" w14:textId="77777777" w:rsidR="00CA4C92" w:rsidRPr="00C8615D" w:rsidRDefault="00CA4C92" w:rsidP="00543B7B">
            <w:pPr>
              <w:jc w:val="both"/>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Catalyzes the oxidation of medium and long chain aliphatic aldehydes to fatty acids. Active on a variety of saturated and unsaturated aliphatic aldehydes between 6 and 24 carbons in length (PubMed</w:t>
            </w:r>
          </w:p>
        </w:tc>
      </w:tr>
      <w:tr w:rsidR="00CA4C92" w:rsidRPr="00CA4C92" w14:paraId="37669968" w14:textId="77777777" w:rsidTr="00CA4C92">
        <w:trPr>
          <w:trHeight w:val="20"/>
        </w:trPr>
        <w:tc>
          <w:tcPr>
            <w:tcW w:w="907" w:type="dxa"/>
            <w:noWrap/>
            <w:hideMark/>
          </w:tcPr>
          <w:p w14:paraId="37669960"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Q13671</w:t>
            </w:r>
          </w:p>
        </w:tc>
        <w:tc>
          <w:tcPr>
            <w:tcW w:w="1191" w:type="dxa"/>
            <w:noWrap/>
            <w:hideMark/>
          </w:tcPr>
          <w:p w14:paraId="37669961"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Ras and Rab interactor 1</w:t>
            </w:r>
          </w:p>
        </w:tc>
        <w:tc>
          <w:tcPr>
            <w:tcW w:w="794" w:type="dxa"/>
            <w:noWrap/>
            <w:hideMark/>
          </w:tcPr>
          <w:p w14:paraId="37669962"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4</w:t>
            </w:r>
          </w:p>
        </w:tc>
        <w:tc>
          <w:tcPr>
            <w:tcW w:w="794" w:type="dxa"/>
            <w:noWrap/>
            <w:hideMark/>
          </w:tcPr>
          <w:p w14:paraId="37669963"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0.46</w:t>
            </w:r>
          </w:p>
        </w:tc>
        <w:tc>
          <w:tcPr>
            <w:tcW w:w="794" w:type="dxa"/>
            <w:noWrap/>
            <w:hideMark/>
          </w:tcPr>
          <w:p w14:paraId="37669964"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0.01</w:t>
            </w:r>
          </w:p>
        </w:tc>
        <w:tc>
          <w:tcPr>
            <w:tcW w:w="1191" w:type="dxa"/>
            <w:hideMark/>
          </w:tcPr>
          <w:p w14:paraId="37669965"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Cytoplasm</w:t>
            </w:r>
          </w:p>
        </w:tc>
        <w:tc>
          <w:tcPr>
            <w:tcW w:w="1134" w:type="dxa"/>
            <w:hideMark/>
          </w:tcPr>
          <w:p w14:paraId="37669966"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p>
        </w:tc>
        <w:tc>
          <w:tcPr>
            <w:tcW w:w="3118" w:type="dxa"/>
            <w:hideMark/>
          </w:tcPr>
          <w:p w14:paraId="37669967" w14:textId="77777777" w:rsidR="00CA4C92" w:rsidRPr="00C8615D" w:rsidRDefault="00CA4C92" w:rsidP="00543B7B">
            <w:pPr>
              <w:jc w:val="both"/>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Ras effector protein, which may serve as an inhibitory modulator of neuronal plasticity in aversive memory formation. Can affect Ras signaling at different levels. First, by competing with RAF1 protein for binding to activated Ras. Second, by enhancing signaling from ABL1 and ABL2, which regulate cytoskeletal remodeling. Third, by activating RAB5A, possibly by functioning as a guanine nucleotide exchange factor (GEF) for RAB5A, by exchanging bound GDP for free GTP, and facilitating Ras-activated receptor endocytosis.</w:t>
            </w:r>
          </w:p>
        </w:tc>
      </w:tr>
      <w:tr w:rsidR="00CA4C92" w:rsidRPr="00CA4C92" w14:paraId="37669971" w14:textId="77777777" w:rsidTr="00CA4C92">
        <w:trPr>
          <w:trHeight w:val="20"/>
        </w:trPr>
        <w:tc>
          <w:tcPr>
            <w:tcW w:w="907" w:type="dxa"/>
            <w:noWrap/>
            <w:hideMark/>
          </w:tcPr>
          <w:p w14:paraId="37669969"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O75351</w:t>
            </w:r>
          </w:p>
        </w:tc>
        <w:tc>
          <w:tcPr>
            <w:tcW w:w="1191" w:type="dxa"/>
            <w:noWrap/>
            <w:hideMark/>
          </w:tcPr>
          <w:p w14:paraId="3766996A" w14:textId="77777777" w:rsidR="00CA4C92" w:rsidRPr="00C8615D" w:rsidRDefault="00CA4C92" w:rsidP="00543B7B">
            <w:pPr>
              <w:jc w:val="center"/>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Vacuolar protein sorting-associated protein 4B</w:t>
            </w:r>
          </w:p>
        </w:tc>
        <w:tc>
          <w:tcPr>
            <w:tcW w:w="794" w:type="dxa"/>
            <w:noWrap/>
            <w:hideMark/>
          </w:tcPr>
          <w:p w14:paraId="3766996B"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118</w:t>
            </w:r>
          </w:p>
        </w:tc>
        <w:tc>
          <w:tcPr>
            <w:tcW w:w="794" w:type="dxa"/>
            <w:noWrap/>
            <w:hideMark/>
          </w:tcPr>
          <w:p w14:paraId="3766996C"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0.47</w:t>
            </w:r>
          </w:p>
        </w:tc>
        <w:tc>
          <w:tcPr>
            <w:tcW w:w="794" w:type="dxa"/>
            <w:noWrap/>
            <w:hideMark/>
          </w:tcPr>
          <w:p w14:paraId="3766996D"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0.00</w:t>
            </w:r>
          </w:p>
        </w:tc>
        <w:tc>
          <w:tcPr>
            <w:tcW w:w="1191" w:type="dxa"/>
            <w:hideMark/>
          </w:tcPr>
          <w:p w14:paraId="3766996E"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val="en-GB" w:eastAsia="de-DE"/>
              </w:rPr>
              <w:t xml:space="preserve">Prevacuolar compartment membrane; Peripheral membrane protein. </w:t>
            </w:r>
            <w:r w:rsidRPr="00C8615D">
              <w:rPr>
                <w:rFonts w:ascii="Times New Roman" w:eastAsia="Times New Roman" w:hAnsi="Times New Roman" w:cs="Times New Roman"/>
                <w:color w:val="000000"/>
                <w:sz w:val="16"/>
                <w:szCs w:val="16"/>
                <w:lang w:eastAsia="de-DE"/>
              </w:rPr>
              <w:t>Late endosome membrane</w:t>
            </w:r>
          </w:p>
        </w:tc>
        <w:tc>
          <w:tcPr>
            <w:tcW w:w="1134" w:type="dxa"/>
            <w:hideMark/>
          </w:tcPr>
          <w:p w14:paraId="3766996F"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p>
        </w:tc>
        <w:tc>
          <w:tcPr>
            <w:tcW w:w="3118" w:type="dxa"/>
            <w:hideMark/>
          </w:tcPr>
          <w:p w14:paraId="37669970" w14:textId="77777777" w:rsidR="00CA4C92" w:rsidRPr="00C8615D" w:rsidRDefault="00CA4C92" w:rsidP="00543B7B">
            <w:pPr>
              <w:jc w:val="both"/>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Involved in late steps of the endosomal multivesicular bodies (MVB) pathway. Recognizes membrane-associated ESCRT-III assemblies and catalyzes their disassembly, possibly in combination with membrane fission. Redistributes the ESCRT-III components to the cytoplasm for further rounds of MVB sorting. MVBs contain intraluminal vesicles (ILVs) that are generated by invagination and scission from the limiting membrane of the endosome and mostly are delivered to lysosomes enabling degradation of membrane proteins, such as stimulated growth factor receptors, lysosomal enzymes and lipids. In conjunction with the ESCRT machinery also appears to function in topologically equivalent membrane fission events, such as the terminal stages of cytokinesis and enveloped virus budding (HIV-1 and other lentiviruses). VPS4A/B are required for the exosomal release of SDCBP, CD63 and syndecan.</w:t>
            </w:r>
          </w:p>
        </w:tc>
      </w:tr>
      <w:tr w:rsidR="00CA4C92" w:rsidRPr="00C8615D" w14:paraId="3766997A" w14:textId="77777777" w:rsidTr="00CA4C92">
        <w:trPr>
          <w:trHeight w:val="20"/>
        </w:trPr>
        <w:tc>
          <w:tcPr>
            <w:tcW w:w="907" w:type="dxa"/>
            <w:noWrap/>
            <w:hideMark/>
          </w:tcPr>
          <w:p w14:paraId="37669972"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Q06546</w:t>
            </w:r>
          </w:p>
        </w:tc>
        <w:tc>
          <w:tcPr>
            <w:tcW w:w="1191" w:type="dxa"/>
            <w:noWrap/>
            <w:hideMark/>
          </w:tcPr>
          <w:p w14:paraId="37669973"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GA-binding protein alpha chain</w:t>
            </w:r>
          </w:p>
        </w:tc>
        <w:tc>
          <w:tcPr>
            <w:tcW w:w="794" w:type="dxa"/>
            <w:noWrap/>
            <w:hideMark/>
          </w:tcPr>
          <w:p w14:paraId="37669974"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14</w:t>
            </w:r>
          </w:p>
        </w:tc>
        <w:tc>
          <w:tcPr>
            <w:tcW w:w="794" w:type="dxa"/>
            <w:noWrap/>
            <w:hideMark/>
          </w:tcPr>
          <w:p w14:paraId="37669975"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0.10</w:t>
            </w:r>
          </w:p>
        </w:tc>
        <w:tc>
          <w:tcPr>
            <w:tcW w:w="794" w:type="dxa"/>
            <w:noWrap/>
            <w:hideMark/>
          </w:tcPr>
          <w:p w14:paraId="37669976"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0.03</w:t>
            </w:r>
          </w:p>
        </w:tc>
        <w:tc>
          <w:tcPr>
            <w:tcW w:w="1191" w:type="dxa"/>
            <w:hideMark/>
          </w:tcPr>
          <w:p w14:paraId="37669977"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Nucleus.</w:t>
            </w:r>
          </w:p>
        </w:tc>
        <w:tc>
          <w:tcPr>
            <w:tcW w:w="1134" w:type="dxa"/>
            <w:hideMark/>
          </w:tcPr>
          <w:p w14:paraId="37669978"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p>
        </w:tc>
        <w:tc>
          <w:tcPr>
            <w:tcW w:w="3118" w:type="dxa"/>
            <w:hideMark/>
          </w:tcPr>
          <w:p w14:paraId="37669979" w14:textId="77777777" w:rsidR="00CA4C92" w:rsidRPr="00C8615D" w:rsidRDefault="00CA4C92" w:rsidP="00543B7B">
            <w:pPr>
              <w:jc w:val="both"/>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val="en-GB" w:eastAsia="de-DE"/>
              </w:rPr>
              <w:t xml:space="preserve">Transcription factor capable of interacting with purine rich repeats (GA repeats). </w:t>
            </w:r>
            <w:r w:rsidRPr="00C8615D">
              <w:rPr>
                <w:rFonts w:ascii="Times New Roman" w:eastAsia="Times New Roman" w:hAnsi="Times New Roman" w:cs="Times New Roman"/>
                <w:color w:val="000000"/>
                <w:sz w:val="16"/>
                <w:szCs w:val="16"/>
                <w:lang w:eastAsia="de-DE"/>
              </w:rPr>
              <w:t>Necessary for the expression of the Adenovirus E4 gene.</w:t>
            </w:r>
          </w:p>
        </w:tc>
      </w:tr>
      <w:tr w:rsidR="00CA4C92" w:rsidRPr="00CA4C92" w14:paraId="37669983" w14:textId="77777777" w:rsidTr="00CA4C92">
        <w:trPr>
          <w:trHeight w:val="20"/>
        </w:trPr>
        <w:tc>
          <w:tcPr>
            <w:tcW w:w="907" w:type="dxa"/>
            <w:noWrap/>
            <w:hideMark/>
          </w:tcPr>
          <w:p w14:paraId="3766997B"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Q8IV38</w:t>
            </w:r>
          </w:p>
        </w:tc>
        <w:tc>
          <w:tcPr>
            <w:tcW w:w="1191" w:type="dxa"/>
            <w:noWrap/>
            <w:hideMark/>
          </w:tcPr>
          <w:p w14:paraId="3766997C" w14:textId="77777777" w:rsidR="00CA4C92" w:rsidRPr="00C8615D" w:rsidRDefault="00CA4C92" w:rsidP="00543B7B">
            <w:pPr>
              <w:jc w:val="center"/>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Ankyrin repeat and MYND domain-containing protein 2</w:t>
            </w:r>
          </w:p>
        </w:tc>
        <w:tc>
          <w:tcPr>
            <w:tcW w:w="794" w:type="dxa"/>
            <w:noWrap/>
            <w:hideMark/>
          </w:tcPr>
          <w:p w14:paraId="3766997D"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13</w:t>
            </w:r>
          </w:p>
        </w:tc>
        <w:tc>
          <w:tcPr>
            <w:tcW w:w="794" w:type="dxa"/>
            <w:noWrap/>
            <w:hideMark/>
          </w:tcPr>
          <w:p w14:paraId="3766997E"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0.46</w:t>
            </w:r>
          </w:p>
        </w:tc>
        <w:tc>
          <w:tcPr>
            <w:tcW w:w="794" w:type="dxa"/>
            <w:noWrap/>
            <w:hideMark/>
          </w:tcPr>
          <w:p w14:paraId="3766997F"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0.01</w:t>
            </w:r>
          </w:p>
        </w:tc>
        <w:tc>
          <w:tcPr>
            <w:tcW w:w="1191" w:type="dxa"/>
            <w:hideMark/>
          </w:tcPr>
          <w:p w14:paraId="37669980"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Cell projection, cilium</w:t>
            </w:r>
          </w:p>
        </w:tc>
        <w:tc>
          <w:tcPr>
            <w:tcW w:w="1134" w:type="dxa"/>
            <w:hideMark/>
          </w:tcPr>
          <w:p w14:paraId="37669981"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p>
        </w:tc>
        <w:tc>
          <w:tcPr>
            <w:tcW w:w="3118" w:type="dxa"/>
            <w:hideMark/>
          </w:tcPr>
          <w:p w14:paraId="37669982" w14:textId="77777777" w:rsidR="00CA4C92" w:rsidRPr="00C8615D" w:rsidRDefault="00CA4C92" w:rsidP="00543B7B">
            <w:pPr>
              <w:jc w:val="both"/>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May be involved in the trafficking of signaling proteins to the cilia.</w:t>
            </w:r>
          </w:p>
        </w:tc>
      </w:tr>
      <w:tr w:rsidR="00CA4C92" w:rsidRPr="00C8615D" w14:paraId="3766998C" w14:textId="77777777" w:rsidTr="00CA4C92">
        <w:trPr>
          <w:trHeight w:val="20"/>
        </w:trPr>
        <w:tc>
          <w:tcPr>
            <w:tcW w:w="907" w:type="dxa"/>
            <w:noWrap/>
            <w:hideMark/>
          </w:tcPr>
          <w:p w14:paraId="37669984"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Q8IVH4</w:t>
            </w:r>
          </w:p>
        </w:tc>
        <w:tc>
          <w:tcPr>
            <w:tcW w:w="1191" w:type="dxa"/>
            <w:noWrap/>
            <w:hideMark/>
          </w:tcPr>
          <w:p w14:paraId="37669985" w14:textId="77777777" w:rsidR="00CA4C92" w:rsidRPr="00C8615D" w:rsidRDefault="00CA4C92" w:rsidP="00543B7B">
            <w:pPr>
              <w:jc w:val="center"/>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Methylmalonic aciduria type A protein, mitochondrial</w:t>
            </w:r>
          </w:p>
        </w:tc>
        <w:tc>
          <w:tcPr>
            <w:tcW w:w="794" w:type="dxa"/>
            <w:noWrap/>
            <w:hideMark/>
          </w:tcPr>
          <w:p w14:paraId="37669986"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10</w:t>
            </w:r>
          </w:p>
        </w:tc>
        <w:tc>
          <w:tcPr>
            <w:tcW w:w="794" w:type="dxa"/>
            <w:noWrap/>
            <w:hideMark/>
          </w:tcPr>
          <w:p w14:paraId="37669987"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0.20</w:t>
            </w:r>
          </w:p>
        </w:tc>
        <w:tc>
          <w:tcPr>
            <w:tcW w:w="794" w:type="dxa"/>
            <w:noWrap/>
            <w:hideMark/>
          </w:tcPr>
          <w:p w14:paraId="37669988"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0.04</w:t>
            </w:r>
          </w:p>
        </w:tc>
        <w:tc>
          <w:tcPr>
            <w:tcW w:w="1191" w:type="dxa"/>
            <w:hideMark/>
          </w:tcPr>
          <w:p w14:paraId="37669989"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Mitochondrion</w:t>
            </w:r>
          </w:p>
        </w:tc>
        <w:tc>
          <w:tcPr>
            <w:tcW w:w="1134" w:type="dxa"/>
            <w:hideMark/>
          </w:tcPr>
          <w:p w14:paraId="3766998A" w14:textId="77777777" w:rsidR="00CA4C92" w:rsidRPr="00C8615D" w:rsidRDefault="00CA4C92" w:rsidP="00543B7B">
            <w:pPr>
              <w:jc w:val="center"/>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Methylmalonic aciduria type cblA (MMAA)</w:t>
            </w:r>
          </w:p>
        </w:tc>
        <w:tc>
          <w:tcPr>
            <w:tcW w:w="3118" w:type="dxa"/>
            <w:hideMark/>
          </w:tcPr>
          <w:p w14:paraId="3766998B" w14:textId="77777777" w:rsidR="00CA4C92" w:rsidRPr="00C8615D" w:rsidRDefault="00CA4C92" w:rsidP="00543B7B">
            <w:pPr>
              <w:jc w:val="both"/>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GTPase, binds and hydrolyzes GTP.</w:t>
            </w:r>
          </w:p>
        </w:tc>
      </w:tr>
      <w:tr w:rsidR="00CA4C92" w:rsidRPr="00CA4C92" w14:paraId="37669995" w14:textId="77777777" w:rsidTr="00CA4C92">
        <w:trPr>
          <w:trHeight w:val="20"/>
        </w:trPr>
        <w:tc>
          <w:tcPr>
            <w:tcW w:w="907" w:type="dxa"/>
            <w:noWrap/>
            <w:hideMark/>
          </w:tcPr>
          <w:p w14:paraId="3766998D"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Q96BJ3</w:t>
            </w:r>
          </w:p>
        </w:tc>
        <w:tc>
          <w:tcPr>
            <w:tcW w:w="1191" w:type="dxa"/>
            <w:noWrap/>
            <w:hideMark/>
          </w:tcPr>
          <w:p w14:paraId="3766998E" w14:textId="77777777" w:rsidR="00CA4C92" w:rsidRPr="00C8615D" w:rsidRDefault="00CA4C92" w:rsidP="00543B7B">
            <w:pPr>
              <w:jc w:val="center"/>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Axin interactor, dorsalization-associated protein</w:t>
            </w:r>
          </w:p>
        </w:tc>
        <w:tc>
          <w:tcPr>
            <w:tcW w:w="794" w:type="dxa"/>
            <w:noWrap/>
            <w:hideMark/>
          </w:tcPr>
          <w:p w14:paraId="3766998F"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9</w:t>
            </w:r>
          </w:p>
        </w:tc>
        <w:tc>
          <w:tcPr>
            <w:tcW w:w="794" w:type="dxa"/>
            <w:noWrap/>
            <w:hideMark/>
          </w:tcPr>
          <w:p w14:paraId="37669990"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0.45</w:t>
            </w:r>
          </w:p>
        </w:tc>
        <w:tc>
          <w:tcPr>
            <w:tcW w:w="794" w:type="dxa"/>
            <w:noWrap/>
            <w:hideMark/>
          </w:tcPr>
          <w:p w14:paraId="37669991"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0.00</w:t>
            </w:r>
          </w:p>
        </w:tc>
        <w:tc>
          <w:tcPr>
            <w:tcW w:w="1191" w:type="dxa"/>
            <w:hideMark/>
          </w:tcPr>
          <w:p w14:paraId="37669992"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p>
        </w:tc>
        <w:tc>
          <w:tcPr>
            <w:tcW w:w="1134" w:type="dxa"/>
            <w:hideMark/>
          </w:tcPr>
          <w:p w14:paraId="37669993" w14:textId="77777777" w:rsidR="00CA4C92" w:rsidRPr="00C8615D" w:rsidRDefault="00CA4C92" w:rsidP="00543B7B">
            <w:pPr>
              <w:jc w:val="center"/>
              <w:rPr>
                <w:rFonts w:ascii="Times New Roman" w:eastAsia="Times New Roman" w:hAnsi="Times New Roman" w:cs="Times New Roman"/>
                <w:sz w:val="16"/>
                <w:szCs w:val="16"/>
                <w:lang w:eastAsia="de-DE"/>
              </w:rPr>
            </w:pPr>
          </w:p>
        </w:tc>
        <w:tc>
          <w:tcPr>
            <w:tcW w:w="3118" w:type="dxa"/>
            <w:hideMark/>
          </w:tcPr>
          <w:p w14:paraId="37669994" w14:textId="77777777" w:rsidR="00CA4C92" w:rsidRPr="00C8615D" w:rsidRDefault="00CA4C92" w:rsidP="00543B7B">
            <w:pPr>
              <w:jc w:val="both"/>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Acts as a ventralizing factor during embryogenesis. Inhibits axin-mediated JNK activation by binding axin and disrupting axin homodimerization. This in turn antagonizes a Wnt/beta-catenin-independent dorsalization pathway activated by AXIN/JNK-signaling.</w:t>
            </w:r>
          </w:p>
        </w:tc>
      </w:tr>
      <w:tr w:rsidR="00CA4C92" w:rsidRPr="00CA4C92" w14:paraId="3766999E" w14:textId="77777777" w:rsidTr="00CA4C92">
        <w:trPr>
          <w:trHeight w:val="20"/>
        </w:trPr>
        <w:tc>
          <w:tcPr>
            <w:tcW w:w="907" w:type="dxa"/>
            <w:noWrap/>
            <w:hideMark/>
          </w:tcPr>
          <w:p w14:paraId="37669996"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P08651</w:t>
            </w:r>
          </w:p>
        </w:tc>
        <w:tc>
          <w:tcPr>
            <w:tcW w:w="1191" w:type="dxa"/>
            <w:noWrap/>
            <w:hideMark/>
          </w:tcPr>
          <w:p w14:paraId="37669997"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Nuclear factor 1 C-type</w:t>
            </w:r>
          </w:p>
        </w:tc>
        <w:tc>
          <w:tcPr>
            <w:tcW w:w="794" w:type="dxa"/>
            <w:noWrap/>
            <w:hideMark/>
          </w:tcPr>
          <w:p w14:paraId="37669998"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6</w:t>
            </w:r>
          </w:p>
        </w:tc>
        <w:tc>
          <w:tcPr>
            <w:tcW w:w="794" w:type="dxa"/>
            <w:noWrap/>
            <w:hideMark/>
          </w:tcPr>
          <w:p w14:paraId="37669999"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0.29</w:t>
            </w:r>
          </w:p>
        </w:tc>
        <w:tc>
          <w:tcPr>
            <w:tcW w:w="794" w:type="dxa"/>
            <w:noWrap/>
            <w:hideMark/>
          </w:tcPr>
          <w:p w14:paraId="3766999A"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0.02</w:t>
            </w:r>
          </w:p>
        </w:tc>
        <w:tc>
          <w:tcPr>
            <w:tcW w:w="1191" w:type="dxa"/>
            <w:hideMark/>
          </w:tcPr>
          <w:p w14:paraId="3766999B"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Nucleus.</w:t>
            </w:r>
          </w:p>
        </w:tc>
        <w:tc>
          <w:tcPr>
            <w:tcW w:w="1134" w:type="dxa"/>
            <w:hideMark/>
          </w:tcPr>
          <w:p w14:paraId="3766999C"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p>
        </w:tc>
        <w:tc>
          <w:tcPr>
            <w:tcW w:w="3118" w:type="dxa"/>
            <w:hideMark/>
          </w:tcPr>
          <w:p w14:paraId="3766999D" w14:textId="77777777" w:rsidR="00CA4C92" w:rsidRPr="00C8615D" w:rsidRDefault="00CA4C92" w:rsidP="00543B7B">
            <w:pPr>
              <w:jc w:val="both"/>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Recognizes and binds the palindromic sequence 5'-TTGGCNNNNNGCCAA-3' present in viral and cellular promoters and in the origin of replication of adenovirus type 2. These proteins are individually capable of activating transcription and replication.</w:t>
            </w:r>
          </w:p>
        </w:tc>
      </w:tr>
      <w:tr w:rsidR="00CA4C92" w:rsidRPr="00CA4C92" w14:paraId="376699A7" w14:textId="77777777" w:rsidTr="00CA4C92">
        <w:trPr>
          <w:trHeight w:val="20"/>
        </w:trPr>
        <w:tc>
          <w:tcPr>
            <w:tcW w:w="907" w:type="dxa"/>
            <w:noWrap/>
            <w:hideMark/>
          </w:tcPr>
          <w:p w14:paraId="3766999F"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P51003</w:t>
            </w:r>
          </w:p>
        </w:tc>
        <w:tc>
          <w:tcPr>
            <w:tcW w:w="1191" w:type="dxa"/>
            <w:noWrap/>
            <w:hideMark/>
          </w:tcPr>
          <w:p w14:paraId="376699A0"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Poly (A) polymerase alpha</w:t>
            </w:r>
          </w:p>
        </w:tc>
        <w:tc>
          <w:tcPr>
            <w:tcW w:w="794" w:type="dxa"/>
            <w:noWrap/>
            <w:hideMark/>
          </w:tcPr>
          <w:p w14:paraId="376699A1"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6</w:t>
            </w:r>
          </w:p>
        </w:tc>
        <w:tc>
          <w:tcPr>
            <w:tcW w:w="794" w:type="dxa"/>
            <w:noWrap/>
            <w:hideMark/>
          </w:tcPr>
          <w:p w14:paraId="376699A2"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0.12</w:t>
            </w:r>
          </w:p>
        </w:tc>
        <w:tc>
          <w:tcPr>
            <w:tcW w:w="794" w:type="dxa"/>
            <w:noWrap/>
            <w:hideMark/>
          </w:tcPr>
          <w:p w14:paraId="376699A3"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0.02</w:t>
            </w:r>
          </w:p>
        </w:tc>
        <w:tc>
          <w:tcPr>
            <w:tcW w:w="1191" w:type="dxa"/>
            <w:hideMark/>
          </w:tcPr>
          <w:p w14:paraId="376699A4"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Cytoplasm. Nucleus.</w:t>
            </w:r>
          </w:p>
        </w:tc>
        <w:tc>
          <w:tcPr>
            <w:tcW w:w="1134" w:type="dxa"/>
            <w:hideMark/>
          </w:tcPr>
          <w:p w14:paraId="376699A5"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p>
        </w:tc>
        <w:tc>
          <w:tcPr>
            <w:tcW w:w="3118" w:type="dxa"/>
            <w:hideMark/>
          </w:tcPr>
          <w:p w14:paraId="376699A6" w14:textId="77777777" w:rsidR="00CA4C92" w:rsidRPr="00C8615D" w:rsidRDefault="00CA4C92" w:rsidP="00543B7B">
            <w:pPr>
              <w:jc w:val="both"/>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Polymerase that creates the 3'-poly(A) tail of mRNA's. Also required for the endoribonucleolytic cleavage reaction at some polyadenylation sites. May acquire specificity through interaction with a cleavage and polyadenylation specificity factor (CPSF) at its C-terminus.</w:t>
            </w:r>
          </w:p>
        </w:tc>
      </w:tr>
      <w:tr w:rsidR="00CA4C92" w:rsidRPr="00C8615D" w14:paraId="376699B0" w14:textId="77777777" w:rsidTr="00CA4C92">
        <w:trPr>
          <w:trHeight w:val="20"/>
        </w:trPr>
        <w:tc>
          <w:tcPr>
            <w:tcW w:w="907" w:type="dxa"/>
            <w:noWrap/>
            <w:hideMark/>
          </w:tcPr>
          <w:p w14:paraId="376699A8"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P53582</w:t>
            </w:r>
          </w:p>
        </w:tc>
        <w:tc>
          <w:tcPr>
            <w:tcW w:w="1191" w:type="dxa"/>
            <w:noWrap/>
            <w:hideMark/>
          </w:tcPr>
          <w:p w14:paraId="376699A9"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Methionine aminopeptidase 1</w:t>
            </w:r>
          </w:p>
        </w:tc>
        <w:tc>
          <w:tcPr>
            <w:tcW w:w="794" w:type="dxa"/>
            <w:noWrap/>
            <w:hideMark/>
          </w:tcPr>
          <w:p w14:paraId="376699AA"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7</w:t>
            </w:r>
          </w:p>
        </w:tc>
        <w:tc>
          <w:tcPr>
            <w:tcW w:w="794" w:type="dxa"/>
            <w:noWrap/>
            <w:hideMark/>
          </w:tcPr>
          <w:p w14:paraId="376699AB"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0.47</w:t>
            </w:r>
          </w:p>
        </w:tc>
        <w:tc>
          <w:tcPr>
            <w:tcW w:w="794" w:type="dxa"/>
            <w:noWrap/>
            <w:hideMark/>
          </w:tcPr>
          <w:p w14:paraId="376699AC"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0.01</w:t>
            </w:r>
          </w:p>
        </w:tc>
        <w:tc>
          <w:tcPr>
            <w:tcW w:w="1191" w:type="dxa"/>
            <w:hideMark/>
          </w:tcPr>
          <w:p w14:paraId="376699AD"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Cytoplasm</w:t>
            </w:r>
          </w:p>
        </w:tc>
        <w:tc>
          <w:tcPr>
            <w:tcW w:w="1134" w:type="dxa"/>
            <w:hideMark/>
          </w:tcPr>
          <w:p w14:paraId="376699AE"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p>
        </w:tc>
        <w:tc>
          <w:tcPr>
            <w:tcW w:w="3118" w:type="dxa"/>
            <w:hideMark/>
          </w:tcPr>
          <w:p w14:paraId="376699AF" w14:textId="77777777" w:rsidR="00CA4C92" w:rsidRPr="00C8615D" w:rsidRDefault="00CA4C92" w:rsidP="00543B7B">
            <w:pPr>
              <w:jc w:val="both"/>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val="en-GB" w:eastAsia="de-DE"/>
              </w:rPr>
              <w:t xml:space="preserve">Cotranslationally removes the N-terminal methionine from nascent proteins. The N-terminal methionine is often cleaved when the </w:t>
            </w:r>
            <w:r w:rsidRPr="00C8615D">
              <w:rPr>
                <w:rFonts w:ascii="Times New Roman" w:eastAsia="Times New Roman" w:hAnsi="Times New Roman" w:cs="Times New Roman"/>
                <w:color w:val="000000"/>
                <w:sz w:val="16"/>
                <w:szCs w:val="16"/>
                <w:lang w:val="en-GB" w:eastAsia="de-DE"/>
              </w:rPr>
              <w:lastRenderedPageBreak/>
              <w:t xml:space="preserve">second residue in the primary sequence is small and uncharged (Met-Ala-, Cys, Gly, Pro, Ser, Thr, or Val). </w:t>
            </w:r>
            <w:r w:rsidRPr="00C8615D">
              <w:rPr>
                <w:rFonts w:ascii="Times New Roman" w:eastAsia="Times New Roman" w:hAnsi="Times New Roman" w:cs="Times New Roman"/>
                <w:color w:val="000000"/>
                <w:sz w:val="16"/>
                <w:szCs w:val="16"/>
                <w:lang w:eastAsia="de-DE"/>
              </w:rPr>
              <w:t>Required for normal progression through the cell cycle.</w:t>
            </w:r>
          </w:p>
        </w:tc>
      </w:tr>
      <w:tr w:rsidR="00CA4C92" w:rsidRPr="00C8615D" w14:paraId="376699B9" w14:textId="77777777" w:rsidTr="00CA4C92">
        <w:trPr>
          <w:trHeight w:val="20"/>
        </w:trPr>
        <w:tc>
          <w:tcPr>
            <w:tcW w:w="907" w:type="dxa"/>
            <w:noWrap/>
            <w:hideMark/>
          </w:tcPr>
          <w:p w14:paraId="376699B1"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lastRenderedPageBreak/>
              <w:t>Q7Z7A4</w:t>
            </w:r>
          </w:p>
        </w:tc>
        <w:tc>
          <w:tcPr>
            <w:tcW w:w="1191" w:type="dxa"/>
            <w:noWrap/>
            <w:hideMark/>
          </w:tcPr>
          <w:p w14:paraId="376699B2" w14:textId="77777777" w:rsidR="00CA4C92" w:rsidRPr="00C8615D" w:rsidRDefault="00CA4C92" w:rsidP="00543B7B">
            <w:pPr>
              <w:jc w:val="center"/>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PX domain-containing protein kinase-like protein</w:t>
            </w:r>
          </w:p>
        </w:tc>
        <w:tc>
          <w:tcPr>
            <w:tcW w:w="794" w:type="dxa"/>
            <w:noWrap/>
            <w:hideMark/>
          </w:tcPr>
          <w:p w14:paraId="376699B3"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8</w:t>
            </w:r>
          </w:p>
        </w:tc>
        <w:tc>
          <w:tcPr>
            <w:tcW w:w="794" w:type="dxa"/>
            <w:noWrap/>
            <w:hideMark/>
          </w:tcPr>
          <w:p w14:paraId="376699B4"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0.31</w:t>
            </w:r>
          </w:p>
        </w:tc>
        <w:tc>
          <w:tcPr>
            <w:tcW w:w="794" w:type="dxa"/>
            <w:noWrap/>
            <w:hideMark/>
          </w:tcPr>
          <w:p w14:paraId="376699B5"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0.01</w:t>
            </w:r>
          </w:p>
        </w:tc>
        <w:tc>
          <w:tcPr>
            <w:tcW w:w="1191" w:type="dxa"/>
            <w:hideMark/>
          </w:tcPr>
          <w:p w14:paraId="376699B6"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Cytoplasm</w:t>
            </w:r>
          </w:p>
        </w:tc>
        <w:tc>
          <w:tcPr>
            <w:tcW w:w="1134" w:type="dxa"/>
            <w:hideMark/>
          </w:tcPr>
          <w:p w14:paraId="376699B7"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p>
        </w:tc>
        <w:tc>
          <w:tcPr>
            <w:tcW w:w="3118" w:type="dxa"/>
            <w:hideMark/>
          </w:tcPr>
          <w:p w14:paraId="376699B8" w14:textId="77777777" w:rsidR="00CA4C92" w:rsidRPr="00C8615D" w:rsidRDefault="00CA4C92" w:rsidP="00543B7B">
            <w:pPr>
              <w:jc w:val="both"/>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val="en-GB" w:eastAsia="de-DE"/>
              </w:rPr>
              <w:t xml:space="preserve">Binds to and modulates brain Na,K-ATPase subunits ATP1B1 and ATP1B3 and may thereby participate in the regulation of electrical excitability and synaptic transmission. </w:t>
            </w:r>
            <w:r w:rsidRPr="00C8615D">
              <w:rPr>
                <w:rFonts w:ascii="Times New Roman" w:eastAsia="Times New Roman" w:hAnsi="Times New Roman" w:cs="Times New Roman"/>
                <w:color w:val="000000"/>
                <w:sz w:val="16"/>
                <w:szCs w:val="16"/>
                <w:lang w:eastAsia="de-DE"/>
              </w:rPr>
              <w:t>May not display kinase activity.</w:t>
            </w:r>
          </w:p>
        </w:tc>
      </w:tr>
      <w:tr w:rsidR="00CA4C92" w:rsidRPr="00CA4C92" w14:paraId="376699C2" w14:textId="77777777" w:rsidTr="00CA4C92">
        <w:trPr>
          <w:trHeight w:val="20"/>
        </w:trPr>
        <w:tc>
          <w:tcPr>
            <w:tcW w:w="907" w:type="dxa"/>
            <w:noWrap/>
            <w:hideMark/>
          </w:tcPr>
          <w:p w14:paraId="376699BA"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Q9BVS4</w:t>
            </w:r>
          </w:p>
        </w:tc>
        <w:tc>
          <w:tcPr>
            <w:tcW w:w="1191" w:type="dxa"/>
            <w:noWrap/>
            <w:hideMark/>
          </w:tcPr>
          <w:p w14:paraId="376699BB"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Serine/threonine-protein kinase RIO2</w:t>
            </w:r>
          </w:p>
        </w:tc>
        <w:tc>
          <w:tcPr>
            <w:tcW w:w="794" w:type="dxa"/>
            <w:noWrap/>
            <w:hideMark/>
          </w:tcPr>
          <w:p w14:paraId="376699BC"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28</w:t>
            </w:r>
          </w:p>
        </w:tc>
        <w:tc>
          <w:tcPr>
            <w:tcW w:w="794" w:type="dxa"/>
            <w:noWrap/>
            <w:hideMark/>
          </w:tcPr>
          <w:p w14:paraId="376699BD"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0.28</w:t>
            </w:r>
          </w:p>
        </w:tc>
        <w:tc>
          <w:tcPr>
            <w:tcW w:w="794" w:type="dxa"/>
            <w:noWrap/>
            <w:hideMark/>
          </w:tcPr>
          <w:p w14:paraId="376699BE"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0.01</w:t>
            </w:r>
          </w:p>
        </w:tc>
        <w:tc>
          <w:tcPr>
            <w:tcW w:w="1191" w:type="dxa"/>
            <w:hideMark/>
          </w:tcPr>
          <w:p w14:paraId="376699BF"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Cytoplasm</w:t>
            </w:r>
          </w:p>
        </w:tc>
        <w:tc>
          <w:tcPr>
            <w:tcW w:w="1134" w:type="dxa"/>
            <w:hideMark/>
          </w:tcPr>
          <w:p w14:paraId="376699C0"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p>
        </w:tc>
        <w:tc>
          <w:tcPr>
            <w:tcW w:w="3118" w:type="dxa"/>
            <w:hideMark/>
          </w:tcPr>
          <w:p w14:paraId="376699C1" w14:textId="77777777" w:rsidR="00CA4C92" w:rsidRPr="00C8615D" w:rsidRDefault="00CA4C92" w:rsidP="00543B7B">
            <w:pPr>
              <w:jc w:val="both"/>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Serine/threonine-protein kinase involved in the final steps of cytoplasmic maturation of the 40S ribosomal subunit. Involved in export of the 40S pre-ribosome particles (pre-40S) from the nucleus to the cytoplasm. Its kinase activity is required for the release of NOB1, PNO1 and LTV1 from the late pre-40S and the processing of 18S-E pre-rRNA to the mature 18S rRNA.</w:t>
            </w:r>
          </w:p>
        </w:tc>
      </w:tr>
      <w:tr w:rsidR="00CA4C92" w:rsidRPr="00CA4C92" w14:paraId="376699CB" w14:textId="77777777" w:rsidTr="00CA4C92">
        <w:trPr>
          <w:trHeight w:val="20"/>
        </w:trPr>
        <w:tc>
          <w:tcPr>
            <w:tcW w:w="907" w:type="dxa"/>
            <w:noWrap/>
            <w:hideMark/>
          </w:tcPr>
          <w:p w14:paraId="376699C3"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Q9GZT4</w:t>
            </w:r>
          </w:p>
        </w:tc>
        <w:tc>
          <w:tcPr>
            <w:tcW w:w="1191" w:type="dxa"/>
            <w:noWrap/>
            <w:hideMark/>
          </w:tcPr>
          <w:p w14:paraId="376699C4"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Serine racemase</w:t>
            </w:r>
          </w:p>
        </w:tc>
        <w:tc>
          <w:tcPr>
            <w:tcW w:w="794" w:type="dxa"/>
            <w:noWrap/>
            <w:hideMark/>
          </w:tcPr>
          <w:p w14:paraId="376699C5"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10</w:t>
            </w:r>
          </w:p>
        </w:tc>
        <w:tc>
          <w:tcPr>
            <w:tcW w:w="794" w:type="dxa"/>
            <w:noWrap/>
            <w:hideMark/>
          </w:tcPr>
          <w:p w14:paraId="376699C6"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0.38</w:t>
            </w:r>
          </w:p>
        </w:tc>
        <w:tc>
          <w:tcPr>
            <w:tcW w:w="794" w:type="dxa"/>
            <w:noWrap/>
            <w:hideMark/>
          </w:tcPr>
          <w:p w14:paraId="376699C7"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0.01</w:t>
            </w:r>
          </w:p>
        </w:tc>
        <w:tc>
          <w:tcPr>
            <w:tcW w:w="1191" w:type="dxa"/>
            <w:hideMark/>
          </w:tcPr>
          <w:p w14:paraId="376699C8"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p>
        </w:tc>
        <w:tc>
          <w:tcPr>
            <w:tcW w:w="1134" w:type="dxa"/>
            <w:hideMark/>
          </w:tcPr>
          <w:p w14:paraId="376699C9" w14:textId="77777777" w:rsidR="00CA4C92" w:rsidRPr="00C8615D" w:rsidRDefault="00CA4C92" w:rsidP="00543B7B">
            <w:pPr>
              <w:jc w:val="center"/>
              <w:rPr>
                <w:rFonts w:ascii="Times New Roman" w:eastAsia="Times New Roman" w:hAnsi="Times New Roman" w:cs="Times New Roman"/>
                <w:sz w:val="16"/>
                <w:szCs w:val="16"/>
                <w:lang w:eastAsia="de-DE"/>
              </w:rPr>
            </w:pPr>
          </w:p>
        </w:tc>
        <w:tc>
          <w:tcPr>
            <w:tcW w:w="3118" w:type="dxa"/>
            <w:hideMark/>
          </w:tcPr>
          <w:p w14:paraId="376699CA" w14:textId="77777777" w:rsidR="00CA4C92" w:rsidRPr="00C8615D" w:rsidRDefault="00CA4C92" w:rsidP="00543B7B">
            <w:pPr>
              <w:jc w:val="both"/>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Catalyzes the synthesis of D-serine from L-serine. D-serine is a key coagonist with glutamate at NMDA receptors. Has dehydratase activity towards both L-serine and D-serine.</w:t>
            </w:r>
          </w:p>
        </w:tc>
      </w:tr>
      <w:tr w:rsidR="00CA4C92" w:rsidRPr="00CA4C92" w14:paraId="376699D4" w14:textId="77777777" w:rsidTr="00CA4C92">
        <w:trPr>
          <w:trHeight w:val="20"/>
        </w:trPr>
        <w:tc>
          <w:tcPr>
            <w:tcW w:w="907" w:type="dxa"/>
            <w:noWrap/>
            <w:hideMark/>
          </w:tcPr>
          <w:p w14:paraId="376699CC"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Q6UX04</w:t>
            </w:r>
          </w:p>
        </w:tc>
        <w:tc>
          <w:tcPr>
            <w:tcW w:w="1191" w:type="dxa"/>
            <w:noWrap/>
            <w:hideMark/>
          </w:tcPr>
          <w:p w14:paraId="376699CD" w14:textId="77777777" w:rsidR="00CA4C92" w:rsidRPr="00C8615D" w:rsidRDefault="00CA4C92" w:rsidP="00543B7B">
            <w:pPr>
              <w:jc w:val="center"/>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Spliceosome-associated protein CWC27 homolog</w:t>
            </w:r>
          </w:p>
        </w:tc>
        <w:tc>
          <w:tcPr>
            <w:tcW w:w="794" w:type="dxa"/>
            <w:noWrap/>
            <w:hideMark/>
          </w:tcPr>
          <w:p w14:paraId="376699CE"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20</w:t>
            </w:r>
          </w:p>
        </w:tc>
        <w:tc>
          <w:tcPr>
            <w:tcW w:w="794" w:type="dxa"/>
            <w:noWrap/>
            <w:hideMark/>
          </w:tcPr>
          <w:p w14:paraId="376699CF"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0.49</w:t>
            </w:r>
          </w:p>
        </w:tc>
        <w:tc>
          <w:tcPr>
            <w:tcW w:w="794" w:type="dxa"/>
            <w:noWrap/>
            <w:hideMark/>
          </w:tcPr>
          <w:p w14:paraId="376699D0"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0.03</w:t>
            </w:r>
          </w:p>
        </w:tc>
        <w:tc>
          <w:tcPr>
            <w:tcW w:w="1191" w:type="dxa"/>
            <w:hideMark/>
          </w:tcPr>
          <w:p w14:paraId="376699D1"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Nucleus</w:t>
            </w:r>
          </w:p>
        </w:tc>
        <w:tc>
          <w:tcPr>
            <w:tcW w:w="1134" w:type="dxa"/>
            <w:hideMark/>
          </w:tcPr>
          <w:p w14:paraId="376699D2" w14:textId="77777777" w:rsidR="00CA4C92" w:rsidRPr="00C8615D" w:rsidRDefault="00CA4C92" w:rsidP="00543B7B">
            <w:pPr>
              <w:jc w:val="center"/>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Retinitis pigmentosa with or without skeletal anomalies (RPSKA)</w:t>
            </w:r>
          </w:p>
        </w:tc>
        <w:tc>
          <w:tcPr>
            <w:tcW w:w="3118" w:type="dxa"/>
            <w:hideMark/>
          </w:tcPr>
          <w:p w14:paraId="376699D3" w14:textId="77777777" w:rsidR="00CA4C92" w:rsidRPr="00C8615D" w:rsidRDefault="00CA4C92" w:rsidP="00543B7B">
            <w:pPr>
              <w:jc w:val="both"/>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As part of the spliceosome, plays a role in pre-mRNA splicing.</w:t>
            </w:r>
          </w:p>
        </w:tc>
      </w:tr>
      <w:tr w:rsidR="00CA4C92" w:rsidRPr="00CA4C92" w14:paraId="376699DD" w14:textId="77777777" w:rsidTr="00CA4C92">
        <w:trPr>
          <w:trHeight w:val="20"/>
        </w:trPr>
        <w:tc>
          <w:tcPr>
            <w:tcW w:w="907" w:type="dxa"/>
            <w:noWrap/>
            <w:hideMark/>
          </w:tcPr>
          <w:p w14:paraId="376699D5"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Q9UN70</w:t>
            </w:r>
          </w:p>
        </w:tc>
        <w:tc>
          <w:tcPr>
            <w:tcW w:w="1191" w:type="dxa"/>
            <w:noWrap/>
            <w:hideMark/>
          </w:tcPr>
          <w:p w14:paraId="376699D6"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Protocadherin gamma-C3</w:t>
            </w:r>
          </w:p>
        </w:tc>
        <w:tc>
          <w:tcPr>
            <w:tcW w:w="794" w:type="dxa"/>
            <w:noWrap/>
            <w:hideMark/>
          </w:tcPr>
          <w:p w14:paraId="376699D7"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23</w:t>
            </w:r>
          </w:p>
        </w:tc>
        <w:tc>
          <w:tcPr>
            <w:tcW w:w="794" w:type="dxa"/>
            <w:noWrap/>
            <w:hideMark/>
          </w:tcPr>
          <w:p w14:paraId="376699D8"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0.44</w:t>
            </w:r>
          </w:p>
        </w:tc>
        <w:tc>
          <w:tcPr>
            <w:tcW w:w="794" w:type="dxa"/>
            <w:noWrap/>
            <w:hideMark/>
          </w:tcPr>
          <w:p w14:paraId="376699D9"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0.00</w:t>
            </w:r>
          </w:p>
        </w:tc>
        <w:tc>
          <w:tcPr>
            <w:tcW w:w="1191" w:type="dxa"/>
            <w:hideMark/>
          </w:tcPr>
          <w:p w14:paraId="376699DA"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Cell membrane</w:t>
            </w:r>
          </w:p>
        </w:tc>
        <w:tc>
          <w:tcPr>
            <w:tcW w:w="1134" w:type="dxa"/>
            <w:hideMark/>
          </w:tcPr>
          <w:p w14:paraId="376699DB"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p>
        </w:tc>
        <w:tc>
          <w:tcPr>
            <w:tcW w:w="3118" w:type="dxa"/>
            <w:hideMark/>
          </w:tcPr>
          <w:p w14:paraId="376699DC" w14:textId="77777777" w:rsidR="00CA4C92" w:rsidRPr="00C8615D" w:rsidRDefault="00CA4C92" w:rsidP="00543B7B">
            <w:pPr>
              <w:jc w:val="both"/>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Potential calcium-dependent cell-adhesion protein. May be involved in the establishment and maintenance of specific neuronal connections in the brain.</w:t>
            </w:r>
          </w:p>
        </w:tc>
      </w:tr>
      <w:tr w:rsidR="00CA4C92" w:rsidRPr="00CA4C92" w14:paraId="376699E6" w14:textId="77777777" w:rsidTr="00CA4C92">
        <w:trPr>
          <w:trHeight w:val="20"/>
        </w:trPr>
        <w:tc>
          <w:tcPr>
            <w:tcW w:w="907" w:type="dxa"/>
            <w:noWrap/>
            <w:hideMark/>
          </w:tcPr>
          <w:p w14:paraId="376699DE"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Q9Y277</w:t>
            </w:r>
          </w:p>
        </w:tc>
        <w:tc>
          <w:tcPr>
            <w:tcW w:w="1191" w:type="dxa"/>
            <w:noWrap/>
            <w:hideMark/>
          </w:tcPr>
          <w:p w14:paraId="376699DF" w14:textId="77777777" w:rsidR="00CA4C92" w:rsidRPr="00C8615D" w:rsidRDefault="00CA4C92" w:rsidP="00543B7B">
            <w:pPr>
              <w:jc w:val="center"/>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Voltage-dependent anion-selective channel protein 3</w:t>
            </w:r>
          </w:p>
        </w:tc>
        <w:tc>
          <w:tcPr>
            <w:tcW w:w="794" w:type="dxa"/>
            <w:noWrap/>
            <w:hideMark/>
          </w:tcPr>
          <w:p w14:paraId="376699E0"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6</w:t>
            </w:r>
          </w:p>
        </w:tc>
        <w:tc>
          <w:tcPr>
            <w:tcW w:w="794" w:type="dxa"/>
            <w:noWrap/>
            <w:hideMark/>
          </w:tcPr>
          <w:p w14:paraId="376699E1"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0.23</w:t>
            </w:r>
          </w:p>
        </w:tc>
        <w:tc>
          <w:tcPr>
            <w:tcW w:w="794" w:type="dxa"/>
            <w:noWrap/>
            <w:hideMark/>
          </w:tcPr>
          <w:p w14:paraId="376699E2"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0.00</w:t>
            </w:r>
          </w:p>
        </w:tc>
        <w:tc>
          <w:tcPr>
            <w:tcW w:w="1191" w:type="dxa"/>
            <w:hideMark/>
          </w:tcPr>
          <w:p w14:paraId="376699E3"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Mitochondrion outer membrane.</w:t>
            </w:r>
          </w:p>
        </w:tc>
        <w:tc>
          <w:tcPr>
            <w:tcW w:w="1134" w:type="dxa"/>
            <w:hideMark/>
          </w:tcPr>
          <w:p w14:paraId="376699E4"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p>
        </w:tc>
        <w:tc>
          <w:tcPr>
            <w:tcW w:w="3118" w:type="dxa"/>
            <w:hideMark/>
          </w:tcPr>
          <w:p w14:paraId="376699E5" w14:textId="77777777" w:rsidR="00CA4C92" w:rsidRPr="00C8615D" w:rsidRDefault="00CA4C92" w:rsidP="00543B7B">
            <w:pPr>
              <w:jc w:val="both"/>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Forms a channel through the mitochondrial outer membrane that allows diffusion of small hydrophilic molecules.</w:t>
            </w:r>
          </w:p>
        </w:tc>
      </w:tr>
      <w:tr w:rsidR="00CA4C92" w:rsidRPr="00C8615D" w14:paraId="376699EF" w14:textId="77777777" w:rsidTr="00CA4C92">
        <w:trPr>
          <w:trHeight w:val="20"/>
        </w:trPr>
        <w:tc>
          <w:tcPr>
            <w:tcW w:w="907" w:type="dxa"/>
            <w:noWrap/>
            <w:hideMark/>
          </w:tcPr>
          <w:p w14:paraId="376699E7"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O14498</w:t>
            </w:r>
          </w:p>
        </w:tc>
        <w:tc>
          <w:tcPr>
            <w:tcW w:w="1191" w:type="dxa"/>
            <w:noWrap/>
            <w:hideMark/>
          </w:tcPr>
          <w:p w14:paraId="376699E8" w14:textId="77777777" w:rsidR="00CA4C92" w:rsidRPr="00C8615D" w:rsidRDefault="00CA4C92" w:rsidP="00543B7B">
            <w:pPr>
              <w:jc w:val="center"/>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Immunoglobulin superfamily containing leucine-rich repeat protein</w:t>
            </w:r>
          </w:p>
        </w:tc>
        <w:tc>
          <w:tcPr>
            <w:tcW w:w="794" w:type="dxa"/>
            <w:noWrap/>
            <w:hideMark/>
          </w:tcPr>
          <w:p w14:paraId="376699E9"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6</w:t>
            </w:r>
          </w:p>
        </w:tc>
        <w:tc>
          <w:tcPr>
            <w:tcW w:w="794" w:type="dxa"/>
            <w:noWrap/>
            <w:hideMark/>
          </w:tcPr>
          <w:p w14:paraId="376699EA"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0.44</w:t>
            </w:r>
          </w:p>
        </w:tc>
        <w:tc>
          <w:tcPr>
            <w:tcW w:w="794" w:type="dxa"/>
            <w:noWrap/>
            <w:hideMark/>
          </w:tcPr>
          <w:p w14:paraId="376699EB"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0.01</w:t>
            </w:r>
          </w:p>
        </w:tc>
        <w:tc>
          <w:tcPr>
            <w:tcW w:w="1191" w:type="dxa"/>
            <w:hideMark/>
          </w:tcPr>
          <w:p w14:paraId="376699EC"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Secreted</w:t>
            </w:r>
          </w:p>
        </w:tc>
        <w:tc>
          <w:tcPr>
            <w:tcW w:w="1134" w:type="dxa"/>
            <w:hideMark/>
          </w:tcPr>
          <w:p w14:paraId="376699ED"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p>
        </w:tc>
        <w:tc>
          <w:tcPr>
            <w:tcW w:w="3118" w:type="dxa"/>
            <w:hideMark/>
          </w:tcPr>
          <w:p w14:paraId="376699EE" w14:textId="77777777" w:rsidR="00CA4C92" w:rsidRPr="00C8615D" w:rsidRDefault="00CA4C92" w:rsidP="00543B7B">
            <w:pPr>
              <w:jc w:val="both"/>
              <w:rPr>
                <w:rFonts w:ascii="Times New Roman" w:eastAsia="Times New Roman" w:hAnsi="Times New Roman" w:cs="Times New Roman"/>
                <w:sz w:val="16"/>
                <w:szCs w:val="16"/>
                <w:lang w:eastAsia="de-DE"/>
              </w:rPr>
            </w:pPr>
          </w:p>
        </w:tc>
      </w:tr>
      <w:tr w:rsidR="00CA4C92" w:rsidRPr="00CA4C92" w14:paraId="376699F8" w14:textId="77777777" w:rsidTr="00CA4C92">
        <w:trPr>
          <w:trHeight w:val="20"/>
        </w:trPr>
        <w:tc>
          <w:tcPr>
            <w:tcW w:w="907" w:type="dxa"/>
            <w:noWrap/>
            <w:hideMark/>
          </w:tcPr>
          <w:p w14:paraId="376699F0"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O15446</w:t>
            </w:r>
          </w:p>
        </w:tc>
        <w:tc>
          <w:tcPr>
            <w:tcW w:w="1191" w:type="dxa"/>
            <w:noWrap/>
            <w:hideMark/>
          </w:tcPr>
          <w:p w14:paraId="376699F1" w14:textId="77777777" w:rsidR="00CA4C92" w:rsidRPr="00C8615D" w:rsidRDefault="00CA4C92" w:rsidP="00543B7B">
            <w:pPr>
              <w:jc w:val="center"/>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DNA-directed RNA polymerase I subunit RPA34</w:t>
            </w:r>
          </w:p>
        </w:tc>
        <w:tc>
          <w:tcPr>
            <w:tcW w:w="794" w:type="dxa"/>
            <w:noWrap/>
            <w:hideMark/>
          </w:tcPr>
          <w:p w14:paraId="376699F2"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22</w:t>
            </w:r>
          </w:p>
        </w:tc>
        <w:tc>
          <w:tcPr>
            <w:tcW w:w="794" w:type="dxa"/>
            <w:noWrap/>
            <w:hideMark/>
          </w:tcPr>
          <w:p w14:paraId="376699F3"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0.27</w:t>
            </w:r>
          </w:p>
        </w:tc>
        <w:tc>
          <w:tcPr>
            <w:tcW w:w="794" w:type="dxa"/>
            <w:noWrap/>
            <w:hideMark/>
          </w:tcPr>
          <w:p w14:paraId="376699F4"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0.01</w:t>
            </w:r>
          </w:p>
        </w:tc>
        <w:tc>
          <w:tcPr>
            <w:tcW w:w="1191" w:type="dxa"/>
            <w:hideMark/>
          </w:tcPr>
          <w:p w14:paraId="376699F5"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Nucleus, nucleolus</w:t>
            </w:r>
          </w:p>
        </w:tc>
        <w:tc>
          <w:tcPr>
            <w:tcW w:w="1134" w:type="dxa"/>
            <w:hideMark/>
          </w:tcPr>
          <w:p w14:paraId="376699F6"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p>
        </w:tc>
        <w:tc>
          <w:tcPr>
            <w:tcW w:w="3118" w:type="dxa"/>
            <w:hideMark/>
          </w:tcPr>
          <w:p w14:paraId="376699F7" w14:textId="77777777" w:rsidR="00CA4C92" w:rsidRPr="00C8615D" w:rsidRDefault="00CA4C92" w:rsidP="00543B7B">
            <w:pPr>
              <w:jc w:val="both"/>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DNA-dependent RNA polymerase catalyzes the transcription of DNA into RNA using the four ribonucleoside triphosphates as substrates. Component of RNA polymerase I which synthesizes ribosomal RNA precursors. Isoform 1 is involved in UBTF-activated transcription, presumably at a step following PIC formation.</w:t>
            </w:r>
          </w:p>
        </w:tc>
      </w:tr>
      <w:tr w:rsidR="00CA4C92" w:rsidRPr="00CA4C92" w14:paraId="37669A01" w14:textId="77777777" w:rsidTr="00CA4C92">
        <w:trPr>
          <w:trHeight w:val="20"/>
        </w:trPr>
        <w:tc>
          <w:tcPr>
            <w:tcW w:w="907" w:type="dxa"/>
            <w:noWrap/>
            <w:hideMark/>
          </w:tcPr>
          <w:p w14:paraId="376699F9"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P05141</w:t>
            </w:r>
          </w:p>
        </w:tc>
        <w:tc>
          <w:tcPr>
            <w:tcW w:w="1191" w:type="dxa"/>
            <w:noWrap/>
            <w:hideMark/>
          </w:tcPr>
          <w:p w14:paraId="376699FA"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ADP/ATP translocase 2</w:t>
            </w:r>
          </w:p>
        </w:tc>
        <w:tc>
          <w:tcPr>
            <w:tcW w:w="794" w:type="dxa"/>
            <w:noWrap/>
            <w:hideMark/>
          </w:tcPr>
          <w:p w14:paraId="376699FB"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31</w:t>
            </w:r>
          </w:p>
        </w:tc>
        <w:tc>
          <w:tcPr>
            <w:tcW w:w="794" w:type="dxa"/>
            <w:noWrap/>
            <w:hideMark/>
          </w:tcPr>
          <w:p w14:paraId="376699FC"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0.48</w:t>
            </w:r>
          </w:p>
        </w:tc>
        <w:tc>
          <w:tcPr>
            <w:tcW w:w="794" w:type="dxa"/>
            <w:noWrap/>
            <w:hideMark/>
          </w:tcPr>
          <w:p w14:paraId="376699FD"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0.00</w:t>
            </w:r>
          </w:p>
        </w:tc>
        <w:tc>
          <w:tcPr>
            <w:tcW w:w="1191" w:type="dxa"/>
            <w:hideMark/>
          </w:tcPr>
          <w:p w14:paraId="376699FE"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Mitochondrion inner membrane; Multi-pass membrane protein.</w:t>
            </w:r>
          </w:p>
        </w:tc>
        <w:tc>
          <w:tcPr>
            <w:tcW w:w="1134" w:type="dxa"/>
            <w:hideMark/>
          </w:tcPr>
          <w:p w14:paraId="376699FF"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p>
        </w:tc>
        <w:tc>
          <w:tcPr>
            <w:tcW w:w="3118" w:type="dxa"/>
            <w:hideMark/>
          </w:tcPr>
          <w:p w14:paraId="37669A00" w14:textId="77777777" w:rsidR="00CA4C92" w:rsidRPr="00C8615D" w:rsidRDefault="00CA4C92" w:rsidP="00543B7B">
            <w:pPr>
              <w:jc w:val="both"/>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Catalyzes the exchange of cytoplasmic ADP with mitochondrial ATP across the mitochondrial inner membrane. As part of the mitotic spindle-associated MMXD complex it may play a role in chromosome segregation.</w:t>
            </w:r>
          </w:p>
        </w:tc>
      </w:tr>
      <w:tr w:rsidR="00CA4C92" w:rsidRPr="00CA4C92" w14:paraId="37669A0A" w14:textId="77777777" w:rsidTr="00CA4C92">
        <w:trPr>
          <w:trHeight w:val="20"/>
        </w:trPr>
        <w:tc>
          <w:tcPr>
            <w:tcW w:w="907" w:type="dxa"/>
            <w:noWrap/>
            <w:hideMark/>
          </w:tcPr>
          <w:p w14:paraId="37669A02"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P08962</w:t>
            </w:r>
          </w:p>
        </w:tc>
        <w:tc>
          <w:tcPr>
            <w:tcW w:w="1191" w:type="dxa"/>
            <w:noWrap/>
            <w:hideMark/>
          </w:tcPr>
          <w:p w14:paraId="37669A03"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CD63 antigen</w:t>
            </w:r>
          </w:p>
        </w:tc>
        <w:tc>
          <w:tcPr>
            <w:tcW w:w="794" w:type="dxa"/>
            <w:noWrap/>
            <w:hideMark/>
          </w:tcPr>
          <w:p w14:paraId="37669A04"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16</w:t>
            </w:r>
          </w:p>
        </w:tc>
        <w:tc>
          <w:tcPr>
            <w:tcW w:w="794" w:type="dxa"/>
            <w:noWrap/>
            <w:hideMark/>
          </w:tcPr>
          <w:p w14:paraId="37669A05"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0.28</w:t>
            </w:r>
          </w:p>
        </w:tc>
        <w:tc>
          <w:tcPr>
            <w:tcW w:w="794" w:type="dxa"/>
            <w:noWrap/>
            <w:hideMark/>
          </w:tcPr>
          <w:p w14:paraId="37669A06"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0.02</w:t>
            </w:r>
          </w:p>
        </w:tc>
        <w:tc>
          <w:tcPr>
            <w:tcW w:w="1191" w:type="dxa"/>
            <w:hideMark/>
          </w:tcPr>
          <w:p w14:paraId="37669A07"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Cell membrane</w:t>
            </w:r>
          </w:p>
        </w:tc>
        <w:tc>
          <w:tcPr>
            <w:tcW w:w="1134" w:type="dxa"/>
            <w:hideMark/>
          </w:tcPr>
          <w:p w14:paraId="37669A08"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p>
        </w:tc>
        <w:tc>
          <w:tcPr>
            <w:tcW w:w="3118" w:type="dxa"/>
            <w:hideMark/>
          </w:tcPr>
          <w:p w14:paraId="37669A09" w14:textId="77777777" w:rsidR="00CA4C92" w:rsidRPr="00C8615D" w:rsidRDefault="00CA4C92" w:rsidP="00543B7B">
            <w:pPr>
              <w:jc w:val="both"/>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 xml:space="preserve">Functions as cell surface receptor for TIMP1 and plays a role in the activation of cellular signaling cascades. Plays a role in the activation of ITGB1 and integrin signaling, leading to the activation of AKT, FAK/PTK2 and MAP kinases. Promotes cell survival, reorganization of the actin cytoskeleton, cell adhesion, spreading and migration, via its role in the activation of AKT and FAK/PTK2. Plays a role in VEGFA signaling via its role in regulating the internalization of KDR/VEGFR2. Plays a role in intracellular vesicular transport processes, and is required for normal trafficking of the PMEL luminal domain that is essential for the development and maturation of melanocytes. Plays a role in the adhesion of leukocytes onto endothelial cells via its role in the regulation of SELP trafficking. May play a role in mast cell </w:t>
            </w:r>
            <w:r w:rsidRPr="00C8615D">
              <w:rPr>
                <w:rFonts w:ascii="Times New Roman" w:eastAsia="Times New Roman" w:hAnsi="Times New Roman" w:cs="Times New Roman"/>
                <w:color w:val="000000"/>
                <w:sz w:val="16"/>
                <w:szCs w:val="16"/>
                <w:lang w:val="en-GB" w:eastAsia="de-DE"/>
              </w:rPr>
              <w:lastRenderedPageBreak/>
              <w:t>degranulation in response to Ms4a2/FceRI stimulation, but not in mast cell degranulation in response to other stimuli.</w:t>
            </w:r>
          </w:p>
        </w:tc>
      </w:tr>
      <w:tr w:rsidR="00CA4C92" w:rsidRPr="00CA4C92" w14:paraId="37669A13" w14:textId="77777777" w:rsidTr="00CA4C92">
        <w:trPr>
          <w:trHeight w:val="20"/>
        </w:trPr>
        <w:tc>
          <w:tcPr>
            <w:tcW w:w="907" w:type="dxa"/>
            <w:noWrap/>
            <w:hideMark/>
          </w:tcPr>
          <w:p w14:paraId="37669A0B"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lastRenderedPageBreak/>
              <w:t>P19447</w:t>
            </w:r>
          </w:p>
        </w:tc>
        <w:tc>
          <w:tcPr>
            <w:tcW w:w="1191" w:type="dxa"/>
            <w:noWrap/>
            <w:hideMark/>
          </w:tcPr>
          <w:p w14:paraId="37669A0C" w14:textId="77777777" w:rsidR="00CA4C92" w:rsidRPr="00C8615D" w:rsidRDefault="00CA4C92" w:rsidP="00543B7B">
            <w:pPr>
              <w:jc w:val="center"/>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General transcription and DNA repair factor IIH helicase subunit XPB</w:t>
            </w:r>
          </w:p>
        </w:tc>
        <w:tc>
          <w:tcPr>
            <w:tcW w:w="794" w:type="dxa"/>
            <w:noWrap/>
            <w:hideMark/>
          </w:tcPr>
          <w:p w14:paraId="37669A0D"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10</w:t>
            </w:r>
          </w:p>
        </w:tc>
        <w:tc>
          <w:tcPr>
            <w:tcW w:w="794" w:type="dxa"/>
            <w:noWrap/>
            <w:hideMark/>
          </w:tcPr>
          <w:p w14:paraId="37669A0E"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0.46</w:t>
            </w:r>
          </w:p>
        </w:tc>
        <w:tc>
          <w:tcPr>
            <w:tcW w:w="794" w:type="dxa"/>
            <w:noWrap/>
            <w:hideMark/>
          </w:tcPr>
          <w:p w14:paraId="37669A0F"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0.01</w:t>
            </w:r>
          </w:p>
        </w:tc>
        <w:tc>
          <w:tcPr>
            <w:tcW w:w="1191" w:type="dxa"/>
            <w:hideMark/>
          </w:tcPr>
          <w:p w14:paraId="37669A10"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Nucleus.</w:t>
            </w:r>
          </w:p>
        </w:tc>
        <w:tc>
          <w:tcPr>
            <w:tcW w:w="1134" w:type="dxa"/>
            <w:hideMark/>
          </w:tcPr>
          <w:p w14:paraId="37669A11" w14:textId="77777777" w:rsidR="00CA4C92" w:rsidRPr="00C8615D" w:rsidRDefault="00CA4C92" w:rsidP="00543B7B">
            <w:pPr>
              <w:jc w:val="center"/>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Xeroderma pigmentosum complementation group B (XP-B)</w:t>
            </w:r>
          </w:p>
        </w:tc>
        <w:tc>
          <w:tcPr>
            <w:tcW w:w="3118" w:type="dxa"/>
            <w:hideMark/>
          </w:tcPr>
          <w:p w14:paraId="37669A12" w14:textId="77777777" w:rsidR="00CA4C92" w:rsidRPr="00C8615D" w:rsidRDefault="00CA4C92" w:rsidP="00543B7B">
            <w:pPr>
              <w:jc w:val="both"/>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ATP-dependent 3'-5' DNA helicase, component of the general transcription and DNA repair factor IIH (TFIIH) core complex, which is involved in general and transcription-coupled nucleotide excision repair (NER) of damaged DNA and, when complexed to CAK, in RNA transcription by RNA polymerase II. In NER, TFIIH acts by opening DNA around the lesion to allow the excision of the damaged oligonucleotide and its replacement by a new DNA fragment. The ATPase activity of XPB/ERCC3, but not its helicase activity, is required for DNA opening. In transcription, TFIIH has an essential role in transcription initiation.</w:t>
            </w:r>
          </w:p>
        </w:tc>
      </w:tr>
      <w:tr w:rsidR="00CA4C92" w:rsidRPr="00CA4C92" w14:paraId="37669A1C" w14:textId="77777777" w:rsidTr="00CA4C92">
        <w:trPr>
          <w:trHeight w:val="20"/>
        </w:trPr>
        <w:tc>
          <w:tcPr>
            <w:tcW w:w="907" w:type="dxa"/>
            <w:noWrap/>
            <w:hideMark/>
          </w:tcPr>
          <w:p w14:paraId="37669A14"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P29372</w:t>
            </w:r>
          </w:p>
        </w:tc>
        <w:tc>
          <w:tcPr>
            <w:tcW w:w="1191" w:type="dxa"/>
            <w:noWrap/>
            <w:hideMark/>
          </w:tcPr>
          <w:p w14:paraId="37669A15"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DNA-3-methyladenine glycosylase</w:t>
            </w:r>
          </w:p>
        </w:tc>
        <w:tc>
          <w:tcPr>
            <w:tcW w:w="794" w:type="dxa"/>
            <w:noWrap/>
            <w:hideMark/>
          </w:tcPr>
          <w:p w14:paraId="37669A16"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20</w:t>
            </w:r>
          </w:p>
        </w:tc>
        <w:tc>
          <w:tcPr>
            <w:tcW w:w="794" w:type="dxa"/>
            <w:noWrap/>
            <w:hideMark/>
          </w:tcPr>
          <w:p w14:paraId="37669A17"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0.44</w:t>
            </w:r>
          </w:p>
        </w:tc>
        <w:tc>
          <w:tcPr>
            <w:tcW w:w="794" w:type="dxa"/>
            <w:noWrap/>
            <w:hideMark/>
          </w:tcPr>
          <w:p w14:paraId="37669A18"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0.01</w:t>
            </w:r>
          </w:p>
        </w:tc>
        <w:tc>
          <w:tcPr>
            <w:tcW w:w="1191" w:type="dxa"/>
            <w:hideMark/>
          </w:tcPr>
          <w:p w14:paraId="37669A19"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Cytoplasm</w:t>
            </w:r>
          </w:p>
        </w:tc>
        <w:tc>
          <w:tcPr>
            <w:tcW w:w="1134" w:type="dxa"/>
            <w:hideMark/>
          </w:tcPr>
          <w:p w14:paraId="37669A1A"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p>
        </w:tc>
        <w:tc>
          <w:tcPr>
            <w:tcW w:w="3118" w:type="dxa"/>
            <w:hideMark/>
          </w:tcPr>
          <w:p w14:paraId="37669A1B" w14:textId="77777777" w:rsidR="00CA4C92" w:rsidRPr="00C8615D" w:rsidRDefault="00CA4C92" w:rsidP="00543B7B">
            <w:pPr>
              <w:jc w:val="both"/>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Hydrolysis of the deoxyribose N-glycosidic bond to excise 3-methyladenine, and 7-methylguanine from the damaged DNA polymer formed by alkylation lesions.</w:t>
            </w:r>
          </w:p>
        </w:tc>
      </w:tr>
      <w:tr w:rsidR="00CA4C92" w:rsidRPr="00CA4C92" w14:paraId="37669A25" w14:textId="77777777" w:rsidTr="00CA4C92">
        <w:trPr>
          <w:trHeight w:val="20"/>
        </w:trPr>
        <w:tc>
          <w:tcPr>
            <w:tcW w:w="907" w:type="dxa"/>
            <w:noWrap/>
            <w:hideMark/>
          </w:tcPr>
          <w:p w14:paraId="37669A1D"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P43235</w:t>
            </w:r>
          </w:p>
        </w:tc>
        <w:tc>
          <w:tcPr>
            <w:tcW w:w="1191" w:type="dxa"/>
            <w:noWrap/>
            <w:hideMark/>
          </w:tcPr>
          <w:p w14:paraId="37669A1E"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Cathepsin K</w:t>
            </w:r>
          </w:p>
        </w:tc>
        <w:tc>
          <w:tcPr>
            <w:tcW w:w="794" w:type="dxa"/>
            <w:noWrap/>
            <w:hideMark/>
          </w:tcPr>
          <w:p w14:paraId="37669A1F"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20</w:t>
            </w:r>
          </w:p>
        </w:tc>
        <w:tc>
          <w:tcPr>
            <w:tcW w:w="794" w:type="dxa"/>
            <w:noWrap/>
            <w:hideMark/>
          </w:tcPr>
          <w:p w14:paraId="37669A20"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0.14</w:t>
            </w:r>
          </w:p>
        </w:tc>
        <w:tc>
          <w:tcPr>
            <w:tcW w:w="794" w:type="dxa"/>
            <w:noWrap/>
            <w:hideMark/>
          </w:tcPr>
          <w:p w14:paraId="37669A21"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0.00</w:t>
            </w:r>
          </w:p>
        </w:tc>
        <w:tc>
          <w:tcPr>
            <w:tcW w:w="1191" w:type="dxa"/>
            <w:hideMark/>
          </w:tcPr>
          <w:p w14:paraId="37669A22"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Lysosome</w:t>
            </w:r>
          </w:p>
        </w:tc>
        <w:tc>
          <w:tcPr>
            <w:tcW w:w="1134" w:type="dxa"/>
            <w:hideMark/>
          </w:tcPr>
          <w:p w14:paraId="37669A23"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Pycnodysostosis (PKND)</w:t>
            </w:r>
          </w:p>
        </w:tc>
        <w:tc>
          <w:tcPr>
            <w:tcW w:w="3118" w:type="dxa"/>
            <w:hideMark/>
          </w:tcPr>
          <w:p w14:paraId="37669A24" w14:textId="77777777" w:rsidR="00CA4C92" w:rsidRPr="00C8615D" w:rsidRDefault="00CA4C92" w:rsidP="00543B7B">
            <w:pPr>
              <w:jc w:val="both"/>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Thiol protease involved in osteoclastic bone resorption and may participate partially in the disorder of bone remodeling. Displays potent endoprotease activity against fibrinogen at acid pH. May play an important role in extracellular matrix degradation. Involved in the release of thyroid hormone thyroxine (T4) by limited proteolysis of TG/thyroglobulin in the thyroid follicle lumen.</w:t>
            </w:r>
          </w:p>
        </w:tc>
      </w:tr>
      <w:tr w:rsidR="00CA4C92" w:rsidRPr="00C8615D" w14:paraId="37669A2E" w14:textId="77777777" w:rsidTr="00CA4C92">
        <w:trPr>
          <w:trHeight w:val="20"/>
        </w:trPr>
        <w:tc>
          <w:tcPr>
            <w:tcW w:w="907" w:type="dxa"/>
            <w:noWrap/>
            <w:hideMark/>
          </w:tcPr>
          <w:p w14:paraId="37669A26"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Q8TAE8</w:t>
            </w:r>
          </w:p>
        </w:tc>
        <w:tc>
          <w:tcPr>
            <w:tcW w:w="1191" w:type="dxa"/>
            <w:noWrap/>
            <w:hideMark/>
          </w:tcPr>
          <w:p w14:paraId="37669A27" w14:textId="77777777" w:rsidR="00CA4C92" w:rsidRPr="00C8615D" w:rsidRDefault="00CA4C92" w:rsidP="00543B7B">
            <w:pPr>
              <w:jc w:val="center"/>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Growth arrest and DNA damage-inducible proteins-interacting protein 1</w:t>
            </w:r>
          </w:p>
        </w:tc>
        <w:tc>
          <w:tcPr>
            <w:tcW w:w="794" w:type="dxa"/>
            <w:noWrap/>
            <w:hideMark/>
          </w:tcPr>
          <w:p w14:paraId="37669A28"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5</w:t>
            </w:r>
          </w:p>
        </w:tc>
        <w:tc>
          <w:tcPr>
            <w:tcW w:w="794" w:type="dxa"/>
            <w:noWrap/>
            <w:hideMark/>
          </w:tcPr>
          <w:p w14:paraId="37669A29"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0.41</w:t>
            </w:r>
          </w:p>
        </w:tc>
        <w:tc>
          <w:tcPr>
            <w:tcW w:w="794" w:type="dxa"/>
            <w:noWrap/>
            <w:hideMark/>
          </w:tcPr>
          <w:p w14:paraId="37669A2A"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0.00</w:t>
            </w:r>
          </w:p>
        </w:tc>
        <w:tc>
          <w:tcPr>
            <w:tcW w:w="1191" w:type="dxa"/>
            <w:hideMark/>
          </w:tcPr>
          <w:p w14:paraId="37669A2B"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Mitochondrion</w:t>
            </w:r>
          </w:p>
        </w:tc>
        <w:tc>
          <w:tcPr>
            <w:tcW w:w="1134" w:type="dxa"/>
            <w:hideMark/>
          </w:tcPr>
          <w:p w14:paraId="37669A2C"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p>
        </w:tc>
        <w:tc>
          <w:tcPr>
            <w:tcW w:w="3118" w:type="dxa"/>
            <w:hideMark/>
          </w:tcPr>
          <w:p w14:paraId="37669A2D" w14:textId="77777777" w:rsidR="00CA4C92" w:rsidRPr="00C8615D" w:rsidRDefault="00CA4C92" w:rsidP="00543B7B">
            <w:pPr>
              <w:jc w:val="both"/>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val="en-GB" w:eastAsia="de-DE"/>
              </w:rPr>
              <w:t xml:space="preserve">Acts as a negative regulator of G1 to S cell cycle phase progression by inhibiting cyclin-dependent kinases. Inhibitory effects are additive with GADD45 proteins but occurs also in the absence of GADD45 proteins. Acts as a repressor of the orphan nuclear receptor NR4A1 by inhibiting AB domain-mediated transcriptional activity. May be involved in the hormone-mediated regulation of NR4A1 transcriptional activity. </w:t>
            </w:r>
            <w:r w:rsidRPr="00C8615D">
              <w:rPr>
                <w:rFonts w:ascii="Times New Roman" w:eastAsia="Times New Roman" w:hAnsi="Times New Roman" w:cs="Times New Roman"/>
                <w:color w:val="000000"/>
                <w:sz w:val="16"/>
                <w:szCs w:val="16"/>
                <w:lang w:eastAsia="de-DE"/>
              </w:rPr>
              <w:t>May play a role in mitochondrial protein synthesis.</w:t>
            </w:r>
          </w:p>
        </w:tc>
      </w:tr>
      <w:tr w:rsidR="00CA4C92" w:rsidRPr="00CA4C92" w14:paraId="37669A37" w14:textId="77777777" w:rsidTr="00CA4C92">
        <w:trPr>
          <w:trHeight w:val="20"/>
        </w:trPr>
        <w:tc>
          <w:tcPr>
            <w:tcW w:w="907" w:type="dxa"/>
            <w:noWrap/>
            <w:hideMark/>
          </w:tcPr>
          <w:p w14:paraId="37669A2F"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Q9BSH4</w:t>
            </w:r>
          </w:p>
        </w:tc>
        <w:tc>
          <w:tcPr>
            <w:tcW w:w="1191" w:type="dxa"/>
            <w:noWrap/>
            <w:hideMark/>
          </w:tcPr>
          <w:p w14:paraId="37669A30" w14:textId="77777777" w:rsidR="00CA4C92" w:rsidRPr="00C8615D" w:rsidRDefault="00CA4C92" w:rsidP="00543B7B">
            <w:pPr>
              <w:jc w:val="center"/>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Translational activator of cytochrome c oxidase 1</w:t>
            </w:r>
          </w:p>
        </w:tc>
        <w:tc>
          <w:tcPr>
            <w:tcW w:w="794" w:type="dxa"/>
            <w:noWrap/>
            <w:hideMark/>
          </w:tcPr>
          <w:p w14:paraId="37669A31"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24</w:t>
            </w:r>
          </w:p>
        </w:tc>
        <w:tc>
          <w:tcPr>
            <w:tcW w:w="794" w:type="dxa"/>
            <w:noWrap/>
            <w:hideMark/>
          </w:tcPr>
          <w:p w14:paraId="37669A32"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0.03</w:t>
            </w:r>
          </w:p>
        </w:tc>
        <w:tc>
          <w:tcPr>
            <w:tcW w:w="794" w:type="dxa"/>
            <w:noWrap/>
            <w:hideMark/>
          </w:tcPr>
          <w:p w14:paraId="37669A33"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0.00</w:t>
            </w:r>
          </w:p>
        </w:tc>
        <w:tc>
          <w:tcPr>
            <w:tcW w:w="1191" w:type="dxa"/>
            <w:hideMark/>
          </w:tcPr>
          <w:p w14:paraId="37669A34"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Mitochondrion</w:t>
            </w:r>
          </w:p>
        </w:tc>
        <w:tc>
          <w:tcPr>
            <w:tcW w:w="1134" w:type="dxa"/>
            <w:hideMark/>
          </w:tcPr>
          <w:p w14:paraId="37669A35"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Leigh syndrome (LS)</w:t>
            </w:r>
          </w:p>
        </w:tc>
        <w:tc>
          <w:tcPr>
            <w:tcW w:w="3118" w:type="dxa"/>
            <w:hideMark/>
          </w:tcPr>
          <w:p w14:paraId="37669A36" w14:textId="77777777" w:rsidR="00CA4C92" w:rsidRPr="00C8615D" w:rsidRDefault="00CA4C92" w:rsidP="00543B7B">
            <w:pPr>
              <w:jc w:val="both"/>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Acts as a translational activator of mitochondrially-encoded cytochrome c oxidase 1.</w:t>
            </w:r>
          </w:p>
        </w:tc>
      </w:tr>
      <w:tr w:rsidR="00CA4C92" w:rsidRPr="00C8615D" w14:paraId="37669A40" w14:textId="77777777" w:rsidTr="00CA4C92">
        <w:trPr>
          <w:trHeight w:val="20"/>
        </w:trPr>
        <w:tc>
          <w:tcPr>
            <w:tcW w:w="907" w:type="dxa"/>
            <w:noWrap/>
            <w:hideMark/>
          </w:tcPr>
          <w:p w14:paraId="37669A38"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Q9HD33</w:t>
            </w:r>
          </w:p>
        </w:tc>
        <w:tc>
          <w:tcPr>
            <w:tcW w:w="1191" w:type="dxa"/>
            <w:noWrap/>
            <w:hideMark/>
          </w:tcPr>
          <w:p w14:paraId="37669A39"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39S ribosomal protein L47, mitochondrial</w:t>
            </w:r>
          </w:p>
        </w:tc>
        <w:tc>
          <w:tcPr>
            <w:tcW w:w="794" w:type="dxa"/>
            <w:noWrap/>
            <w:hideMark/>
          </w:tcPr>
          <w:p w14:paraId="37669A3A"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14</w:t>
            </w:r>
          </w:p>
        </w:tc>
        <w:tc>
          <w:tcPr>
            <w:tcW w:w="794" w:type="dxa"/>
            <w:noWrap/>
            <w:hideMark/>
          </w:tcPr>
          <w:p w14:paraId="37669A3B"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0.06</w:t>
            </w:r>
          </w:p>
        </w:tc>
        <w:tc>
          <w:tcPr>
            <w:tcW w:w="794" w:type="dxa"/>
            <w:noWrap/>
            <w:hideMark/>
          </w:tcPr>
          <w:p w14:paraId="37669A3C"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0.00</w:t>
            </w:r>
          </w:p>
        </w:tc>
        <w:tc>
          <w:tcPr>
            <w:tcW w:w="1191" w:type="dxa"/>
            <w:hideMark/>
          </w:tcPr>
          <w:p w14:paraId="37669A3D"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Mitochondrion</w:t>
            </w:r>
          </w:p>
        </w:tc>
        <w:tc>
          <w:tcPr>
            <w:tcW w:w="1134" w:type="dxa"/>
            <w:hideMark/>
          </w:tcPr>
          <w:p w14:paraId="37669A3E"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p>
        </w:tc>
        <w:tc>
          <w:tcPr>
            <w:tcW w:w="3118" w:type="dxa"/>
            <w:hideMark/>
          </w:tcPr>
          <w:p w14:paraId="37669A3F" w14:textId="77777777" w:rsidR="00CA4C92" w:rsidRPr="00C8615D" w:rsidRDefault="00CA4C92" w:rsidP="00543B7B">
            <w:pPr>
              <w:jc w:val="both"/>
              <w:rPr>
                <w:rFonts w:ascii="Times New Roman" w:eastAsia="Times New Roman" w:hAnsi="Times New Roman" w:cs="Times New Roman"/>
                <w:sz w:val="16"/>
                <w:szCs w:val="16"/>
                <w:lang w:eastAsia="de-DE"/>
              </w:rPr>
            </w:pPr>
          </w:p>
        </w:tc>
      </w:tr>
      <w:tr w:rsidR="00CA4C92" w:rsidRPr="00CA4C92" w14:paraId="37669A49" w14:textId="77777777" w:rsidTr="00CA4C92">
        <w:trPr>
          <w:trHeight w:val="20"/>
        </w:trPr>
        <w:tc>
          <w:tcPr>
            <w:tcW w:w="907" w:type="dxa"/>
            <w:noWrap/>
            <w:hideMark/>
          </w:tcPr>
          <w:p w14:paraId="37669A41"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P00734</w:t>
            </w:r>
          </w:p>
        </w:tc>
        <w:tc>
          <w:tcPr>
            <w:tcW w:w="1191" w:type="dxa"/>
            <w:noWrap/>
            <w:hideMark/>
          </w:tcPr>
          <w:p w14:paraId="37669A42"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Prothrombin</w:t>
            </w:r>
          </w:p>
        </w:tc>
        <w:tc>
          <w:tcPr>
            <w:tcW w:w="794" w:type="dxa"/>
            <w:noWrap/>
            <w:hideMark/>
          </w:tcPr>
          <w:p w14:paraId="37669A43"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19</w:t>
            </w:r>
          </w:p>
        </w:tc>
        <w:tc>
          <w:tcPr>
            <w:tcW w:w="794" w:type="dxa"/>
            <w:noWrap/>
            <w:hideMark/>
          </w:tcPr>
          <w:p w14:paraId="37669A44"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0.02</w:t>
            </w:r>
          </w:p>
        </w:tc>
        <w:tc>
          <w:tcPr>
            <w:tcW w:w="794" w:type="dxa"/>
            <w:noWrap/>
            <w:hideMark/>
          </w:tcPr>
          <w:p w14:paraId="37669A45"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0.01</w:t>
            </w:r>
          </w:p>
        </w:tc>
        <w:tc>
          <w:tcPr>
            <w:tcW w:w="1191" w:type="dxa"/>
            <w:hideMark/>
          </w:tcPr>
          <w:p w14:paraId="37669A46"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Secreted, extracellular space.</w:t>
            </w:r>
          </w:p>
        </w:tc>
        <w:tc>
          <w:tcPr>
            <w:tcW w:w="1134" w:type="dxa"/>
            <w:hideMark/>
          </w:tcPr>
          <w:p w14:paraId="37669A47"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Factor II deficiency (FA2D)</w:t>
            </w:r>
          </w:p>
        </w:tc>
        <w:tc>
          <w:tcPr>
            <w:tcW w:w="3118" w:type="dxa"/>
            <w:hideMark/>
          </w:tcPr>
          <w:p w14:paraId="37669A48" w14:textId="77777777" w:rsidR="00CA4C92" w:rsidRPr="00C8615D" w:rsidRDefault="00CA4C92" w:rsidP="00543B7B">
            <w:pPr>
              <w:jc w:val="both"/>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Thrombin, which cleaves bonds after Arg and Lys, converts fibrinogen to fibrin and activates factors V, VII, VIII, XIII, and, in complex with thrombomodulin, protein C. Functions in blood homeostasis, inflammation and wound healing.</w:t>
            </w:r>
          </w:p>
        </w:tc>
      </w:tr>
      <w:tr w:rsidR="00CA4C92" w:rsidRPr="00CA4C92" w14:paraId="37669A52" w14:textId="77777777" w:rsidTr="00CA4C92">
        <w:trPr>
          <w:trHeight w:val="20"/>
        </w:trPr>
        <w:tc>
          <w:tcPr>
            <w:tcW w:w="907" w:type="dxa"/>
            <w:noWrap/>
            <w:hideMark/>
          </w:tcPr>
          <w:p w14:paraId="37669A4A"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P35625</w:t>
            </w:r>
          </w:p>
        </w:tc>
        <w:tc>
          <w:tcPr>
            <w:tcW w:w="1191" w:type="dxa"/>
            <w:noWrap/>
            <w:hideMark/>
          </w:tcPr>
          <w:p w14:paraId="37669A4B"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Metalloproteinase inhibitor 3</w:t>
            </w:r>
          </w:p>
        </w:tc>
        <w:tc>
          <w:tcPr>
            <w:tcW w:w="794" w:type="dxa"/>
            <w:noWrap/>
            <w:hideMark/>
          </w:tcPr>
          <w:p w14:paraId="37669A4C"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42</w:t>
            </w:r>
          </w:p>
        </w:tc>
        <w:tc>
          <w:tcPr>
            <w:tcW w:w="794" w:type="dxa"/>
            <w:noWrap/>
            <w:hideMark/>
          </w:tcPr>
          <w:p w14:paraId="37669A4D"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0.01</w:t>
            </w:r>
          </w:p>
        </w:tc>
        <w:tc>
          <w:tcPr>
            <w:tcW w:w="794" w:type="dxa"/>
            <w:noWrap/>
            <w:hideMark/>
          </w:tcPr>
          <w:p w14:paraId="37669A4E"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0.00</w:t>
            </w:r>
          </w:p>
        </w:tc>
        <w:tc>
          <w:tcPr>
            <w:tcW w:w="1191" w:type="dxa"/>
            <w:hideMark/>
          </w:tcPr>
          <w:p w14:paraId="37669A4F" w14:textId="77777777" w:rsidR="00CA4C92" w:rsidRPr="00C8615D" w:rsidRDefault="00CA4C92" w:rsidP="00543B7B">
            <w:pPr>
              <w:jc w:val="center"/>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Secreted, extracellular space, extracellular matrix.</w:t>
            </w:r>
          </w:p>
        </w:tc>
        <w:tc>
          <w:tcPr>
            <w:tcW w:w="1134" w:type="dxa"/>
            <w:hideMark/>
          </w:tcPr>
          <w:p w14:paraId="37669A50"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Sorsby fundus dystrophy (SFD)</w:t>
            </w:r>
          </w:p>
        </w:tc>
        <w:tc>
          <w:tcPr>
            <w:tcW w:w="3118" w:type="dxa"/>
            <w:hideMark/>
          </w:tcPr>
          <w:p w14:paraId="37669A51" w14:textId="77777777" w:rsidR="00CA4C92" w:rsidRPr="00C8615D" w:rsidRDefault="00CA4C92" w:rsidP="00543B7B">
            <w:pPr>
              <w:jc w:val="both"/>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Complexes with metalloproteinases (such as collagenases) and irreversibly inactivates them by binding to their catalytic zinc cofactor. May form part of a tissue-specific acute response to remodeling stimuli. Known to act on MMP-1, MMP-2, MMP-3, MMP-7, MMP-9, MMP-13, MMP-14 and MMP-15.</w:t>
            </w:r>
          </w:p>
        </w:tc>
      </w:tr>
      <w:tr w:rsidR="00CA4C92" w:rsidRPr="00C8615D" w14:paraId="37669A5B" w14:textId="77777777" w:rsidTr="00CA4C92">
        <w:trPr>
          <w:trHeight w:val="20"/>
        </w:trPr>
        <w:tc>
          <w:tcPr>
            <w:tcW w:w="907" w:type="dxa"/>
            <w:noWrap/>
            <w:hideMark/>
          </w:tcPr>
          <w:p w14:paraId="37669A53"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P36404</w:t>
            </w:r>
          </w:p>
        </w:tc>
        <w:tc>
          <w:tcPr>
            <w:tcW w:w="1191" w:type="dxa"/>
            <w:noWrap/>
            <w:hideMark/>
          </w:tcPr>
          <w:p w14:paraId="37669A54" w14:textId="77777777" w:rsidR="00CA4C92" w:rsidRPr="00C8615D" w:rsidRDefault="00CA4C92" w:rsidP="00543B7B">
            <w:pPr>
              <w:jc w:val="center"/>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ADP-ribosylation factor-like protein 2</w:t>
            </w:r>
          </w:p>
        </w:tc>
        <w:tc>
          <w:tcPr>
            <w:tcW w:w="794" w:type="dxa"/>
            <w:noWrap/>
            <w:hideMark/>
          </w:tcPr>
          <w:p w14:paraId="37669A55"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42</w:t>
            </w:r>
          </w:p>
        </w:tc>
        <w:tc>
          <w:tcPr>
            <w:tcW w:w="794" w:type="dxa"/>
            <w:noWrap/>
            <w:hideMark/>
          </w:tcPr>
          <w:p w14:paraId="37669A56"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0.01</w:t>
            </w:r>
          </w:p>
        </w:tc>
        <w:tc>
          <w:tcPr>
            <w:tcW w:w="794" w:type="dxa"/>
            <w:noWrap/>
            <w:hideMark/>
          </w:tcPr>
          <w:p w14:paraId="37669A57"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0.00</w:t>
            </w:r>
          </w:p>
        </w:tc>
        <w:tc>
          <w:tcPr>
            <w:tcW w:w="1191" w:type="dxa"/>
            <w:hideMark/>
          </w:tcPr>
          <w:p w14:paraId="37669A58"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val="en-GB" w:eastAsia="de-DE"/>
              </w:rPr>
              <w:t xml:space="preserve">Mitochondrion intermembrane space. Cytoplasm, cytoskeleton, microtubule organizing center, centrosome. </w:t>
            </w:r>
            <w:r w:rsidRPr="00C8615D">
              <w:rPr>
                <w:rFonts w:ascii="Times New Roman" w:eastAsia="Times New Roman" w:hAnsi="Times New Roman" w:cs="Times New Roman"/>
                <w:color w:val="000000"/>
                <w:sz w:val="16"/>
                <w:szCs w:val="16"/>
                <w:lang w:eastAsia="de-DE"/>
              </w:rPr>
              <w:t>Nucleus. Cytoplasm.</w:t>
            </w:r>
          </w:p>
        </w:tc>
        <w:tc>
          <w:tcPr>
            <w:tcW w:w="1134" w:type="dxa"/>
            <w:hideMark/>
          </w:tcPr>
          <w:p w14:paraId="37669A59"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p>
        </w:tc>
        <w:tc>
          <w:tcPr>
            <w:tcW w:w="3118" w:type="dxa"/>
            <w:hideMark/>
          </w:tcPr>
          <w:p w14:paraId="37669A5A" w14:textId="77777777" w:rsidR="00CA4C92" w:rsidRPr="00C8615D" w:rsidRDefault="00CA4C92" w:rsidP="00543B7B">
            <w:pPr>
              <w:jc w:val="both"/>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val="en-GB" w:eastAsia="de-DE"/>
              </w:rPr>
              <w:t xml:space="preserve">Small GTP-binding protein which cycles between an inactive GDP-bound and an active GTP-bound form, and the rate of cycling is regulated by guanine nucleotide exchange factors (GEF) and GTPase-activating proteins (GAP). GTP-binding protein that does not act as an allosteric activator of the cholera toxin catalytic subunit. Regulates formation of new microtubules and centrosome integrity. Prevents the TBCD-induced microtubule destruction. Participates in association with TBCD, in the disassembly of the apical junction complexes. Antagonizes the effect of TBCD on epithelial cell detachment and tight </w:t>
            </w:r>
            <w:r w:rsidRPr="00C8615D">
              <w:rPr>
                <w:rFonts w:ascii="Times New Roman" w:eastAsia="Times New Roman" w:hAnsi="Times New Roman" w:cs="Times New Roman"/>
                <w:color w:val="000000"/>
                <w:sz w:val="16"/>
                <w:szCs w:val="16"/>
                <w:lang w:val="en-GB" w:eastAsia="de-DE"/>
              </w:rPr>
              <w:lastRenderedPageBreak/>
              <w:t xml:space="preserve">and adherens junctions disassembly. Together with ARL2, plays a role in the nuclear translocation, retention and transcriptional activity of STAT3. Component of a regulated secretory pathway involved in Ca(2+)-dependent release of acetylcholine. </w:t>
            </w:r>
            <w:r w:rsidRPr="00C8615D">
              <w:rPr>
                <w:rFonts w:ascii="Times New Roman" w:eastAsia="Times New Roman" w:hAnsi="Times New Roman" w:cs="Times New Roman"/>
                <w:color w:val="000000"/>
                <w:sz w:val="16"/>
                <w:szCs w:val="16"/>
                <w:lang w:eastAsia="de-DE"/>
              </w:rPr>
              <w:t>Required for normal progress through the cell cycle.</w:t>
            </w:r>
          </w:p>
        </w:tc>
      </w:tr>
      <w:tr w:rsidR="00CA4C92" w:rsidRPr="00CA4C92" w14:paraId="37669A64" w14:textId="77777777" w:rsidTr="00CA4C92">
        <w:trPr>
          <w:trHeight w:val="20"/>
        </w:trPr>
        <w:tc>
          <w:tcPr>
            <w:tcW w:w="907" w:type="dxa"/>
            <w:noWrap/>
            <w:hideMark/>
          </w:tcPr>
          <w:p w14:paraId="37669A5C"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lastRenderedPageBreak/>
              <w:t>P46926</w:t>
            </w:r>
          </w:p>
        </w:tc>
        <w:tc>
          <w:tcPr>
            <w:tcW w:w="1191" w:type="dxa"/>
            <w:noWrap/>
            <w:hideMark/>
          </w:tcPr>
          <w:p w14:paraId="37669A5D"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Glucosamine-6-phosphate isomerase 1</w:t>
            </w:r>
          </w:p>
        </w:tc>
        <w:tc>
          <w:tcPr>
            <w:tcW w:w="794" w:type="dxa"/>
            <w:noWrap/>
            <w:hideMark/>
          </w:tcPr>
          <w:p w14:paraId="37669A5E"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22</w:t>
            </w:r>
          </w:p>
        </w:tc>
        <w:tc>
          <w:tcPr>
            <w:tcW w:w="794" w:type="dxa"/>
            <w:noWrap/>
            <w:hideMark/>
          </w:tcPr>
          <w:p w14:paraId="37669A5F"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0.07</w:t>
            </w:r>
          </w:p>
        </w:tc>
        <w:tc>
          <w:tcPr>
            <w:tcW w:w="794" w:type="dxa"/>
            <w:noWrap/>
            <w:hideMark/>
          </w:tcPr>
          <w:p w14:paraId="37669A60"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0.01</w:t>
            </w:r>
          </w:p>
        </w:tc>
        <w:tc>
          <w:tcPr>
            <w:tcW w:w="1191" w:type="dxa"/>
            <w:hideMark/>
          </w:tcPr>
          <w:p w14:paraId="37669A61"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Cytoplasm</w:t>
            </w:r>
          </w:p>
        </w:tc>
        <w:tc>
          <w:tcPr>
            <w:tcW w:w="1134" w:type="dxa"/>
            <w:hideMark/>
          </w:tcPr>
          <w:p w14:paraId="37669A62"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p>
        </w:tc>
        <w:tc>
          <w:tcPr>
            <w:tcW w:w="3118" w:type="dxa"/>
            <w:hideMark/>
          </w:tcPr>
          <w:p w14:paraId="37669A63" w14:textId="77777777" w:rsidR="00CA4C92" w:rsidRPr="00C8615D" w:rsidRDefault="00CA4C92" w:rsidP="00543B7B">
            <w:pPr>
              <w:jc w:val="both"/>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Seems to trigger calcium oscillations in mammalian eggs. These oscillations serve as the essential trigger for egg activation and early development of the embryo.</w:t>
            </w:r>
          </w:p>
        </w:tc>
      </w:tr>
      <w:tr w:rsidR="00CA4C92" w:rsidRPr="00CA4C92" w14:paraId="37669A6D" w14:textId="77777777" w:rsidTr="00CA4C92">
        <w:trPr>
          <w:trHeight w:val="20"/>
        </w:trPr>
        <w:tc>
          <w:tcPr>
            <w:tcW w:w="907" w:type="dxa"/>
            <w:noWrap/>
            <w:hideMark/>
          </w:tcPr>
          <w:p w14:paraId="37669A65"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Q5MNZ9</w:t>
            </w:r>
          </w:p>
        </w:tc>
        <w:tc>
          <w:tcPr>
            <w:tcW w:w="1191" w:type="dxa"/>
            <w:noWrap/>
            <w:hideMark/>
          </w:tcPr>
          <w:p w14:paraId="37669A66" w14:textId="77777777" w:rsidR="00CA4C92" w:rsidRPr="00C8615D" w:rsidRDefault="00CA4C92" w:rsidP="00543B7B">
            <w:pPr>
              <w:jc w:val="center"/>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WD repeat domain phosphoinositide-interacting protein 1</w:t>
            </w:r>
          </w:p>
        </w:tc>
        <w:tc>
          <w:tcPr>
            <w:tcW w:w="794" w:type="dxa"/>
            <w:noWrap/>
            <w:hideMark/>
          </w:tcPr>
          <w:p w14:paraId="37669A67"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30</w:t>
            </w:r>
          </w:p>
        </w:tc>
        <w:tc>
          <w:tcPr>
            <w:tcW w:w="794" w:type="dxa"/>
            <w:noWrap/>
            <w:hideMark/>
          </w:tcPr>
          <w:p w14:paraId="37669A68"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0.01</w:t>
            </w:r>
          </w:p>
        </w:tc>
        <w:tc>
          <w:tcPr>
            <w:tcW w:w="794" w:type="dxa"/>
            <w:noWrap/>
            <w:hideMark/>
          </w:tcPr>
          <w:p w14:paraId="37669A69"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0.00</w:t>
            </w:r>
          </w:p>
        </w:tc>
        <w:tc>
          <w:tcPr>
            <w:tcW w:w="1191" w:type="dxa"/>
            <w:hideMark/>
          </w:tcPr>
          <w:p w14:paraId="37669A6A"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val="en-GB" w:eastAsia="de-DE"/>
              </w:rPr>
              <w:t xml:space="preserve">Golgi apparatus, trans-Golgi network. Endosome. Cytoplasmic vesicle, clathrin-coated vesicle. </w:t>
            </w:r>
            <w:r w:rsidRPr="00C8615D">
              <w:rPr>
                <w:rFonts w:ascii="Times New Roman" w:eastAsia="Times New Roman" w:hAnsi="Times New Roman" w:cs="Times New Roman"/>
                <w:color w:val="000000"/>
                <w:sz w:val="16"/>
                <w:szCs w:val="16"/>
                <w:lang w:eastAsia="de-DE"/>
              </w:rPr>
              <w:t>Preautophagosomal structure membrane</w:t>
            </w:r>
          </w:p>
        </w:tc>
        <w:tc>
          <w:tcPr>
            <w:tcW w:w="1134" w:type="dxa"/>
            <w:hideMark/>
          </w:tcPr>
          <w:p w14:paraId="37669A6B"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p>
        </w:tc>
        <w:tc>
          <w:tcPr>
            <w:tcW w:w="3118" w:type="dxa"/>
            <w:hideMark/>
          </w:tcPr>
          <w:p w14:paraId="37669A6C" w14:textId="77777777" w:rsidR="00CA4C92" w:rsidRPr="00C8615D" w:rsidRDefault="00CA4C92" w:rsidP="00543B7B">
            <w:pPr>
              <w:jc w:val="both"/>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Component of the autophagy machinery that controls the major intracellular degradation process by which cytoplasmic materials are packaged into autophagosomes and delivered to lysosomes for degradation.</w:t>
            </w:r>
          </w:p>
        </w:tc>
      </w:tr>
      <w:tr w:rsidR="00CA4C92" w:rsidRPr="00CA4C92" w14:paraId="37669A76" w14:textId="77777777" w:rsidTr="00CA4C92">
        <w:trPr>
          <w:trHeight w:val="20"/>
        </w:trPr>
        <w:tc>
          <w:tcPr>
            <w:tcW w:w="907" w:type="dxa"/>
            <w:noWrap/>
            <w:hideMark/>
          </w:tcPr>
          <w:p w14:paraId="37669A6E"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Q9Y5L4</w:t>
            </w:r>
          </w:p>
        </w:tc>
        <w:tc>
          <w:tcPr>
            <w:tcW w:w="1191" w:type="dxa"/>
            <w:noWrap/>
            <w:hideMark/>
          </w:tcPr>
          <w:p w14:paraId="37669A6F" w14:textId="77777777" w:rsidR="00CA4C92" w:rsidRPr="00C8615D" w:rsidRDefault="00CA4C92" w:rsidP="00543B7B">
            <w:pPr>
              <w:jc w:val="center"/>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Mitochondrial import inner membrane translocase subunit Tim13</w:t>
            </w:r>
          </w:p>
        </w:tc>
        <w:tc>
          <w:tcPr>
            <w:tcW w:w="794" w:type="dxa"/>
            <w:noWrap/>
            <w:hideMark/>
          </w:tcPr>
          <w:p w14:paraId="37669A70"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4</w:t>
            </w:r>
          </w:p>
        </w:tc>
        <w:tc>
          <w:tcPr>
            <w:tcW w:w="794" w:type="dxa"/>
            <w:noWrap/>
            <w:hideMark/>
          </w:tcPr>
          <w:p w14:paraId="37669A71"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0.34</w:t>
            </w:r>
          </w:p>
        </w:tc>
        <w:tc>
          <w:tcPr>
            <w:tcW w:w="794" w:type="dxa"/>
            <w:noWrap/>
            <w:hideMark/>
          </w:tcPr>
          <w:p w14:paraId="37669A72"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0.00</w:t>
            </w:r>
          </w:p>
        </w:tc>
        <w:tc>
          <w:tcPr>
            <w:tcW w:w="1191" w:type="dxa"/>
            <w:hideMark/>
          </w:tcPr>
          <w:p w14:paraId="37669A73"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Mitochondrion inner membrane</w:t>
            </w:r>
          </w:p>
        </w:tc>
        <w:tc>
          <w:tcPr>
            <w:tcW w:w="1134" w:type="dxa"/>
            <w:hideMark/>
          </w:tcPr>
          <w:p w14:paraId="37669A74"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p>
        </w:tc>
        <w:tc>
          <w:tcPr>
            <w:tcW w:w="3118" w:type="dxa"/>
            <w:hideMark/>
          </w:tcPr>
          <w:p w14:paraId="37669A75" w14:textId="77777777" w:rsidR="00CA4C92" w:rsidRPr="00C8615D" w:rsidRDefault="00CA4C92" w:rsidP="00543B7B">
            <w:pPr>
              <w:jc w:val="both"/>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Mitochondrial intermembrane chaperone that participates in the import and insertion of some multi-pass transmembrane proteins into the mitochondrial inner membrane. Also required for the transfer of beta-barrel precursors from the TOM complex to the sorting and assembly machinery (SAM complex) of the outer membrane. Acts as a chaperone-like protein that protects the hydrophobic precursors from aggregation and guide them through the mitochondrial intermembrane space. The TIMM8-TIMM13 complex mediates the import of proteins such as TIMM23, SLC25A12/ARALAR1 and SLC25A13/ARALAR2, while the predominant TIMM9-TIMM10 70 kDa complex mediates the import of much more proteins.</w:t>
            </w:r>
          </w:p>
        </w:tc>
      </w:tr>
      <w:tr w:rsidR="00CA4C92" w:rsidRPr="00CA4C92" w14:paraId="37669A7F" w14:textId="77777777" w:rsidTr="00CA4C92">
        <w:trPr>
          <w:trHeight w:val="20"/>
        </w:trPr>
        <w:tc>
          <w:tcPr>
            <w:tcW w:w="907" w:type="dxa"/>
            <w:noWrap/>
            <w:hideMark/>
          </w:tcPr>
          <w:p w14:paraId="37669A77"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Q9Y6M9</w:t>
            </w:r>
          </w:p>
        </w:tc>
        <w:tc>
          <w:tcPr>
            <w:tcW w:w="1191" w:type="dxa"/>
            <w:noWrap/>
            <w:hideMark/>
          </w:tcPr>
          <w:p w14:paraId="37669A78" w14:textId="77777777" w:rsidR="00CA4C92" w:rsidRPr="00C8615D" w:rsidRDefault="00CA4C92" w:rsidP="00543B7B">
            <w:pPr>
              <w:jc w:val="center"/>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NADH dehydrogenase [ubiquinone] 1 beta subcomplex subunit 9</w:t>
            </w:r>
          </w:p>
        </w:tc>
        <w:tc>
          <w:tcPr>
            <w:tcW w:w="794" w:type="dxa"/>
            <w:noWrap/>
            <w:hideMark/>
          </w:tcPr>
          <w:p w14:paraId="37669A79"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5</w:t>
            </w:r>
          </w:p>
        </w:tc>
        <w:tc>
          <w:tcPr>
            <w:tcW w:w="794" w:type="dxa"/>
            <w:noWrap/>
            <w:hideMark/>
          </w:tcPr>
          <w:p w14:paraId="37669A7A"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0.27</w:t>
            </w:r>
          </w:p>
        </w:tc>
        <w:tc>
          <w:tcPr>
            <w:tcW w:w="794" w:type="dxa"/>
            <w:noWrap/>
            <w:hideMark/>
          </w:tcPr>
          <w:p w14:paraId="37669A7B"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0.00</w:t>
            </w:r>
          </w:p>
        </w:tc>
        <w:tc>
          <w:tcPr>
            <w:tcW w:w="1191" w:type="dxa"/>
            <w:hideMark/>
          </w:tcPr>
          <w:p w14:paraId="37669A7C"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Mitochondrion inner membrane</w:t>
            </w:r>
          </w:p>
        </w:tc>
        <w:tc>
          <w:tcPr>
            <w:tcW w:w="1134" w:type="dxa"/>
            <w:hideMark/>
          </w:tcPr>
          <w:p w14:paraId="37669A7D" w14:textId="77777777" w:rsidR="00CA4C92" w:rsidRPr="00C8615D" w:rsidRDefault="00CA4C92" w:rsidP="00543B7B">
            <w:pPr>
              <w:jc w:val="center"/>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Mitochondrial complex I deficiency, nuclear type 24 (MC1DN24)</w:t>
            </w:r>
          </w:p>
        </w:tc>
        <w:tc>
          <w:tcPr>
            <w:tcW w:w="3118" w:type="dxa"/>
            <w:hideMark/>
          </w:tcPr>
          <w:p w14:paraId="37669A7E" w14:textId="77777777" w:rsidR="00CA4C92" w:rsidRPr="00C8615D" w:rsidRDefault="00CA4C92" w:rsidP="00543B7B">
            <w:pPr>
              <w:jc w:val="both"/>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Accessory subunit of the mitochondrial membrane respiratory chain NADH dehydrogenase (Complex I), that is believed to be not involved in catalysis. Complex I functions in the transfer of electrons from NADH to the respiratory chain. The immediate electron acceptor for the enzyme is believed to be ubiquinone.</w:t>
            </w:r>
          </w:p>
        </w:tc>
      </w:tr>
      <w:tr w:rsidR="00CA4C92" w:rsidRPr="00CA4C92" w14:paraId="37669A88" w14:textId="77777777" w:rsidTr="00CA4C92">
        <w:trPr>
          <w:trHeight w:val="20"/>
        </w:trPr>
        <w:tc>
          <w:tcPr>
            <w:tcW w:w="907" w:type="dxa"/>
            <w:noWrap/>
            <w:hideMark/>
          </w:tcPr>
          <w:p w14:paraId="37669A80"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O43665</w:t>
            </w:r>
          </w:p>
        </w:tc>
        <w:tc>
          <w:tcPr>
            <w:tcW w:w="1191" w:type="dxa"/>
            <w:noWrap/>
            <w:hideMark/>
          </w:tcPr>
          <w:p w14:paraId="37669A81" w14:textId="77777777" w:rsidR="00CA4C92" w:rsidRPr="00C8615D" w:rsidRDefault="00CA4C92" w:rsidP="00543B7B">
            <w:pPr>
              <w:jc w:val="center"/>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Regulator of G-protein signaling 10</w:t>
            </w:r>
          </w:p>
        </w:tc>
        <w:tc>
          <w:tcPr>
            <w:tcW w:w="794" w:type="dxa"/>
            <w:noWrap/>
            <w:hideMark/>
          </w:tcPr>
          <w:p w14:paraId="37669A82"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7</w:t>
            </w:r>
          </w:p>
        </w:tc>
        <w:tc>
          <w:tcPr>
            <w:tcW w:w="794" w:type="dxa"/>
            <w:noWrap/>
            <w:hideMark/>
          </w:tcPr>
          <w:p w14:paraId="37669A83"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0.39</w:t>
            </w:r>
          </w:p>
        </w:tc>
        <w:tc>
          <w:tcPr>
            <w:tcW w:w="794" w:type="dxa"/>
            <w:noWrap/>
            <w:hideMark/>
          </w:tcPr>
          <w:p w14:paraId="37669A84"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0.02</w:t>
            </w:r>
          </w:p>
        </w:tc>
        <w:tc>
          <w:tcPr>
            <w:tcW w:w="1191" w:type="dxa"/>
            <w:hideMark/>
          </w:tcPr>
          <w:p w14:paraId="37669A85"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p>
        </w:tc>
        <w:tc>
          <w:tcPr>
            <w:tcW w:w="1134" w:type="dxa"/>
            <w:hideMark/>
          </w:tcPr>
          <w:p w14:paraId="37669A86" w14:textId="77777777" w:rsidR="00CA4C92" w:rsidRPr="00C8615D" w:rsidRDefault="00CA4C92" w:rsidP="00543B7B">
            <w:pPr>
              <w:jc w:val="center"/>
              <w:rPr>
                <w:rFonts w:ascii="Times New Roman" w:eastAsia="Times New Roman" w:hAnsi="Times New Roman" w:cs="Times New Roman"/>
                <w:sz w:val="16"/>
                <w:szCs w:val="16"/>
                <w:lang w:eastAsia="de-DE"/>
              </w:rPr>
            </w:pPr>
          </w:p>
        </w:tc>
        <w:tc>
          <w:tcPr>
            <w:tcW w:w="3118" w:type="dxa"/>
            <w:hideMark/>
          </w:tcPr>
          <w:p w14:paraId="37669A87" w14:textId="77777777" w:rsidR="00CA4C92" w:rsidRPr="00C8615D" w:rsidRDefault="00CA4C92" w:rsidP="00543B7B">
            <w:pPr>
              <w:jc w:val="both"/>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Regulates G protein-coupled receptor signaling cascades, including signaling downstream of the muscarinic acetylcholine receptor CHRM2. Inhibits signal transduction by increasing the GTPase activity of G protein alpha subunits, thereby driving them into their inactive GDP-bound form.</w:t>
            </w:r>
          </w:p>
        </w:tc>
      </w:tr>
      <w:tr w:rsidR="00CA4C92" w:rsidRPr="00CA4C92" w14:paraId="37669A91" w14:textId="77777777" w:rsidTr="00CA4C92">
        <w:trPr>
          <w:trHeight w:val="20"/>
        </w:trPr>
        <w:tc>
          <w:tcPr>
            <w:tcW w:w="907" w:type="dxa"/>
            <w:noWrap/>
            <w:hideMark/>
          </w:tcPr>
          <w:p w14:paraId="37669A89"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O60565</w:t>
            </w:r>
          </w:p>
        </w:tc>
        <w:tc>
          <w:tcPr>
            <w:tcW w:w="1191" w:type="dxa"/>
            <w:noWrap/>
            <w:hideMark/>
          </w:tcPr>
          <w:p w14:paraId="37669A8A"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Gremlin-1</w:t>
            </w:r>
          </w:p>
        </w:tc>
        <w:tc>
          <w:tcPr>
            <w:tcW w:w="794" w:type="dxa"/>
            <w:noWrap/>
            <w:hideMark/>
          </w:tcPr>
          <w:p w14:paraId="37669A8B"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9</w:t>
            </w:r>
          </w:p>
        </w:tc>
        <w:tc>
          <w:tcPr>
            <w:tcW w:w="794" w:type="dxa"/>
            <w:noWrap/>
            <w:hideMark/>
          </w:tcPr>
          <w:p w14:paraId="37669A8C"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0.35</w:t>
            </w:r>
          </w:p>
        </w:tc>
        <w:tc>
          <w:tcPr>
            <w:tcW w:w="794" w:type="dxa"/>
            <w:noWrap/>
            <w:hideMark/>
          </w:tcPr>
          <w:p w14:paraId="37669A8D"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0.01</w:t>
            </w:r>
          </w:p>
        </w:tc>
        <w:tc>
          <w:tcPr>
            <w:tcW w:w="1191" w:type="dxa"/>
            <w:hideMark/>
          </w:tcPr>
          <w:p w14:paraId="37669A8E"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Secreted</w:t>
            </w:r>
          </w:p>
        </w:tc>
        <w:tc>
          <w:tcPr>
            <w:tcW w:w="1134" w:type="dxa"/>
            <w:hideMark/>
          </w:tcPr>
          <w:p w14:paraId="37669A8F" w14:textId="77777777" w:rsidR="00CA4C92" w:rsidRPr="00C8615D" w:rsidRDefault="00CA4C92" w:rsidP="00543B7B">
            <w:pPr>
              <w:jc w:val="center"/>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Polyposis syndrome, mixed hereditary 1 (HMPS1)</w:t>
            </w:r>
          </w:p>
        </w:tc>
        <w:tc>
          <w:tcPr>
            <w:tcW w:w="3118" w:type="dxa"/>
            <w:hideMark/>
          </w:tcPr>
          <w:p w14:paraId="37669A90" w14:textId="77777777" w:rsidR="00CA4C92" w:rsidRPr="00C8615D" w:rsidRDefault="00CA4C92" w:rsidP="00543B7B">
            <w:pPr>
              <w:jc w:val="both"/>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Cytokine that may play an important role during carcinogenesis and metanephric kidney organogenesis, as a BMP antagonist required for early limb outgrowth and patterning in maintaining the FGF4-SHH feedback loop. Down-regulates the BMP4 signaling in a dose-dependent manner (By similarity). Antagonist of BMP2; inhibits BMP2-mediated differentiation of osteoblasts (in vitro).</w:t>
            </w:r>
          </w:p>
        </w:tc>
      </w:tr>
      <w:tr w:rsidR="00CA4C92" w:rsidRPr="00CA4C92" w14:paraId="37669A9A" w14:textId="77777777" w:rsidTr="00CA4C92">
        <w:trPr>
          <w:trHeight w:val="20"/>
        </w:trPr>
        <w:tc>
          <w:tcPr>
            <w:tcW w:w="907" w:type="dxa"/>
            <w:noWrap/>
            <w:hideMark/>
          </w:tcPr>
          <w:p w14:paraId="37669A92"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P09012</w:t>
            </w:r>
          </w:p>
        </w:tc>
        <w:tc>
          <w:tcPr>
            <w:tcW w:w="1191" w:type="dxa"/>
            <w:noWrap/>
            <w:hideMark/>
          </w:tcPr>
          <w:p w14:paraId="37669A93" w14:textId="77777777" w:rsidR="00CA4C92" w:rsidRPr="00C8615D" w:rsidRDefault="00CA4C92" w:rsidP="00543B7B">
            <w:pPr>
              <w:jc w:val="center"/>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U1 small nuclear ribonucleoprotein A</w:t>
            </w:r>
          </w:p>
        </w:tc>
        <w:tc>
          <w:tcPr>
            <w:tcW w:w="794" w:type="dxa"/>
            <w:noWrap/>
            <w:hideMark/>
          </w:tcPr>
          <w:p w14:paraId="37669A94"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12</w:t>
            </w:r>
          </w:p>
        </w:tc>
        <w:tc>
          <w:tcPr>
            <w:tcW w:w="794" w:type="dxa"/>
            <w:noWrap/>
            <w:hideMark/>
          </w:tcPr>
          <w:p w14:paraId="37669A95"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0.33</w:t>
            </w:r>
          </w:p>
        </w:tc>
        <w:tc>
          <w:tcPr>
            <w:tcW w:w="794" w:type="dxa"/>
            <w:noWrap/>
            <w:hideMark/>
          </w:tcPr>
          <w:p w14:paraId="37669A96"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0.00</w:t>
            </w:r>
          </w:p>
        </w:tc>
        <w:tc>
          <w:tcPr>
            <w:tcW w:w="1191" w:type="dxa"/>
            <w:hideMark/>
          </w:tcPr>
          <w:p w14:paraId="37669A97"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Nucleus.</w:t>
            </w:r>
          </w:p>
        </w:tc>
        <w:tc>
          <w:tcPr>
            <w:tcW w:w="1134" w:type="dxa"/>
            <w:hideMark/>
          </w:tcPr>
          <w:p w14:paraId="37669A98"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p>
        </w:tc>
        <w:tc>
          <w:tcPr>
            <w:tcW w:w="3118" w:type="dxa"/>
            <w:hideMark/>
          </w:tcPr>
          <w:p w14:paraId="37669A99" w14:textId="77777777" w:rsidR="00CA4C92" w:rsidRPr="00C8615D" w:rsidRDefault="00CA4C92" w:rsidP="00543B7B">
            <w:pPr>
              <w:jc w:val="both"/>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 xml:space="preserve">Component of the spliceosomal U1 snRNP, which is essential for recognition of the pre-mRNA 5' splice-site and the subsequent assembly of the spliceosome. U1 snRNP is the first snRNP to interact with pre-mRNA. This interaction is required for the subsequent binding of U2 snRNP and the U4/U6/U5 tri-snRNP. SNRPA binds stem loop II of U1 snRNA. In a snRNP-free form (SF-A) may be involved in coupled pre-mRNA splicing and </w:t>
            </w:r>
            <w:r w:rsidRPr="00C8615D">
              <w:rPr>
                <w:rFonts w:ascii="Times New Roman" w:eastAsia="Times New Roman" w:hAnsi="Times New Roman" w:cs="Times New Roman"/>
                <w:color w:val="000000"/>
                <w:sz w:val="16"/>
                <w:szCs w:val="16"/>
                <w:lang w:val="en-GB" w:eastAsia="de-DE"/>
              </w:rPr>
              <w:lastRenderedPageBreak/>
              <w:t>polyadenylation process. May bind preferentially to the 5'-UGCAC-3' motif on RNAs.</w:t>
            </w:r>
          </w:p>
        </w:tc>
      </w:tr>
      <w:tr w:rsidR="00CA4C92" w:rsidRPr="00CA4C92" w14:paraId="37669AA3" w14:textId="77777777" w:rsidTr="00CA4C92">
        <w:trPr>
          <w:trHeight w:val="20"/>
        </w:trPr>
        <w:tc>
          <w:tcPr>
            <w:tcW w:w="907" w:type="dxa"/>
            <w:noWrap/>
            <w:hideMark/>
          </w:tcPr>
          <w:p w14:paraId="37669A9B"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lastRenderedPageBreak/>
              <w:t>P17535</w:t>
            </w:r>
          </w:p>
        </w:tc>
        <w:tc>
          <w:tcPr>
            <w:tcW w:w="1191" w:type="dxa"/>
            <w:noWrap/>
            <w:hideMark/>
          </w:tcPr>
          <w:p w14:paraId="37669A9C"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Transcription factor jun-D</w:t>
            </w:r>
          </w:p>
        </w:tc>
        <w:tc>
          <w:tcPr>
            <w:tcW w:w="794" w:type="dxa"/>
            <w:noWrap/>
            <w:hideMark/>
          </w:tcPr>
          <w:p w14:paraId="37669A9D"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13</w:t>
            </w:r>
          </w:p>
        </w:tc>
        <w:tc>
          <w:tcPr>
            <w:tcW w:w="794" w:type="dxa"/>
            <w:noWrap/>
            <w:hideMark/>
          </w:tcPr>
          <w:p w14:paraId="37669A9E"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0.36</w:t>
            </w:r>
          </w:p>
        </w:tc>
        <w:tc>
          <w:tcPr>
            <w:tcW w:w="794" w:type="dxa"/>
            <w:noWrap/>
            <w:hideMark/>
          </w:tcPr>
          <w:p w14:paraId="37669A9F"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0.01</w:t>
            </w:r>
          </w:p>
        </w:tc>
        <w:tc>
          <w:tcPr>
            <w:tcW w:w="1191" w:type="dxa"/>
            <w:hideMark/>
          </w:tcPr>
          <w:p w14:paraId="37669AA0"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Nucleus.</w:t>
            </w:r>
          </w:p>
        </w:tc>
        <w:tc>
          <w:tcPr>
            <w:tcW w:w="1134" w:type="dxa"/>
            <w:hideMark/>
          </w:tcPr>
          <w:p w14:paraId="37669AA1"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p>
        </w:tc>
        <w:tc>
          <w:tcPr>
            <w:tcW w:w="3118" w:type="dxa"/>
            <w:hideMark/>
          </w:tcPr>
          <w:p w14:paraId="37669AA2" w14:textId="77777777" w:rsidR="00CA4C92" w:rsidRPr="00C8615D" w:rsidRDefault="00CA4C92" w:rsidP="00543B7B">
            <w:pPr>
              <w:jc w:val="both"/>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Transcription factor binding AP-1 sites.</w:t>
            </w:r>
          </w:p>
        </w:tc>
      </w:tr>
      <w:tr w:rsidR="00CA4C92" w:rsidRPr="00C8615D" w14:paraId="37669AAC" w14:textId="77777777" w:rsidTr="00CA4C92">
        <w:trPr>
          <w:trHeight w:val="20"/>
        </w:trPr>
        <w:tc>
          <w:tcPr>
            <w:tcW w:w="907" w:type="dxa"/>
            <w:noWrap/>
            <w:hideMark/>
          </w:tcPr>
          <w:p w14:paraId="37669AA4"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P27986</w:t>
            </w:r>
          </w:p>
        </w:tc>
        <w:tc>
          <w:tcPr>
            <w:tcW w:w="1191" w:type="dxa"/>
            <w:noWrap/>
            <w:hideMark/>
          </w:tcPr>
          <w:p w14:paraId="37669AA5" w14:textId="77777777" w:rsidR="00CA4C92" w:rsidRPr="00C8615D" w:rsidRDefault="00CA4C92" w:rsidP="00543B7B">
            <w:pPr>
              <w:jc w:val="center"/>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Phosphatidylinositol 3-kinase regulatory subunit alpha</w:t>
            </w:r>
          </w:p>
        </w:tc>
        <w:tc>
          <w:tcPr>
            <w:tcW w:w="794" w:type="dxa"/>
            <w:noWrap/>
            <w:hideMark/>
          </w:tcPr>
          <w:p w14:paraId="37669AA6"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24</w:t>
            </w:r>
          </w:p>
        </w:tc>
        <w:tc>
          <w:tcPr>
            <w:tcW w:w="794" w:type="dxa"/>
            <w:noWrap/>
            <w:hideMark/>
          </w:tcPr>
          <w:p w14:paraId="37669AA7"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0.40</w:t>
            </w:r>
          </w:p>
        </w:tc>
        <w:tc>
          <w:tcPr>
            <w:tcW w:w="794" w:type="dxa"/>
            <w:noWrap/>
            <w:hideMark/>
          </w:tcPr>
          <w:p w14:paraId="37669AA8"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0.00</w:t>
            </w:r>
          </w:p>
        </w:tc>
        <w:tc>
          <w:tcPr>
            <w:tcW w:w="1191" w:type="dxa"/>
            <w:hideMark/>
          </w:tcPr>
          <w:p w14:paraId="37669AA9"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p>
        </w:tc>
        <w:tc>
          <w:tcPr>
            <w:tcW w:w="1134" w:type="dxa"/>
            <w:hideMark/>
          </w:tcPr>
          <w:p w14:paraId="37669AAA"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Agammaglobulinemia 7, autosomal recessive (AGM7)</w:t>
            </w:r>
          </w:p>
        </w:tc>
        <w:tc>
          <w:tcPr>
            <w:tcW w:w="3118" w:type="dxa"/>
            <w:hideMark/>
          </w:tcPr>
          <w:p w14:paraId="37669AAB" w14:textId="77777777" w:rsidR="00CA4C92" w:rsidRPr="00C8615D" w:rsidRDefault="00CA4C92" w:rsidP="00543B7B">
            <w:pPr>
              <w:jc w:val="both"/>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val="en-GB" w:eastAsia="de-DE"/>
              </w:rPr>
              <w:t xml:space="preserve">Binds to activated (phosphorylated) protein-Tyr kinases, through its SH2 domain, and acts as an adapter, mediating the association of the p110 catalytic unit to the plasma membrane. Necessary for the insulin-stimulated increase in glucose uptake and glycogen synthesis in insulin-sensitive tissues. Plays an important role in signaling in response to FGFR1, FGFR2, FGFR3, FGFR4, KITLG/SCF, KIT, PDGFRA and PDGFRB. </w:t>
            </w:r>
            <w:r w:rsidRPr="00C8615D">
              <w:rPr>
                <w:rFonts w:ascii="Times New Roman" w:eastAsia="Times New Roman" w:hAnsi="Times New Roman" w:cs="Times New Roman"/>
                <w:color w:val="000000"/>
                <w:sz w:val="16"/>
                <w:szCs w:val="16"/>
                <w:lang w:eastAsia="de-DE"/>
              </w:rPr>
              <w:t>Likewise, plays a role in ITGB2 signaling.</w:t>
            </w:r>
          </w:p>
        </w:tc>
      </w:tr>
      <w:tr w:rsidR="00CA4C92" w:rsidRPr="00CA4C92" w14:paraId="37669AB5" w14:textId="77777777" w:rsidTr="00CA4C92">
        <w:trPr>
          <w:trHeight w:val="20"/>
        </w:trPr>
        <w:tc>
          <w:tcPr>
            <w:tcW w:w="907" w:type="dxa"/>
            <w:noWrap/>
            <w:hideMark/>
          </w:tcPr>
          <w:p w14:paraId="37669AAD"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P51688</w:t>
            </w:r>
          </w:p>
        </w:tc>
        <w:tc>
          <w:tcPr>
            <w:tcW w:w="1191" w:type="dxa"/>
            <w:noWrap/>
            <w:hideMark/>
          </w:tcPr>
          <w:p w14:paraId="37669AAE"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N-sulphoglucosamine sulphohydrolase</w:t>
            </w:r>
          </w:p>
        </w:tc>
        <w:tc>
          <w:tcPr>
            <w:tcW w:w="794" w:type="dxa"/>
            <w:noWrap/>
            <w:hideMark/>
          </w:tcPr>
          <w:p w14:paraId="37669AAF"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7</w:t>
            </w:r>
          </w:p>
        </w:tc>
        <w:tc>
          <w:tcPr>
            <w:tcW w:w="794" w:type="dxa"/>
            <w:noWrap/>
            <w:hideMark/>
          </w:tcPr>
          <w:p w14:paraId="37669AB0"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0.32</w:t>
            </w:r>
          </w:p>
        </w:tc>
        <w:tc>
          <w:tcPr>
            <w:tcW w:w="794" w:type="dxa"/>
            <w:noWrap/>
            <w:hideMark/>
          </w:tcPr>
          <w:p w14:paraId="37669AB1"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0.01</w:t>
            </w:r>
          </w:p>
        </w:tc>
        <w:tc>
          <w:tcPr>
            <w:tcW w:w="1191" w:type="dxa"/>
            <w:hideMark/>
          </w:tcPr>
          <w:p w14:paraId="37669AB2"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Lysosome</w:t>
            </w:r>
          </w:p>
        </w:tc>
        <w:tc>
          <w:tcPr>
            <w:tcW w:w="1134" w:type="dxa"/>
            <w:hideMark/>
          </w:tcPr>
          <w:p w14:paraId="37669AB3"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Mucopolysaccharidosis 3A (MPS3A)</w:t>
            </w:r>
          </w:p>
        </w:tc>
        <w:tc>
          <w:tcPr>
            <w:tcW w:w="3118" w:type="dxa"/>
            <w:hideMark/>
          </w:tcPr>
          <w:p w14:paraId="37669AB4" w14:textId="77777777" w:rsidR="00CA4C92" w:rsidRPr="00C8615D" w:rsidRDefault="00CA4C92" w:rsidP="00543B7B">
            <w:pPr>
              <w:jc w:val="both"/>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Catalyzes a step in lysosomal heparan sulfate degradation.</w:t>
            </w:r>
          </w:p>
        </w:tc>
      </w:tr>
      <w:tr w:rsidR="00CA4C92" w:rsidRPr="00CA4C92" w14:paraId="37669ABE" w14:textId="77777777" w:rsidTr="00CA4C92">
        <w:trPr>
          <w:trHeight w:val="20"/>
        </w:trPr>
        <w:tc>
          <w:tcPr>
            <w:tcW w:w="907" w:type="dxa"/>
            <w:noWrap/>
            <w:hideMark/>
          </w:tcPr>
          <w:p w14:paraId="37669AB6"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Q13795</w:t>
            </w:r>
          </w:p>
        </w:tc>
        <w:tc>
          <w:tcPr>
            <w:tcW w:w="1191" w:type="dxa"/>
            <w:noWrap/>
            <w:hideMark/>
          </w:tcPr>
          <w:p w14:paraId="37669AB7" w14:textId="77777777" w:rsidR="00CA4C92" w:rsidRPr="00C8615D" w:rsidRDefault="00CA4C92" w:rsidP="00543B7B">
            <w:pPr>
              <w:jc w:val="center"/>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ADP-ribosylation factor-related protein 1</w:t>
            </w:r>
          </w:p>
        </w:tc>
        <w:tc>
          <w:tcPr>
            <w:tcW w:w="794" w:type="dxa"/>
            <w:noWrap/>
            <w:hideMark/>
          </w:tcPr>
          <w:p w14:paraId="37669AB8"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15</w:t>
            </w:r>
          </w:p>
        </w:tc>
        <w:tc>
          <w:tcPr>
            <w:tcW w:w="794" w:type="dxa"/>
            <w:noWrap/>
            <w:hideMark/>
          </w:tcPr>
          <w:p w14:paraId="37669AB9"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0.42</w:t>
            </w:r>
          </w:p>
        </w:tc>
        <w:tc>
          <w:tcPr>
            <w:tcW w:w="794" w:type="dxa"/>
            <w:noWrap/>
            <w:hideMark/>
          </w:tcPr>
          <w:p w14:paraId="37669ABA"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0.03</w:t>
            </w:r>
          </w:p>
        </w:tc>
        <w:tc>
          <w:tcPr>
            <w:tcW w:w="1191" w:type="dxa"/>
            <w:hideMark/>
          </w:tcPr>
          <w:p w14:paraId="37669ABB"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Golgi apparatus</w:t>
            </w:r>
          </w:p>
        </w:tc>
        <w:tc>
          <w:tcPr>
            <w:tcW w:w="1134" w:type="dxa"/>
            <w:hideMark/>
          </w:tcPr>
          <w:p w14:paraId="37669ABC"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p>
        </w:tc>
        <w:tc>
          <w:tcPr>
            <w:tcW w:w="3118" w:type="dxa"/>
            <w:hideMark/>
          </w:tcPr>
          <w:p w14:paraId="37669ABD" w14:textId="77777777" w:rsidR="00CA4C92" w:rsidRPr="00C8615D" w:rsidRDefault="00CA4C92" w:rsidP="00543B7B">
            <w:pPr>
              <w:jc w:val="both"/>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Trans-Golgi-associated GTPase that regulates protein sorting. Controls the targeting of ARL1 and its effector to the trans-Golgi. Required for the lipidation of chylomicrons in the intestine and required for VLDL lipidation in the liver.</w:t>
            </w:r>
          </w:p>
        </w:tc>
      </w:tr>
      <w:tr w:rsidR="00CA4C92" w:rsidRPr="00C8615D" w14:paraId="37669AC7" w14:textId="77777777" w:rsidTr="00CA4C92">
        <w:trPr>
          <w:trHeight w:val="20"/>
        </w:trPr>
        <w:tc>
          <w:tcPr>
            <w:tcW w:w="907" w:type="dxa"/>
            <w:noWrap/>
            <w:hideMark/>
          </w:tcPr>
          <w:p w14:paraId="37669ABF"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Q16798</w:t>
            </w:r>
          </w:p>
        </w:tc>
        <w:tc>
          <w:tcPr>
            <w:tcW w:w="1191" w:type="dxa"/>
            <w:noWrap/>
            <w:hideMark/>
          </w:tcPr>
          <w:p w14:paraId="37669AC0" w14:textId="77777777" w:rsidR="00CA4C92" w:rsidRPr="00C8615D" w:rsidRDefault="00CA4C92" w:rsidP="00543B7B">
            <w:pPr>
              <w:jc w:val="center"/>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NADP-dependent malic enzyme, mitochondrial</w:t>
            </w:r>
          </w:p>
        </w:tc>
        <w:tc>
          <w:tcPr>
            <w:tcW w:w="794" w:type="dxa"/>
            <w:noWrap/>
            <w:hideMark/>
          </w:tcPr>
          <w:p w14:paraId="37669AC1"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9</w:t>
            </w:r>
          </w:p>
        </w:tc>
        <w:tc>
          <w:tcPr>
            <w:tcW w:w="794" w:type="dxa"/>
            <w:noWrap/>
            <w:hideMark/>
          </w:tcPr>
          <w:p w14:paraId="37669AC2"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0.33</w:t>
            </w:r>
          </w:p>
        </w:tc>
        <w:tc>
          <w:tcPr>
            <w:tcW w:w="794" w:type="dxa"/>
            <w:noWrap/>
            <w:hideMark/>
          </w:tcPr>
          <w:p w14:paraId="37669AC3"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0.00</w:t>
            </w:r>
          </w:p>
        </w:tc>
        <w:tc>
          <w:tcPr>
            <w:tcW w:w="1191" w:type="dxa"/>
            <w:hideMark/>
          </w:tcPr>
          <w:p w14:paraId="37669AC4"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Mitochondrion matrix.</w:t>
            </w:r>
          </w:p>
        </w:tc>
        <w:tc>
          <w:tcPr>
            <w:tcW w:w="1134" w:type="dxa"/>
            <w:hideMark/>
          </w:tcPr>
          <w:p w14:paraId="37669AC5"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p>
        </w:tc>
        <w:tc>
          <w:tcPr>
            <w:tcW w:w="3118" w:type="dxa"/>
            <w:hideMark/>
          </w:tcPr>
          <w:p w14:paraId="37669AC6" w14:textId="77777777" w:rsidR="00CA4C92" w:rsidRPr="00C8615D" w:rsidRDefault="00CA4C92" w:rsidP="00543B7B">
            <w:pPr>
              <w:jc w:val="both"/>
              <w:rPr>
                <w:rFonts w:ascii="Times New Roman" w:eastAsia="Times New Roman" w:hAnsi="Times New Roman" w:cs="Times New Roman"/>
                <w:sz w:val="16"/>
                <w:szCs w:val="16"/>
                <w:lang w:eastAsia="de-DE"/>
              </w:rPr>
            </w:pPr>
          </w:p>
        </w:tc>
      </w:tr>
      <w:tr w:rsidR="00CA4C92" w:rsidRPr="00CA4C92" w14:paraId="37669AD0" w14:textId="77777777" w:rsidTr="00CA4C92">
        <w:trPr>
          <w:trHeight w:val="20"/>
        </w:trPr>
        <w:tc>
          <w:tcPr>
            <w:tcW w:w="907" w:type="dxa"/>
            <w:noWrap/>
            <w:hideMark/>
          </w:tcPr>
          <w:p w14:paraId="37669AC8"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Q92934</w:t>
            </w:r>
          </w:p>
        </w:tc>
        <w:tc>
          <w:tcPr>
            <w:tcW w:w="1191" w:type="dxa"/>
            <w:noWrap/>
            <w:hideMark/>
          </w:tcPr>
          <w:p w14:paraId="37669AC9" w14:textId="77777777" w:rsidR="00CA4C92" w:rsidRPr="00C8615D" w:rsidRDefault="00CA4C92" w:rsidP="00543B7B">
            <w:pPr>
              <w:jc w:val="center"/>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Bcl2-associated agonist of cell death</w:t>
            </w:r>
          </w:p>
        </w:tc>
        <w:tc>
          <w:tcPr>
            <w:tcW w:w="794" w:type="dxa"/>
            <w:noWrap/>
            <w:hideMark/>
          </w:tcPr>
          <w:p w14:paraId="37669ACA"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21</w:t>
            </w:r>
          </w:p>
        </w:tc>
        <w:tc>
          <w:tcPr>
            <w:tcW w:w="794" w:type="dxa"/>
            <w:noWrap/>
            <w:hideMark/>
          </w:tcPr>
          <w:p w14:paraId="37669ACB"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0.46</w:t>
            </w:r>
          </w:p>
        </w:tc>
        <w:tc>
          <w:tcPr>
            <w:tcW w:w="794" w:type="dxa"/>
            <w:noWrap/>
            <w:hideMark/>
          </w:tcPr>
          <w:p w14:paraId="37669ACC"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0.00</w:t>
            </w:r>
          </w:p>
        </w:tc>
        <w:tc>
          <w:tcPr>
            <w:tcW w:w="1191" w:type="dxa"/>
            <w:hideMark/>
          </w:tcPr>
          <w:p w14:paraId="37669ACD"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Mitochondrion outer membrane. Cytoplasm</w:t>
            </w:r>
          </w:p>
        </w:tc>
        <w:tc>
          <w:tcPr>
            <w:tcW w:w="1134" w:type="dxa"/>
            <w:hideMark/>
          </w:tcPr>
          <w:p w14:paraId="37669ACE"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p>
        </w:tc>
        <w:tc>
          <w:tcPr>
            <w:tcW w:w="3118" w:type="dxa"/>
            <w:hideMark/>
          </w:tcPr>
          <w:p w14:paraId="37669ACF" w14:textId="77777777" w:rsidR="00CA4C92" w:rsidRPr="00C8615D" w:rsidRDefault="00CA4C92" w:rsidP="00543B7B">
            <w:pPr>
              <w:jc w:val="both"/>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Promotes cell death. Successfully competes for the binding to Bcl-X(L), Bcl-2 and Bcl-W, thereby affecting the level of heterodimerization of these proteins with BAX. Can reverse the death repressor activity of Bcl-X(L), but not that of Bcl-2 (By similarity). Appears to act as a link between growth factor receptor signaling and the apoptotic pathways.</w:t>
            </w:r>
          </w:p>
        </w:tc>
      </w:tr>
      <w:tr w:rsidR="00CA4C92" w:rsidRPr="00CA4C92" w14:paraId="37669AD9" w14:textId="77777777" w:rsidTr="00CA4C92">
        <w:trPr>
          <w:trHeight w:val="20"/>
        </w:trPr>
        <w:tc>
          <w:tcPr>
            <w:tcW w:w="907" w:type="dxa"/>
            <w:noWrap/>
            <w:hideMark/>
          </w:tcPr>
          <w:p w14:paraId="37669AD1"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Q96J01</w:t>
            </w:r>
          </w:p>
        </w:tc>
        <w:tc>
          <w:tcPr>
            <w:tcW w:w="1191" w:type="dxa"/>
            <w:noWrap/>
            <w:hideMark/>
          </w:tcPr>
          <w:p w14:paraId="37669AD2"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THO complex subunit 3</w:t>
            </w:r>
          </w:p>
        </w:tc>
        <w:tc>
          <w:tcPr>
            <w:tcW w:w="794" w:type="dxa"/>
            <w:noWrap/>
            <w:hideMark/>
          </w:tcPr>
          <w:p w14:paraId="37669AD3"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3</w:t>
            </w:r>
          </w:p>
        </w:tc>
        <w:tc>
          <w:tcPr>
            <w:tcW w:w="794" w:type="dxa"/>
            <w:noWrap/>
            <w:hideMark/>
          </w:tcPr>
          <w:p w14:paraId="37669AD4"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0.06</w:t>
            </w:r>
          </w:p>
        </w:tc>
        <w:tc>
          <w:tcPr>
            <w:tcW w:w="794" w:type="dxa"/>
            <w:noWrap/>
            <w:hideMark/>
          </w:tcPr>
          <w:p w14:paraId="37669AD5"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0.00</w:t>
            </w:r>
          </w:p>
        </w:tc>
        <w:tc>
          <w:tcPr>
            <w:tcW w:w="1191" w:type="dxa"/>
            <w:hideMark/>
          </w:tcPr>
          <w:p w14:paraId="37669AD6"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Nucleus</w:t>
            </w:r>
          </w:p>
        </w:tc>
        <w:tc>
          <w:tcPr>
            <w:tcW w:w="1134" w:type="dxa"/>
            <w:hideMark/>
          </w:tcPr>
          <w:p w14:paraId="37669AD7"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p>
        </w:tc>
        <w:tc>
          <w:tcPr>
            <w:tcW w:w="3118" w:type="dxa"/>
            <w:hideMark/>
          </w:tcPr>
          <w:p w14:paraId="37669AD8" w14:textId="77777777" w:rsidR="00CA4C92" w:rsidRPr="00C8615D" w:rsidRDefault="00CA4C92" w:rsidP="00543B7B">
            <w:pPr>
              <w:jc w:val="both"/>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Required for efficient export of polyadenylated RNA and spliced mRNA. Acts as component of the THO subcomplex of the TREX complex which is thought to couple mRNA transcription, processing and nuclear export, and which specifically associates with spliced mRNA and not with unspliced pre-mRNA. TREX is recruited to spliced mRNAs by a transcription-independent mechanism, binds to mRNA upstream of the exon-junction complex (EJC) and is recruited in a splicing- and cap-dependent manner to a region near the 5' end of the mRNA where it functions in mRNA export to the cytoplasm via the TAP/NFX1 pathway. The TREX complex is essential for the export of Kaposi's sarcoma-associated herpesvirus (KSHV) intronless mRNAs and infectious virus production.</w:t>
            </w:r>
          </w:p>
        </w:tc>
      </w:tr>
      <w:tr w:rsidR="00CA4C92" w:rsidRPr="00CA4C92" w14:paraId="37669AE2" w14:textId="77777777" w:rsidTr="00CA4C92">
        <w:trPr>
          <w:trHeight w:val="20"/>
        </w:trPr>
        <w:tc>
          <w:tcPr>
            <w:tcW w:w="907" w:type="dxa"/>
            <w:noWrap/>
            <w:hideMark/>
          </w:tcPr>
          <w:p w14:paraId="37669ADA"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Q96P47</w:t>
            </w:r>
          </w:p>
        </w:tc>
        <w:tc>
          <w:tcPr>
            <w:tcW w:w="1191" w:type="dxa"/>
            <w:noWrap/>
            <w:hideMark/>
          </w:tcPr>
          <w:p w14:paraId="37669ADB" w14:textId="77777777" w:rsidR="00CA4C92" w:rsidRPr="00C8615D" w:rsidRDefault="00CA4C92" w:rsidP="00543B7B">
            <w:pPr>
              <w:jc w:val="center"/>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Arf-GAP with GTPase, ANK repeat and PH domain-containing protein 3</w:t>
            </w:r>
          </w:p>
        </w:tc>
        <w:tc>
          <w:tcPr>
            <w:tcW w:w="794" w:type="dxa"/>
            <w:noWrap/>
            <w:hideMark/>
          </w:tcPr>
          <w:p w14:paraId="37669ADC"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6</w:t>
            </w:r>
          </w:p>
        </w:tc>
        <w:tc>
          <w:tcPr>
            <w:tcW w:w="794" w:type="dxa"/>
            <w:noWrap/>
            <w:hideMark/>
          </w:tcPr>
          <w:p w14:paraId="37669ADD"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0.44</w:t>
            </w:r>
          </w:p>
        </w:tc>
        <w:tc>
          <w:tcPr>
            <w:tcW w:w="794" w:type="dxa"/>
            <w:noWrap/>
            <w:hideMark/>
          </w:tcPr>
          <w:p w14:paraId="37669ADE"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0.00</w:t>
            </w:r>
          </w:p>
        </w:tc>
        <w:tc>
          <w:tcPr>
            <w:tcW w:w="1191" w:type="dxa"/>
            <w:hideMark/>
          </w:tcPr>
          <w:p w14:paraId="37669ADF"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Cytoplasm</w:t>
            </w:r>
          </w:p>
        </w:tc>
        <w:tc>
          <w:tcPr>
            <w:tcW w:w="1134" w:type="dxa"/>
            <w:hideMark/>
          </w:tcPr>
          <w:p w14:paraId="37669AE0"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p>
        </w:tc>
        <w:tc>
          <w:tcPr>
            <w:tcW w:w="3118" w:type="dxa"/>
            <w:hideMark/>
          </w:tcPr>
          <w:p w14:paraId="37669AE1" w14:textId="77777777" w:rsidR="00CA4C92" w:rsidRPr="00C8615D" w:rsidRDefault="00CA4C92" w:rsidP="00543B7B">
            <w:pPr>
              <w:jc w:val="both"/>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GTPase-activating protein for the ADP ribosylation factor family (Potential). GTPase which may be involved in the degradation of expanded polyglutamine proteins through the ubiquitin-proteasome pathway.</w:t>
            </w:r>
          </w:p>
        </w:tc>
      </w:tr>
      <w:tr w:rsidR="00CA4C92" w:rsidRPr="00C8615D" w14:paraId="37669AEB" w14:textId="77777777" w:rsidTr="00CA4C92">
        <w:trPr>
          <w:trHeight w:val="20"/>
        </w:trPr>
        <w:tc>
          <w:tcPr>
            <w:tcW w:w="907" w:type="dxa"/>
            <w:noWrap/>
            <w:hideMark/>
          </w:tcPr>
          <w:p w14:paraId="37669AE3"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Q9H857</w:t>
            </w:r>
          </w:p>
        </w:tc>
        <w:tc>
          <w:tcPr>
            <w:tcW w:w="1191" w:type="dxa"/>
            <w:noWrap/>
            <w:hideMark/>
          </w:tcPr>
          <w:p w14:paraId="37669AE4" w14:textId="77777777" w:rsidR="00CA4C92" w:rsidRPr="00C8615D" w:rsidRDefault="00CA4C92" w:rsidP="00543B7B">
            <w:pPr>
              <w:jc w:val="center"/>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5'-nucleotidase domain-containing protein 2</w:t>
            </w:r>
          </w:p>
        </w:tc>
        <w:tc>
          <w:tcPr>
            <w:tcW w:w="794" w:type="dxa"/>
            <w:noWrap/>
            <w:hideMark/>
          </w:tcPr>
          <w:p w14:paraId="37669AE5"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4</w:t>
            </w:r>
          </w:p>
        </w:tc>
        <w:tc>
          <w:tcPr>
            <w:tcW w:w="794" w:type="dxa"/>
            <w:noWrap/>
            <w:hideMark/>
          </w:tcPr>
          <w:p w14:paraId="37669AE6"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0.17</w:t>
            </w:r>
          </w:p>
        </w:tc>
        <w:tc>
          <w:tcPr>
            <w:tcW w:w="794" w:type="dxa"/>
            <w:noWrap/>
            <w:hideMark/>
          </w:tcPr>
          <w:p w14:paraId="37669AE7"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0.00</w:t>
            </w:r>
          </w:p>
        </w:tc>
        <w:tc>
          <w:tcPr>
            <w:tcW w:w="1191" w:type="dxa"/>
            <w:hideMark/>
          </w:tcPr>
          <w:p w14:paraId="37669AE8"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p>
        </w:tc>
        <w:tc>
          <w:tcPr>
            <w:tcW w:w="1134" w:type="dxa"/>
            <w:hideMark/>
          </w:tcPr>
          <w:p w14:paraId="37669AE9" w14:textId="77777777" w:rsidR="00CA4C92" w:rsidRPr="00C8615D" w:rsidRDefault="00CA4C92" w:rsidP="00543B7B">
            <w:pPr>
              <w:jc w:val="center"/>
              <w:rPr>
                <w:rFonts w:ascii="Times New Roman" w:eastAsia="Times New Roman" w:hAnsi="Times New Roman" w:cs="Times New Roman"/>
                <w:sz w:val="16"/>
                <w:szCs w:val="16"/>
                <w:lang w:eastAsia="de-DE"/>
              </w:rPr>
            </w:pPr>
          </w:p>
        </w:tc>
        <w:tc>
          <w:tcPr>
            <w:tcW w:w="3118" w:type="dxa"/>
            <w:hideMark/>
          </w:tcPr>
          <w:p w14:paraId="37669AEA" w14:textId="77777777" w:rsidR="00CA4C92" w:rsidRPr="00C8615D" w:rsidRDefault="00CA4C92" w:rsidP="00543B7B">
            <w:pPr>
              <w:jc w:val="both"/>
              <w:rPr>
                <w:rFonts w:ascii="Times New Roman" w:eastAsia="Times New Roman" w:hAnsi="Times New Roman" w:cs="Times New Roman"/>
                <w:sz w:val="16"/>
                <w:szCs w:val="16"/>
                <w:lang w:eastAsia="de-DE"/>
              </w:rPr>
            </w:pPr>
          </w:p>
        </w:tc>
      </w:tr>
      <w:tr w:rsidR="00CA4C92" w:rsidRPr="00C8615D" w14:paraId="37669AF4" w14:textId="77777777" w:rsidTr="00CA4C92">
        <w:trPr>
          <w:trHeight w:val="20"/>
        </w:trPr>
        <w:tc>
          <w:tcPr>
            <w:tcW w:w="907" w:type="dxa"/>
            <w:noWrap/>
            <w:hideMark/>
          </w:tcPr>
          <w:p w14:paraId="37669AEC"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Q9P0I2</w:t>
            </w:r>
          </w:p>
        </w:tc>
        <w:tc>
          <w:tcPr>
            <w:tcW w:w="1191" w:type="dxa"/>
            <w:noWrap/>
            <w:hideMark/>
          </w:tcPr>
          <w:p w14:paraId="37669AED" w14:textId="77777777" w:rsidR="00CA4C92" w:rsidRPr="00C8615D" w:rsidRDefault="00CA4C92" w:rsidP="00543B7B">
            <w:pPr>
              <w:jc w:val="center"/>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ER membrane protein complex subunit 3</w:t>
            </w:r>
          </w:p>
        </w:tc>
        <w:tc>
          <w:tcPr>
            <w:tcW w:w="794" w:type="dxa"/>
            <w:noWrap/>
            <w:hideMark/>
          </w:tcPr>
          <w:p w14:paraId="37669AEE"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6</w:t>
            </w:r>
          </w:p>
        </w:tc>
        <w:tc>
          <w:tcPr>
            <w:tcW w:w="794" w:type="dxa"/>
            <w:noWrap/>
            <w:hideMark/>
          </w:tcPr>
          <w:p w14:paraId="37669AEF"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0.33</w:t>
            </w:r>
          </w:p>
        </w:tc>
        <w:tc>
          <w:tcPr>
            <w:tcW w:w="794" w:type="dxa"/>
            <w:noWrap/>
            <w:hideMark/>
          </w:tcPr>
          <w:p w14:paraId="37669AF0"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0.00</w:t>
            </w:r>
          </w:p>
        </w:tc>
        <w:tc>
          <w:tcPr>
            <w:tcW w:w="1191" w:type="dxa"/>
            <w:hideMark/>
          </w:tcPr>
          <w:p w14:paraId="37669AF1"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Membrane</w:t>
            </w:r>
          </w:p>
        </w:tc>
        <w:tc>
          <w:tcPr>
            <w:tcW w:w="1134" w:type="dxa"/>
            <w:hideMark/>
          </w:tcPr>
          <w:p w14:paraId="37669AF2"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p>
        </w:tc>
        <w:tc>
          <w:tcPr>
            <w:tcW w:w="3118" w:type="dxa"/>
            <w:hideMark/>
          </w:tcPr>
          <w:p w14:paraId="37669AF3" w14:textId="77777777" w:rsidR="00CA4C92" w:rsidRPr="00C8615D" w:rsidRDefault="00CA4C92" w:rsidP="00543B7B">
            <w:pPr>
              <w:jc w:val="both"/>
              <w:rPr>
                <w:rFonts w:ascii="Times New Roman" w:eastAsia="Times New Roman" w:hAnsi="Times New Roman" w:cs="Times New Roman"/>
                <w:sz w:val="16"/>
                <w:szCs w:val="16"/>
                <w:lang w:eastAsia="de-DE"/>
              </w:rPr>
            </w:pPr>
          </w:p>
        </w:tc>
      </w:tr>
      <w:tr w:rsidR="00CA4C92" w:rsidRPr="00CA4C92" w14:paraId="37669AFD" w14:textId="77777777" w:rsidTr="00CA4C92">
        <w:trPr>
          <w:trHeight w:val="20"/>
        </w:trPr>
        <w:tc>
          <w:tcPr>
            <w:tcW w:w="907" w:type="dxa"/>
            <w:noWrap/>
            <w:hideMark/>
          </w:tcPr>
          <w:p w14:paraId="37669AF5"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Q9UIV1</w:t>
            </w:r>
          </w:p>
        </w:tc>
        <w:tc>
          <w:tcPr>
            <w:tcW w:w="1191" w:type="dxa"/>
            <w:noWrap/>
            <w:hideMark/>
          </w:tcPr>
          <w:p w14:paraId="37669AF6" w14:textId="77777777" w:rsidR="00CA4C92" w:rsidRPr="00C8615D" w:rsidRDefault="00CA4C92" w:rsidP="00543B7B">
            <w:pPr>
              <w:jc w:val="center"/>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 xml:space="preserve">CCR4-NOT transcription </w:t>
            </w:r>
            <w:r w:rsidRPr="00C8615D">
              <w:rPr>
                <w:rFonts w:ascii="Times New Roman" w:eastAsia="Times New Roman" w:hAnsi="Times New Roman" w:cs="Times New Roman"/>
                <w:color w:val="000000"/>
                <w:sz w:val="16"/>
                <w:szCs w:val="16"/>
                <w:lang w:val="en-GB" w:eastAsia="de-DE"/>
              </w:rPr>
              <w:lastRenderedPageBreak/>
              <w:t>complex subunit 7</w:t>
            </w:r>
          </w:p>
        </w:tc>
        <w:tc>
          <w:tcPr>
            <w:tcW w:w="794" w:type="dxa"/>
            <w:noWrap/>
            <w:hideMark/>
          </w:tcPr>
          <w:p w14:paraId="37669AF7"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lastRenderedPageBreak/>
              <w:t>9</w:t>
            </w:r>
          </w:p>
        </w:tc>
        <w:tc>
          <w:tcPr>
            <w:tcW w:w="794" w:type="dxa"/>
            <w:noWrap/>
            <w:hideMark/>
          </w:tcPr>
          <w:p w14:paraId="37669AF8"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0.42</w:t>
            </w:r>
          </w:p>
        </w:tc>
        <w:tc>
          <w:tcPr>
            <w:tcW w:w="794" w:type="dxa"/>
            <w:noWrap/>
            <w:hideMark/>
          </w:tcPr>
          <w:p w14:paraId="37669AF9"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0.00</w:t>
            </w:r>
          </w:p>
        </w:tc>
        <w:tc>
          <w:tcPr>
            <w:tcW w:w="1191" w:type="dxa"/>
            <w:hideMark/>
          </w:tcPr>
          <w:p w14:paraId="37669AFA"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Nucleus. Cytoplasm, P-body</w:t>
            </w:r>
          </w:p>
        </w:tc>
        <w:tc>
          <w:tcPr>
            <w:tcW w:w="1134" w:type="dxa"/>
            <w:hideMark/>
          </w:tcPr>
          <w:p w14:paraId="37669AFB"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p>
        </w:tc>
        <w:tc>
          <w:tcPr>
            <w:tcW w:w="3118" w:type="dxa"/>
            <w:hideMark/>
          </w:tcPr>
          <w:p w14:paraId="37669AFC" w14:textId="77777777" w:rsidR="00CA4C92" w:rsidRPr="00C8615D" w:rsidRDefault="00CA4C92" w:rsidP="00543B7B">
            <w:pPr>
              <w:jc w:val="both"/>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 xml:space="preserve">Has 3'-5' poly(A) exoribonuclease activity for synthetic poly(A) RNA substrate. Its function seems to be partially redundant with that of </w:t>
            </w:r>
            <w:r w:rsidRPr="00C8615D">
              <w:rPr>
                <w:rFonts w:ascii="Times New Roman" w:eastAsia="Times New Roman" w:hAnsi="Times New Roman" w:cs="Times New Roman"/>
                <w:color w:val="000000"/>
                <w:sz w:val="16"/>
                <w:szCs w:val="16"/>
                <w:lang w:val="en-GB" w:eastAsia="de-DE"/>
              </w:rPr>
              <w:lastRenderedPageBreak/>
              <w:t>CNOT8. Catalytic component of the CCR4-NOT complex which is one of the major cellular mRNA deadenylases and is linked to various cellular processes including bulk mRNA degradation, miRNA-mediated repression, translational repression during translational initiation and general transcription regulation. During miRNA-mediated repression the complex seems also to act as translational repressor during translational initiation. Additional complex functions may be a consequence of its influence on mRNA expression. Associates with members of the BTG family such as TOB1 and BTG2 and is required for their anti-proliferative activity.</w:t>
            </w:r>
          </w:p>
        </w:tc>
      </w:tr>
      <w:tr w:rsidR="00CA4C92" w:rsidRPr="00CA4C92" w14:paraId="37669B06" w14:textId="77777777" w:rsidTr="00CA4C92">
        <w:trPr>
          <w:trHeight w:val="20"/>
        </w:trPr>
        <w:tc>
          <w:tcPr>
            <w:tcW w:w="907" w:type="dxa"/>
            <w:noWrap/>
            <w:hideMark/>
          </w:tcPr>
          <w:p w14:paraId="37669AFE"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lastRenderedPageBreak/>
              <w:t>O14880</w:t>
            </w:r>
          </w:p>
        </w:tc>
        <w:tc>
          <w:tcPr>
            <w:tcW w:w="1191" w:type="dxa"/>
            <w:noWrap/>
            <w:hideMark/>
          </w:tcPr>
          <w:p w14:paraId="37669AFF"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Microsomal glutathione S-transferase 3</w:t>
            </w:r>
          </w:p>
        </w:tc>
        <w:tc>
          <w:tcPr>
            <w:tcW w:w="794" w:type="dxa"/>
            <w:noWrap/>
            <w:hideMark/>
          </w:tcPr>
          <w:p w14:paraId="37669B00"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8</w:t>
            </w:r>
          </w:p>
        </w:tc>
        <w:tc>
          <w:tcPr>
            <w:tcW w:w="794" w:type="dxa"/>
            <w:noWrap/>
            <w:hideMark/>
          </w:tcPr>
          <w:p w14:paraId="37669B01"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0.35</w:t>
            </w:r>
          </w:p>
        </w:tc>
        <w:tc>
          <w:tcPr>
            <w:tcW w:w="794" w:type="dxa"/>
            <w:noWrap/>
            <w:hideMark/>
          </w:tcPr>
          <w:p w14:paraId="37669B02"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0.04</w:t>
            </w:r>
          </w:p>
        </w:tc>
        <w:tc>
          <w:tcPr>
            <w:tcW w:w="1191" w:type="dxa"/>
            <w:hideMark/>
          </w:tcPr>
          <w:p w14:paraId="37669B03"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Endoplasmic reticulum membrane</w:t>
            </w:r>
          </w:p>
        </w:tc>
        <w:tc>
          <w:tcPr>
            <w:tcW w:w="1134" w:type="dxa"/>
            <w:hideMark/>
          </w:tcPr>
          <w:p w14:paraId="37669B04"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p>
        </w:tc>
        <w:tc>
          <w:tcPr>
            <w:tcW w:w="3118" w:type="dxa"/>
            <w:hideMark/>
          </w:tcPr>
          <w:p w14:paraId="37669B05" w14:textId="77777777" w:rsidR="00CA4C92" w:rsidRPr="00C8615D" w:rsidRDefault="00CA4C92" w:rsidP="00543B7B">
            <w:pPr>
              <w:jc w:val="both"/>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Catalyzes oxydation of hydroxy-fatty acids (PubMed</w:t>
            </w:r>
          </w:p>
        </w:tc>
      </w:tr>
      <w:tr w:rsidR="00CA4C92" w:rsidRPr="00CA4C92" w14:paraId="37669B0F" w14:textId="77777777" w:rsidTr="00CA4C92">
        <w:trPr>
          <w:trHeight w:val="20"/>
        </w:trPr>
        <w:tc>
          <w:tcPr>
            <w:tcW w:w="907" w:type="dxa"/>
            <w:noWrap/>
            <w:hideMark/>
          </w:tcPr>
          <w:p w14:paraId="37669B07"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P01033</w:t>
            </w:r>
          </w:p>
        </w:tc>
        <w:tc>
          <w:tcPr>
            <w:tcW w:w="1191" w:type="dxa"/>
            <w:noWrap/>
            <w:hideMark/>
          </w:tcPr>
          <w:p w14:paraId="37669B08"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Metalloproteinase inhibitor 1</w:t>
            </w:r>
          </w:p>
        </w:tc>
        <w:tc>
          <w:tcPr>
            <w:tcW w:w="794" w:type="dxa"/>
            <w:noWrap/>
            <w:hideMark/>
          </w:tcPr>
          <w:p w14:paraId="37669B09"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8</w:t>
            </w:r>
          </w:p>
        </w:tc>
        <w:tc>
          <w:tcPr>
            <w:tcW w:w="794" w:type="dxa"/>
            <w:noWrap/>
            <w:hideMark/>
          </w:tcPr>
          <w:p w14:paraId="37669B0A"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0.33</w:t>
            </w:r>
          </w:p>
        </w:tc>
        <w:tc>
          <w:tcPr>
            <w:tcW w:w="794" w:type="dxa"/>
            <w:noWrap/>
            <w:hideMark/>
          </w:tcPr>
          <w:p w14:paraId="37669B0B"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0.00</w:t>
            </w:r>
          </w:p>
        </w:tc>
        <w:tc>
          <w:tcPr>
            <w:tcW w:w="1191" w:type="dxa"/>
            <w:hideMark/>
          </w:tcPr>
          <w:p w14:paraId="37669B0C"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Secreted</w:t>
            </w:r>
          </w:p>
        </w:tc>
        <w:tc>
          <w:tcPr>
            <w:tcW w:w="1134" w:type="dxa"/>
            <w:hideMark/>
          </w:tcPr>
          <w:p w14:paraId="37669B0D"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p>
        </w:tc>
        <w:tc>
          <w:tcPr>
            <w:tcW w:w="3118" w:type="dxa"/>
            <w:hideMark/>
          </w:tcPr>
          <w:p w14:paraId="37669B0E" w14:textId="77777777" w:rsidR="00CA4C92" w:rsidRPr="00C8615D" w:rsidRDefault="00CA4C92" w:rsidP="00543B7B">
            <w:pPr>
              <w:jc w:val="both"/>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Metalloproteinase inhibitor that functions by forming one to one complexes with target metalloproteinases, such as collagenases, and irreversibly inactivates them by binding to their catalytic zinc cofactor. Acts on MMP1, MMP2, MMP3, MMP7, MMP8, MMP9, MMP10, MMP11, MMP12, MMP13 and MMP16. Does not act on MMP14. Also functions as a growth factor that regulates cell differentiation, migration and cell death and activates cellular signaling cascades via CD63 and ITGB1. Plays a role in integrin signaling. Mediates erythropoiesis in vitro; but, unlike IL3, it is species-specific, stimulating the growth and differentiation of only human and murine erythroid progenitors.</w:t>
            </w:r>
          </w:p>
        </w:tc>
      </w:tr>
      <w:tr w:rsidR="00CA4C92" w:rsidRPr="00CA4C92" w14:paraId="37669B18" w14:textId="77777777" w:rsidTr="00CA4C92">
        <w:trPr>
          <w:trHeight w:val="20"/>
        </w:trPr>
        <w:tc>
          <w:tcPr>
            <w:tcW w:w="907" w:type="dxa"/>
            <w:noWrap/>
            <w:hideMark/>
          </w:tcPr>
          <w:p w14:paraId="37669B10"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P63313</w:t>
            </w:r>
          </w:p>
        </w:tc>
        <w:tc>
          <w:tcPr>
            <w:tcW w:w="1191" w:type="dxa"/>
            <w:noWrap/>
            <w:hideMark/>
          </w:tcPr>
          <w:p w14:paraId="37669B11"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Thymosin beta-10</w:t>
            </w:r>
          </w:p>
        </w:tc>
        <w:tc>
          <w:tcPr>
            <w:tcW w:w="794" w:type="dxa"/>
            <w:noWrap/>
            <w:hideMark/>
          </w:tcPr>
          <w:p w14:paraId="37669B12"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4</w:t>
            </w:r>
          </w:p>
        </w:tc>
        <w:tc>
          <w:tcPr>
            <w:tcW w:w="794" w:type="dxa"/>
            <w:noWrap/>
            <w:hideMark/>
          </w:tcPr>
          <w:p w14:paraId="37669B13"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0.48</w:t>
            </w:r>
          </w:p>
        </w:tc>
        <w:tc>
          <w:tcPr>
            <w:tcW w:w="794" w:type="dxa"/>
            <w:noWrap/>
            <w:hideMark/>
          </w:tcPr>
          <w:p w14:paraId="37669B14"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0.00</w:t>
            </w:r>
          </w:p>
        </w:tc>
        <w:tc>
          <w:tcPr>
            <w:tcW w:w="1191" w:type="dxa"/>
            <w:hideMark/>
          </w:tcPr>
          <w:p w14:paraId="37669B15"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Cytoplasm, cytoskeleton.</w:t>
            </w:r>
          </w:p>
        </w:tc>
        <w:tc>
          <w:tcPr>
            <w:tcW w:w="1134" w:type="dxa"/>
            <w:hideMark/>
          </w:tcPr>
          <w:p w14:paraId="37669B16"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p>
        </w:tc>
        <w:tc>
          <w:tcPr>
            <w:tcW w:w="3118" w:type="dxa"/>
            <w:hideMark/>
          </w:tcPr>
          <w:p w14:paraId="37669B17" w14:textId="77777777" w:rsidR="00CA4C92" w:rsidRPr="00C8615D" w:rsidRDefault="00CA4C92" w:rsidP="00543B7B">
            <w:pPr>
              <w:jc w:val="both"/>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Plays an important role in the organization of the cytoskeleton. Binds to and sequesters actin monomers (G actin) and therefore inhibits actin polymerization.</w:t>
            </w:r>
          </w:p>
        </w:tc>
      </w:tr>
      <w:tr w:rsidR="00CA4C92" w:rsidRPr="00C8615D" w14:paraId="37669B21" w14:textId="77777777" w:rsidTr="00CA4C92">
        <w:trPr>
          <w:trHeight w:val="20"/>
        </w:trPr>
        <w:tc>
          <w:tcPr>
            <w:tcW w:w="907" w:type="dxa"/>
            <w:noWrap/>
            <w:hideMark/>
          </w:tcPr>
          <w:p w14:paraId="37669B19"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Q96GC5</w:t>
            </w:r>
          </w:p>
        </w:tc>
        <w:tc>
          <w:tcPr>
            <w:tcW w:w="1191" w:type="dxa"/>
            <w:noWrap/>
            <w:hideMark/>
          </w:tcPr>
          <w:p w14:paraId="37669B1A"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39S ribosomal protein L48, mitochondrial</w:t>
            </w:r>
          </w:p>
        </w:tc>
        <w:tc>
          <w:tcPr>
            <w:tcW w:w="794" w:type="dxa"/>
            <w:noWrap/>
            <w:hideMark/>
          </w:tcPr>
          <w:p w14:paraId="37669B1B"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12</w:t>
            </w:r>
          </w:p>
        </w:tc>
        <w:tc>
          <w:tcPr>
            <w:tcW w:w="794" w:type="dxa"/>
            <w:noWrap/>
            <w:hideMark/>
          </w:tcPr>
          <w:p w14:paraId="37669B1C"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0.40</w:t>
            </w:r>
          </w:p>
        </w:tc>
        <w:tc>
          <w:tcPr>
            <w:tcW w:w="794" w:type="dxa"/>
            <w:noWrap/>
            <w:hideMark/>
          </w:tcPr>
          <w:p w14:paraId="37669B1D"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0.01</w:t>
            </w:r>
          </w:p>
        </w:tc>
        <w:tc>
          <w:tcPr>
            <w:tcW w:w="1191" w:type="dxa"/>
            <w:hideMark/>
          </w:tcPr>
          <w:p w14:paraId="37669B1E"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Mitochondrion</w:t>
            </w:r>
          </w:p>
        </w:tc>
        <w:tc>
          <w:tcPr>
            <w:tcW w:w="1134" w:type="dxa"/>
            <w:hideMark/>
          </w:tcPr>
          <w:p w14:paraId="37669B1F"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p>
        </w:tc>
        <w:tc>
          <w:tcPr>
            <w:tcW w:w="3118" w:type="dxa"/>
            <w:hideMark/>
          </w:tcPr>
          <w:p w14:paraId="37669B20" w14:textId="77777777" w:rsidR="00CA4C92" w:rsidRPr="00C8615D" w:rsidRDefault="00CA4C92" w:rsidP="00543B7B">
            <w:pPr>
              <w:jc w:val="both"/>
              <w:rPr>
                <w:rFonts w:ascii="Times New Roman" w:eastAsia="Times New Roman" w:hAnsi="Times New Roman" w:cs="Times New Roman"/>
                <w:sz w:val="16"/>
                <w:szCs w:val="16"/>
                <w:lang w:eastAsia="de-DE"/>
              </w:rPr>
            </w:pPr>
          </w:p>
        </w:tc>
      </w:tr>
      <w:tr w:rsidR="00CA4C92" w:rsidRPr="00CA4C92" w14:paraId="37669B2A" w14:textId="77777777" w:rsidTr="00CA4C92">
        <w:trPr>
          <w:trHeight w:val="20"/>
        </w:trPr>
        <w:tc>
          <w:tcPr>
            <w:tcW w:w="907" w:type="dxa"/>
            <w:noWrap/>
            <w:hideMark/>
          </w:tcPr>
          <w:p w14:paraId="37669B22"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Q9HAT2</w:t>
            </w:r>
          </w:p>
        </w:tc>
        <w:tc>
          <w:tcPr>
            <w:tcW w:w="1191" w:type="dxa"/>
            <w:noWrap/>
            <w:hideMark/>
          </w:tcPr>
          <w:p w14:paraId="37669B23"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Sialate O-acetylesterase</w:t>
            </w:r>
          </w:p>
        </w:tc>
        <w:tc>
          <w:tcPr>
            <w:tcW w:w="794" w:type="dxa"/>
            <w:noWrap/>
            <w:hideMark/>
          </w:tcPr>
          <w:p w14:paraId="37669B24"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4</w:t>
            </w:r>
          </w:p>
        </w:tc>
        <w:tc>
          <w:tcPr>
            <w:tcW w:w="794" w:type="dxa"/>
            <w:noWrap/>
            <w:hideMark/>
          </w:tcPr>
          <w:p w14:paraId="37669B25"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0.38</w:t>
            </w:r>
          </w:p>
        </w:tc>
        <w:tc>
          <w:tcPr>
            <w:tcW w:w="794" w:type="dxa"/>
            <w:noWrap/>
            <w:hideMark/>
          </w:tcPr>
          <w:p w14:paraId="37669B26"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0.00</w:t>
            </w:r>
          </w:p>
        </w:tc>
        <w:tc>
          <w:tcPr>
            <w:tcW w:w="1191" w:type="dxa"/>
            <w:hideMark/>
          </w:tcPr>
          <w:p w14:paraId="37669B27"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Lysosome</w:t>
            </w:r>
          </w:p>
        </w:tc>
        <w:tc>
          <w:tcPr>
            <w:tcW w:w="1134" w:type="dxa"/>
            <w:hideMark/>
          </w:tcPr>
          <w:p w14:paraId="37669B28"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Autoimmune disease 6 (AIS6)</w:t>
            </w:r>
          </w:p>
        </w:tc>
        <w:tc>
          <w:tcPr>
            <w:tcW w:w="3118" w:type="dxa"/>
            <w:hideMark/>
          </w:tcPr>
          <w:p w14:paraId="37669B29" w14:textId="77777777" w:rsidR="00CA4C92" w:rsidRPr="00C8615D" w:rsidRDefault="00CA4C92" w:rsidP="00543B7B">
            <w:pPr>
              <w:jc w:val="both"/>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Catalyzes the removal of O-acetyl ester groups from position 9 of the parent sialic acid, N-acetylneuraminic acid.</w:t>
            </w:r>
          </w:p>
        </w:tc>
      </w:tr>
      <w:tr w:rsidR="00CA4C92" w:rsidRPr="00CA4C92" w14:paraId="37669B33" w14:textId="77777777" w:rsidTr="00CA4C92">
        <w:trPr>
          <w:trHeight w:val="20"/>
        </w:trPr>
        <w:tc>
          <w:tcPr>
            <w:tcW w:w="907" w:type="dxa"/>
            <w:noWrap/>
            <w:hideMark/>
          </w:tcPr>
          <w:p w14:paraId="37669B2B"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Q9NWS0</w:t>
            </w:r>
          </w:p>
        </w:tc>
        <w:tc>
          <w:tcPr>
            <w:tcW w:w="1191" w:type="dxa"/>
            <w:noWrap/>
            <w:hideMark/>
          </w:tcPr>
          <w:p w14:paraId="37669B2C"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PIH1 domain-containing protein 1</w:t>
            </w:r>
          </w:p>
        </w:tc>
        <w:tc>
          <w:tcPr>
            <w:tcW w:w="794" w:type="dxa"/>
            <w:noWrap/>
            <w:hideMark/>
          </w:tcPr>
          <w:p w14:paraId="37669B2D"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36</w:t>
            </w:r>
          </w:p>
        </w:tc>
        <w:tc>
          <w:tcPr>
            <w:tcW w:w="794" w:type="dxa"/>
            <w:noWrap/>
            <w:hideMark/>
          </w:tcPr>
          <w:p w14:paraId="37669B2E"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0.27</w:t>
            </w:r>
          </w:p>
        </w:tc>
        <w:tc>
          <w:tcPr>
            <w:tcW w:w="794" w:type="dxa"/>
            <w:noWrap/>
            <w:hideMark/>
          </w:tcPr>
          <w:p w14:paraId="37669B2F"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0.01</w:t>
            </w:r>
          </w:p>
        </w:tc>
        <w:tc>
          <w:tcPr>
            <w:tcW w:w="1191" w:type="dxa"/>
            <w:hideMark/>
          </w:tcPr>
          <w:p w14:paraId="37669B30"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Nucleus</w:t>
            </w:r>
          </w:p>
        </w:tc>
        <w:tc>
          <w:tcPr>
            <w:tcW w:w="1134" w:type="dxa"/>
            <w:hideMark/>
          </w:tcPr>
          <w:p w14:paraId="37669B31"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p>
        </w:tc>
        <w:tc>
          <w:tcPr>
            <w:tcW w:w="3118" w:type="dxa"/>
            <w:hideMark/>
          </w:tcPr>
          <w:p w14:paraId="37669B32" w14:textId="77777777" w:rsidR="00CA4C92" w:rsidRPr="00C8615D" w:rsidRDefault="00CA4C92" w:rsidP="00543B7B">
            <w:pPr>
              <w:jc w:val="both"/>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Involved in the assembly of C/D box small nucleolar ribonucleoprotein (snoRNP) particles.</w:t>
            </w:r>
          </w:p>
        </w:tc>
      </w:tr>
      <w:tr w:rsidR="00CA4C92" w:rsidRPr="00C8615D" w14:paraId="37669B3C" w14:textId="77777777" w:rsidTr="00CA4C92">
        <w:trPr>
          <w:trHeight w:val="20"/>
        </w:trPr>
        <w:tc>
          <w:tcPr>
            <w:tcW w:w="907" w:type="dxa"/>
            <w:noWrap/>
            <w:hideMark/>
          </w:tcPr>
          <w:p w14:paraId="37669B34"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Q9NZD2</w:t>
            </w:r>
          </w:p>
        </w:tc>
        <w:tc>
          <w:tcPr>
            <w:tcW w:w="1191" w:type="dxa"/>
            <w:noWrap/>
            <w:hideMark/>
          </w:tcPr>
          <w:p w14:paraId="37669B35"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Glycolipid transfer protein</w:t>
            </w:r>
          </w:p>
        </w:tc>
        <w:tc>
          <w:tcPr>
            <w:tcW w:w="794" w:type="dxa"/>
            <w:noWrap/>
            <w:hideMark/>
          </w:tcPr>
          <w:p w14:paraId="37669B36"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8</w:t>
            </w:r>
          </w:p>
        </w:tc>
        <w:tc>
          <w:tcPr>
            <w:tcW w:w="794" w:type="dxa"/>
            <w:noWrap/>
            <w:hideMark/>
          </w:tcPr>
          <w:p w14:paraId="37669B37"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0.21</w:t>
            </w:r>
          </w:p>
        </w:tc>
        <w:tc>
          <w:tcPr>
            <w:tcW w:w="794" w:type="dxa"/>
            <w:noWrap/>
            <w:hideMark/>
          </w:tcPr>
          <w:p w14:paraId="37669B38"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0.03</w:t>
            </w:r>
          </w:p>
        </w:tc>
        <w:tc>
          <w:tcPr>
            <w:tcW w:w="1191" w:type="dxa"/>
            <w:hideMark/>
          </w:tcPr>
          <w:p w14:paraId="37669B39"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Cytoplasm</w:t>
            </w:r>
          </w:p>
        </w:tc>
        <w:tc>
          <w:tcPr>
            <w:tcW w:w="1134" w:type="dxa"/>
            <w:hideMark/>
          </w:tcPr>
          <w:p w14:paraId="37669B3A"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p>
        </w:tc>
        <w:tc>
          <w:tcPr>
            <w:tcW w:w="3118" w:type="dxa"/>
            <w:hideMark/>
          </w:tcPr>
          <w:p w14:paraId="37669B3B" w14:textId="77777777" w:rsidR="00CA4C92" w:rsidRPr="00C8615D" w:rsidRDefault="00CA4C92" w:rsidP="00543B7B">
            <w:pPr>
              <w:jc w:val="both"/>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val="en-GB" w:eastAsia="de-DE"/>
              </w:rPr>
              <w:t xml:space="preserve">Accelerates the intermembrane transfer of various glycolipids. Catalyzes the transfer of various glycosphingolipids between membranes but does not catalyze the transfer of phospholipids. </w:t>
            </w:r>
            <w:r w:rsidRPr="00C8615D">
              <w:rPr>
                <w:rFonts w:ascii="Times New Roman" w:eastAsia="Times New Roman" w:hAnsi="Times New Roman" w:cs="Times New Roman"/>
                <w:color w:val="000000"/>
                <w:sz w:val="16"/>
                <w:szCs w:val="16"/>
                <w:lang w:eastAsia="de-DE"/>
              </w:rPr>
              <w:t>May be involved in the intracellular translocation of glucosylceramides.</w:t>
            </w:r>
          </w:p>
        </w:tc>
      </w:tr>
      <w:tr w:rsidR="00CA4C92" w:rsidRPr="00CA4C92" w14:paraId="37669B45" w14:textId="77777777" w:rsidTr="00CA4C92">
        <w:trPr>
          <w:trHeight w:val="20"/>
        </w:trPr>
        <w:tc>
          <w:tcPr>
            <w:tcW w:w="907" w:type="dxa"/>
            <w:noWrap/>
            <w:hideMark/>
          </w:tcPr>
          <w:p w14:paraId="37669B3D"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O14734</w:t>
            </w:r>
          </w:p>
        </w:tc>
        <w:tc>
          <w:tcPr>
            <w:tcW w:w="1191" w:type="dxa"/>
            <w:noWrap/>
            <w:hideMark/>
          </w:tcPr>
          <w:p w14:paraId="37669B3E"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Acyl-coenzyme A thioesterase 8</w:t>
            </w:r>
          </w:p>
        </w:tc>
        <w:tc>
          <w:tcPr>
            <w:tcW w:w="794" w:type="dxa"/>
            <w:noWrap/>
            <w:hideMark/>
          </w:tcPr>
          <w:p w14:paraId="37669B3F"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7</w:t>
            </w:r>
          </w:p>
        </w:tc>
        <w:tc>
          <w:tcPr>
            <w:tcW w:w="794" w:type="dxa"/>
            <w:noWrap/>
            <w:hideMark/>
          </w:tcPr>
          <w:p w14:paraId="37669B40"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0.40</w:t>
            </w:r>
          </w:p>
        </w:tc>
        <w:tc>
          <w:tcPr>
            <w:tcW w:w="794" w:type="dxa"/>
            <w:noWrap/>
            <w:hideMark/>
          </w:tcPr>
          <w:p w14:paraId="37669B41"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0.01</w:t>
            </w:r>
          </w:p>
        </w:tc>
        <w:tc>
          <w:tcPr>
            <w:tcW w:w="1191" w:type="dxa"/>
            <w:hideMark/>
          </w:tcPr>
          <w:p w14:paraId="37669B42"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Peroxisome matrix</w:t>
            </w:r>
          </w:p>
        </w:tc>
        <w:tc>
          <w:tcPr>
            <w:tcW w:w="1134" w:type="dxa"/>
            <w:hideMark/>
          </w:tcPr>
          <w:p w14:paraId="37669B43"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p>
        </w:tc>
        <w:tc>
          <w:tcPr>
            <w:tcW w:w="3118" w:type="dxa"/>
            <w:hideMark/>
          </w:tcPr>
          <w:p w14:paraId="37669B44" w14:textId="77777777" w:rsidR="00CA4C92" w:rsidRPr="00C8615D" w:rsidRDefault="00CA4C92" w:rsidP="00543B7B">
            <w:pPr>
              <w:jc w:val="both"/>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Acyl-coenzyme A (acyl-CoA) thioesterases are a group of enzymes that catalyze the hydrolysis of acyl-CoAs to the free fatty acid and coenzyme A (CoASH), providing the potential to regulate intracellular levels of acyl-CoAs, free fatty acids and CoASH.</w:t>
            </w:r>
          </w:p>
        </w:tc>
      </w:tr>
      <w:tr w:rsidR="00CA4C92" w:rsidRPr="00CA4C92" w14:paraId="37669B4E" w14:textId="77777777" w:rsidTr="00CA4C92">
        <w:trPr>
          <w:trHeight w:val="20"/>
        </w:trPr>
        <w:tc>
          <w:tcPr>
            <w:tcW w:w="907" w:type="dxa"/>
            <w:noWrap/>
            <w:hideMark/>
          </w:tcPr>
          <w:p w14:paraId="37669B46"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O15258</w:t>
            </w:r>
          </w:p>
        </w:tc>
        <w:tc>
          <w:tcPr>
            <w:tcW w:w="1191" w:type="dxa"/>
            <w:noWrap/>
            <w:hideMark/>
          </w:tcPr>
          <w:p w14:paraId="37669B47"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Protein RER1</w:t>
            </w:r>
          </w:p>
        </w:tc>
        <w:tc>
          <w:tcPr>
            <w:tcW w:w="794" w:type="dxa"/>
            <w:noWrap/>
            <w:hideMark/>
          </w:tcPr>
          <w:p w14:paraId="37669B48"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4</w:t>
            </w:r>
          </w:p>
        </w:tc>
        <w:tc>
          <w:tcPr>
            <w:tcW w:w="794" w:type="dxa"/>
            <w:noWrap/>
            <w:hideMark/>
          </w:tcPr>
          <w:p w14:paraId="37669B49"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0.27</w:t>
            </w:r>
          </w:p>
        </w:tc>
        <w:tc>
          <w:tcPr>
            <w:tcW w:w="794" w:type="dxa"/>
            <w:noWrap/>
            <w:hideMark/>
          </w:tcPr>
          <w:p w14:paraId="37669B4A"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0.00</w:t>
            </w:r>
          </w:p>
        </w:tc>
        <w:tc>
          <w:tcPr>
            <w:tcW w:w="1191" w:type="dxa"/>
            <w:hideMark/>
          </w:tcPr>
          <w:p w14:paraId="37669B4B" w14:textId="77777777" w:rsidR="00CA4C92" w:rsidRPr="00C8615D" w:rsidRDefault="00CA4C92" w:rsidP="00543B7B">
            <w:pPr>
              <w:jc w:val="center"/>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Golgi apparatus membrane; Multi-pass membrane protein.</w:t>
            </w:r>
          </w:p>
        </w:tc>
        <w:tc>
          <w:tcPr>
            <w:tcW w:w="1134" w:type="dxa"/>
            <w:hideMark/>
          </w:tcPr>
          <w:p w14:paraId="37669B4C" w14:textId="77777777" w:rsidR="00CA4C92" w:rsidRPr="00C8615D" w:rsidRDefault="00CA4C92" w:rsidP="00543B7B">
            <w:pPr>
              <w:jc w:val="center"/>
              <w:rPr>
                <w:rFonts w:ascii="Times New Roman" w:eastAsia="Times New Roman" w:hAnsi="Times New Roman" w:cs="Times New Roman"/>
                <w:color w:val="000000"/>
                <w:sz w:val="16"/>
                <w:szCs w:val="16"/>
                <w:lang w:val="en-GB" w:eastAsia="de-DE"/>
              </w:rPr>
            </w:pPr>
          </w:p>
        </w:tc>
        <w:tc>
          <w:tcPr>
            <w:tcW w:w="3118" w:type="dxa"/>
            <w:hideMark/>
          </w:tcPr>
          <w:p w14:paraId="37669B4D" w14:textId="77777777" w:rsidR="00CA4C92" w:rsidRPr="00C8615D" w:rsidRDefault="00CA4C92" w:rsidP="00543B7B">
            <w:pPr>
              <w:jc w:val="both"/>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Involved in the retrieval of endoplasmic reticulum membrane proteins from the early Golgi compartment.</w:t>
            </w:r>
          </w:p>
        </w:tc>
      </w:tr>
      <w:tr w:rsidR="00CA4C92" w:rsidRPr="00CA4C92" w14:paraId="37669B57" w14:textId="77777777" w:rsidTr="00CA4C92">
        <w:trPr>
          <w:trHeight w:val="20"/>
        </w:trPr>
        <w:tc>
          <w:tcPr>
            <w:tcW w:w="907" w:type="dxa"/>
            <w:noWrap/>
            <w:hideMark/>
          </w:tcPr>
          <w:p w14:paraId="37669B4F"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P46976</w:t>
            </w:r>
          </w:p>
        </w:tc>
        <w:tc>
          <w:tcPr>
            <w:tcW w:w="1191" w:type="dxa"/>
            <w:noWrap/>
            <w:hideMark/>
          </w:tcPr>
          <w:p w14:paraId="37669B50"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Glycogenin-1</w:t>
            </w:r>
          </w:p>
        </w:tc>
        <w:tc>
          <w:tcPr>
            <w:tcW w:w="794" w:type="dxa"/>
            <w:noWrap/>
            <w:hideMark/>
          </w:tcPr>
          <w:p w14:paraId="37669B51"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18</w:t>
            </w:r>
          </w:p>
        </w:tc>
        <w:tc>
          <w:tcPr>
            <w:tcW w:w="794" w:type="dxa"/>
            <w:noWrap/>
            <w:hideMark/>
          </w:tcPr>
          <w:p w14:paraId="37669B52"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0.28</w:t>
            </w:r>
          </w:p>
        </w:tc>
        <w:tc>
          <w:tcPr>
            <w:tcW w:w="794" w:type="dxa"/>
            <w:noWrap/>
            <w:hideMark/>
          </w:tcPr>
          <w:p w14:paraId="37669B53"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0.01</w:t>
            </w:r>
          </w:p>
        </w:tc>
        <w:tc>
          <w:tcPr>
            <w:tcW w:w="1191" w:type="dxa"/>
            <w:hideMark/>
          </w:tcPr>
          <w:p w14:paraId="37669B54"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p>
        </w:tc>
        <w:tc>
          <w:tcPr>
            <w:tcW w:w="1134" w:type="dxa"/>
            <w:hideMark/>
          </w:tcPr>
          <w:p w14:paraId="37669B55"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Glycogen storage disease 15 (GSD15)</w:t>
            </w:r>
          </w:p>
        </w:tc>
        <w:tc>
          <w:tcPr>
            <w:tcW w:w="3118" w:type="dxa"/>
            <w:hideMark/>
          </w:tcPr>
          <w:p w14:paraId="37669B56" w14:textId="77777777" w:rsidR="00CA4C92" w:rsidRPr="00C8615D" w:rsidRDefault="00CA4C92" w:rsidP="00543B7B">
            <w:pPr>
              <w:jc w:val="both"/>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Self-glucosylates, via an inter-subunit mechanism, to form an oligosaccharide primer that serves as substrate for glycogen synthase.</w:t>
            </w:r>
          </w:p>
        </w:tc>
      </w:tr>
      <w:tr w:rsidR="00CA4C92" w:rsidRPr="00CA4C92" w14:paraId="37669B60" w14:textId="77777777" w:rsidTr="00CA4C92">
        <w:trPr>
          <w:trHeight w:val="20"/>
        </w:trPr>
        <w:tc>
          <w:tcPr>
            <w:tcW w:w="907" w:type="dxa"/>
            <w:noWrap/>
            <w:hideMark/>
          </w:tcPr>
          <w:p w14:paraId="37669B58"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P62304</w:t>
            </w:r>
          </w:p>
        </w:tc>
        <w:tc>
          <w:tcPr>
            <w:tcW w:w="1191" w:type="dxa"/>
            <w:noWrap/>
            <w:hideMark/>
          </w:tcPr>
          <w:p w14:paraId="37669B59"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Small nuclear ribonucleoprotein E</w:t>
            </w:r>
          </w:p>
        </w:tc>
        <w:tc>
          <w:tcPr>
            <w:tcW w:w="794" w:type="dxa"/>
            <w:noWrap/>
            <w:hideMark/>
          </w:tcPr>
          <w:p w14:paraId="37669B5A"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12</w:t>
            </w:r>
          </w:p>
        </w:tc>
        <w:tc>
          <w:tcPr>
            <w:tcW w:w="794" w:type="dxa"/>
            <w:noWrap/>
            <w:hideMark/>
          </w:tcPr>
          <w:p w14:paraId="37669B5B"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0.44</w:t>
            </w:r>
          </w:p>
        </w:tc>
        <w:tc>
          <w:tcPr>
            <w:tcW w:w="794" w:type="dxa"/>
            <w:noWrap/>
            <w:hideMark/>
          </w:tcPr>
          <w:p w14:paraId="37669B5C"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0.00</w:t>
            </w:r>
          </w:p>
        </w:tc>
        <w:tc>
          <w:tcPr>
            <w:tcW w:w="1191" w:type="dxa"/>
            <w:hideMark/>
          </w:tcPr>
          <w:p w14:paraId="37669B5D"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Cytoplasm, cytosol</w:t>
            </w:r>
          </w:p>
        </w:tc>
        <w:tc>
          <w:tcPr>
            <w:tcW w:w="1134" w:type="dxa"/>
            <w:hideMark/>
          </w:tcPr>
          <w:p w14:paraId="37669B5E"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Hypotrichosis 11 (HYPT11)</w:t>
            </w:r>
          </w:p>
        </w:tc>
        <w:tc>
          <w:tcPr>
            <w:tcW w:w="3118" w:type="dxa"/>
            <w:hideMark/>
          </w:tcPr>
          <w:p w14:paraId="37669B5F" w14:textId="77777777" w:rsidR="00CA4C92" w:rsidRPr="00C8615D" w:rsidRDefault="00CA4C92" w:rsidP="00543B7B">
            <w:pPr>
              <w:jc w:val="both"/>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 xml:space="preserve">Plays role in pre-mRNA splicing as core component of the SMN-Sm complex that mediates spliceosomal snRNP assembly and as component of the spliceosomal U1, U2, U4 </w:t>
            </w:r>
            <w:r w:rsidRPr="00C8615D">
              <w:rPr>
                <w:rFonts w:ascii="Times New Roman" w:eastAsia="Times New Roman" w:hAnsi="Times New Roman" w:cs="Times New Roman"/>
                <w:color w:val="000000"/>
                <w:sz w:val="16"/>
                <w:szCs w:val="16"/>
                <w:lang w:val="en-GB" w:eastAsia="de-DE"/>
              </w:rPr>
              <w:lastRenderedPageBreak/>
              <w:t>and U5 small nuclear ribonucleoproteins (snRNPs), the building blocks of the spliceosome.</w:t>
            </w:r>
          </w:p>
        </w:tc>
      </w:tr>
      <w:tr w:rsidR="00CA4C92" w:rsidRPr="00CA4C92" w14:paraId="37669B69" w14:textId="77777777" w:rsidTr="00CA4C92">
        <w:trPr>
          <w:trHeight w:val="20"/>
        </w:trPr>
        <w:tc>
          <w:tcPr>
            <w:tcW w:w="907" w:type="dxa"/>
            <w:noWrap/>
            <w:hideMark/>
          </w:tcPr>
          <w:p w14:paraId="37669B61"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lastRenderedPageBreak/>
              <w:t>P69905</w:t>
            </w:r>
          </w:p>
        </w:tc>
        <w:tc>
          <w:tcPr>
            <w:tcW w:w="1191" w:type="dxa"/>
            <w:noWrap/>
            <w:hideMark/>
          </w:tcPr>
          <w:p w14:paraId="37669B62"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Hemoglobin subunit alpha</w:t>
            </w:r>
          </w:p>
        </w:tc>
        <w:tc>
          <w:tcPr>
            <w:tcW w:w="794" w:type="dxa"/>
            <w:noWrap/>
            <w:hideMark/>
          </w:tcPr>
          <w:p w14:paraId="37669B63"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5</w:t>
            </w:r>
          </w:p>
        </w:tc>
        <w:tc>
          <w:tcPr>
            <w:tcW w:w="794" w:type="dxa"/>
            <w:noWrap/>
            <w:hideMark/>
          </w:tcPr>
          <w:p w14:paraId="37669B64"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0.44</w:t>
            </w:r>
          </w:p>
        </w:tc>
        <w:tc>
          <w:tcPr>
            <w:tcW w:w="794" w:type="dxa"/>
            <w:noWrap/>
            <w:hideMark/>
          </w:tcPr>
          <w:p w14:paraId="37669B65"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0.02</w:t>
            </w:r>
          </w:p>
        </w:tc>
        <w:tc>
          <w:tcPr>
            <w:tcW w:w="1191" w:type="dxa"/>
            <w:hideMark/>
          </w:tcPr>
          <w:p w14:paraId="37669B66"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p>
        </w:tc>
        <w:tc>
          <w:tcPr>
            <w:tcW w:w="1134" w:type="dxa"/>
            <w:hideMark/>
          </w:tcPr>
          <w:p w14:paraId="37669B67"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Heinz body anemias (HEIBAN)</w:t>
            </w:r>
          </w:p>
        </w:tc>
        <w:tc>
          <w:tcPr>
            <w:tcW w:w="3118" w:type="dxa"/>
            <w:hideMark/>
          </w:tcPr>
          <w:p w14:paraId="37669B68" w14:textId="77777777" w:rsidR="00CA4C92" w:rsidRPr="00C8615D" w:rsidRDefault="00CA4C92" w:rsidP="00543B7B">
            <w:pPr>
              <w:jc w:val="both"/>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Involved in oxygen transport from the lung to the various peripheral tissues.</w:t>
            </w:r>
          </w:p>
        </w:tc>
      </w:tr>
      <w:tr w:rsidR="00CA4C92" w:rsidRPr="00CA4C92" w14:paraId="37669B72" w14:textId="77777777" w:rsidTr="00CA4C92">
        <w:trPr>
          <w:trHeight w:val="20"/>
        </w:trPr>
        <w:tc>
          <w:tcPr>
            <w:tcW w:w="907" w:type="dxa"/>
            <w:noWrap/>
            <w:hideMark/>
          </w:tcPr>
          <w:p w14:paraId="37669B6A"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Q7LGA3</w:t>
            </w:r>
          </w:p>
        </w:tc>
        <w:tc>
          <w:tcPr>
            <w:tcW w:w="1191" w:type="dxa"/>
            <w:noWrap/>
            <w:hideMark/>
          </w:tcPr>
          <w:p w14:paraId="37669B6B"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Heparan sulfate 2-O-sulfotransferase 1</w:t>
            </w:r>
          </w:p>
        </w:tc>
        <w:tc>
          <w:tcPr>
            <w:tcW w:w="794" w:type="dxa"/>
            <w:noWrap/>
            <w:hideMark/>
          </w:tcPr>
          <w:p w14:paraId="37669B6C"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18</w:t>
            </w:r>
          </w:p>
        </w:tc>
        <w:tc>
          <w:tcPr>
            <w:tcW w:w="794" w:type="dxa"/>
            <w:noWrap/>
            <w:hideMark/>
          </w:tcPr>
          <w:p w14:paraId="37669B6D"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0.43</w:t>
            </w:r>
          </w:p>
        </w:tc>
        <w:tc>
          <w:tcPr>
            <w:tcW w:w="794" w:type="dxa"/>
            <w:noWrap/>
            <w:hideMark/>
          </w:tcPr>
          <w:p w14:paraId="37669B6E"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0.00</w:t>
            </w:r>
          </w:p>
        </w:tc>
        <w:tc>
          <w:tcPr>
            <w:tcW w:w="1191" w:type="dxa"/>
            <w:hideMark/>
          </w:tcPr>
          <w:p w14:paraId="37669B6F"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Golgi apparatus membrane</w:t>
            </w:r>
          </w:p>
        </w:tc>
        <w:tc>
          <w:tcPr>
            <w:tcW w:w="1134" w:type="dxa"/>
            <w:hideMark/>
          </w:tcPr>
          <w:p w14:paraId="37669B70"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p>
        </w:tc>
        <w:tc>
          <w:tcPr>
            <w:tcW w:w="3118" w:type="dxa"/>
            <w:hideMark/>
          </w:tcPr>
          <w:p w14:paraId="37669B71" w14:textId="77777777" w:rsidR="00CA4C92" w:rsidRPr="00C8615D" w:rsidRDefault="00CA4C92" w:rsidP="00543B7B">
            <w:pPr>
              <w:jc w:val="both"/>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Catalyzes the transfer of sulfate to the C2-position of selected hexuronic acid residues within the maturing heparan sulfate (HS). 2-O-sulfation within HS, particularly of iduronate residues, is essential for HS to participate in a variety of high-affinity ligand-binding interactions and signaling processes. Mediates 2-O-sulfation of both L-iduronyl and D-glucuronyl residues.</w:t>
            </w:r>
          </w:p>
        </w:tc>
      </w:tr>
      <w:tr w:rsidR="00CA4C92" w:rsidRPr="00CA4C92" w14:paraId="37669B7B" w14:textId="77777777" w:rsidTr="00CA4C92">
        <w:trPr>
          <w:trHeight w:val="20"/>
        </w:trPr>
        <w:tc>
          <w:tcPr>
            <w:tcW w:w="907" w:type="dxa"/>
            <w:noWrap/>
            <w:hideMark/>
          </w:tcPr>
          <w:p w14:paraId="37669B73"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Q86Y39</w:t>
            </w:r>
          </w:p>
        </w:tc>
        <w:tc>
          <w:tcPr>
            <w:tcW w:w="1191" w:type="dxa"/>
            <w:noWrap/>
            <w:hideMark/>
          </w:tcPr>
          <w:p w14:paraId="37669B74" w14:textId="77777777" w:rsidR="00CA4C92" w:rsidRPr="00C8615D" w:rsidRDefault="00CA4C92" w:rsidP="00543B7B">
            <w:pPr>
              <w:jc w:val="center"/>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NADH dehydrogenase [ubiquinone] 1 alpha subcomplex subunit 11</w:t>
            </w:r>
          </w:p>
        </w:tc>
        <w:tc>
          <w:tcPr>
            <w:tcW w:w="794" w:type="dxa"/>
            <w:noWrap/>
            <w:hideMark/>
          </w:tcPr>
          <w:p w14:paraId="37669B75"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6</w:t>
            </w:r>
          </w:p>
        </w:tc>
        <w:tc>
          <w:tcPr>
            <w:tcW w:w="794" w:type="dxa"/>
            <w:noWrap/>
            <w:hideMark/>
          </w:tcPr>
          <w:p w14:paraId="37669B76"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0.43</w:t>
            </w:r>
          </w:p>
        </w:tc>
        <w:tc>
          <w:tcPr>
            <w:tcW w:w="794" w:type="dxa"/>
            <w:noWrap/>
            <w:hideMark/>
          </w:tcPr>
          <w:p w14:paraId="37669B77"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0.00</w:t>
            </w:r>
          </w:p>
        </w:tc>
        <w:tc>
          <w:tcPr>
            <w:tcW w:w="1191" w:type="dxa"/>
            <w:hideMark/>
          </w:tcPr>
          <w:p w14:paraId="37669B78"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Mitochondrion inner membrane</w:t>
            </w:r>
          </w:p>
        </w:tc>
        <w:tc>
          <w:tcPr>
            <w:tcW w:w="1134" w:type="dxa"/>
            <w:hideMark/>
          </w:tcPr>
          <w:p w14:paraId="37669B79" w14:textId="77777777" w:rsidR="00CA4C92" w:rsidRPr="00C8615D" w:rsidRDefault="00CA4C92" w:rsidP="00543B7B">
            <w:pPr>
              <w:jc w:val="center"/>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Mitochondrial complex I deficiency, nuclear type 14 (MC1DN14)</w:t>
            </w:r>
          </w:p>
        </w:tc>
        <w:tc>
          <w:tcPr>
            <w:tcW w:w="3118" w:type="dxa"/>
            <w:hideMark/>
          </w:tcPr>
          <w:p w14:paraId="37669B7A" w14:textId="77777777" w:rsidR="00CA4C92" w:rsidRPr="00C8615D" w:rsidRDefault="00CA4C92" w:rsidP="00543B7B">
            <w:pPr>
              <w:jc w:val="both"/>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Accessory subunit of the mitochondrial membrane respiratory chain NADH dehydrogenase (Complex I), that is believed not to be involved in catalysis. Complex I functions in the transfer of electrons from NADH to the respiratory chain. The immediate electron acceptor for the enzyme is believed to be ubiquinone.</w:t>
            </w:r>
          </w:p>
        </w:tc>
      </w:tr>
      <w:tr w:rsidR="00CA4C92" w:rsidRPr="00C8615D" w14:paraId="37669B84" w14:textId="77777777" w:rsidTr="00CA4C92">
        <w:trPr>
          <w:trHeight w:val="20"/>
        </w:trPr>
        <w:tc>
          <w:tcPr>
            <w:tcW w:w="907" w:type="dxa"/>
            <w:noWrap/>
            <w:hideMark/>
          </w:tcPr>
          <w:p w14:paraId="37669B7C"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Q8NB37</w:t>
            </w:r>
          </w:p>
        </w:tc>
        <w:tc>
          <w:tcPr>
            <w:tcW w:w="1191" w:type="dxa"/>
            <w:noWrap/>
            <w:hideMark/>
          </w:tcPr>
          <w:p w14:paraId="37669B7D" w14:textId="77777777" w:rsidR="00CA4C92" w:rsidRPr="00C8615D" w:rsidRDefault="00CA4C92" w:rsidP="00543B7B">
            <w:pPr>
              <w:jc w:val="center"/>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Glutamine amidotransferase-like class 1 domain-containing protein 1</w:t>
            </w:r>
          </w:p>
        </w:tc>
        <w:tc>
          <w:tcPr>
            <w:tcW w:w="794" w:type="dxa"/>
            <w:noWrap/>
            <w:hideMark/>
          </w:tcPr>
          <w:p w14:paraId="37669B7E"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5</w:t>
            </w:r>
          </w:p>
        </w:tc>
        <w:tc>
          <w:tcPr>
            <w:tcW w:w="794" w:type="dxa"/>
            <w:noWrap/>
            <w:hideMark/>
          </w:tcPr>
          <w:p w14:paraId="37669B7F"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0.41</w:t>
            </w:r>
          </w:p>
        </w:tc>
        <w:tc>
          <w:tcPr>
            <w:tcW w:w="794" w:type="dxa"/>
            <w:noWrap/>
            <w:hideMark/>
          </w:tcPr>
          <w:p w14:paraId="37669B80"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0.03</w:t>
            </w:r>
          </w:p>
        </w:tc>
        <w:tc>
          <w:tcPr>
            <w:tcW w:w="1191" w:type="dxa"/>
            <w:hideMark/>
          </w:tcPr>
          <w:p w14:paraId="37669B81"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Secreted</w:t>
            </w:r>
          </w:p>
        </w:tc>
        <w:tc>
          <w:tcPr>
            <w:tcW w:w="1134" w:type="dxa"/>
            <w:hideMark/>
          </w:tcPr>
          <w:p w14:paraId="37669B82"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p>
        </w:tc>
        <w:tc>
          <w:tcPr>
            <w:tcW w:w="3118" w:type="dxa"/>
            <w:hideMark/>
          </w:tcPr>
          <w:p w14:paraId="37669B83" w14:textId="77777777" w:rsidR="00CA4C92" w:rsidRPr="00C8615D" w:rsidRDefault="00CA4C92" w:rsidP="00543B7B">
            <w:pPr>
              <w:jc w:val="both"/>
              <w:rPr>
                <w:rFonts w:ascii="Times New Roman" w:eastAsia="Times New Roman" w:hAnsi="Times New Roman" w:cs="Times New Roman"/>
                <w:sz w:val="16"/>
                <w:szCs w:val="16"/>
                <w:lang w:eastAsia="de-DE"/>
              </w:rPr>
            </w:pPr>
          </w:p>
        </w:tc>
      </w:tr>
      <w:tr w:rsidR="00CA4C92" w:rsidRPr="00C8615D" w14:paraId="37669B8D" w14:textId="77777777" w:rsidTr="00CA4C92">
        <w:trPr>
          <w:trHeight w:val="20"/>
        </w:trPr>
        <w:tc>
          <w:tcPr>
            <w:tcW w:w="907" w:type="dxa"/>
            <w:noWrap/>
            <w:hideMark/>
          </w:tcPr>
          <w:p w14:paraId="37669B85"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Q96K37</w:t>
            </w:r>
          </w:p>
        </w:tc>
        <w:tc>
          <w:tcPr>
            <w:tcW w:w="1191" w:type="dxa"/>
            <w:noWrap/>
            <w:hideMark/>
          </w:tcPr>
          <w:p w14:paraId="37669B86" w14:textId="77777777" w:rsidR="00CA4C92" w:rsidRPr="00C8615D" w:rsidRDefault="00CA4C92" w:rsidP="00543B7B">
            <w:pPr>
              <w:jc w:val="center"/>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Solute carrier family 35 member E1</w:t>
            </w:r>
          </w:p>
        </w:tc>
        <w:tc>
          <w:tcPr>
            <w:tcW w:w="794" w:type="dxa"/>
            <w:noWrap/>
            <w:hideMark/>
          </w:tcPr>
          <w:p w14:paraId="37669B87"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3</w:t>
            </w:r>
          </w:p>
        </w:tc>
        <w:tc>
          <w:tcPr>
            <w:tcW w:w="794" w:type="dxa"/>
            <w:noWrap/>
            <w:hideMark/>
          </w:tcPr>
          <w:p w14:paraId="37669B88"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0.41</w:t>
            </w:r>
          </w:p>
        </w:tc>
        <w:tc>
          <w:tcPr>
            <w:tcW w:w="794" w:type="dxa"/>
            <w:noWrap/>
            <w:hideMark/>
          </w:tcPr>
          <w:p w14:paraId="37669B89"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0.01</w:t>
            </w:r>
          </w:p>
        </w:tc>
        <w:tc>
          <w:tcPr>
            <w:tcW w:w="1191" w:type="dxa"/>
            <w:hideMark/>
          </w:tcPr>
          <w:p w14:paraId="37669B8A"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Membrane</w:t>
            </w:r>
          </w:p>
        </w:tc>
        <w:tc>
          <w:tcPr>
            <w:tcW w:w="1134" w:type="dxa"/>
            <w:hideMark/>
          </w:tcPr>
          <w:p w14:paraId="37669B8B"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p>
        </w:tc>
        <w:tc>
          <w:tcPr>
            <w:tcW w:w="3118" w:type="dxa"/>
            <w:hideMark/>
          </w:tcPr>
          <w:p w14:paraId="37669B8C" w14:textId="77777777" w:rsidR="00CA4C92" w:rsidRPr="00C8615D" w:rsidRDefault="00CA4C92" w:rsidP="00543B7B">
            <w:pPr>
              <w:jc w:val="both"/>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Putative transporter.</w:t>
            </w:r>
          </w:p>
        </w:tc>
      </w:tr>
      <w:tr w:rsidR="00CA4C92" w:rsidRPr="00C8615D" w14:paraId="37669B96" w14:textId="77777777" w:rsidTr="00CA4C92">
        <w:trPr>
          <w:trHeight w:val="20"/>
        </w:trPr>
        <w:tc>
          <w:tcPr>
            <w:tcW w:w="907" w:type="dxa"/>
            <w:noWrap/>
            <w:hideMark/>
          </w:tcPr>
          <w:p w14:paraId="37669B8E"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Q96S97</w:t>
            </w:r>
          </w:p>
        </w:tc>
        <w:tc>
          <w:tcPr>
            <w:tcW w:w="1191" w:type="dxa"/>
            <w:noWrap/>
            <w:hideMark/>
          </w:tcPr>
          <w:p w14:paraId="37669B8F"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Myeloid-associated differentiation marker</w:t>
            </w:r>
          </w:p>
        </w:tc>
        <w:tc>
          <w:tcPr>
            <w:tcW w:w="794" w:type="dxa"/>
            <w:noWrap/>
            <w:hideMark/>
          </w:tcPr>
          <w:p w14:paraId="37669B90"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3</w:t>
            </w:r>
          </w:p>
        </w:tc>
        <w:tc>
          <w:tcPr>
            <w:tcW w:w="794" w:type="dxa"/>
            <w:noWrap/>
            <w:hideMark/>
          </w:tcPr>
          <w:p w14:paraId="37669B91"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0.50</w:t>
            </w:r>
          </w:p>
        </w:tc>
        <w:tc>
          <w:tcPr>
            <w:tcW w:w="794" w:type="dxa"/>
            <w:noWrap/>
            <w:hideMark/>
          </w:tcPr>
          <w:p w14:paraId="37669B92"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0.04</w:t>
            </w:r>
          </w:p>
        </w:tc>
        <w:tc>
          <w:tcPr>
            <w:tcW w:w="1191" w:type="dxa"/>
            <w:hideMark/>
          </w:tcPr>
          <w:p w14:paraId="37669B93"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Membrane</w:t>
            </w:r>
          </w:p>
        </w:tc>
        <w:tc>
          <w:tcPr>
            <w:tcW w:w="1134" w:type="dxa"/>
            <w:hideMark/>
          </w:tcPr>
          <w:p w14:paraId="37669B94"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p>
        </w:tc>
        <w:tc>
          <w:tcPr>
            <w:tcW w:w="3118" w:type="dxa"/>
            <w:hideMark/>
          </w:tcPr>
          <w:p w14:paraId="37669B95" w14:textId="77777777" w:rsidR="00CA4C92" w:rsidRPr="00C8615D" w:rsidRDefault="00CA4C92" w:rsidP="00543B7B">
            <w:pPr>
              <w:jc w:val="both"/>
              <w:rPr>
                <w:rFonts w:ascii="Times New Roman" w:eastAsia="Times New Roman" w:hAnsi="Times New Roman" w:cs="Times New Roman"/>
                <w:sz w:val="16"/>
                <w:szCs w:val="16"/>
                <w:lang w:eastAsia="de-DE"/>
              </w:rPr>
            </w:pPr>
          </w:p>
        </w:tc>
      </w:tr>
      <w:tr w:rsidR="00CA4C92" w:rsidRPr="00CA4C92" w14:paraId="37669B9F" w14:textId="77777777" w:rsidTr="00CA4C92">
        <w:trPr>
          <w:trHeight w:val="20"/>
        </w:trPr>
        <w:tc>
          <w:tcPr>
            <w:tcW w:w="907" w:type="dxa"/>
            <w:noWrap/>
            <w:hideMark/>
          </w:tcPr>
          <w:p w14:paraId="37669B97"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Q9Y6G5</w:t>
            </w:r>
          </w:p>
        </w:tc>
        <w:tc>
          <w:tcPr>
            <w:tcW w:w="1191" w:type="dxa"/>
            <w:noWrap/>
            <w:hideMark/>
          </w:tcPr>
          <w:p w14:paraId="37669B98"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COMM domain-containing protein 10</w:t>
            </w:r>
          </w:p>
        </w:tc>
        <w:tc>
          <w:tcPr>
            <w:tcW w:w="794" w:type="dxa"/>
            <w:noWrap/>
            <w:hideMark/>
          </w:tcPr>
          <w:p w14:paraId="37669B99"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3</w:t>
            </w:r>
          </w:p>
        </w:tc>
        <w:tc>
          <w:tcPr>
            <w:tcW w:w="794" w:type="dxa"/>
            <w:noWrap/>
            <w:hideMark/>
          </w:tcPr>
          <w:p w14:paraId="37669B9A"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0.43</w:t>
            </w:r>
          </w:p>
        </w:tc>
        <w:tc>
          <w:tcPr>
            <w:tcW w:w="794" w:type="dxa"/>
            <w:noWrap/>
            <w:hideMark/>
          </w:tcPr>
          <w:p w14:paraId="37669B9B"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0.00</w:t>
            </w:r>
          </w:p>
        </w:tc>
        <w:tc>
          <w:tcPr>
            <w:tcW w:w="1191" w:type="dxa"/>
            <w:hideMark/>
          </w:tcPr>
          <w:p w14:paraId="37669B9C"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Cytoplasm</w:t>
            </w:r>
          </w:p>
        </w:tc>
        <w:tc>
          <w:tcPr>
            <w:tcW w:w="1134" w:type="dxa"/>
            <w:hideMark/>
          </w:tcPr>
          <w:p w14:paraId="37669B9D"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p>
        </w:tc>
        <w:tc>
          <w:tcPr>
            <w:tcW w:w="3118" w:type="dxa"/>
            <w:hideMark/>
          </w:tcPr>
          <w:p w14:paraId="37669B9E" w14:textId="77777777" w:rsidR="00CA4C92" w:rsidRPr="00C8615D" w:rsidRDefault="00CA4C92" w:rsidP="00543B7B">
            <w:pPr>
              <w:jc w:val="both"/>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May modulate activity of cullin-RING E3 ubiquitin ligase (CRL) complexes.</w:t>
            </w:r>
          </w:p>
        </w:tc>
      </w:tr>
      <w:tr w:rsidR="00CA4C92" w:rsidRPr="00CA4C92" w14:paraId="37669BA8" w14:textId="77777777" w:rsidTr="00CA4C92">
        <w:trPr>
          <w:trHeight w:val="20"/>
        </w:trPr>
        <w:tc>
          <w:tcPr>
            <w:tcW w:w="907" w:type="dxa"/>
            <w:noWrap/>
            <w:hideMark/>
          </w:tcPr>
          <w:p w14:paraId="37669BA0"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P07311</w:t>
            </w:r>
          </w:p>
        </w:tc>
        <w:tc>
          <w:tcPr>
            <w:tcW w:w="1191" w:type="dxa"/>
            <w:noWrap/>
            <w:hideMark/>
          </w:tcPr>
          <w:p w14:paraId="37669BA1"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Acylphosphatase-1</w:t>
            </w:r>
          </w:p>
        </w:tc>
        <w:tc>
          <w:tcPr>
            <w:tcW w:w="794" w:type="dxa"/>
            <w:noWrap/>
            <w:hideMark/>
          </w:tcPr>
          <w:p w14:paraId="37669BA2"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9</w:t>
            </w:r>
          </w:p>
        </w:tc>
        <w:tc>
          <w:tcPr>
            <w:tcW w:w="794" w:type="dxa"/>
            <w:noWrap/>
            <w:hideMark/>
          </w:tcPr>
          <w:p w14:paraId="37669BA3"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0.38</w:t>
            </w:r>
          </w:p>
        </w:tc>
        <w:tc>
          <w:tcPr>
            <w:tcW w:w="794" w:type="dxa"/>
            <w:noWrap/>
            <w:hideMark/>
          </w:tcPr>
          <w:p w14:paraId="37669BA4"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0.00</w:t>
            </w:r>
          </w:p>
        </w:tc>
        <w:tc>
          <w:tcPr>
            <w:tcW w:w="1191" w:type="dxa"/>
            <w:hideMark/>
          </w:tcPr>
          <w:p w14:paraId="37669BA5"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p>
        </w:tc>
        <w:tc>
          <w:tcPr>
            <w:tcW w:w="1134" w:type="dxa"/>
            <w:hideMark/>
          </w:tcPr>
          <w:p w14:paraId="37669BA6" w14:textId="77777777" w:rsidR="00CA4C92" w:rsidRPr="00C8615D" w:rsidRDefault="00CA4C92" w:rsidP="00543B7B">
            <w:pPr>
              <w:jc w:val="center"/>
              <w:rPr>
                <w:rFonts w:ascii="Times New Roman" w:eastAsia="Times New Roman" w:hAnsi="Times New Roman" w:cs="Times New Roman"/>
                <w:sz w:val="16"/>
                <w:szCs w:val="16"/>
                <w:lang w:eastAsia="de-DE"/>
              </w:rPr>
            </w:pPr>
          </w:p>
        </w:tc>
        <w:tc>
          <w:tcPr>
            <w:tcW w:w="3118" w:type="dxa"/>
            <w:hideMark/>
          </w:tcPr>
          <w:p w14:paraId="37669BA7" w14:textId="77777777" w:rsidR="00CA4C92" w:rsidRPr="00C8615D" w:rsidRDefault="00CA4C92" w:rsidP="00543B7B">
            <w:pPr>
              <w:jc w:val="both"/>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Its physiological role is not yet clear.</w:t>
            </w:r>
          </w:p>
        </w:tc>
      </w:tr>
      <w:tr w:rsidR="00CA4C92" w:rsidRPr="00CA4C92" w14:paraId="37669BB1" w14:textId="77777777" w:rsidTr="00CA4C92">
        <w:trPr>
          <w:trHeight w:val="20"/>
        </w:trPr>
        <w:tc>
          <w:tcPr>
            <w:tcW w:w="907" w:type="dxa"/>
            <w:noWrap/>
            <w:hideMark/>
          </w:tcPr>
          <w:p w14:paraId="37669BA9"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P08236</w:t>
            </w:r>
          </w:p>
        </w:tc>
        <w:tc>
          <w:tcPr>
            <w:tcW w:w="1191" w:type="dxa"/>
            <w:noWrap/>
            <w:hideMark/>
          </w:tcPr>
          <w:p w14:paraId="37669BAA"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Beta-glucuronidase</w:t>
            </w:r>
          </w:p>
        </w:tc>
        <w:tc>
          <w:tcPr>
            <w:tcW w:w="794" w:type="dxa"/>
            <w:noWrap/>
            <w:hideMark/>
          </w:tcPr>
          <w:p w14:paraId="37669BAB"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11</w:t>
            </w:r>
          </w:p>
        </w:tc>
        <w:tc>
          <w:tcPr>
            <w:tcW w:w="794" w:type="dxa"/>
            <w:noWrap/>
            <w:hideMark/>
          </w:tcPr>
          <w:p w14:paraId="37669BAC"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0.17</w:t>
            </w:r>
          </w:p>
        </w:tc>
        <w:tc>
          <w:tcPr>
            <w:tcW w:w="794" w:type="dxa"/>
            <w:noWrap/>
            <w:hideMark/>
          </w:tcPr>
          <w:p w14:paraId="37669BAD"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0.02</w:t>
            </w:r>
          </w:p>
        </w:tc>
        <w:tc>
          <w:tcPr>
            <w:tcW w:w="1191" w:type="dxa"/>
            <w:hideMark/>
          </w:tcPr>
          <w:p w14:paraId="37669BAE"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Lysosome.</w:t>
            </w:r>
          </w:p>
        </w:tc>
        <w:tc>
          <w:tcPr>
            <w:tcW w:w="1134" w:type="dxa"/>
            <w:hideMark/>
          </w:tcPr>
          <w:p w14:paraId="37669BAF"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Mucopolysaccharidosis 7 (MPS7)</w:t>
            </w:r>
          </w:p>
        </w:tc>
        <w:tc>
          <w:tcPr>
            <w:tcW w:w="3118" w:type="dxa"/>
            <w:hideMark/>
          </w:tcPr>
          <w:p w14:paraId="37669BB0" w14:textId="77777777" w:rsidR="00CA4C92" w:rsidRPr="00C8615D" w:rsidRDefault="00CA4C92" w:rsidP="00543B7B">
            <w:pPr>
              <w:jc w:val="both"/>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Plays an important role in the degradation of dermatan and keratan sulfates.</w:t>
            </w:r>
          </w:p>
        </w:tc>
      </w:tr>
      <w:tr w:rsidR="00CA4C92" w:rsidRPr="00CA4C92" w14:paraId="37669BBA" w14:textId="77777777" w:rsidTr="00CA4C92">
        <w:trPr>
          <w:trHeight w:val="20"/>
        </w:trPr>
        <w:tc>
          <w:tcPr>
            <w:tcW w:w="907" w:type="dxa"/>
            <w:noWrap/>
            <w:hideMark/>
          </w:tcPr>
          <w:p w14:paraId="37669BB2"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P48059</w:t>
            </w:r>
          </w:p>
        </w:tc>
        <w:tc>
          <w:tcPr>
            <w:tcW w:w="1191" w:type="dxa"/>
            <w:noWrap/>
            <w:hideMark/>
          </w:tcPr>
          <w:p w14:paraId="37669BB3" w14:textId="77777777" w:rsidR="00CA4C92" w:rsidRPr="00C8615D" w:rsidRDefault="00CA4C92" w:rsidP="00543B7B">
            <w:pPr>
              <w:jc w:val="center"/>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LIM and senescent cell antigen-like-containing domain protein 1</w:t>
            </w:r>
          </w:p>
        </w:tc>
        <w:tc>
          <w:tcPr>
            <w:tcW w:w="794" w:type="dxa"/>
            <w:noWrap/>
            <w:hideMark/>
          </w:tcPr>
          <w:p w14:paraId="37669BB4"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12</w:t>
            </w:r>
          </w:p>
        </w:tc>
        <w:tc>
          <w:tcPr>
            <w:tcW w:w="794" w:type="dxa"/>
            <w:noWrap/>
            <w:hideMark/>
          </w:tcPr>
          <w:p w14:paraId="37669BB5"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0.43</w:t>
            </w:r>
          </w:p>
        </w:tc>
        <w:tc>
          <w:tcPr>
            <w:tcW w:w="794" w:type="dxa"/>
            <w:noWrap/>
            <w:hideMark/>
          </w:tcPr>
          <w:p w14:paraId="37669BB6"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0.00</w:t>
            </w:r>
          </w:p>
        </w:tc>
        <w:tc>
          <w:tcPr>
            <w:tcW w:w="1191" w:type="dxa"/>
            <w:hideMark/>
          </w:tcPr>
          <w:p w14:paraId="37669BB7" w14:textId="77777777" w:rsidR="00CA4C92" w:rsidRPr="00C8615D" w:rsidRDefault="00CA4C92" w:rsidP="00543B7B">
            <w:pPr>
              <w:jc w:val="center"/>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Cell junction, focal adhesion. Cell membrane; Peripheral membrane protein; Cytoplasmic side.</w:t>
            </w:r>
          </w:p>
        </w:tc>
        <w:tc>
          <w:tcPr>
            <w:tcW w:w="1134" w:type="dxa"/>
            <w:hideMark/>
          </w:tcPr>
          <w:p w14:paraId="37669BB8" w14:textId="77777777" w:rsidR="00CA4C92" w:rsidRPr="00C8615D" w:rsidRDefault="00CA4C92" w:rsidP="00543B7B">
            <w:pPr>
              <w:jc w:val="center"/>
              <w:rPr>
                <w:rFonts w:ascii="Times New Roman" w:eastAsia="Times New Roman" w:hAnsi="Times New Roman" w:cs="Times New Roman"/>
                <w:color w:val="000000"/>
                <w:sz w:val="16"/>
                <w:szCs w:val="16"/>
                <w:lang w:val="en-GB" w:eastAsia="de-DE"/>
              </w:rPr>
            </w:pPr>
          </w:p>
        </w:tc>
        <w:tc>
          <w:tcPr>
            <w:tcW w:w="3118" w:type="dxa"/>
            <w:hideMark/>
          </w:tcPr>
          <w:p w14:paraId="37669BB9" w14:textId="77777777" w:rsidR="00CA4C92" w:rsidRPr="00C8615D" w:rsidRDefault="00CA4C92" w:rsidP="00543B7B">
            <w:pPr>
              <w:jc w:val="both"/>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Adapter protein in a cytoplasmic complex linking beta-integrins to the actin cytoskeleton, bridges the complex to cell surface receptor tyrosine kinases and growth factor receptors. Involved in the regulation of cell survival, cell proliferation and cell differentiation.</w:t>
            </w:r>
          </w:p>
        </w:tc>
      </w:tr>
      <w:tr w:rsidR="00CA4C92" w:rsidRPr="00CA4C92" w14:paraId="37669BC3" w14:textId="77777777" w:rsidTr="00CA4C92">
        <w:trPr>
          <w:trHeight w:val="20"/>
        </w:trPr>
        <w:tc>
          <w:tcPr>
            <w:tcW w:w="907" w:type="dxa"/>
            <w:noWrap/>
            <w:hideMark/>
          </w:tcPr>
          <w:p w14:paraId="37669BBB"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P52758</w:t>
            </w:r>
          </w:p>
        </w:tc>
        <w:tc>
          <w:tcPr>
            <w:tcW w:w="1191" w:type="dxa"/>
            <w:noWrap/>
            <w:hideMark/>
          </w:tcPr>
          <w:p w14:paraId="37669BBC"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2-iminobutanoate/2-iminopropanoate deaminase</w:t>
            </w:r>
          </w:p>
        </w:tc>
        <w:tc>
          <w:tcPr>
            <w:tcW w:w="794" w:type="dxa"/>
            <w:noWrap/>
            <w:hideMark/>
          </w:tcPr>
          <w:p w14:paraId="37669BBD"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14</w:t>
            </w:r>
          </w:p>
        </w:tc>
        <w:tc>
          <w:tcPr>
            <w:tcW w:w="794" w:type="dxa"/>
            <w:noWrap/>
            <w:hideMark/>
          </w:tcPr>
          <w:p w14:paraId="37669BBE"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0.33</w:t>
            </w:r>
          </w:p>
        </w:tc>
        <w:tc>
          <w:tcPr>
            <w:tcW w:w="794" w:type="dxa"/>
            <w:noWrap/>
            <w:hideMark/>
          </w:tcPr>
          <w:p w14:paraId="37669BBF"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0.04</w:t>
            </w:r>
          </w:p>
        </w:tc>
        <w:tc>
          <w:tcPr>
            <w:tcW w:w="1191" w:type="dxa"/>
            <w:hideMark/>
          </w:tcPr>
          <w:p w14:paraId="37669BC0"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Cytoplasm</w:t>
            </w:r>
          </w:p>
        </w:tc>
        <w:tc>
          <w:tcPr>
            <w:tcW w:w="1134" w:type="dxa"/>
            <w:hideMark/>
          </w:tcPr>
          <w:p w14:paraId="37669BC1"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p>
        </w:tc>
        <w:tc>
          <w:tcPr>
            <w:tcW w:w="3118" w:type="dxa"/>
            <w:hideMark/>
          </w:tcPr>
          <w:p w14:paraId="37669BC2" w14:textId="77777777" w:rsidR="00CA4C92" w:rsidRPr="00C8615D" w:rsidRDefault="00CA4C92" w:rsidP="00543B7B">
            <w:pPr>
              <w:jc w:val="both"/>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Catalyzes the hydrolytic deamination of enamine/imine intermediates that form during the course of normal metabolism. May facilitate the release of ammonia from these potentially toxic reactive metabolites, reducing their impact on cellular components. It may act on enamine/imine intermediates formed by several types of pyridoxal-5'-phosphate-dependent dehydratases including L-threonine dehydratase.</w:t>
            </w:r>
          </w:p>
        </w:tc>
      </w:tr>
      <w:tr w:rsidR="00CA4C92" w:rsidRPr="00CA4C92" w14:paraId="37669BCC" w14:textId="77777777" w:rsidTr="00CA4C92">
        <w:trPr>
          <w:trHeight w:val="20"/>
        </w:trPr>
        <w:tc>
          <w:tcPr>
            <w:tcW w:w="907" w:type="dxa"/>
            <w:noWrap/>
            <w:hideMark/>
          </w:tcPr>
          <w:p w14:paraId="37669BC4"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Q14624</w:t>
            </w:r>
          </w:p>
        </w:tc>
        <w:tc>
          <w:tcPr>
            <w:tcW w:w="1191" w:type="dxa"/>
            <w:noWrap/>
            <w:hideMark/>
          </w:tcPr>
          <w:p w14:paraId="37669BC5" w14:textId="77777777" w:rsidR="00CA4C92" w:rsidRPr="00C8615D" w:rsidRDefault="00CA4C92" w:rsidP="00543B7B">
            <w:pPr>
              <w:jc w:val="center"/>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Inter-alpha-trypsin inhibitor heavy chain H4</w:t>
            </w:r>
          </w:p>
        </w:tc>
        <w:tc>
          <w:tcPr>
            <w:tcW w:w="794" w:type="dxa"/>
            <w:noWrap/>
            <w:hideMark/>
          </w:tcPr>
          <w:p w14:paraId="37669BC6"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8</w:t>
            </w:r>
          </w:p>
        </w:tc>
        <w:tc>
          <w:tcPr>
            <w:tcW w:w="794" w:type="dxa"/>
            <w:noWrap/>
            <w:hideMark/>
          </w:tcPr>
          <w:p w14:paraId="37669BC7"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0.21</w:t>
            </w:r>
          </w:p>
        </w:tc>
        <w:tc>
          <w:tcPr>
            <w:tcW w:w="794" w:type="dxa"/>
            <w:noWrap/>
            <w:hideMark/>
          </w:tcPr>
          <w:p w14:paraId="37669BC8"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0.02</w:t>
            </w:r>
          </w:p>
        </w:tc>
        <w:tc>
          <w:tcPr>
            <w:tcW w:w="1191" w:type="dxa"/>
            <w:hideMark/>
          </w:tcPr>
          <w:p w14:paraId="37669BC9"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Secreted.</w:t>
            </w:r>
          </w:p>
        </w:tc>
        <w:tc>
          <w:tcPr>
            <w:tcW w:w="1134" w:type="dxa"/>
            <w:hideMark/>
          </w:tcPr>
          <w:p w14:paraId="37669BCA"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p>
        </w:tc>
        <w:tc>
          <w:tcPr>
            <w:tcW w:w="3118" w:type="dxa"/>
            <w:hideMark/>
          </w:tcPr>
          <w:p w14:paraId="37669BCB" w14:textId="77777777" w:rsidR="00CA4C92" w:rsidRPr="00C8615D" w:rsidRDefault="00CA4C92" w:rsidP="00543B7B">
            <w:pPr>
              <w:jc w:val="both"/>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Type II acute-phase protein (APP) involved in inflammatory responses to trauma. May also play a role in liver development or regeneration.</w:t>
            </w:r>
          </w:p>
        </w:tc>
      </w:tr>
      <w:tr w:rsidR="00CA4C92" w:rsidRPr="00CA4C92" w14:paraId="37669BD5" w14:textId="77777777" w:rsidTr="00CA4C92">
        <w:trPr>
          <w:trHeight w:val="20"/>
        </w:trPr>
        <w:tc>
          <w:tcPr>
            <w:tcW w:w="907" w:type="dxa"/>
            <w:noWrap/>
            <w:hideMark/>
          </w:tcPr>
          <w:p w14:paraId="37669BCD"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Q15035</w:t>
            </w:r>
          </w:p>
        </w:tc>
        <w:tc>
          <w:tcPr>
            <w:tcW w:w="1191" w:type="dxa"/>
            <w:noWrap/>
            <w:hideMark/>
          </w:tcPr>
          <w:p w14:paraId="37669BCE" w14:textId="77777777" w:rsidR="00CA4C92" w:rsidRPr="00C8615D" w:rsidRDefault="00CA4C92" w:rsidP="00543B7B">
            <w:pPr>
              <w:jc w:val="center"/>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Translocating chain-associated membrane protein 2</w:t>
            </w:r>
          </w:p>
        </w:tc>
        <w:tc>
          <w:tcPr>
            <w:tcW w:w="794" w:type="dxa"/>
            <w:noWrap/>
            <w:hideMark/>
          </w:tcPr>
          <w:p w14:paraId="37669BCF"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4</w:t>
            </w:r>
          </w:p>
        </w:tc>
        <w:tc>
          <w:tcPr>
            <w:tcW w:w="794" w:type="dxa"/>
            <w:noWrap/>
            <w:hideMark/>
          </w:tcPr>
          <w:p w14:paraId="37669BD0"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0.24</w:t>
            </w:r>
          </w:p>
        </w:tc>
        <w:tc>
          <w:tcPr>
            <w:tcW w:w="794" w:type="dxa"/>
            <w:noWrap/>
            <w:hideMark/>
          </w:tcPr>
          <w:p w14:paraId="37669BD1"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0.04</w:t>
            </w:r>
          </w:p>
        </w:tc>
        <w:tc>
          <w:tcPr>
            <w:tcW w:w="1191" w:type="dxa"/>
            <w:hideMark/>
          </w:tcPr>
          <w:p w14:paraId="37669BD2"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Membrane</w:t>
            </w:r>
          </w:p>
        </w:tc>
        <w:tc>
          <w:tcPr>
            <w:tcW w:w="1134" w:type="dxa"/>
            <w:hideMark/>
          </w:tcPr>
          <w:p w14:paraId="37669BD3"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p>
        </w:tc>
        <w:tc>
          <w:tcPr>
            <w:tcW w:w="3118" w:type="dxa"/>
            <w:hideMark/>
          </w:tcPr>
          <w:p w14:paraId="37669BD4" w14:textId="77777777" w:rsidR="00CA4C92" w:rsidRPr="00C8615D" w:rsidRDefault="00CA4C92" w:rsidP="00543B7B">
            <w:pPr>
              <w:jc w:val="both"/>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 xml:space="preserve">Necessary for collagen type I synthesis. May couple the activity of the ER Ca(2+) pump SERCA2B with the activity of the translocon. This coupling may increase the local Ca(2+) concentration at the site of collagen synthesis, and a high Ca(2+) concentration may be necessary for the function of molecular chaperones involved in collagen folding. </w:t>
            </w:r>
            <w:r w:rsidRPr="00C8615D">
              <w:rPr>
                <w:rFonts w:ascii="Times New Roman" w:eastAsia="Times New Roman" w:hAnsi="Times New Roman" w:cs="Times New Roman"/>
                <w:color w:val="000000"/>
                <w:sz w:val="16"/>
                <w:szCs w:val="16"/>
                <w:lang w:val="en-GB" w:eastAsia="de-DE"/>
              </w:rPr>
              <w:lastRenderedPageBreak/>
              <w:t>Required for proper insertion of the first transmembrane helix N-terminus of TM4SF20 into the ER lumen, may act as a ceramide sensor for regulated alternative translocation (RAT).</w:t>
            </w:r>
          </w:p>
        </w:tc>
      </w:tr>
      <w:tr w:rsidR="00CA4C92" w:rsidRPr="00C8615D" w14:paraId="37669BDE" w14:textId="77777777" w:rsidTr="00CA4C92">
        <w:trPr>
          <w:trHeight w:val="20"/>
        </w:trPr>
        <w:tc>
          <w:tcPr>
            <w:tcW w:w="907" w:type="dxa"/>
            <w:noWrap/>
            <w:hideMark/>
          </w:tcPr>
          <w:p w14:paraId="37669BD6"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lastRenderedPageBreak/>
              <w:t>Q8IYB5</w:t>
            </w:r>
          </w:p>
        </w:tc>
        <w:tc>
          <w:tcPr>
            <w:tcW w:w="1191" w:type="dxa"/>
            <w:noWrap/>
            <w:hideMark/>
          </w:tcPr>
          <w:p w14:paraId="37669BD7"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Stromal membrane-associated protein 1</w:t>
            </w:r>
          </w:p>
        </w:tc>
        <w:tc>
          <w:tcPr>
            <w:tcW w:w="794" w:type="dxa"/>
            <w:noWrap/>
            <w:hideMark/>
          </w:tcPr>
          <w:p w14:paraId="37669BD8"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17</w:t>
            </w:r>
          </w:p>
        </w:tc>
        <w:tc>
          <w:tcPr>
            <w:tcW w:w="794" w:type="dxa"/>
            <w:noWrap/>
            <w:hideMark/>
          </w:tcPr>
          <w:p w14:paraId="37669BD9"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0.23</w:t>
            </w:r>
          </w:p>
        </w:tc>
        <w:tc>
          <w:tcPr>
            <w:tcW w:w="794" w:type="dxa"/>
            <w:noWrap/>
            <w:hideMark/>
          </w:tcPr>
          <w:p w14:paraId="37669BDA"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0.00</w:t>
            </w:r>
          </w:p>
        </w:tc>
        <w:tc>
          <w:tcPr>
            <w:tcW w:w="1191" w:type="dxa"/>
            <w:hideMark/>
          </w:tcPr>
          <w:p w14:paraId="37669BDB"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Cell membrane</w:t>
            </w:r>
          </w:p>
        </w:tc>
        <w:tc>
          <w:tcPr>
            <w:tcW w:w="1134" w:type="dxa"/>
            <w:hideMark/>
          </w:tcPr>
          <w:p w14:paraId="37669BDC"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p>
        </w:tc>
        <w:tc>
          <w:tcPr>
            <w:tcW w:w="3118" w:type="dxa"/>
            <w:hideMark/>
          </w:tcPr>
          <w:p w14:paraId="37669BDD" w14:textId="77777777" w:rsidR="00CA4C92" w:rsidRPr="00C8615D" w:rsidRDefault="00CA4C92" w:rsidP="00543B7B">
            <w:pPr>
              <w:jc w:val="both"/>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val="en-GB" w:eastAsia="de-DE"/>
              </w:rPr>
              <w:t xml:space="preserve">GTPase activating protein that acts on ARF6. Plays a role in clathrin-dependent endocytosis. </w:t>
            </w:r>
            <w:r w:rsidRPr="00C8615D">
              <w:rPr>
                <w:rFonts w:ascii="Times New Roman" w:eastAsia="Times New Roman" w:hAnsi="Times New Roman" w:cs="Times New Roman"/>
                <w:color w:val="000000"/>
                <w:sz w:val="16"/>
                <w:szCs w:val="16"/>
                <w:lang w:eastAsia="de-DE"/>
              </w:rPr>
              <w:t>May play a role in erythropoiesis.</w:t>
            </w:r>
          </w:p>
        </w:tc>
      </w:tr>
      <w:tr w:rsidR="00CA4C92" w:rsidRPr="00CA4C92" w14:paraId="37669BE7" w14:textId="77777777" w:rsidTr="00CA4C92">
        <w:trPr>
          <w:trHeight w:val="20"/>
        </w:trPr>
        <w:tc>
          <w:tcPr>
            <w:tcW w:w="907" w:type="dxa"/>
            <w:noWrap/>
            <w:hideMark/>
          </w:tcPr>
          <w:p w14:paraId="37669BDF"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Q8N9N2</w:t>
            </w:r>
          </w:p>
        </w:tc>
        <w:tc>
          <w:tcPr>
            <w:tcW w:w="1191" w:type="dxa"/>
            <w:noWrap/>
            <w:hideMark/>
          </w:tcPr>
          <w:p w14:paraId="37669BE0" w14:textId="77777777" w:rsidR="00CA4C92" w:rsidRPr="00C8615D" w:rsidRDefault="00CA4C92" w:rsidP="00543B7B">
            <w:pPr>
              <w:jc w:val="center"/>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Activating signal cointegrator 1 complex subunit 1</w:t>
            </w:r>
          </w:p>
        </w:tc>
        <w:tc>
          <w:tcPr>
            <w:tcW w:w="794" w:type="dxa"/>
            <w:noWrap/>
            <w:hideMark/>
          </w:tcPr>
          <w:p w14:paraId="37669BE1"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12</w:t>
            </w:r>
          </w:p>
        </w:tc>
        <w:tc>
          <w:tcPr>
            <w:tcW w:w="794" w:type="dxa"/>
            <w:noWrap/>
            <w:hideMark/>
          </w:tcPr>
          <w:p w14:paraId="37669BE2"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0.30</w:t>
            </w:r>
          </w:p>
        </w:tc>
        <w:tc>
          <w:tcPr>
            <w:tcW w:w="794" w:type="dxa"/>
            <w:noWrap/>
            <w:hideMark/>
          </w:tcPr>
          <w:p w14:paraId="37669BE3"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0.00</w:t>
            </w:r>
          </w:p>
        </w:tc>
        <w:tc>
          <w:tcPr>
            <w:tcW w:w="1191" w:type="dxa"/>
            <w:hideMark/>
          </w:tcPr>
          <w:p w14:paraId="37669BE4"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Nucleus</w:t>
            </w:r>
          </w:p>
        </w:tc>
        <w:tc>
          <w:tcPr>
            <w:tcW w:w="1134" w:type="dxa"/>
            <w:hideMark/>
          </w:tcPr>
          <w:p w14:paraId="37669BE5"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Barrett esophagus (BE)</w:t>
            </w:r>
          </w:p>
        </w:tc>
        <w:tc>
          <w:tcPr>
            <w:tcW w:w="3118" w:type="dxa"/>
            <w:hideMark/>
          </w:tcPr>
          <w:p w14:paraId="37669BE6" w14:textId="77777777" w:rsidR="00CA4C92" w:rsidRPr="00C8615D" w:rsidRDefault="00CA4C92" w:rsidP="00543B7B">
            <w:pPr>
              <w:jc w:val="both"/>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Plays a role in DNA damage repair as component of the ASCC complex.</w:t>
            </w:r>
          </w:p>
        </w:tc>
      </w:tr>
      <w:tr w:rsidR="00CA4C92" w:rsidRPr="00CA4C92" w14:paraId="37669BF0" w14:textId="77777777" w:rsidTr="00CA4C92">
        <w:trPr>
          <w:trHeight w:val="20"/>
        </w:trPr>
        <w:tc>
          <w:tcPr>
            <w:tcW w:w="907" w:type="dxa"/>
            <w:noWrap/>
            <w:hideMark/>
          </w:tcPr>
          <w:p w14:paraId="37669BE8"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Q96C90</w:t>
            </w:r>
          </w:p>
        </w:tc>
        <w:tc>
          <w:tcPr>
            <w:tcW w:w="1191" w:type="dxa"/>
            <w:noWrap/>
            <w:hideMark/>
          </w:tcPr>
          <w:p w14:paraId="37669BE9" w14:textId="77777777" w:rsidR="00CA4C92" w:rsidRPr="00C8615D" w:rsidRDefault="00CA4C92" w:rsidP="00543B7B">
            <w:pPr>
              <w:jc w:val="center"/>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Protein phosphatase 1 regulatory subunit 14B</w:t>
            </w:r>
          </w:p>
        </w:tc>
        <w:tc>
          <w:tcPr>
            <w:tcW w:w="794" w:type="dxa"/>
            <w:noWrap/>
            <w:hideMark/>
          </w:tcPr>
          <w:p w14:paraId="37669BEA"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12</w:t>
            </w:r>
          </w:p>
        </w:tc>
        <w:tc>
          <w:tcPr>
            <w:tcW w:w="794" w:type="dxa"/>
            <w:noWrap/>
            <w:hideMark/>
          </w:tcPr>
          <w:p w14:paraId="37669BEB"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0.45</w:t>
            </w:r>
          </w:p>
        </w:tc>
        <w:tc>
          <w:tcPr>
            <w:tcW w:w="794" w:type="dxa"/>
            <w:noWrap/>
            <w:hideMark/>
          </w:tcPr>
          <w:p w14:paraId="37669BEC"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0.02</w:t>
            </w:r>
          </w:p>
        </w:tc>
        <w:tc>
          <w:tcPr>
            <w:tcW w:w="1191" w:type="dxa"/>
            <w:hideMark/>
          </w:tcPr>
          <w:p w14:paraId="37669BED"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Cytoplasm</w:t>
            </w:r>
          </w:p>
        </w:tc>
        <w:tc>
          <w:tcPr>
            <w:tcW w:w="1134" w:type="dxa"/>
            <w:hideMark/>
          </w:tcPr>
          <w:p w14:paraId="37669BEE"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p>
        </w:tc>
        <w:tc>
          <w:tcPr>
            <w:tcW w:w="3118" w:type="dxa"/>
            <w:hideMark/>
          </w:tcPr>
          <w:p w14:paraId="37669BEF" w14:textId="77777777" w:rsidR="00CA4C92" w:rsidRPr="00C8615D" w:rsidRDefault="00CA4C92" w:rsidP="00543B7B">
            <w:pPr>
              <w:jc w:val="both"/>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Inhibitor of PPP1CA. Has over 50-fold higher inhibitory activity when phosphorylated.</w:t>
            </w:r>
          </w:p>
        </w:tc>
      </w:tr>
      <w:tr w:rsidR="00CA4C92" w:rsidRPr="00C8615D" w14:paraId="37669BF9" w14:textId="77777777" w:rsidTr="00CA4C92">
        <w:trPr>
          <w:trHeight w:val="20"/>
        </w:trPr>
        <w:tc>
          <w:tcPr>
            <w:tcW w:w="907" w:type="dxa"/>
            <w:noWrap/>
            <w:hideMark/>
          </w:tcPr>
          <w:p w14:paraId="37669BF1"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Q9BTE7</w:t>
            </w:r>
          </w:p>
        </w:tc>
        <w:tc>
          <w:tcPr>
            <w:tcW w:w="1191" w:type="dxa"/>
            <w:noWrap/>
            <w:hideMark/>
          </w:tcPr>
          <w:p w14:paraId="37669BF2"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DCN1-like protein 5</w:t>
            </w:r>
          </w:p>
        </w:tc>
        <w:tc>
          <w:tcPr>
            <w:tcW w:w="794" w:type="dxa"/>
            <w:noWrap/>
            <w:hideMark/>
          </w:tcPr>
          <w:p w14:paraId="37669BF3"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17</w:t>
            </w:r>
          </w:p>
        </w:tc>
        <w:tc>
          <w:tcPr>
            <w:tcW w:w="794" w:type="dxa"/>
            <w:noWrap/>
            <w:hideMark/>
          </w:tcPr>
          <w:p w14:paraId="37669BF4"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0.41</w:t>
            </w:r>
          </w:p>
        </w:tc>
        <w:tc>
          <w:tcPr>
            <w:tcW w:w="794" w:type="dxa"/>
            <w:noWrap/>
            <w:hideMark/>
          </w:tcPr>
          <w:p w14:paraId="37669BF5"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0.00</w:t>
            </w:r>
          </w:p>
        </w:tc>
        <w:tc>
          <w:tcPr>
            <w:tcW w:w="1191" w:type="dxa"/>
            <w:hideMark/>
          </w:tcPr>
          <w:p w14:paraId="37669BF6"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p>
        </w:tc>
        <w:tc>
          <w:tcPr>
            <w:tcW w:w="1134" w:type="dxa"/>
            <w:hideMark/>
          </w:tcPr>
          <w:p w14:paraId="37669BF7" w14:textId="77777777" w:rsidR="00CA4C92" w:rsidRPr="00C8615D" w:rsidRDefault="00CA4C92" w:rsidP="00543B7B">
            <w:pPr>
              <w:jc w:val="center"/>
              <w:rPr>
                <w:rFonts w:ascii="Times New Roman" w:eastAsia="Times New Roman" w:hAnsi="Times New Roman" w:cs="Times New Roman"/>
                <w:sz w:val="16"/>
                <w:szCs w:val="16"/>
                <w:lang w:eastAsia="de-DE"/>
              </w:rPr>
            </w:pPr>
          </w:p>
        </w:tc>
        <w:tc>
          <w:tcPr>
            <w:tcW w:w="3118" w:type="dxa"/>
            <w:hideMark/>
          </w:tcPr>
          <w:p w14:paraId="37669BF8" w14:textId="77777777" w:rsidR="00CA4C92" w:rsidRPr="00C8615D" w:rsidRDefault="00CA4C92" w:rsidP="00543B7B">
            <w:pPr>
              <w:jc w:val="both"/>
              <w:rPr>
                <w:rFonts w:ascii="Times New Roman" w:eastAsia="Times New Roman" w:hAnsi="Times New Roman" w:cs="Times New Roman"/>
                <w:sz w:val="16"/>
                <w:szCs w:val="16"/>
                <w:lang w:eastAsia="de-DE"/>
              </w:rPr>
            </w:pPr>
          </w:p>
        </w:tc>
      </w:tr>
      <w:tr w:rsidR="00CA4C92" w:rsidRPr="00CA4C92" w14:paraId="37669C02" w14:textId="77777777" w:rsidTr="00CA4C92">
        <w:trPr>
          <w:trHeight w:val="20"/>
        </w:trPr>
        <w:tc>
          <w:tcPr>
            <w:tcW w:w="907" w:type="dxa"/>
            <w:noWrap/>
            <w:hideMark/>
          </w:tcPr>
          <w:p w14:paraId="37669BFA"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Q9H4B6</w:t>
            </w:r>
          </w:p>
        </w:tc>
        <w:tc>
          <w:tcPr>
            <w:tcW w:w="1191" w:type="dxa"/>
            <w:noWrap/>
            <w:hideMark/>
          </w:tcPr>
          <w:p w14:paraId="37669BFB"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Protein salvador homolog 1</w:t>
            </w:r>
          </w:p>
        </w:tc>
        <w:tc>
          <w:tcPr>
            <w:tcW w:w="794" w:type="dxa"/>
            <w:noWrap/>
            <w:hideMark/>
          </w:tcPr>
          <w:p w14:paraId="37669BFC"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15</w:t>
            </w:r>
          </w:p>
        </w:tc>
        <w:tc>
          <w:tcPr>
            <w:tcW w:w="794" w:type="dxa"/>
            <w:noWrap/>
            <w:hideMark/>
          </w:tcPr>
          <w:p w14:paraId="37669BFD"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0.40</w:t>
            </w:r>
          </w:p>
        </w:tc>
        <w:tc>
          <w:tcPr>
            <w:tcW w:w="794" w:type="dxa"/>
            <w:noWrap/>
            <w:hideMark/>
          </w:tcPr>
          <w:p w14:paraId="37669BFE"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0.00</w:t>
            </w:r>
          </w:p>
        </w:tc>
        <w:tc>
          <w:tcPr>
            <w:tcW w:w="1191" w:type="dxa"/>
            <w:hideMark/>
          </w:tcPr>
          <w:p w14:paraId="37669BFF"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Nucleus</w:t>
            </w:r>
          </w:p>
        </w:tc>
        <w:tc>
          <w:tcPr>
            <w:tcW w:w="1134" w:type="dxa"/>
            <w:hideMark/>
          </w:tcPr>
          <w:p w14:paraId="37669C00"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p>
        </w:tc>
        <w:tc>
          <w:tcPr>
            <w:tcW w:w="3118" w:type="dxa"/>
            <w:hideMark/>
          </w:tcPr>
          <w:p w14:paraId="37669C01" w14:textId="77777777" w:rsidR="00CA4C92" w:rsidRPr="00C8615D" w:rsidRDefault="00CA4C92" w:rsidP="00543B7B">
            <w:pPr>
              <w:jc w:val="both"/>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Regulator of STK3/MST2 and STK4/MST1 in the Hippo signaling pathway which plays a pivotal role in organ size control and tumor suppression by restricting proliferation and promoting apoptosis. The core of this pathway is composed of a kinase cascade wherein STK3/MST2 and STK4/MST1, in complex with its regulatory protein SAV1, phosphorylates and activates LATS1/2 in complex with its regulatory protein MOB1, which in turn phosphorylates and inactivates YAP1 oncoprotein and WWTR1/TAZ. Phosphorylation of YAP1 by LATS1/2 inhibits its translocation into the nucleus to regulate cellular genes important for cell proliferation, cell death, and cell migration. SAV1 is required for STK3/MST2 and STK4/MST1 activation and promotes cell-cycle exit and terminal differentiation in developing epithelial tissues. Plays a role in centrosome disjunction by regulating the localization of NEK2 to centrosomes, and its ability to phosphorylate CROCC and CEP250. In conjunction with STK3/MST2, activates the transcriptional activity of ESR1 through the modulation of its phosphorylation.</w:t>
            </w:r>
          </w:p>
        </w:tc>
      </w:tr>
      <w:tr w:rsidR="00CA4C92" w:rsidRPr="00CA4C92" w14:paraId="37669C0B" w14:textId="77777777" w:rsidTr="00CA4C92">
        <w:trPr>
          <w:trHeight w:val="20"/>
        </w:trPr>
        <w:tc>
          <w:tcPr>
            <w:tcW w:w="907" w:type="dxa"/>
            <w:noWrap/>
            <w:hideMark/>
          </w:tcPr>
          <w:p w14:paraId="37669C03"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Q9Y5R8</w:t>
            </w:r>
          </w:p>
        </w:tc>
        <w:tc>
          <w:tcPr>
            <w:tcW w:w="1191" w:type="dxa"/>
            <w:noWrap/>
            <w:hideMark/>
          </w:tcPr>
          <w:p w14:paraId="37669C04" w14:textId="77777777" w:rsidR="00CA4C92" w:rsidRPr="00C8615D" w:rsidRDefault="00CA4C92" w:rsidP="00543B7B">
            <w:pPr>
              <w:jc w:val="center"/>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Trafficking protein particle complex subunit 1</w:t>
            </w:r>
          </w:p>
        </w:tc>
        <w:tc>
          <w:tcPr>
            <w:tcW w:w="794" w:type="dxa"/>
            <w:noWrap/>
            <w:hideMark/>
          </w:tcPr>
          <w:p w14:paraId="37669C05"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42</w:t>
            </w:r>
          </w:p>
        </w:tc>
        <w:tc>
          <w:tcPr>
            <w:tcW w:w="794" w:type="dxa"/>
            <w:noWrap/>
            <w:hideMark/>
          </w:tcPr>
          <w:p w14:paraId="37669C06"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0.32</w:t>
            </w:r>
          </w:p>
        </w:tc>
        <w:tc>
          <w:tcPr>
            <w:tcW w:w="794" w:type="dxa"/>
            <w:noWrap/>
            <w:hideMark/>
          </w:tcPr>
          <w:p w14:paraId="37669C07"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0.00</w:t>
            </w:r>
          </w:p>
        </w:tc>
        <w:tc>
          <w:tcPr>
            <w:tcW w:w="1191" w:type="dxa"/>
            <w:hideMark/>
          </w:tcPr>
          <w:p w14:paraId="37669C08" w14:textId="77777777" w:rsidR="00CA4C92" w:rsidRPr="00C8615D" w:rsidRDefault="00CA4C92" w:rsidP="00543B7B">
            <w:pPr>
              <w:jc w:val="center"/>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Golgi apparatus, cis-Golgi network</w:t>
            </w:r>
          </w:p>
        </w:tc>
        <w:tc>
          <w:tcPr>
            <w:tcW w:w="1134" w:type="dxa"/>
            <w:hideMark/>
          </w:tcPr>
          <w:p w14:paraId="37669C09" w14:textId="77777777" w:rsidR="00CA4C92" w:rsidRPr="00C8615D" w:rsidRDefault="00CA4C92" w:rsidP="00543B7B">
            <w:pPr>
              <w:jc w:val="center"/>
              <w:rPr>
                <w:rFonts w:ascii="Times New Roman" w:eastAsia="Times New Roman" w:hAnsi="Times New Roman" w:cs="Times New Roman"/>
                <w:color w:val="000000"/>
                <w:sz w:val="16"/>
                <w:szCs w:val="16"/>
                <w:lang w:val="en-GB" w:eastAsia="de-DE"/>
              </w:rPr>
            </w:pPr>
          </w:p>
        </w:tc>
        <w:tc>
          <w:tcPr>
            <w:tcW w:w="3118" w:type="dxa"/>
            <w:hideMark/>
          </w:tcPr>
          <w:p w14:paraId="37669C0A" w14:textId="77777777" w:rsidR="00CA4C92" w:rsidRPr="00C8615D" w:rsidRDefault="00CA4C92" w:rsidP="00543B7B">
            <w:pPr>
              <w:jc w:val="both"/>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May play a role in vesicular transport from endoplasmic reticulum to Golgi.</w:t>
            </w:r>
          </w:p>
        </w:tc>
      </w:tr>
      <w:tr w:rsidR="00CA4C92" w:rsidRPr="00CA4C92" w14:paraId="37669C14" w14:textId="77777777" w:rsidTr="00CA4C92">
        <w:trPr>
          <w:trHeight w:val="20"/>
        </w:trPr>
        <w:tc>
          <w:tcPr>
            <w:tcW w:w="907" w:type="dxa"/>
            <w:noWrap/>
            <w:hideMark/>
          </w:tcPr>
          <w:p w14:paraId="37669C0C"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P02788</w:t>
            </w:r>
          </w:p>
        </w:tc>
        <w:tc>
          <w:tcPr>
            <w:tcW w:w="1191" w:type="dxa"/>
            <w:noWrap/>
            <w:hideMark/>
          </w:tcPr>
          <w:p w14:paraId="37669C0D"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Lactotransferrin</w:t>
            </w:r>
          </w:p>
        </w:tc>
        <w:tc>
          <w:tcPr>
            <w:tcW w:w="794" w:type="dxa"/>
            <w:noWrap/>
            <w:hideMark/>
          </w:tcPr>
          <w:p w14:paraId="37669C0E"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14</w:t>
            </w:r>
          </w:p>
        </w:tc>
        <w:tc>
          <w:tcPr>
            <w:tcW w:w="794" w:type="dxa"/>
            <w:noWrap/>
            <w:hideMark/>
          </w:tcPr>
          <w:p w14:paraId="37669C0F"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0.46</w:t>
            </w:r>
          </w:p>
        </w:tc>
        <w:tc>
          <w:tcPr>
            <w:tcW w:w="794" w:type="dxa"/>
            <w:noWrap/>
            <w:hideMark/>
          </w:tcPr>
          <w:p w14:paraId="37669C10"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0.04</w:t>
            </w:r>
          </w:p>
        </w:tc>
        <w:tc>
          <w:tcPr>
            <w:tcW w:w="1191" w:type="dxa"/>
            <w:hideMark/>
          </w:tcPr>
          <w:p w14:paraId="37669C11"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p>
        </w:tc>
        <w:tc>
          <w:tcPr>
            <w:tcW w:w="1134" w:type="dxa"/>
            <w:hideMark/>
          </w:tcPr>
          <w:p w14:paraId="37669C12" w14:textId="77777777" w:rsidR="00CA4C92" w:rsidRPr="00C8615D" w:rsidRDefault="00CA4C92" w:rsidP="00543B7B">
            <w:pPr>
              <w:jc w:val="center"/>
              <w:rPr>
                <w:rFonts w:ascii="Times New Roman" w:eastAsia="Times New Roman" w:hAnsi="Times New Roman" w:cs="Times New Roman"/>
                <w:sz w:val="16"/>
                <w:szCs w:val="16"/>
                <w:lang w:eastAsia="de-DE"/>
              </w:rPr>
            </w:pPr>
          </w:p>
        </w:tc>
        <w:tc>
          <w:tcPr>
            <w:tcW w:w="3118" w:type="dxa"/>
            <w:hideMark/>
          </w:tcPr>
          <w:p w14:paraId="37669C13" w14:textId="77777777" w:rsidR="00CA4C92" w:rsidRPr="00C8615D" w:rsidRDefault="00CA4C92" w:rsidP="00543B7B">
            <w:pPr>
              <w:jc w:val="both"/>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Transferrins are iron binding transport proteins which can bind two Fe(3+) ions in association with the binding of an anion, usually bicarbonate.</w:t>
            </w:r>
          </w:p>
        </w:tc>
      </w:tr>
      <w:tr w:rsidR="00CA4C92" w:rsidRPr="00C8615D" w14:paraId="37669C1D" w14:textId="77777777" w:rsidTr="00CA4C92">
        <w:trPr>
          <w:trHeight w:val="20"/>
        </w:trPr>
        <w:tc>
          <w:tcPr>
            <w:tcW w:w="907" w:type="dxa"/>
            <w:noWrap/>
            <w:hideMark/>
          </w:tcPr>
          <w:p w14:paraId="37669C15"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P05155</w:t>
            </w:r>
          </w:p>
        </w:tc>
        <w:tc>
          <w:tcPr>
            <w:tcW w:w="1191" w:type="dxa"/>
            <w:noWrap/>
            <w:hideMark/>
          </w:tcPr>
          <w:p w14:paraId="37669C16"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Plasma protease C1 inhibitor</w:t>
            </w:r>
          </w:p>
        </w:tc>
        <w:tc>
          <w:tcPr>
            <w:tcW w:w="794" w:type="dxa"/>
            <w:noWrap/>
            <w:hideMark/>
          </w:tcPr>
          <w:p w14:paraId="37669C17"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7</w:t>
            </w:r>
          </w:p>
        </w:tc>
        <w:tc>
          <w:tcPr>
            <w:tcW w:w="794" w:type="dxa"/>
            <w:noWrap/>
            <w:hideMark/>
          </w:tcPr>
          <w:p w14:paraId="37669C18"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0.37</w:t>
            </w:r>
          </w:p>
        </w:tc>
        <w:tc>
          <w:tcPr>
            <w:tcW w:w="794" w:type="dxa"/>
            <w:noWrap/>
            <w:hideMark/>
          </w:tcPr>
          <w:p w14:paraId="37669C19"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0.01</w:t>
            </w:r>
          </w:p>
        </w:tc>
        <w:tc>
          <w:tcPr>
            <w:tcW w:w="1191" w:type="dxa"/>
            <w:hideMark/>
          </w:tcPr>
          <w:p w14:paraId="37669C1A"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Secreted.</w:t>
            </w:r>
          </w:p>
        </w:tc>
        <w:tc>
          <w:tcPr>
            <w:tcW w:w="1134" w:type="dxa"/>
            <w:hideMark/>
          </w:tcPr>
          <w:p w14:paraId="37669C1B"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Hereditary angioedema (HAE)</w:t>
            </w:r>
          </w:p>
        </w:tc>
        <w:tc>
          <w:tcPr>
            <w:tcW w:w="3118" w:type="dxa"/>
            <w:hideMark/>
          </w:tcPr>
          <w:p w14:paraId="37669C1C" w14:textId="77777777" w:rsidR="00CA4C92" w:rsidRPr="00C8615D" w:rsidRDefault="00CA4C92" w:rsidP="00543B7B">
            <w:pPr>
              <w:jc w:val="both"/>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val="en-GB" w:eastAsia="de-DE"/>
              </w:rPr>
              <w:t xml:space="preserve">Activation of the C1 complex is under control of the C1-inhibitor. It forms a proteolytically inactive stoichiometric complex with the C1r or C1s proteases. May play a potentially crucial role in regulating important physiological pathways including complement activation, blood coagulation, fibrinolysis and the generation of kinins. </w:t>
            </w:r>
            <w:r w:rsidRPr="00C8615D">
              <w:rPr>
                <w:rFonts w:ascii="Times New Roman" w:eastAsia="Times New Roman" w:hAnsi="Times New Roman" w:cs="Times New Roman"/>
                <w:color w:val="000000"/>
                <w:sz w:val="16"/>
                <w:szCs w:val="16"/>
                <w:lang w:eastAsia="de-DE"/>
              </w:rPr>
              <w:t>Very efficient inhibitor of FXIIa. Inhibits chymotrypsin and kallikrein.</w:t>
            </w:r>
          </w:p>
        </w:tc>
      </w:tr>
      <w:tr w:rsidR="00CA4C92" w:rsidRPr="00CA4C92" w14:paraId="37669C26" w14:textId="77777777" w:rsidTr="00CA4C92">
        <w:trPr>
          <w:trHeight w:val="20"/>
        </w:trPr>
        <w:tc>
          <w:tcPr>
            <w:tcW w:w="907" w:type="dxa"/>
            <w:noWrap/>
            <w:hideMark/>
          </w:tcPr>
          <w:p w14:paraId="37669C1E"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P17676</w:t>
            </w:r>
          </w:p>
        </w:tc>
        <w:tc>
          <w:tcPr>
            <w:tcW w:w="1191" w:type="dxa"/>
            <w:noWrap/>
            <w:hideMark/>
          </w:tcPr>
          <w:p w14:paraId="37669C1F"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CCAAT/enhancer-binding protein beta</w:t>
            </w:r>
          </w:p>
        </w:tc>
        <w:tc>
          <w:tcPr>
            <w:tcW w:w="794" w:type="dxa"/>
            <w:noWrap/>
            <w:hideMark/>
          </w:tcPr>
          <w:p w14:paraId="37669C20"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6</w:t>
            </w:r>
          </w:p>
        </w:tc>
        <w:tc>
          <w:tcPr>
            <w:tcW w:w="794" w:type="dxa"/>
            <w:noWrap/>
            <w:hideMark/>
          </w:tcPr>
          <w:p w14:paraId="37669C21"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0.43</w:t>
            </w:r>
          </w:p>
        </w:tc>
        <w:tc>
          <w:tcPr>
            <w:tcW w:w="794" w:type="dxa"/>
            <w:noWrap/>
            <w:hideMark/>
          </w:tcPr>
          <w:p w14:paraId="37669C22"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0.02</w:t>
            </w:r>
          </w:p>
        </w:tc>
        <w:tc>
          <w:tcPr>
            <w:tcW w:w="1191" w:type="dxa"/>
            <w:hideMark/>
          </w:tcPr>
          <w:p w14:paraId="37669C23"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Nucleus</w:t>
            </w:r>
          </w:p>
        </w:tc>
        <w:tc>
          <w:tcPr>
            <w:tcW w:w="1134" w:type="dxa"/>
            <w:hideMark/>
          </w:tcPr>
          <w:p w14:paraId="37669C24"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p>
        </w:tc>
        <w:tc>
          <w:tcPr>
            <w:tcW w:w="3118" w:type="dxa"/>
            <w:hideMark/>
          </w:tcPr>
          <w:p w14:paraId="37669C25" w14:textId="77777777" w:rsidR="00CA4C92" w:rsidRPr="00C8615D" w:rsidRDefault="00CA4C92" w:rsidP="00543B7B">
            <w:pPr>
              <w:jc w:val="both"/>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Important transcription factor regulating the expression of genes involved in immune and inflammatory responses.</w:t>
            </w:r>
          </w:p>
        </w:tc>
      </w:tr>
      <w:tr w:rsidR="00CA4C92" w:rsidRPr="00CA4C92" w14:paraId="37669C2F" w14:textId="77777777" w:rsidTr="00CA4C92">
        <w:trPr>
          <w:trHeight w:val="20"/>
        </w:trPr>
        <w:tc>
          <w:tcPr>
            <w:tcW w:w="907" w:type="dxa"/>
            <w:noWrap/>
            <w:hideMark/>
          </w:tcPr>
          <w:p w14:paraId="37669C27"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Q02447</w:t>
            </w:r>
          </w:p>
        </w:tc>
        <w:tc>
          <w:tcPr>
            <w:tcW w:w="1191" w:type="dxa"/>
            <w:noWrap/>
            <w:hideMark/>
          </w:tcPr>
          <w:p w14:paraId="37669C28"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Transcription factor Sp3</w:t>
            </w:r>
          </w:p>
        </w:tc>
        <w:tc>
          <w:tcPr>
            <w:tcW w:w="794" w:type="dxa"/>
            <w:noWrap/>
            <w:hideMark/>
          </w:tcPr>
          <w:p w14:paraId="37669C29"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6</w:t>
            </w:r>
          </w:p>
        </w:tc>
        <w:tc>
          <w:tcPr>
            <w:tcW w:w="794" w:type="dxa"/>
            <w:noWrap/>
            <w:hideMark/>
          </w:tcPr>
          <w:p w14:paraId="37669C2A"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0.45</w:t>
            </w:r>
          </w:p>
        </w:tc>
        <w:tc>
          <w:tcPr>
            <w:tcW w:w="794" w:type="dxa"/>
            <w:noWrap/>
            <w:hideMark/>
          </w:tcPr>
          <w:p w14:paraId="37669C2B"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0.00</w:t>
            </w:r>
          </w:p>
        </w:tc>
        <w:tc>
          <w:tcPr>
            <w:tcW w:w="1191" w:type="dxa"/>
            <w:hideMark/>
          </w:tcPr>
          <w:p w14:paraId="37669C2C"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Nucleus. Nucleus, PML body.</w:t>
            </w:r>
          </w:p>
        </w:tc>
        <w:tc>
          <w:tcPr>
            <w:tcW w:w="1134" w:type="dxa"/>
            <w:hideMark/>
          </w:tcPr>
          <w:p w14:paraId="37669C2D"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p>
        </w:tc>
        <w:tc>
          <w:tcPr>
            <w:tcW w:w="3118" w:type="dxa"/>
            <w:hideMark/>
          </w:tcPr>
          <w:p w14:paraId="37669C2E" w14:textId="77777777" w:rsidR="00CA4C92" w:rsidRPr="00C8615D" w:rsidRDefault="00CA4C92" w:rsidP="00543B7B">
            <w:pPr>
              <w:jc w:val="both"/>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 xml:space="preserve">Transcriptional factor that can act as an activator or repressor depending on isoform and/or post-translational modifications. Binds to GT and GC boxes promoter elements. Competes with SP1 for the GC-box promoters. Weak activator of transcription but can activate a number of genes involved in different processes such as cell-cycle </w:t>
            </w:r>
            <w:r w:rsidRPr="00C8615D">
              <w:rPr>
                <w:rFonts w:ascii="Times New Roman" w:eastAsia="Times New Roman" w:hAnsi="Times New Roman" w:cs="Times New Roman"/>
                <w:color w:val="000000"/>
                <w:sz w:val="16"/>
                <w:szCs w:val="16"/>
                <w:lang w:val="en-GB" w:eastAsia="de-DE"/>
              </w:rPr>
              <w:lastRenderedPageBreak/>
              <w:t>regulation, hormone-induction and house-keeping.</w:t>
            </w:r>
          </w:p>
        </w:tc>
      </w:tr>
      <w:tr w:rsidR="00CA4C92" w:rsidRPr="00C8615D" w14:paraId="37669C38" w14:textId="77777777" w:rsidTr="00CA4C92">
        <w:trPr>
          <w:trHeight w:val="20"/>
        </w:trPr>
        <w:tc>
          <w:tcPr>
            <w:tcW w:w="907" w:type="dxa"/>
            <w:noWrap/>
            <w:hideMark/>
          </w:tcPr>
          <w:p w14:paraId="37669C30"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lastRenderedPageBreak/>
              <w:t>Q6P1X6</w:t>
            </w:r>
          </w:p>
        </w:tc>
        <w:tc>
          <w:tcPr>
            <w:tcW w:w="1191" w:type="dxa"/>
            <w:noWrap/>
            <w:hideMark/>
          </w:tcPr>
          <w:p w14:paraId="37669C31"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UPF0598 protein C8orf82</w:t>
            </w:r>
          </w:p>
        </w:tc>
        <w:tc>
          <w:tcPr>
            <w:tcW w:w="794" w:type="dxa"/>
            <w:noWrap/>
            <w:hideMark/>
          </w:tcPr>
          <w:p w14:paraId="37669C32"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26</w:t>
            </w:r>
          </w:p>
        </w:tc>
        <w:tc>
          <w:tcPr>
            <w:tcW w:w="794" w:type="dxa"/>
            <w:noWrap/>
            <w:hideMark/>
          </w:tcPr>
          <w:p w14:paraId="37669C33"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0.45</w:t>
            </w:r>
          </w:p>
        </w:tc>
        <w:tc>
          <w:tcPr>
            <w:tcW w:w="794" w:type="dxa"/>
            <w:noWrap/>
            <w:hideMark/>
          </w:tcPr>
          <w:p w14:paraId="37669C34"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0.00</w:t>
            </w:r>
          </w:p>
        </w:tc>
        <w:tc>
          <w:tcPr>
            <w:tcW w:w="1191" w:type="dxa"/>
            <w:hideMark/>
          </w:tcPr>
          <w:p w14:paraId="37669C35"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p>
        </w:tc>
        <w:tc>
          <w:tcPr>
            <w:tcW w:w="1134" w:type="dxa"/>
            <w:hideMark/>
          </w:tcPr>
          <w:p w14:paraId="37669C36" w14:textId="77777777" w:rsidR="00CA4C92" w:rsidRPr="00C8615D" w:rsidRDefault="00CA4C92" w:rsidP="00543B7B">
            <w:pPr>
              <w:jc w:val="center"/>
              <w:rPr>
                <w:rFonts w:ascii="Times New Roman" w:eastAsia="Times New Roman" w:hAnsi="Times New Roman" w:cs="Times New Roman"/>
                <w:sz w:val="16"/>
                <w:szCs w:val="16"/>
                <w:lang w:eastAsia="de-DE"/>
              </w:rPr>
            </w:pPr>
          </w:p>
        </w:tc>
        <w:tc>
          <w:tcPr>
            <w:tcW w:w="3118" w:type="dxa"/>
            <w:hideMark/>
          </w:tcPr>
          <w:p w14:paraId="37669C37" w14:textId="77777777" w:rsidR="00CA4C92" w:rsidRPr="00C8615D" w:rsidRDefault="00CA4C92" w:rsidP="00543B7B">
            <w:pPr>
              <w:jc w:val="both"/>
              <w:rPr>
                <w:rFonts w:ascii="Times New Roman" w:eastAsia="Times New Roman" w:hAnsi="Times New Roman" w:cs="Times New Roman"/>
                <w:sz w:val="16"/>
                <w:szCs w:val="16"/>
                <w:lang w:eastAsia="de-DE"/>
              </w:rPr>
            </w:pPr>
          </w:p>
        </w:tc>
      </w:tr>
      <w:tr w:rsidR="00CA4C92" w:rsidRPr="00CA4C92" w14:paraId="37669C41" w14:textId="77777777" w:rsidTr="00CA4C92">
        <w:trPr>
          <w:trHeight w:val="20"/>
        </w:trPr>
        <w:tc>
          <w:tcPr>
            <w:tcW w:w="907" w:type="dxa"/>
            <w:noWrap/>
            <w:hideMark/>
          </w:tcPr>
          <w:p w14:paraId="37669C39"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Q8IZQ5</w:t>
            </w:r>
          </w:p>
        </w:tc>
        <w:tc>
          <w:tcPr>
            <w:tcW w:w="1191" w:type="dxa"/>
            <w:noWrap/>
            <w:hideMark/>
          </w:tcPr>
          <w:p w14:paraId="37669C3A"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Selenoprotein H</w:t>
            </w:r>
          </w:p>
        </w:tc>
        <w:tc>
          <w:tcPr>
            <w:tcW w:w="794" w:type="dxa"/>
            <w:noWrap/>
            <w:hideMark/>
          </w:tcPr>
          <w:p w14:paraId="37669C3B"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11</w:t>
            </w:r>
          </w:p>
        </w:tc>
        <w:tc>
          <w:tcPr>
            <w:tcW w:w="794" w:type="dxa"/>
            <w:noWrap/>
            <w:hideMark/>
          </w:tcPr>
          <w:p w14:paraId="37669C3C"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0.34</w:t>
            </w:r>
          </w:p>
        </w:tc>
        <w:tc>
          <w:tcPr>
            <w:tcW w:w="794" w:type="dxa"/>
            <w:noWrap/>
            <w:hideMark/>
          </w:tcPr>
          <w:p w14:paraId="37669C3D"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0.00</w:t>
            </w:r>
          </w:p>
        </w:tc>
        <w:tc>
          <w:tcPr>
            <w:tcW w:w="1191" w:type="dxa"/>
            <w:hideMark/>
          </w:tcPr>
          <w:p w14:paraId="37669C3E"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p>
        </w:tc>
        <w:tc>
          <w:tcPr>
            <w:tcW w:w="1134" w:type="dxa"/>
            <w:hideMark/>
          </w:tcPr>
          <w:p w14:paraId="37669C3F" w14:textId="77777777" w:rsidR="00CA4C92" w:rsidRPr="00C8615D" w:rsidRDefault="00CA4C92" w:rsidP="00543B7B">
            <w:pPr>
              <w:jc w:val="center"/>
              <w:rPr>
                <w:rFonts w:ascii="Times New Roman" w:eastAsia="Times New Roman" w:hAnsi="Times New Roman" w:cs="Times New Roman"/>
                <w:sz w:val="16"/>
                <w:szCs w:val="16"/>
                <w:lang w:eastAsia="de-DE"/>
              </w:rPr>
            </w:pPr>
          </w:p>
        </w:tc>
        <w:tc>
          <w:tcPr>
            <w:tcW w:w="3118" w:type="dxa"/>
            <w:hideMark/>
          </w:tcPr>
          <w:p w14:paraId="37669C40" w14:textId="77777777" w:rsidR="00CA4C92" w:rsidRPr="00C8615D" w:rsidRDefault="00CA4C92" w:rsidP="00543B7B">
            <w:pPr>
              <w:jc w:val="both"/>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May be involved in a redox-related process.</w:t>
            </w:r>
          </w:p>
        </w:tc>
      </w:tr>
      <w:tr w:rsidR="00CA4C92" w:rsidRPr="00CA4C92" w14:paraId="37669C4A" w14:textId="77777777" w:rsidTr="00CA4C92">
        <w:trPr>
          <w:trHeight w:val="20"/>
        </w:trPr>
        <w:tc>
          <w:tcPr>
            <w:tcW w:w="907" w:type="dxa"/>
            <w:noWrap/>
            <w:hideMark/>
          </w:tcPr>
          <w:p w14:paraId="37669C42"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Q8N9A8</w:t>
            </w:r>
          </w:p>
        </w:tc>
        <w:tc>
          <w:tcPr>
            <w:tcW w:w="1191" w:type="dxa"/>
            <w:noWrap/>
            <w:hideMark/>
          </w:tcPr>
          <w:p w14:paraId="37669C43" w14:textId="77777777" w:rsidR="00CA4C92" w:rsidRPr="00C8615D" w:rsidRDefault="00CA4C92" w:rsidP="00543B7B">
            <w:pPr>
              <w:jc w:val="center"/>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Nuclear envelope phosphatase-regulatory subunit 1</w:t>
            </w:r>
          </w:p>
        </w:tc>
        <w:tc>
          <w:tcPr>
            <w:tcW w:w="794" w:type="dxa"/>
            <w:noWrap/>
            <w:hideMark/>
          </w:tcPr>
          <w:p w14:paraId="37669C44"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5</w:t>
            </w:r>
          </w:p>
        </w:tc>
        <w:tc>
          <w:tcPr>
            <w:tcW w:w="794" w:type="dxa"/>
            <w:noWrap/>
            <w:hideMark/>
          </w:tcPr>
          <w:p w14:paraId="37669C45"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0.43</w:t>
            </w:r>
          </w:p>
        </w:tc>
        <w:tc>
          <w:tcPr>
            <w:tcW w:w="794" w:type="dxa"/>
            <w:noWrap/>
            <w:hideMark/>
          </w:tcPr>
          <w:p w14:paraId="37669C46"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0.00</w:t>
            </w:r>
          </w:p>
        </w:tc>
        <w:tc>
          <w:tcPr>
            <w:tcW w:w="1191" w:type="dxa"/>
            <w:hideMark/>
          </w:tcPr>
          <w:p w14:paraId="37669C47"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Nucleus membrane</w:t>
            </w:r>
          </w:p>
        </w:tc>
        <w:tc>
          <w:tcPr>
            <w:tcW w:w="1134" w:type="dxa"/>
            <w:hideMark/>
          </w:tcPr>
          <w:p w14:paraId="37669C48"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p>
        </w:tc>
        <w:tc>
          <w:tcPr>
            <w:tcW w:w="3118" w:type="dxa"/>
            <w:hideMark/>
          </w:tcPr>
          <w:p w14:paraId="37669C49" w14:textId="77777777" w:rsidR="00CA4C92" w:rsidRPr="00C8615D" w:rsidRDefault="00CA4C92" w:rsidP="00543B7B">
            <w:pPr>
              <w:jc w:val="both"/>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Forms with the serine/threonine protein phosphatase CTDNEP1 an active complex which dephosphorylates and may activate LPIN1 and LPIN2. LPIN1 and LPIN2 are phosphatidate phosphatases that catalyze the conversion of phosphatidic acid to diacylglycerol and control the metabolism of fatty acids at different levels. May indirectly modulate the lipid composition of nuclear and/or endoplasmic reticulum membranes and be required for proper nuclear membrane morphology and/or dynamics. May also indirectly regulate the production of lipid droplets and triacylglycerol.</w:t>
            </w:r>
          </w:p>
        </w:tc>
      </w:tr>
      <w:tr w:rsidR="00CA4C92" w:rsidRPr="00C8615D" w14:paraId="37669C53" w14:textId="77777777" w:rsidTr="00CA4C92">
        <w:trPr>
          <w:trHeight w:val="20"/>
        </w:trPr>
        <w:tc>
          <w:tcPr>
            <w:tcW w:w="907" w:type="dxa"/>
            <w:noWrap/>
            <w:hideMark/>
          </w:tcPr>
          <w:p w14:paraId="37669C4B"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Q8WUR7</w:t>
            </w:r>
          </w:p>
        </w:tc>
        <w:tc>
          <w:tcPr>
            <w:tcW w:w="1191" w:type="dxa"/>
            <w:noWrap/>
            <w:hideMark/>
          </w:tcPr>
          <w:p w14:paraId="37669C4C"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UPF0235 protein C15orf40</w:t>
            </w:r>
          </w:p>
        </w:tc>
        <w:tc>
          <w:tcPr>
            <w:tcW w:w="794" w:type="dxa"/>
            <w:noWrap/>
            <w:hideMark/>
          </w:tcPr>
          <w:p w14:paraId="37669C4D"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33</w:t>
            </w:r>
          </w:p>
        </w:tc>
        <w:tc>
          <w:tcPr>
            <w:tcW w:w="794" w:type="dxa"/>
            <w:noWrap/>
            <w:hideMark/>
          </w:tcPr>
          <w:p w14:paraId="37669C4E"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0.31</w:t>
            </w:r>
          </w:p>
        </w:tc>
        <w:tc>
          <w:tcPr>
            <w:tcW w:w="794" w:type="dxa"/>
            <w:noWrap/>
            <w:hideMark/>
          </w:tcPr>
          <w:p w14:paraId="37669C4F"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0.05</w:t>
            </w:r>
          </w:p>
        </w:tc>
        <w:tc>
          <w:tcPr>
            <w:tcW w:w="1191" w:type="dxa"/>
            <w:hideMark/>
          </w:tcPr>
          <w:p w14:paraId="37669C50"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p>
        </w:tc>
        <w:tc>
          <w:tcPr>
            <w:tcW w:w="1134" w:type="dxa"/>
            <w:hideMark/>
          </w:tcPr>
          <w:p w14:paraId="37669C51" w14:textId="77777777" w:rsidR="00CA4C92" w:rsidRPr="00C8615D" w:rsidRDefault="00CA4C92" w:rsidP="00543B7B">
            <w:pPr>
              <w:jc w:val="center"/>
              <w:rPr>
                <w:rFonts w:ascii="Times New Roman" w:eastAsia="Times New Roman" w:hAnsi="Times New Roman" w:cs="Times New Roman"/>
                <w:sz w:val="16"/>
                <w:szCs w:val="16"/>
                <w:lang w:eastAsia="de-DE"/>
              </w:rPr>
            </w:pPr>
          </w:p>
        </w:tc>
        <w:tc>
          <w:tcPr>
            <w:tcW w:w="3118" w:type="dxa"/>
            <w:hideMark/>
          </w:tcPr>
          <w:p w14:paraId="37669C52" w14:textId="77777777" w:rsidR="00CA4C92" w:rsidRPr="00C8615D" w:rsidRDefault="00CA4C92" w:rsidP="00543B7B">
            <w:pPr>
              <w:jc w:val="both"/>
              <w:rPr>
                <w:rFonts w:ascii="Times New Roman" w:eastAsia="Times New Roman" w:hAnsi="Times New Roman" w:cs="Times New Roman"/>
                <w:sz w:val="16"/>
                <w:szCs w:val="16"/>
                <w:lang w:eastAsia="de-DE"/>
              </w:rPr>
            </w:pPr>
          </w:p>
        </w:tc>
      </w:tr>
      <w:tr w:rsidR="00CA4C92" w:rsidRPr="00CA4C92" w14:paraId="37669C5C" w14:textId="77777777" w:rsidTr="00CA4C92">
        <w:trPr>
          <w:trHeight w:val="20"/>
        </w:trPr>
        <w:tc>
          <w:tcPr>
            <w:tcW w:w="907" w:type="dxa"/>
            <w:noWrap/>
            <w:hideMark/>
          </w:tcPr>
          <w:p w14:paraId="37669C54"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Q9NRP0</w:t>
            </w:r>
          </w:p>
        </w:tc>
        <w:tc>
          <w:tcPr>
            <w:tcW w:w="1191" w:type="dxa"/>
            <w:noWrap/>
            <w:hideMark/>
          </w:tcPr>
          <w:p w14:paraId="37669C55"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Oligosaccharyltransferase complex subunit OSTC</w:t>
            </w:r>
          </w:p>
        </w:tc>
        <w:tc>
          <w:tcPr>
            <w:tcW w:w="794" w:type="dxa"/>
            <w:noWrap/>
            <w:hideMark/>
          </w:tcPr>
          <w:p w14:paraId="37669C56"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2</w:t>
            </w:r>
          </w:p>
        </w:tc>
        <w:tc>
          <w:tcPr>
            <w:tcW w:w="794" w:type="dxa"/>
            <w:noWrap/>
            <w:hideMark/>
          </w:tcPr>
          <w:p w14:paraId="37669C57"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0.20</w:t>
            </w:r>
          </w:p>
        </w:tc>
        <w:tc>
          <w:tcPr>
            <w:tcW w:w="794" w:type="dxa"/>
            <w:noWrap/>
            <w:hideMark/>
          </w:tcPr>
          <w:p w14:paraId="37669C58"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0.00</w:t>
            </w:r>
          </w:p>
        </w:tc>
        <w:tc>
          <w:tcPr>
            <w:tcW w:w="1191" w:type="dxa"/>
            <w:hideMark/>
          </w:tcPr>
          <w:p w14:paraId="37669C59"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Endoplasmic reticulum</w:t>
            </w:r>
          </w:p>
        </w:tc>
        <w:tc>
          <w:tcPr>
            <w:tcW w:w="1134" w:type="dxa"/>
            <w:hideMark/>
          </w:tcPr>
          <w:p w14:paraId="37669C5A"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p>
        </w:tc>
        <w:tc>
          <w:tcPr>
            <w:tcW w:w="3118" w:type="dxa"/>
            <w:hideMark/>
          </w:tcPr>
          <w:p w14:paraId="37669C5B" w14:textId="77777777" w:rsidR="00CA4C92" w:rsidRPr="00C8615D" w:rsidRDefault="00CA4C92" w:rsidP="00543B7B">
            <w:pPr>
              <w:jc w:val="both"/>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Subunit of the oligosaccharyl transferase (OST) complex that catalyzes the initial transfer of a defined glycan (Glc(3)Man(9)GlcNAc(2) in eukaryotes) from the lipid carrier dolichol-pyrophosphate to an asparagine residue within an Asn-X-Ser/Thr consensus motif in nascent polypeptide chains, the first step in protein N-glycosylation. N-glycosylation occurs cotranslationally and the complex associates with the Sec61 complex at the channel-forming translocon complex that mediates protein translocation across the endoplasmic reticulum (ER). All subunits are required for a maximal enzyme activity. May be involved in N-glycosylation of APP (amyloid-beta precursor protein). Can modulate gamma-secretase cleavage of APP by enhancing endoprotelysis of PSEN1.</w:t>
            </w:r>
          </w:p>
        </w:tc>
      </w:tr>
      <w:tr w:rsidR="00CA4C92" w:rsidRPr="00CA4C92" w14:paraId="37669C65" w14:textId="77777777" w:rsidTr="00CA4C92">
        <w:trPr>
          <w:trHeight w:val="20"/>
        </w:trPr>
        <w:tc>
          <w:tcPr>
            <w:tcW w:w="907" w:type="dxa"/>
            <w:noWrap/>
            <w:hideMark/>
          </w:tcPr>
          <w:p w14:paraId="37669C5D"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Q9NYB9</w:t>
            </w:r>
          </w:p>
        </w:tc>
        <w:tc>
          <w:tcPr>
            <w:tcW w:w="1191" w:type="dxa"/>
            <w:noWrap/>
            <w:hideMark/>
          </w:tcPr>
          <w:p w14:paraId="37669C5E"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Abl interactor 2</w:t>
            </w:r>
          </w:p>
        </w:tc>
        <w:tc>
          <w:tcPr>
            <w:tcW w:w="794" w:type="dxa"/>
            <w:noWrap/>
            <w:hideMark/>
          </w:tcPr>
          <w:p w14:paraId="37669C5F"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8</w:t>
            </w:r>
          </w:p>
        </w:tc>
        <w:tc>
          <w:tcPr>
            <w:tcW w:w="794" w:type="dxa"/>
            <w:noWrap/>
            <w:hideMark/>
          </w:tcPr>
          <w:p w14:paraId="37669C60"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0.48</w:t>
            </w:r>
          </w:p>
        </w:tc>
        <w:tc>
          <w:tcPr>
            <w:tcW w:w="794" w:type="dxa"/>
            <w:noWrap/>
            <w:hideMark/>
          </w:tcPr>
          <w:p w14:paraId="37669C61"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0.00</w:t>
            </w:r>
          </w:p>
        </w:tc>
        <w:tc>
          <w:tcPr>
            <w:tcW w:w="1191" w:type="dxa"/>
            <w:hideMark/>
          </w:tcPr>
          <w:p w14:paraId="37669C62"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Cytoplasm</w:t>
            </w:r>
          </w:p>
        </w:tc>
        <w:tc>
          <w:tcPr>
            <w:tcW w:w="1134" w:type="dxa"/>
            <w:hideMark/>
          </w:tcPr>
          <w:p w14:paraId="37669C63"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p>
        </w:tc>
        <w:tc>
          <w:tcPr>
            <w:tcW w:w="3118" w:type="dxa"/>
            <w:hideMark/>
          </w:tcPr>
          <w:p w14:paraId="37669C64" w14:textId="77777777" w:rsidR="00CA4C92" w:rsidRPr="00C8615D" w:rsidRDefault="00CA4C92" w:rsidP="00543B7B">
            <w:pPr>
              <w:jc w:val="both"/>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Regulator of actin cytoskeleton dynamics underlying cell motility and adhesion. Functions as a component of the WAVE complex, which activates actin nucleating machinery Arp2/3 to drive lamellipodia formation.</w:t>
            </w:r>
          </w:p>
        </w:tc>
      </w:tr>
      <w:tr w:rsidR="00CA4C92" w:rsidRPr="00CA4C92" w14:paraId="37669C6E" w14:textId="77777777" w:rsidTr="00CA4C92">
        <w:trPr>
          <w:trHeight w:val="20"/>
        </w:trPr>
        <w:tc>
          <w:tcPr>
            <w:tcW w:w="907" w:type="dxa"/>
            <w:noWrap/>
            <w:hideMark/>
          </w:tcPr>
          <w:p w14:paraId="37669C66"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Q9UJJ9</w:t>
            </w:r>
          </w:p>
        </w:tc>
        <w:tc>
          <w:tcPr>
            <w:tcW w:w="1191" w:type="dxa"/>
            <w:noWrap/>
            <w:hideMark/>
          </w:tcPr>
          <w:p w14:paraId="37669C67" w14:textId="77777777" w:rsidR="00CA4C92" w:rsidRPr="00C8615D" w:rsidRDefault="00CA4C92" w:rsidP="00543B7B">
            <w:pPr>
              <w:jc w:val="center"/>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N-acetylglucosamine-1-phosphotransferase subunit gamma</w:t>
            </w:r>
          </w:p>
        </w:tc>
        <w:tc>
          <w:tcPr>
            <w:tcW w:w="794" w:type="dxa"/>
            <w:noWrap/>
            <w:hideMark/>
          </w:tcPr>
          <w:p w14:paraId="37669C68"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14</w:t>
            </w:r>
          </w:p>
        </w:tc>
        <w:tc>
          <w:tcPr>
            <w:tcW w:w="794" w:type="dxa"/>
            <w:noWrap/>
            <w:hideMark/>
          </w:tcPr>
          <w:p w14:paraId="37669C69"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0.47</w:t>
            </w:r>
          </w:p>
        </w:tc>
        <w:tc>
          <w:tcPr>
            <w:tcW w:w="794" w:type="dxa"/>
            <w:noWrap/>
            <w:hideMark/>
          </w:tcPr>
          <w:p w14:paraId="37669C6A"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0.02</w:t>
            </w:r>
          </w:p>
        </w:tc>
        <w:tc>
          <w:tcPr>
            <w:tcW w:w="1191" w:type="dxa"/>
            <w:hideMark/>
          </w:tcPr>
          <w:p w14:paraId="37669C6B"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Secreted</w:t>
            </w:r>
          </w:p>
        </w:tc>
        <w:tc>
          <w:tcPr>
            <w:tcW w:w="1134" w:type="dxa"/>
            <w:hideMark/>
          </w:tcPr>
          <w:p w14:paraId="37669C6C" w14:textId="77777777" w:rsidR="00CA4C92" w:rsidRPr="00C8615D" w:rsidRDefault="00CA4C92" w:rsidP="00543B7B">
            <w:pPr>
              <w:jc w:val="center"/>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Mucolipidosis type III complementation group C (MLIIIC)</w:t>
            </w:r>
          </w:p>
        </w:tc>
        <w:tc>
          <w:tcPr>
            <w:tcW w:w="3118" w:type="dxa"/>
            <w:hideMark/>
          </w:tcPr>
          <w:p w14:paraId="37669C6D" w14:textId="77777777" w:rsidR="00CA4C92" w:rsidRPr="00C8615D" w:rsidRDefault="00CA4C92" w:rsidP="00543B7B">
            <w:pPr>
              <w:jc w:val="both"/>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Non-catalytic subunit of the N-acetylglucosamine-1-phosphotransferase complex, an enzyme that catalyzes the formation of mannose 6-phosphate (M6P) markers on high mannose type oligosaccharides in the Golgi apparatus. Binds and presents the high mannose glycans of the acceptor to the catalytic alpha and beta subunits (GNPTAB). Enhances the rate of N-acetylglucosamine-1-phosphate transfer to the oligosaccharides of acid hydrolase acceptors.</w:t>
            </w:r>
          </w:p>
        </w:tc>
      </w:tr>
      <w:tr w:rsidR="00CA4C92" w:rsidRPr="00CA4C92" w14:paraId="37669C77" w14:textId="77777777" w:rsidTr="00CA4C92">
        <w:trPr>
          <w:trHeight w:val="20"/>
        </w:trPr>
        <w:tc>
          <w:tcPr>
            <w:tcW w:w="907" w:type="dxa"/>
            <w:noWrap/>
            <w:hideMark/>
          </w:tcPr>
          <w:p w14:paraId="37669C6F"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Q9Y385</w:t>
            </w:r>
          </w:p>
        </w:tc>
        <w:tc>
          <w:tcPr>
            <w:tcW w:w="1191" w:type="dxa"/>
            <w:noWrap/>
            <w:hideMark/>
          </w:tcPr>
          <w:p w14:paraId="37669C70" w14:textId="77777777" w:rsidR="00CA4C92" w:rsidRPr="00C8615D" w:rsidRDefault="00CA4C92" w:rsidP="00543B7B">
            <w:pPr>
              <w:jc w:val="center"/>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Ubiquitin-conjugating enzyme E2 J1</w:t>
            </w:r>
          </w:p>
        </w:tc>
        <w:tc>
          <w:tcPr>
            <w:tcW w:w="794" w:type="dxa"/>
            <w:noWrap/>
            <w:hideMark/>
          </w:tcPr>
          <w:p w14:paraId="37669C71"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7</w:t>
            </w:r>
          </w:p>
        </w:tc>
        <w:tc>
          <w:tcPr>
            <w:tcW w:w="794" w:type="dxa"/>
            <w:noWrap/>
            <w:hideMark/>
          </w:tcPr>
          <w:p w14:paraId="37669C72"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0.12</w:t>
            </w:r>
          </w:p>
        </w:tc>
        <w:tc>
          <w:tcPr>
            <w:tcW w:w="794" w:type="dxa"/>
            <w:noWrap/>
            <w:hideMark/>
          </w:tcPr>
          <w:p w14:paraId="37669C73"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0.00</w:t>
            </w:r>
          </w:p>
        </w:tc>
        <w:tc>
          <w:tcPr>
            <w:tcW w:w="1191" w:type="dxa"/>
            <w:hideMark/>
          </w:tcPr>
          <w:p w14:paraId="37669C74"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Endoplasmic reticulum membrane</w:t>
            </w:r>
          </w:p>
        </w:tc>
        <w:tc>
          <w:tcPr>
            <w:tcW w:w="1134" w:type="dxa"/>
            <w:hideMark/>
          </w:tcPr>
          <w:p w14:paraId="37669C75"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p>
        </w:tc>
        <w:tc>
          <w:tcPr>
            <w:tcW w:w="3118" w:type="dxa"/>
            <w:hideMark/>
          </w:tcPr>
          <w:p w14:paraId="37669C76" w14:textId="77777777" w:rsidR="00CA4C92" w:rsidRPr="00C8615D" w:rsidRDefault="00CA4C92" w:rsidP="00543B7B">
            <w:pPr>
              <w:jc w:val="both"/>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Catalyzes the covalent attachment of ubiquitin to other proteins. Functions in the selective degradation of misfolded membrane proteins from the endoplasmic reticulum (ERAD).</w:t>
            </w:r>
          </w:p>
        </w:tc>
      </w:tr>
      <w:tr w:rsidR="00CA4C92" w:rsidRPr="00CA4C92" w14:paraId="37669C80" w14:textId="77777777" w:rsidTr="00CA4C92">
        <w:trPr>
          <w:trHeight w:val="20"/>
        </w:trPr>
        <w:tc>
          <w:tcPr>
            <w:tcW w:w="907" w:type="dxa"/>
            <w:noWrap/>
            <w:hideMark/>
          </w:tcPr>
          <w:p w14:paraId="37669C78"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Q9Y399</w:t>
            </w:r>
          </w:p>
        </w:tc>
        <w:tc>
          <w:tcPr>
            <w:tcW w:w="1191" w:type="dxa"/>
            <w:noWrap/>
            <w:hideMark/>
          </w:tcPr>
          <w:p w14:paraId="37669C79" w14:textId="77777777" w:rsidR="00CA4C92" w:rsidRPr="00C8615D" w:rsidRDefault="00CA4C92" w:rsidP="00543B7B">
            <w:pPr>
              <w:jc w:val="center"/>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28S ribosomal protein S2, mitochondrial</w:t>
            </w:r>
          </w:p>
        </w:tc>
        <w:tc>
          <w:tcPr>
            <w:tcW w:w="794" w:type="dxa"/>
            <w:noWrap/>
            <w:hideMark/>
          </w:tcPr>
          <w:p w14:paraId="37669C7A"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5</w:t>
            </w:r>
          </w:p>
        </w:tc>
        <w:tc>
          <w:tcPr>
            <w:tcW w:w="794" w:type="dxa"/>
            <w:noWrap/>
            <w:hideMark/>
          </w:tcPr>
          <w:p w14:paraId="37669C7B"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0.45</w:t>
            </w:r>
          </w:p>
        </w:tc>
        <w:tc>
          <w:tcPr>
            <w:tcW w:w="794" w:type="dxa"/>
            <w:noWrap/>
            <w:hideMark/>
          </w:tcPr>
          <w:p w14:paraId="37669C7C"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0.00</w:t>
            </w:r>
          </w:p>
        </w:tc>
        <w:tc>
          <w:tcPr>
            <w:tcW w:w="1191" w:type="dxa"/>
            <w:hideMark/>
          </w:tcPr>
          <w:p w14:paraId="37669C7D"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Mitochondrion</w:t>
            </w:r>
          </w:p>
        </w:tc>
        <w:tc>
          <w:tcPr>
            <w:tcW w:w="1134" w:type="dxa"/>
            <w:hideMark/>
          </w:tcPr>
          <w:p w14:paraId="37669C7E" w14:textId="77777777" w:rsidR="00CA4C92" w:rsidRPr="00C8615D" w:rsidRDefault="00CA4C92" w:rsidP="00543B7B">
            <w:pPr>
              <w:jc w:val="center"/>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Combined oxidative phosphorylation deficiency 36 (COXPD36)</w:t>
            </w:r>
          </w:p>
        </w:tc>
        <w:tc>
          <w:tcPr>
            <w:tcW w:w="3118" w:type="dxa"/>
            <w:hideMark/>
          </w:tcPr>
          <w:p w14:paraId="37669C7F" w14:textId="77777777" w:rsidR="00CA4C92" w:rsidRPr="00C8615D" w:rsidRDefault="00CA4C92" w:rsidP="00543B7B">
            <w:pPr>
              <w:jc w:val="both"/>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Required for mitoribosome formation and stability, and mitochondrial translation.</w:t>
            </w:r>
          </w:p>
        </w:tc>
      </w:tr>
      <w:tr w:rsidR="00CA4C92" w:rsidRPr="00CA4C92" w14:paraId="37669C89" w14:textId="77777777" w:rsidTr="00CA4C92">
        <w:trPr>
          <w:trHeight w:val="20"/>
        </w:trPr>
        <w:tc>
          <w:tcPr>
            <w:tcW w:w="907" w:type="dxa"/>
            <w:noWrap/>
            <w:hideMark/>
          </w:tcPr>
          <w:p w14:paraId="37669C81"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Q9Y3B2</w:t>
            </w:r>
          </w:p>
        </w:tc>
        <w:tc>
          <w:tcPr>
            <w:tcW w:w="1191" w:type="dxa"/>
            <w:noWrap/>
            <w:hideMark/>
          </w:tcPr>
          <w:p w14:paraId="37669C82"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Exosome complex component CSL4</w:t>
            </w:r>
          </w:p>
        </w:tc>
        <w:tc>
          <w:tcPr>
            <w:tcW w:w="794" w:type="dxa"/>
            <w:noWrap/>
            <w:hideMark/>
          </w:tcPr>
          <w:p w14:paraId="37669C83"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3</w:t>
            </w:r>
          </w:p>
        </w:tc>
        <w:tc>
          <w:tcPr>
            <w:tcW w:w="794" w:type="dxa"/>
            <w:noWrap/>
            <w:hideMark/>
          </w:tcPr>
          <w:p w14:paraId="37669C84"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0.38</w:t>
            </w:r>
          </w:p>
        </w:tc>
        <w:tc>
          <w:tcPr>
            <w:tcW w:w="794" w:type="dxa"/>
            <w:noWrap/>
            <w:hideMark/>
          </w:tcPr>
          <w:p w14:paraId="37669C85"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0.00</w:t>
            </w:r>
          </w:p>
        </w:tc>
        <w:tc>
          <w:tcPr>
            <w:tcW w:w="1191" w:type="dxa"/>
            <w:hideMark/>
          </w:tcPr>
          <w:p w14:paraId="37669C86"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Nucleus, nucleolus</w:t>
            </w:r>
          </w:p>
        </w:tc>
        <w:tc>
          <w:tcPr>
            <w:tcW w:w="1134" w:type="dxa"/>
            <w:hideMark/>
          </w:tcPr>
          <w:p w14:paraId="37669C87"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p>
        </w:tc>
        <w:tc>
          <w:tcPr>
            <w:tcW w:w="3118" w:type="dxa"/>
            <w:hideMark/>
          </w:tcPr>
          <w:p w14:paraId="37669C88" w14:textId="77777777" w:rsidR="00CA4C92" w:rsidRPr="00C8615D" w:rsidRDefault="00CA4C92" w:rsidP="00543B7B">
            <w:pPr>
              <w:jc w:val="both"/>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 xml:space="preserve">Non-catalytic component of the RNA exosome complex which has 3'-&gt;5' exoribonuclease activity and participates in a multitude of cellular RNA processing and degradation events. In the nucleus, the RNA </w:t>
            </w:r>
            <w:r w:rsidRPr="00C8615D">
              <w:rPr>
                <w:rFonts w:ascii="Times New Roman" w:eastAsia="Times New Roman" w:hAnsi="Times New Roman" w:cs="Times New Roman"/>
                <w:color w:val="000000"/>
                <w:sz w:val="16"/>
                <w:szCs w:val="16"/>
                <w:lang w:val="en-GB" w:eastAsia="de-DE"/>
              </w:rPr>
              <w:lastRenderedPageBreak/>
              <w:t>exosome complex is involved in proper maturation of stable RNA species such as rRNA, snRNA and snoRNA, in the elimination of RNA processing by-products and non-coding 'pervasive' transcripts, such as antisense RNA species and promoter-upstream transcripts (PROMPTs), and of mRNAs with processing defects, thereby limiting or excluding their export to the cytoplasm. The RNA exosome may be involved in Ig class switch recombination (CSR) and/or Ig variable region somatic hypermutation (SHM) by targeting AICDA deamination activity to transcribed dsDNA substrates. In the cytoplasm, the RNA exosome complex is involved in general mRNA turnover and specifically degrades inherently unstable mRNAs containing AU-rich elements (AREs) within their 3' untranslated regions, and in RNA surveillance pathways, preventing translation of aberrant mRNAs. It seems to be involved in degradation of histone mRNA. The catalytic inactive RNA exosome core complex of 9 subunits (Exo-9) is proposed to play a pivotal role in the binding and presentation of RNA for ribonucleolysis, and to serve as a scaffold for the association with catalytic subunits and accessory proteins or complexes. EXOSC1 as peripheral part of the Exo-9 complex stabilizes the hexameric ring of RNase PH-domain subunits through contacts with EXOSC6 and EXOSC8.</w:t>
            </w:r>
          </w:p>
        </w:tc>
      </w:tr>
      <w:tr w:rsidR="00CA4C92" w:rsidRPr="00CA4C92" w14:paraId="37669C92" w14:textId="77777777" w:rsidTr="00CA4C92">
        <w:trPr>
          <w:trHeight w:val="20"/>
        </w:trPr>
        <w:tc>
          <w:tcPr>
            <w:tcW w:w="907" w:type="dxa"/>
            <w:noWrap/>
            <w:hideMark/>
          </w:tcPr>
          <w:p w14:paraId="37669C8A"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lastRenderedPageBreak/>
              <w:t>Q9Y3Q3</w:t>
            </w:r>
          </w:p>
        </w:tc>
        <w:tc>
          <w:tcPr>
            <w:tcW w:w="1191" w:type="dxa"/>
            <w:noWrap/>
            <w:hideMark/>
          </w:tcPr>
          <w:p w14:paraId="37669C8B" w14:textId="77777777" w:rsidR="00CA4C92" w:rsidRPr="00C8615D" w:rsidRDefault="00CA4C92" w:rsidP="00543B7B">
            <w:pPr>
              <w:jc w:val="center"/>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Transmembrane emp24 domain-containing protein 3</w:t>
            </w:r>
          </w:p>
        </w:tc>
        <w:tc>
          <w:tcPr>
            <w:tcW w:w="794" w:type="dxa"/>
            <w:noWrap/>
            <w:hideMark/>
          </w:tcPr>
          <w:p w14:paraId="37669C8C"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8</w:t>
            </w:r>
          </w:p>
        </w:tc>
        <w:tc>
          <w:tcPr>
            <w:tcW w:w="794" w:type="dxa"/>
            <w:noWrap/>
            <w:hideMark/>
          </w:tcPr>
          <w:p w14:paraId="37669C8D"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0.37</w:t>
            </w:r>
          </w:p>
        </w:tc>
        <w:tc>
          <w:tcPr>
            <w:tcW w:w="794" w:type="dxa"/>
            <w:noWrap/>
            <w:hideMark/>
          </w:tcPr>
          <w:p w14:paraId="37669C8E"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0.01</w:t>
            </w:r>
          </w:p>
        </w:tc>
        <w:tc>
          <w:tcPr>
            <w:tcW w:w="1191" w:type="dxa"/>
            <w:hideMark/>
          </w:tcPr>
          <w:p w14:paraId="37669C8F" w14:textId="77777777" w:rsidR="00CA4C92" w:rsidRPr="00C8615D" w:rsidRDefault="00CA4C92" w:rsidP="00543B7B">
            <w:pPr>
              <w:jc w:val="center"/>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Endoplasmic reticulum-Golgi intermediate compartment membrane</w:t>
            </w:r>
          </w:p>
        </w:tc>
        <w:tc>
          <w:tcPr>
            <w:tcW w:w="1134" w:type="dxa"/>
            <w:hideMark/>
          </w:tcPr>
          <w:p w14:paraId="37669C90" w14:textId="77777777" w:rsidR="00CA4C92" w:rsidRPr="00C8615D" w:rsidRDefault="00CA4C92" w:rsidP="00543B7B">
            <w:pPr>
              <w:jc w:val="center"/>
              <w:rPr>
                <w:rFonts w:ascii="Times New Roman" w:eastAsia="Times New Roman" w:hAnsi="Times New Roman" w:cs="Times New Roman"/>
                <w:color w:val="000000"/>
                <w:sz w:val="16"/>
                <w:szCs w:val="16"/>
                <w:lang w:val="en-GB" w:eastAsia="de-DE"/>
              </w:rPr>
            </w:pPr>
          </w:p>
        </w:tc>
        <w:tc>
          <w:tcPr>
            <w:tcW w:w="3118" w:type="dxa"/>
            <w:hideMark/>
          </w:tcPr>
          <w:p w14:paraId="37669C91" w14:textId="77777777" w:rsidR="00CA4C92" w:rsidRPr="00C8615D" w:rsidRDefault="00CA4C92" w:rsidP="00543B7B">
            <w:pPr>
              <w:jc w:val="both"/>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Potential role in vesicular protein trafficking, mainly in the early secretory pathway. Contributes to the coupled localization of TMED2 and TMED10 in the cis-Golgi network.</w:t>
            </w:r>
          </w:p>
        </w:tc>
      </w:tr>
      <w:tr w:rsidR="00CA4C92" w:rsidRPr="00CA4C92" w14:paraId="37669C9B" w14:textId="77777777" w:rsidTr="00CA4C92">
        <w:trPr>
          <w:trHeight w:val="20"/>
        </w:trPr>
        <w:tc>
          <w:tcPr>
            <w:tcW w:w="907" w:type="dxa"/>
            <w:noWrap/>
            <w:hideMark/>
          </w:tcPr>
          <w:p w14:paraId="37669C93"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O43731</w:t>
            </w:r>
          </w:p>
        </w:tc>
        <w:tc>
          <w:tcPr>
            <w:tcW w:w="1191" w:type="dxa"/>
            <w:noWrap/>
            <w:hideMark/>
          </w:tcPr>
          <w:p w14:paraId="37669C94" w14:textId="77777777" w:rsidR="00CA4C92" w:rsidRPr="00C8615D" w:rsidRDefault="00CA4C92" w:rsidP="00543B7B">
            <w:pPr>
              <w:jc w:val="center"/>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ER lumen protein-retaining receptor 3</w:t>
            </w:r>
          </w:p>
        </w:tc>
        <w:tc>
          <w:tcPr>
            <w:tcW w:w="794" w:type="dxa"/>
            <w:noWrap/>
            <w:hideMark/>
          </w:tcPr>
          <w:p w14:paraId="37669C95"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4</w:t>
            </w:r>
          </w:p>
        </w:tc>
        <w:tc>
          <w:tcPr>
            <w:tcW w:w="794" w:type="dxa"/>
            <w:noWrap/>
            <w:hideMark/>
          </w:tcPr>
          <w:p w14:paraId="37669C96"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0.39</w:t>
            </w:r>
          </w:p>
        </w:tc>
        <w:tc>
          <w:tcPr>
            <w:tcW w:w="794" w:type="dxa"/>
            <w:noWrap/>
            <w:hideMark/>
          </w:tcPr>
          <w:p w14:paraId="37669C97"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0.02</w:t>
            </w:r>
          </w:p>
        </w:tc>
        <w:tc>
          <w:tcPr>
            <w:tcW w:w="1191" w:type="dxa"/>
            <w:hideMark/>
          </w:tcPr>
          <w:p w14:paraId="37669C98"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Endoplasmic reticulum membrane</w:t>
            </w:r>
          </w:p>
        </w:tc>
        <w:tc>
          <w:tcPr>
            <w:tcW w:w="1134" w:type="dxa"/>
            <w:hideMark/>
          </w:tcPr>
          <w:p w14:paraId="37669C99"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p>
        </w:tc>
        <w:tc>
          <w:tcPr>
            <w:tcW w:w="3118" w:type="dxa"/>
            <w:hideMark/>
          </w:tcPr>
          <w:p w14:paraId="37669C9A" w14:textId="77777777" w:rsidR="00CA4C92" w:rsidRPr="00C8615D" w:rsidRDefault="00CA4C92" w:rsidP="00543B7B">
            <w:pPr>
              <w:jc w:val="both"/>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Receptor for the C-terminal sequence motif K-D-E-L that is present on endoplasmic reticulum resident proteins and that mediates their recycling from the Golgi back to the endoplasmic reticulum.</w:t>
            </w:r>
          </w:p>
        </w:tc>
      </w:tr>
      <w:tr w:rsidR="00CA4C92" w:rsidRPr="00CA4C92" w14:paraId="37669CA4" w14:textId="77777777" w:rsidTr="00CA4C92">
        <w:trPr>
          <w:trHeight w:val="20"/>
        </w:trPr>
        <w:tc>
          <w:tcPr>
            <w:tcW w:w="907" w:type="dxa"/>
            <w:noWrap/>
            <w:hideMark/>
          </w:tcPr>
          <w:p w14:paraId="37669C9C"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O43819</w:t>
            </w:r>
          </w:p>
        </w:tc>
        <w:tc>
          <w:tcPr>
            <w:tcW w:w="1191" w:type="dxa"/>
            <w:noWrap/>
            <w:hideMark/>
          </w:tcPr>
          <w:p w14:paraId="37669C9D"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Protein SCO2 homolog, mitochondrial</w:t>
            </w:r>
          </w:p>
        </w:tc>
        <w:tc>
          <w:tcPr>
            <w:tcW w:w="794" w:type="dxa"/>
            <w:noWrap/>
            <w:hideMark/>
          </w:tcPr>
          <w:p w14:paraId="37669C9E"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10</w:t>
            </w:r>
          </w:p>
        </w:tc>
        <w:tc>
          <w:tcPr>
            <w:tcW w:w="794" w:type="dxa"/>
            <w:noWrap/>
            <w:hideMark/>
          </w:tcPr>
          <w:p w14:paraId="37669C9F"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0.29</w:t>
            </w:r>
          </w:p>
        </w:tc>
        <w:tc>
          <w:tcPr>
            <w:tcW w:w="794" w:type="dxa"/>
            <w:noWrap/>
            <w:hideMark/>
          </w:tcPr>
          <w:p w14:paraId="37669CA0"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0.03</w:t>
            </w:r>
          </w:p>
        </w:tc>
        <w:tc>
          <w:tcPr>
            <w:tcW w:w="1191" w:type="dxa"/>
            <w:hideMark/>
          </w:tcPr>
          <w:p w14:paraId="37669CA1"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Mitochondrion inner membrane</w:t>
            </w:r>
          </w:p>
        </w:tc>
        <w:tc>
          <w:tcPr>
            <w:tcW w:w="1134" w:type="dxa"/>
            <w:hideMark/>
          </w:tcPr>
          <w:p w14:paraId="37669CA2" w14:textId="77777777" w:rsidR="00CA4C92" w:rsidRPr="00C8615D" w:rsidRDefault="00CA4C92" w:rsidP="00543B7B">
            <w:pPr>
              <w:jc w:val="center"/>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Cardioencephalomyopathy, fatal infantile, due to cytochrome c oxidase deficiency 1 (CEMCOX1)</w:t>
            </w:r>
          </w:p>
        </w:tc>
        <w:tc>
          <w:tcPr>
            <w:tcW w:w="3118" w:type="dxa"/>
            <w:hideMark/>
          </w:tcPr>
          <w:p w14:paraId="37669CA3" w14:textId="77777777" w:rsidR="00CA4C92" w:rsidRPr="00C8615D" w:rsidRDefault="00CA4C92" w:rsidP="00543B7B">
            <w:pPr>
              <w:jc w:val="both"/>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Copper metallochaperone essential for the synthesis and maturation of cytochrome c oxidase subunit II (MT-CO2/COX2). Involved in transporting copper to the Cu(A) site on MT-CO2/COX2.</w:t>
            </w:r>
          </w:p>
        </w:tc>
      </w:tr>
      <w:tr w:rsidR="00CA4C92" w:rsidRPr="00CA4C92" w14:paraId="37669CAD" w14:textId="77777777" w:rsidTr="00CA4C92">
        <w:trPr>
          <w:trHeight w:val="20"/>
        </w:trPr>
        <w:tc>
          <w:tcPr>
            <w:tcW w:w="907" w:type="dxa"/>
            <w:noWrap/>
            <w:hideMark/>
          </w:tcPr>
          <w:p w14:paraId="37669CA5"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O95070</w:t>
            </w:r>
          </w:p>
        </w:tc>
        <w:tc>
          <w:tcPr>
            <w:tcW w:w="1191" w:type="dxa"/>
            <w:noWrap/>
            <w:hideMark/>
          </w:tcPr>
          <w:p w14:paraId="37669CA6"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Protein YIF1A</w:t>
            </w:r>
          </w:p>
        </w:tc>
        <w:tc>
          <w:tcPr>
            <w:tcW w:w="794" w:type="dxa"/>
            <w:noWrap/>
            <w:hideMark/>
          </w:tcPr>
          <w:p w14:paraId="37669CA7"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5</w:t>
            </w:r>
          </w:p>
        </w:tc>
        <w:tc>
          <w:tcPr>
            <w:tcW w:w="794" w:type="dxa"/>
            <w:noWrap/>
            <w:hideMark/>
          </w:tcPr>
          <w:p w14:paraId="37669CA8"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0.34</w:t>
            </w:r>
          </w:p>
        </w:tc>
        <w:tc>
          <w:tcPr>
            <w:tcW w:w="794" w:type="dxa"/>
            <w:noWrap/>
            <w:hideMark/>
          </w:tcPr>
          <w:p w14:paraId="37669CA9"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0.00</w:t>
            </w:r>
          </w:p>
        </w:tc>
        <w:tc>
          <w:tcPr>
            <w:tcW w:w="1191" w:type="dxa"/>
            <w:hideMark/>
          </w:tcPr>
          <w:p w14:paraId="37669CAA"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Endoplasmic reticulum membrane</w:t>
            </w:r>
          </w:p>
        </w:tc>
        <w:tc>
          <w:tcPr>
            <w:tcW w:w="1134" w:type="dxa"/>
            <w:hideMark/>
          </w:tcPr>
          <w:p w14:paraId="37669CAB"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p>
        </w:tc>
        <w:tc>
          <w:tcPr>
            <w:tcW w:w="3118" w:type="dxa"/>
            <w:hideMark/>
          </w:tcPr>
          <w:p w14:paraId="37669CAC" w14:textId="77777777" w:rsidR="00CA4C92" w:rsidRPr="00C8615D" w:rsidRDefault="00CA4C92" w:rsidP="00543B7B">
            <w:pPr>
              <w:jc w:val="both"/>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Possible role in transport between endoplasmic reticulum and Golgi.</w:t>
            </w:r>
          </w:p>
        </w:tc>
      </w:tr>
      <w:tr w:rsidR="00CA4C92" w:rsidRPr="00CA4C92" w14:paraId="37669CB6" w14:textId="77777777" w:rsidTr="00CA4C92">
        <w:trPr>
          <w:trHeight w:val="20"/>
        </w:trPr>
        <w:tc>
          <w:tcPr>
            <w:tcW w:w="907" w:type="dxa"/>
            <w:noWrap/>
            <w:hideMark/>
          </w:tcPr>
          <w:p w14:paraId="37669CAE"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P00156</w:t>
            </w:r>
          </w:p>
        </w:tc>
        <w:tc>
          <w:tcPr>
            <w:tcW w:w="1191" w:type="dxa"/>
            <w:noWrap/>
            <w:hideMark/>
          </w:tcPr>
          <w:p w14:paraId="37669CAF" w14:textId="77777777" w:rsidR="00CA4C92" w:rsidRPr="00C8615D" w:rsidRDefault="00CA4C92" w:rsidP="00543B7B">
            <w:pPr>
              <w:jc w:val="center"/>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Cytochrome b (Complex III subunit 3)</w:t>
            </w:r>
          </w:p>
        </w:tc>
        <w:tc>
          <w:tcPr>
            <w:tcW w:w="794" w:type="dxa"/>
            <w:noWrap/>
            <w:hideMark/>
          </w:tcPr>
          <w:p w14:paraId="37669CB0"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4</w:t>
            </w:r>
          </w:p>
        </w:tc>
        <w:tc>
          <w:tcPr>
            <w:tcW w:w="794" w:type="dxa"/>
            <w:noWrap/>
            <w:hideMark/>
          </w:tcPr>
          <w:p w14:paraId="37669CB1"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0.46</w:t>
            </w:r>
          </w:p>
        </w:tc>
        <w:tc>
          <w:tcPr>
            <w:tcW w:w="794" w:type="dxa"/>
            <w:noWrap/>
            <w:hideMark/>
          </w:tcPr>
          <w:p w14:paraId="37669CB2"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0.00</w:t>
            </w:r>
          </w:p>
        </w:tc>
        <w:tc>
          <w:tcPr>
            <w:tcW w:w="1191" w:type="dxa"/>
            <w:hideMark/>
          </w:tcPr>
          <w:p w14:paraId="37669CB3"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Mitochondrion inner membrane</w:t>
            </w:r>
          </w:p>
        </w:tc>
        <w:tc>
          <w:tcPr>
            <w:tcW w:w="1134" w:type="dxa"/>
            <w:hideMark/>
          </w:tcPr>
          <w:p w14:paraId="37669CB4"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p>
        </w:tc>
        <w:tc>
          <w:tcPr>
            <w:tcW w:w="3118" w:type="dxa"/>
            <w:hideMark/>
          </w:tcPr>
          <w:p w14:paraId="37669CB5" w14:textId="77777777" w:rsidR="00CA4C92" w:rsidRPr="00C8615D" w:rsidRDefault="00CA4C92" w:rsidP="00543B7B">
            <w:pPr>
              <w:jc w:val="both"/>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Component of the ubiquinol-cytochrome c reductase complex (complex III or cytochrome b-c1 complex) that is part of the mitochondrial respiratory chain. The b-c1 complex mediates electron transfer from ubiquinol to cytochrome c. Contributes to the generation of a proton gradient across the mitochondrial membrane that is then used for ATP synthesis.</w:t>
            </w:r>
          </w:p>
        </w:tc>
      </w:tr>
      <w:tr w:rsidR="00CA4C92" w:rsidRPr="00CA4C92" w14:paraId="37669CBF" w14:textId="77777777" w:rsidTr="00CA4C92">
        <w:trPr>
          <w:trHeight w:val="20"/>
        </w:trPr>
        <w:tc>
          <w:tcPr>
            <w:tcW w:w="907" w:type="dxa"/>
            <w:noWrap/>
            <w:hideMark/>
          </w:tcPr>
          <w:p w14:paraId="37669CB7"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P05412</w:t>
            </w:r>
          </w:p>
        </w:tc>
        <w:tc>
          <w:tcPr>
            <w:tcW w:w="1191" w:type="dxa"/>
            <w:noWrap/>
            <w:hideMark/>
          </w:tcPr>
          <w:p w14:paraId="37669CB8"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Transcription factor AP-1</w:t>
            </w:r>
          </w:p>
        </w:tc>
        <w:tc>
          <w:tcPr>
            <w:tcW w:w="794" w:type="dxa"/>
            <w:noWrap/>
            <w:hideMark/>
          </w:tcPr>
          <w:p w14:paraId="37669CB9"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19</w:t>
            </w:r>
          </w:p>
        </w:tc>
        <w:tc>
          <w:tcPr>
            <w:tcW w:w="794" w:type="dxa"/>
            <w:noWrap/>
            <w:hideMark/>
          </w:tcPr>
          <w:p w14:paraId="37669CBA"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0.40</w:t>
            </w:r>
          </w:p>
        </w:tc>
        <w:tc>
          <w:tcPr>
            <w:tcW w:w="794" w:type="dxa"/>
            <w:noWrap/>
            <w:hideMark/>
          </w:tcPr>
          <w:p w14:paraId="37669CBB"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0.03</w:t>
            </w:r>
          </w:p>
        </w:tc>
        <w:tc>
          <w:tcPr>
            <w:tcW w:w="1191" w:type="dxa"/>
            <w:hideMark/>
          </w:tcPr>
          <w:p w14:paraId="37669CBC"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Nucleus.</w:t>
            </w:r>
          </w:p>
        </w:tc>
        <w:tc>
          <w:tcPr>
            <w:tcW w:w="1134" w:type="dxa"/>
            <w:hideMark/>
          </w:tcPr>
          <w:p w14:paraId="37669CBD"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p>
        </w:tc>
        <w:tc>
          <w:tcPr>
            <w:tcW w:w="3118" w:type="dxa"/>
            <w:hideMark/>
          </w:tcPr>
          <w:p w14:paraId="37669CBE" w14:textId="77777777" w:rsidR="00CA4C92" w:rsidRPr="00C8615D" w:rsidRDefault="00CA4C92" w:rsidP="00543B7B">
            <w:pPr>
              <w:jc w:val="both"/>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Transcription factor that recognizes and binds to the enhancer heptamer motif 5'-TGA[CG]TCA-3'.</w:t>
            </w:r>
          </w:p>
        </w:tc>
      </w:tr>
      <w:tr w:rsidR="00CA4C92" w:rsidRPr="00CA4C92" w14:paraId="37669CC8" w14:textId="77777777" w:rsidTr="00CA4C92">
        <w:trPr>
          <w:trHeight w:val="20"/>
        </w:trPr>
        <w:tc>
          <w:tcPr>
            <w:tcW w:w="907" w:type="dxa"/>
            <w:noWrap/>
            <w:hideMark/>
          </w:tcPr>
          <w:p w14:paraId="37669CC0"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P56377</w:t>
            </w:r>
          </w:p>
        </w:tc>
        <w:tc>
          <w:tcPr>
            <w:tcW w:w="1191" w:type="dxa"/>
            <w:noWrap/>
            <w:hideMark/>
          </w:tcPr>
          <w:p w14:paraId="37669CC1"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AP-1 complex subunit sigma-2</w:t>
            </w:r>
          </w:p>
        </w:tc>
        <w:tc>
          <w:tcPr>
            <w:tcW w:w="794" w:type="dxa"/>
            <w:noWrap/>
            <w:hideMark/>
          </w:tcPr>
          <w:p w14:paraId="37669CC2"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35</w:t>
            </w:r>
          </w:p>
        </w:tc>
        <w:tc>
          <w:tcPr>
            <w:tcW w:w="794" w:type="dxa"/>
            <w:noWrap/>
            <w:hideMark/>
          </w:tcPr>
          <w:p w14:paraId="37669CC3"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0.19</w:t>
            </w:r>
          </w:p>
        </w:tc>
        <w:tc>
          <w:tcPr>
            <w:tcW w:w="794" w:type="dxa"/>
            <w:noWrap/>
            <w:hideMark/>
          </w:tcPr>
          <w:p w14:paraId="37669CC4"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0.05</w:t>
            </w:r>
          </w:p>
        </w:tc>
        <w:tc>
          <w:tcPr>
            <w:tcW w:w="1191" w:type="dxa"/>
            <w:hideMark/>
          </w:tcPr>
          <w:p w14:paraId="37669CC5"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val="en-GB" w:eastAsia="de-DE"/>
              </w:rPr>
              <w:t xml:space="preserve">Golgi apparatus. Cytoplasmic vesicle membrane; Peripheral membrane protein; Cytoplasmic side. </w:t>
            </w:r>
            <w:r w:rsidRPr="00C8615D">
              <w:rPr>
                <w:rFonts w:ascii="Times New Roman" w:eastAsia="Times New Roman" w:hAnsi="Times New Roman" w:cs="Times New Roman"/>
                <w:color w:val="000000"/>
                <w:sz w:val="16"/>
                <w:szCs w:val="16"/>
                <w:lang w:eastAsia="de-DE"/>
              </w:rPr>
              <w:lastRenderedPageBreak/>
              <w:t>Membrane, clathrin-coated pit.</w:t>
            </w:r>
          </w:p>
        </w:tc>
        <w:tc>
          <w:tcPr>
            <w:tcW w:w="1134" w:type="dxa"/>
            <w:hideMark/>
          </w:tcPr>
          <w:p w14:paraId="37669CC6"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lastRenderedPageBreak/>
              <w:t>Pettigrew syndrome (PGS)</w:t>
            </w:r>
          </w:p>
        </w:tc>
        <w:tc>
          <w:tcPr>
            <w:tcW w:w="3118" w:type="dxa"/>
            <w:hideMark/>
          </w:tcPr>
          <w:p w14:paraId="37669CC7" w14:textId="77777777" w:rsidR="00CA4C92" w:rsidRPr="00C8615D" w:rsidRDefault="00CA4C92" w:rsidP="00543B7B">
            <w:pPr>
              <w:jc w:val="both"/>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Subunit of clathrin-associated adaptor protein complex 1 that plays a role in protein sorting in the late-Golgi/trans-Golgi network (TGN) and/or endosomes. The AP complexes mediate both the recruitment of clathrin to membranes and the recognition of sorting signals within the cytosolic tails of transmembrane cargo molecules.</w:t>
            </w:r>
          </w:p>
        </w:tc>
      </w:tr>
      <w:tr w:rsidR="00CA4C92" w:rsidRPr="00CA4C92" w14:paraId="37669CD1" w14:textId="77777777" w:rsidTr="00CA4C92">
        <w:trPr>
          <w:trHeight w:val="20"/>
        </w:trPr>
        <w:tc>
          <w:tcPr>
            <w:tcW w:w="907" w:type="dxa"/>
            <w:noWrap/>
            <w:hideMark/>
          </w:tcPr>
          <w:p w14:paraId="37669CC9"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Q12974</w:t>
            </w:r>
          </w:p>
        </w:tc>
        <w:tc>
          <w:tcPr>
            <w:tcW w:w="1191" w:type="dxa"/>
            <w:noWrap/>
            <w:hideMark/>
          </w:tcPr>
          <w:p w14:paraId="37669CCA" w14:textId="77777777" w:rsidR="00CA4C92" w:rsidRPr="00C8615D" w:rsidRDefault="00CA4C92" w:rsidP="00543B7B">
            <w:pPr>
              <w:jc w:val="center"/>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Protein tyrosine phosphatase type IVA 2</w:t>
            </w:r>
          </w:p>
        </w:tc>
        <w:tc>
          <w:tcPr>
            <w:tcW w:w="794" w:type="dxa"/>
            <w:noWrap/>
            <w:hideMark/>
          </w:tcPr>
          <w:p w14:paraId="37669CCB"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8</w:t>
            </w:r>
          </w:p>
        </w:tc>
        <w:tc>
          <w:tcPr>
            <w:tcW w:w="794" w:type="dxa"/>
            <w:noWrap/>
            <w:hideMark/>
          </w:tcPr>
          <w:p w14:paraId="37669CCC"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0.20</w:t>
            </w:r>
          </w:p>
        </w:tc>
        <w:tc>
          <w:tcPr>
            <w:tcW w:w="794" w:type="dxa"/>
            <w:noWrap/>
            <w:hideMark/>
          </w:tcPr>
          <w:p w14:paraId="37669CCD"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0.00</w:t>
            </w:r>
          </w:p>
        </w:tc>
        <w:tc>
          <w:tcPr>
            <w:tcW w:w="1191" w:type="dxa"/>
            <w:hideMark/>
          </w:tcPr>
          <w:p w14:paraId="37669CCE" w14:textId="77777777" w:rsidR="00CA4C92" w:rsidRPr="00C8615D" w:rsidRDefault="00CA4C92" w:rsidP="00543B7B">
            <w:pPr>
              <w:jc w:val="center"/>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Cell membrane. Early endosome. Cytoplasm.</w:t>
            </w:r>
          </w:p>
        </w:tc>
        <w:tc>
          <w:tcPr>
            <w:tcW w:w="1134" w:type="dxa"/>
            <w:hideMark/>
          </w:tcPr>
          <w:p w14:paraId="37669CCF" w14:textId="77777777" w:rsidR="00CA4C92" w:rsidRPr="00C8615D" w:rsidRDefault="00CA4C92" w:rsidP="00543B7B">
            <w:pPr>
              <w:jc w:val="center"/>
              <w:rPr>
                <w:rFonts w:ascii="Times New Roman" w:eastAsia="Times New Roman" w:hAnsi="Times New Roman" w:cs="Times New Roman"/>
                <w:color w:val="000000"/>
                <w:sz w:val="16"/>
                <w:szCs w:val="16"/>
                <w:lang w:val="en-GB" w:eastAsia="de-DE"/>
              </w:rPr>
            </w:pPr>
          </w:p>
        </w:tc>
        <w:tc>
          <w:tcPr>
            <w:tcW w:w="3118" w:type="dxa"/>
            <w:hideMark/>
          </w:tcPr>
          <w:p w14:paraId="37669CD0" w14:textId="77777777" w:rsidR="00CA4C92" w:rsidRPr="00C8615D" w:rsidRDefault="00CA4C92" w:rsidP="00543B7B">
            <w:pPr>
              <w:jc w:val="both"/>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Protein tyrosine phosphatase which stimulates progression from G1 into S phase during mitosis. Promotes tumors. Inhibits geranylgeranyl transferase type II activity by blocking the association between RABGGTA and RABGGTB.</w:t>
            </w:r>
          </w:p>
        </w:tc>
      </w:tr>
      <w:tr w:rsidR="00CA4C92" w:rsidRPr="00CA4C92" w14:paraId="37669CDA" w14:textId="77777777" w:rsidTr="00CA4C92">
        <w:trPr>
          <w:trHeight w:val="20"/>
        </w:trPr>
        <w:tc>
          <w:tcPr>
            <w:tcW w:w="907" w:type="dxa"/>
            <w:noWrap/>
            <w:hideMark/>
          </w:tcPr>
          <w:p w14:paraId="37669CD2"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Q15796</w:t>
            </w:r>
          </w:p>
        </w:tc>
        <w:tc>
          <w:tcPr>
            <w:tcW w:w="1191" w:type="dxa"/>
            <w:noWrap/>
            <w:hideMark/>
          </w:tcPr>
          <w:p w14:paraId="37669CD3"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Mothers against decapentaplegic homolog 2</w:t>
            </w:r>
          </w:p>
        </w:tc>
        <w:tc>
          <w:tcPr>
            <w:tcW w:w="794" w:type="dxa"/>
            <w:noWrap/>
            <w:hideMark/>
          </w:tcPr>
          <w:p w14:paraId="37669CD4"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3</w:t>
            </w:r>
          </w:p>
        </w:tc>
        <w:tc>
          <w:tcPr>
            <w:tcW w:w="794" w:type="dxa"/>
            <w:noWrap/>
            <w:hideMark/>
          </w:tcPr>
          <w:p w14:paraId="37669CD5"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0.47</w:t>
            </w:r>
          </w:p>
        </w:tc>
        <w:tc>
          <w:tcPr>
            <w:tcW w:w="794" w:type="dxa"/>
            <w:noWrap/>
            <w:hideMark/>
          </w:tcPr>
          <w:p w14:paraId="37669CD6"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0.01</w:t>
            </w:r>
          </w:p>
        </w:tc>
        <w:tc>
          <w:tcPr>
            <w:tcW w:w="1191" w:type="dxa"/>
            <w:hideMark/>
          </w:tcPr>
          <w:p w14:paraId="37669CD7"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Cytoplasm</w:t>
            </w:r>
          </w:p>
        </w:tc>
        <w:tc>
          <w:tcPr>
            <w:tcW w:w="1134" w:type="dxa"/>
            <w:hideMark/>
          </w:tcPr>
          <w:p w14:paraId="37669CD8"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p>
        </w:tc>
        <w:tc>
          <w:tcPr>
            <w:tcW w:w="3118" w:type="dxa"/>
            <w:hideMark/>
          </w:tcPr>
          <w:p w14:paraId="37669CD9" w14:textId="77777777" w:rsidR="00CA4C92" w:rsidRPr="00C8615D" w:rsidRDefault="00CA4C92" w:rsidP="00543B7B">
            <w:pPr>
              <w:jc w:val="both"/>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Receptor-regulated SMAD (R-SMAD) that is an intracellular signal transducer and transcriptional modulator activated by TGF-beta (transforming growth factor) and activin type 1 receptor kinases. Binds the TRE element in the promoter region of many genes that are regulated by TGF-beta and, on formation of the SMAD2/SMAD4 complex, activates transcription. May act as a tumor suppressor in colorectal carcinoma. Positively regulates PDPK1 kinase activity by stimulating its dissociation from the 14-3-3 protein YWHAQ which acts as a negative regulator.</w:t>
            </w:r>
          </w:p>
        </w:tc>
      </w:tr>
      <w:tr w:rsidR="00CA4C92" w:rsidRPr="00C8615D" w14:paraId="37669CE3" w14:textId="77777777" w:rsidTr="00CA4C92">
        <w:trPr>
          <w:trHeight w:val="20"/>
        </w:trPr>
        <w:tc>
          <w:tcPr>
            <w:tcW w:w="907" w:type="dxa"/>
            <w:noWrap/>
            <w:hideMark/>
          </w:tcPr>
          <w:p w14:paraId="37669CDB"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Q16540</w:t>
            </w:r>
          </w:p>
        </w:tc>
        <w:tc>
          <w:tcPr>
            <w:tcW w:w="1191" w:type="dxa"/>
            <w:noWrap/>
            <w:hideMark/>
          </w:tcPr>
          <w:p w14:paraId="37669CDC"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39S ribosomal protein L23, mitochondrial</w:t>
            </w:r>
          </w:p>
        </w:tc>
        <w:tc>
          <w:tcPr>
            <w:tcW w:w="794" w:type="dxa"/>
            <w:noWrap/>
            <w:hideMark/>
          </w:tcPr>
          <w:p w14:paraId="37669CDD"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4</w:t>
            </w:r>
          </w:p>
        </w:tc>
        <w:tc>
          <w:tcPr>
            <w:tcW w:w="794" w:type="dxa"/>
            <w:noWrap/>
            <w:hideMark/>
          </w:tcPr>
          <w:p w14:paraId="37669CDE"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0.22</w:t>
            </w:r>
          </w:p>
        </w:tc>
        <w:tc>
          <w:tcPr>
            <w:tcW w:w="794" w:type="dxa"/>
            <w:noWrap/>
            <w:hideMark/>
          </w:tcPr>
          <w:p w14:paraId="37669CDF"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0.00</w:t>
            </w:r>
          </w:p>
        </w:tc>
        <w:tc>
          <w:tcPr>
            <w:tcW w:w="1191" w:type="dxa"/>
            <w:hideMark/>
          </w:tcPr>
          <w:p w14:paraId="37669CE0"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Mitochondrion</w:t>
            </w:r>
          </w:p>
        </w:tc>
        <w:tc>
          <w:tcPr>
            <w:tcW w:w="1134" w:type="dxa"/>
            <w:hideMark/>
          </w:tcPr>
          <w:p w14:paraId="37669CE1"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p>
        </w:tc>
        <w:tc>
          <w:tcPr>
            <w:tcW w:w="3118" w:type="dxa"/>
            <w:hideMark/>
          </w:tcPr>
          <w:p w14:paraId="37669CE2" w14:textId="77777777" w:rsidR="00CA4C92" w:rsidRPr="00C8615D" w:rsidRDefault="00CA4C92" w:rsidP="00543B7B">
            <w:pPr>
              <w:jc w:val="both"/>
              <w:rPr>
                <w:rFonts w:ascii="Times New Roman" w:eastAsia="Times New Roman" w:hAnsi="Times New Roman" w:cs="Times New Roman"/>
                <w:sz w:val="16"/>
                <w:szCs w:val="16"/>
                <w:lang w:eastAsia="de-DE"/>
              </w:rPr>
            </w:pPr>
          </w:p>
        </w:tc>
      </w:tr>
      <w:tr w:rsidR="00CA4C92" w:rsidRPr="00CA4C92" w14:paraId="37669CEC" w14:textId="77777777" w:rsidTr="00CA4C92">
        <w:trPr>
          <w:trHeight w:val="20"/>
        </w:trPr>
        <w:tc>
          <w:tcPr>
            <w:tcW w:w="907" w:type="dxa"/>
            <w:noWrap/>
            <w:hideMark/>
          </w:tcPr>
          <w:p w14:paraId="37669CE4"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Q96IX5</w:t>
            </w:r>
          </w:p>
        </w:tc>
        <w:tc>
          <w:tcPr>
            <w:tcW w:w="1191" w:type="dxa"/>
            <w:noWrap/>
            <w:hideMark/>
          </w:tcPr>
          <w:p w14:paraId="37669CE5"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ATP synthase membrane subunit DAPIT, mitochondrial</w:t>
            </w:r>
          </w:p>
        </w:tc>
        <w:tc>
          <w:tcPr>
            <w:tcW w:w="794" w:type="dxa"/>
            <w:noWrap/>
            <w:hideMark/>
          </w:tcPr>
          <w:p w14:paraId="37669CE6"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4</w:t>
            </w:r>
          </w:p>
        </w:tc>
        <w:tc>
          <w:tcPr>
            <w:tcW w:w="794" w:type="dxa"/>
            <w:noWrap/>
            <w:hideMark/>
          </w:tcPr>
          <w:p w14:paraId="37669CE7"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0.09</w:t>
            </w:r>
          </w:p>
        </w:tc>
        <w:tc>
          <w:tcPr>
            <w:tcW w:w="794" w:type="dxa"/>
            <w:noWrap/>
            <w:hideMark/>
          </w:tcPr>
          <w:p w14:paraId="37669CE8"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0.00</w:t>
            </w:r>
          </w:p>
        </w:tc>
        <w:tc>
          <w:tcPr>
            <w:tcW w:w="1191" w:type="dxa"/>
            <w:hideMark/>
          </w:tcPr>
          <w:p w14:paraId="37669CE9"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Mitochondrion membrane</w:t>
            </w:r>
          </w:p>
        </w:tc>
        <w:tc>
          <w:tcPr>
            <w:tcW w:w="1134" w:type="dxa"/>
            <w:hideMark/>
          </w:tcPr>
          <w:p w14:paraId="37669CEA"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p>
        </w:tc>
        <w:tc>
          <w:tcPr>
            <w:tcW w:w="3118" w:type="dxa"/>
            <w:hideMark/>
          </w:tcPr>
          <w:p w14:paraId="37669CEB" w14:textId="77777777" w:rsidR="00CA4C92" w:rsidRPr="00C8615D" w:rsidRDefault="00CA4C92" w:rsidP="00543B7B">
            <w:pPr>
              <w:jc w:val="both"/>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Mitochondrial membrane ATP synthase (F(1)F(0) ATP synthase or Complex V) produces ATP from ADP in the presence of a proton gradient across the membrane which is generated by electron transport complexes of the respiratory chain. F-type ATPases consist of two structural domains, F(1) - containing the extramembraneous catalytic core and F(0) - containing the membrane proton channel, linked together by a central stalk and a peripheral stalk. During catalysis, ATP synthesis in the catalytic domain of F(1) is coupled via a rotary mechanism of the central stalk subunits to proton translocation (Probable). Minor subunit required to maintain the ATP synthase population in the mitochondria.</w:t>
            </w:r>
          </w:p>
        </w:tc>
      </w:tr>
      <w:tr w:rsidR="00CA4C92" w:rsidRPr="00C8615D" w14:paraId="37669CF5" w14:textId="77777777" w:rsidTr="00CA4C92">
        <w:trPr>
          <w:trHeight w:val="20"/>
        </w:trPr>
        <w:tc>
          <w:tcPr>
            <w:tcW w:w="907" w:type="dxa"/>
            <w:noWrap/>
            <w:hideMark/>
          </w:tcPr>
          <w:p w14:paraId="37669CED"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Q9NVA1</w:t>
            </w:r>
          </w:p>
        </w:tc>
        <w:tc>
          <w:tcPr>
            <w:tcW w:w="1191" w:type="dxa"/>
            <w:noWrap/>
            <w:hideMark/>
          </w:tcPr>
          <w:p w14:paraId="37669CEE" w14:textId="77777777" w:rsidR="00CA4C92" w:rsidRPr="00C8615D" w:rsidRDefault="00CA4C92" w:rsidP="00543B7B">
            <w:pPr>
              <w:jc w:val="center"/>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Ubiquinol-cytochrome-c reductase complex assembly factor 1</w:t>
            </w:r>
          </w:p>
        </w:tc>
        <w:tc>
          <w:tcPr>
            <w:tcW w:w="794" w:type="dxa"/>
            <w:noWrap/>
            <w:hideMark/>
          </w:tcPr>
          <w:p w14:paraId="37669CEF"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4</w:t>
            </w:r>
          </w:p>
        </w:tc>
        <w:tc>
          <w:tcPr>
            <w:tcW w:w="794" w:type="dxa"/>
            <w:noWrap/>
            <w:hideMark/>
          </w:tcPr>
          <w:p w14:paraId="37669CF0"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0.27</w:t>
            </w:r>
          </w:p>
        </w:tc>
        <w:tc>
          <w:tcPr>
            <w:tcW w:w="794" w:type="dxa"/>
            <w:noWrap/>
            <w:hideMark/>
          </w:tcPr>
          <w:p w14:paraId="37669CF1"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0.01</w:t>
            </w:r>
          </w:p>
        </w:tc>
        <w:tc>
          <w:tcPr>
            <w:tcW w:w="1191" w:type="dxa"/>
            <w:hideMark/>
          </w:tcPr>
          <w:p w14:paraId="37669CF2"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Mitochondrion inner membrane</w:t>
            </w:r>
          </w:p>
        </w:tc>
        <w:tc>
          <w:tcPr>
            <w:tcW w:w="1134" w:type="dxa"/>
            <w:hideMark/>
          </w:tcPr>
          <w:p w14:paraId="37669CF3"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p>
        </w:tc>
        <w:tc>
          <w:tcPr>
            <w:tcW w:w="3118" w:type="dxa"/>
            <w:hideMark/>
          </w:tcPr>
          <w:p w14:paraId="37669CF4" w14:textId="77777777" w:rsidR="00CA4C92" w:rsidRPr="00C8615D" w:rsidRDefault="00CA4C92" w:rsidP="00543B7B">
            <w:pPr>
              <w:jc w:val="both"/>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val="en-GB" w:eastAsia="de-DE"/>
              </w:rPr>
              <w:t xml:space="preserve">Required for the assembly of the ubiquinol-cytochrome c reductase complex (mitochondrial respiratory chain complex III or cytochrome b-c1 complex). </w:t>
            </w:r>
            <w:r w:rsidRPr="00C8615D">
              <w:rPr>
                <w:rFonts w:ascii="Times New Roman" w:eastAsia="Times New Roman" w:hAnsi="Times New Roman" w:cs="Times New Roman"/>
                <w:color w:val="000000"/>
                <w:sz w:val="16"/>
                <w:szCs w:val="16"/>
                <w:lang w:eastAsia="de-DE"/>
              </w:rPr>
              <w:t>Involved in cytochrome b translation and/or stability.</w:t>
            </w:r>
          </w:p>
        </w:tc>
      </w:tr>
      <w:tr w:rsidR="00CA4C92" w:rsidRPr="00CA4C92" w14:paraId="37669CFE" w14:textId="77777777" w:rsidTr="00CA4C92">
        <w:trPr>
          <w:trHeight w:val="20"/>
        </w:trPr>
        <w:tc>
          <w:tcPr>
            <w:tcW w:w="907" w:type="dxa"/>
            <w:noWrap/>
            <w:hideMark/>
          </w:tcPr>
          <w:p w14:paraId="37669CF6"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Q15125</w:t>
            </w:r>
          </w:p>
        </w:tc>
        <w:tc>
          <w:tcPr>
            <w:tcW w:w="1191" w:type="dxa"/>
            <w:noWrap/>
            <w:hideMark/>
          </w:tcPr>
          <w:p w14:paraId="37669CF7"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3-beta-hydroxysteroid-Delta</w:t>
            </w:r>
          </w:p>
        </w:tc>
        <w:tc>
          <w:tcPr>
            <w:tcW w:w="794" w:type="dxa"/>
            <w:noWrap/>
            <w:hideMark/>
          </w:tcPr>
          <w:p w14:paraId="37669CF8"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3</w:t>
            </w:r>
          </w:p>
        </w:tc>
        <w:tc>
          <w:tcPr>
            <w:tcW w:w="794" w:type="dxa"/>
            <w:noWrap/>
            <w:hideMark/>
          </w:tcPr>
          <w:p w14:paraId="37669CF9"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0.49</w:t>
            </w:r>
          </w:p>
        </w:tc>
        <w:tc>
          <w:tcPr>
            <w:tcW w:w="794" w:type="dxa"/>
            <w:noWrap/>
            <w:hideMark/>
          </w:tcPr>
          <w:p w14:paraId="37669CFA"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0.00</w:t>
            </w:r>
          </w:p>
        </w:tc>
        <w:tc>
          <w:tcPr>
            <w:tcW w:w="1191" w:type="dxa"/>
            <w:hideMark/>
          </w:tcPr>
          <w:p w14:paraId="37669CFB"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Endoplasmic reticulum membrane</w:t>
            </w:r>
          </w:p>
        </w:tc>
        <w:tc>
          <w:tcPr>
            <w:tcW w:w="1134" w:type="dxa"/>
            <w:hideMark/>
          </w:tcPr>
          <w:p w14:paraId="37669CFC" w14:textId="77777777" w:rsidR="00CA4C92" w:rsidRPr="00C8615D" w:rsidRDefault="00CA4C92" w:rsidP="00543B7B">
            <w:pPr>
              <w:jc w:val="center"/>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Chondrodysplasia punctata 2, X-linked dominant (CDPX2)</w:t>
            </w:r>
          </w:p>
        </w:tc>
        <w:tc>
          <w:tcPr>
            <w:tcW w:w="3118" w:type="dxa"/>
            <w:hideMark/>
          </w:tcPr>
          <w:p w14:paraId="37669CFD" w14:textId="77777777" w:rsidR="00CA4C92" w:rsidRPr="00C8615D" w:rsidRDefault="00CA4C92" w:rsidP="00543B7B">
            <w:pPr>
              <w:jc w:val="both"/>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Catalyzes the conversion of Delta(8)-sterols to their corresponding Delta(7)-isomers.</w:t>
            </w:r>
          </w:p>
        </w:tc>
      </w:tr>
      <w:tr w:rsidR="00CA4C92" w:rsidRPr="00CA4C92" w14:paraId="37669D07" w14:textId="77777777" w:rsidTr="00CA4C92">
        <w:trPr>
          <w:trHeight w:val="20"/>
        </w:trPr>
        <w:tc>
          <w:tcPr>
            <w:tcW w:w="907" w:type="dxa"/>
            <w:noWrap/>
            <w:hideMark/>
          </w:tcPr>
          <w:p w14:paraId="37669CFF"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Q99643</w:t>
            </w:r>
          </w:p>
        </w:tc>
        <w:tc>
          <w:tcPr>
            <w:tcW w:w="1191" w:type="dxa"/>
            <w:noWrap/>
            <w:hideMark/>
          </w:tcPr>
          <w:p w14:paraId="37669D00"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Succinate dehydrogenase cytochrome b560 subunit, mitochondrial</w:t>
            </w:r>
          </w:p>
        </w:tc>
        <w:tc>
          <w:tcPr>
            <w:tcW w:w="794" w:type="dxa"/>
            <w:noWrap/>
            <w:hideMark/>
          </w:tcPr>
          <w:p w14:paraId="37669D01"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13</w:t>
            </w:r>
          </w:p>
        </w:tc>
        <w:tc>
          <w:tcPr>
            <w:tcW w:w="794" w:type="dxa"/>
            <w:noWrap/>
            <w:hideMark/>
          </w:tcPr>
          <w:p w14:paraId="37669D02"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0.48</w:t>
            </w:r>
          </w:p>
        </w:tc>
        <w:tc>
          <w:tcPr>
            <w:tcW w:w="794" w:type="dxa"/>
            <w:noWrap/>
            <w:hideMark/>
          </w:tcPr>
          <w:p w14:paraId="37669D03"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0.01</w:t>
            </w:r>
          </w:p>
        </w:tc>
        <w:tc>
          <w:tcPr>
            <w:tcW w:w="1191" w:type="dxa"/>
            <w:hideMark/>
          </w:tcPr>
          <w:p w14:paraId="37669D04"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Mitochondrion inner membrane; Multi-pass membrane protein.</w:t>
            </w:r>
          </w:p>
        </w:tc>
        <w:tc>
          <w:tcPr>
            <w:tcW w:w="1134" w:type="dxa"/>
            <w:hideMark/>
          </w:tcPr>
          <w:p w14:paraId="37669D05"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Paragangliomas 3 (PGL3)</w:t>
            </w:r>
          </w:p>
        </w:tc>
        <w:tc>
          <w:tcPr>
            <w:tcW w:w="3118" w:type="dxa"/>
            <w:hideMark/>
          </w:tcPr>
          <w:p w14:paraId="37669D06" w14:textId="77777777" w:rsidR="00CA4C92" w:rsidRPr="00C8615D" w:rsidRDefault="00CA4C92" w:rsidP="00543B7B">
            <w:pPr>
              <w:jc w:val="both"/>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Membrane-anchoring subunit of succinate dehydrogenase (SDH) that is involved in complex II of the mitochondrial electron transport chain and is responsible for transferring electrons from succinate to ubiquinone (coenzyme Q).</w:t>
            </w:r>
          </w:p>
        </w:tc>
      </w:tr>
      <w:tr w:rsidR="00CA4C92" w:rsidRPr="00CA4C92" w14:paraId="37669D10" w14:textId="77777777" w:rsidTr="00CA4C92">
        <w:trPr>
          <w:trHeight w:val="20"/>
        </w:trPr>
        <w:tc>
          <w:tcPr>
            <w:tcW w:w="907" w:type="dxa"/>
            <w:noWrap/>
            <w:hideMark/>
          </w:tcPr>
          <w:p w14:paraId="37669D08"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Q9H8M2</w:t>
            </w:r>
          </w:p>
        </w:tc>
        <w:tc>
          <w:tcPr>
            <w:tcW w:w="1191" w:type="dxa"/>
            <w:noWrap/>
            <w:hideMark/>
          </w:tcPr>
          <w:p w14:paraId="37669D09"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Bromodomain-containing protein 9</w:t>
            </w:r>
          </w:p>
        </w:tc>
        <w:tc>
          <w:tcPr>
            <w:tcW w:w="794" w:type="dxa"/>
            <w:noWrap/>
            <w:hideMark/>
          </w:tcPr>
          <w:p w14:paraId="37669D0A"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11</w:t>
            </w:r>
          </w:p>
        </w:tc>
        <w:tc>
          <w:tcPr>
            <w:tcW w:w="794" w:type="dxa"/>
            <w:noWrap/>
            <w:hideMark/>
          </w:tcPr>
          <w:p w14:paraId="37669D0B"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0.49</w:t>
            </w:r>
          </w:p>
        </w:tc>
        <w:tc>
          <w:tcPr>
            <w:tcW w:w="794" w:type="dxa"/>
            <w:noWrap/>
            <w:hideMark/>
          </w:tcPr>
          <w:p w14:paraId="37669D0C"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0.00</w:t>
            </w:r>
          </w:p>
        </w:tc>
        <w:tc>
          <w:tcPr>
            <w:tcW w:w="1191" w:type="dxa"/>
            <w:hideMark/>
          </w:tcPr>
          <w:p w14:paraId="37669D0D"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p>
        </w:tc>
        <w:tc>
          <w:tcPr>
            <w:tcW w:w="1134" w:type="dxa"/>
            <w:hideMark/>
          </w:tcPr>
          <w:p w14:paraId="37669D0E" w14:textId="77777777" w:rsidR="00CA4C92" w:rsidRPr="00C8615D" w:rsidRDefault="00CA4C92" w:rsidP="00543B7B">
            <w:pPr>
              <w:jc w:val="center"/>
              <w:rPr>
                <w:rFonts w:ascii="Times New Roman" w:eastAsia="Times New Roman" w:hAnsi="Times New Roman" w:cs="Times New Roman"/>
                <w:sz w:val="16"/>
                <w:szCs w:val="16"/>
                <w:lang w:eastAsia="de-DE"/>
              </w:rPr>
            </w:pPr>
          </w:p>
        </w:tc>
        <w:tc>
          <w:tcPr>
            <w:tcW w:w="3118" w:type="dxa"/>
            <w:hideMark/>
          </w:tcPr>
          <w:p w14:paraId="37669D0F" w14:textId="77777777" w:rsidR="00CA4C92" w:rsidRPr="00C8615D" w:rsidRDefault="00CA4C92" w:rsidP="00543B7B">
            <w:pPr>
              <w:jc w:val="both"/>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Plays a role in chromatin remodeling and regulation of transcription.</w:t>
            </w:r>
          </w:p>
        </w:tc>
      </w:tr>
      <w:tr w:rsidR="00CA4C92" w:rsidRPr="00CA4C92" w14:paraId="37669D19" w14:textId="77777777" w:rsidTr="00CA4C92">
        <w:trPr>
          <w:trHeight w:val="20"/>
        </w:trPr>
        <w:tc>
          <w:tcPr>
            <w:tcW w:w="907" w:type="dxa"/>
            <w:noWrap/>
            <w:hideMark/>
          </w:tcPr>
          <w:p w14:paraId="37669D11"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Q9UDW1</w:t>
            </w:r>
          </w:p>
        </w:tc>
        <w:tc>
          <w:tcPr>
            <w:tcW w:w="1191" w:type="dxa"/>
            <w:noWrap/>
            <w:hideMark/>
          </w:tcPr>
          <w:p w14:paraId="37669D12" w14:textId="77777777" w:rsidR="00CA4C92" w:rsidRPr="00C8615D" w:rsidRDefault="00CA4C92" w:rsidP="00543B7B">
            <w:pPr>
              <w:jc w:val="center"/>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Cytochrome b-c1 complex subunit 9</w:t>
            </w:r>
          </w:p>
        </w:tc>
        <w:tc>
          <w:tcPr>
            <w:tcW w:w="794" w:type="dxa"/>
            <w:noWrap/>
            <w:hideMark/>
          </w:tcPr>
          <w:p w14:paraId="37669D13"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9</w:t>
            </w:r>
          </w:p>
        </w:tc>
        <w:tc>
          <w:tcPr>
            <w:tcW w:w="794" w:type="dxa"/>
            <w:noWrap/>
            <w:hideMark/>
          </w:tcPr>
          <w:p w14:paraId="37669D14"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0.34</w:t>
            </w:r>
          </w:p>
        </w:tc>
        <w:tc>
          <w:tcPr>
            <w:tcW w:w="794" w:type="dxa"/>
            <w:noWrap/>
            <w:hideMark/>
          </w:tcPr>
          <w:p w14:paraId="37669D15"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0.00</w:t>
            </w:r>
          </w:p>
        </w:tc>
        <w:tc>
          <w:tcPr>
            <w:tcW w:w="1191" w:type="dxa"/>
            <w:hideMark/>
          </w:tcPr>
          <w:p w14:paraId="37669D16"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r w:rsidRPr="00C8615D">
              <w:rPr>
                <w:rFonts w:ascii="Times New Roman" w:eastAsia="Times New Roman" w:hAnsi="Times New Roman" w:cs="Times New Roman"/>
                <w:color w:val="000000"/>
                <w:sz w:val="16"/>
                <w:szCs w:val="16"/>
                <w:lang w:eastAsia="de-DE"/>
              </w:rPr>
              <w:t>Mitochondrion inner membrane</w:t>
            </w:r>
          </w:p>
        </w:tc>
        <w:tc>
          <w:tcPr>
            <w:tcW w:w="1134" w:type="dxa"/>
            <w:hideMark/>
          </w:tcPr>
          <w:p w14:paraId="37669D17" w14:textId="77777777" w:rsidR="00CA4C92" w:rsidRPr="00C8615D" w:rsidRDefault="00CA4C92" w:rsidP="00543B7B">
            <w:pPr>
              <w:jc w:val="center"/>
              <w:rPr>
                <w:rFonts w:ascii="Times New Roman" w:eastAsia="Times New Roman" w:hAnsi="Times New Roman" w:cs="Times New Roman"/>
                <w:color w:val="000000"/>
                <w:sz w:val="16"/>
                <w:szCs w:val="16"/>
                <w:lang w:eastAsia="de-DE"/>
              </w:rPr>
            </w:pPr>
          </w:p>
        </w:tc>
        <w:tc>
          <w:tcPr>
            <w:tcW w:w="3118" w:type="dxa"/>
            <w:hideMark/>
          </w:tcPr>
          <w:p w14:paraId="37669D18" w14:textId="77777777" w:rsidR="00CA4C92" w:rsidRPr="00C8615D" w:rsidRDefault="00CA4C92" w:rsidP="00543B7B">
            <w:pPr>
              <w:jc w:val="both"/>
              <w:rPr>
                <w:rFonts w:ascii="Times New Roman" w:eastAsia="Times New Roman" w:hAnsi="Times New Roman" w:cs="Times New Roman"/>
                <w:color w:val="000000"/>
                <w:sz w:val="16"/>
                <w:szCs w:val="16"/>
                <w:lang w:val="en-GB" w:eastAsia="de-DE"/>
              </w:rPr>
            </w:pPr>
            <w:r w:rsidRPr="00C8615D">
              <w:rPr>
                <w:rFonts w:ascii="Times New Roman" w:eastAsia="Times New Roman" w:hAnsi="Times New Roman" w:cs="Times New Roman"/>
                <w:color w:val="000000"/>
                <w:sz w:val="16"/>
                <w:szCs w:val="16"/>
                <w:lang w:val="en-GB" w:eastAsia="de-DE"/>
              </w:rPr>
              <w:t xml:space="preserve">Component of the ubiquinol-cytochrome c oxidoreductase, a multisubunit transmembrane complex that is part of the mitochondrial electron transport chain which drives oxidative phosphorylation. The respiratory chain contains 3 multisubunit complexes succinate dehydrogenase (complex II, CII), ubiquinol-cytochrome c oxidoreductase (cytochrome b-c1 complex, complex III, CIII) and cytochrome c oxidase (complex IV, CIV), that cooperate to transfer electrons derived from NADH and succinate to molecular oxygen, creating an electrochemical gradient over the inner </w:t>
            </w:r>
            <w:r w:rsidRPr="00C8615D">
              <w:rPr>
                <w:rFonts w:ascii="Times New Roman" w:eastAsia="Times New Roman" w:hAnsi="Times New Roman" w:cs="Times New Roman"/>
                <w:color w:val="000000"/>
                <w:sz w:val="16"/>
                <w:szCs w:val="16"/>
                <w:lang w:val="en-GB" w:eastAsia="de-DE"/>
              </w:rPr>
              <w:lastRenderedPageBreak/>
              <w:t>membrane that drives transmembrane transport and the ATP synthase. The cytochrome b-c1 complex catalyzes electron transfer from ubiquinol to cytochrome c, linking this redox reaction to translocation of protons across the mitochondrial inner membrane, with protons being carried across the membrane as hydrogens on the quinol. In the process called Q cycle, 2 protons are consumed from the matrix, 4 protons are released into the intermembrane space and 2 electrons are passed to cytochrome c.</w:t>
            </w:r>
          </w:p>
        </w:tc>
      </w:tr>
    </w:tbl>
    <w:p w14:paraId="37669D1A" w14:textId="77777777" w:rsidR="00E7742E" w:rsidRPr="000F4D76" w:rsidRDefault="00E7742E">
      <w:pPr>
        <w:rPr>
          <w:lang w:val="en-GB"/>
        </w:rPr>
      </w:pPr>
    </w:p>
    <w:sectPr w:rsidR="00E7742E" w:rsidRPr="000F4D76">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hideSpellingErrors/>
  <w:hideGrammaticalErrors/>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C63E3"/>
    <w:rsid w:val="000F4D76"/>
    <w:rsid w:val="002C63E3"/>
    <w:rsid w:val="003720B6"/>
    <w:rsid w:val="003D0E3C"/>
    <w:rsid w:val="00427CEA"/>
    <w:rsid w:val="00A84186"/>
    <w:rsid w:val="00CA4C92"/>
    <w:rsid w:val="00E7742E"/>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668F88"/>
  <w15:chartTrackingRefBased/>
  <w15:docId w15:val="{549E542C-9826-4DD1-95C2-8C11BD5705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basedOn w:val="Absatz-Standardschriftart"/>
    <w:uiPriority w:val="99"/>
    <w:semiHidden/>
    <w:unhideWhenUsed/>
    <w:rsid w:val="000F4D76"/>
    <w:rPr>
      <w:color w:val="0563C1"/>
      <w:u w:val="single"/>
    </w:rPr>
  </w:style>
  <w:style w:type="character" w:styleId="BesuchterLink">
    <w:name w:val="FollowedHyperlink"/>
    <w:basedOn w:val="Absatz-Standardschriftart"/>
    <w:uiPriority w:val="99"/>
    <w:semiHidden/>
    <w:unhideWhenUsed/>
    <w:rsid w:val="000F4D76"/>
    <w:rPr>
      <w:color w:val="954F72"/>
      <w:u w:val="single"/>
    </w:rPr>
  </w:style>
  <w:style w:type="paragraph" w:customStyle="1" w:styleId="xl63">
    <w:name w:val="xl63"/>
    <w:basedOn w:val="Standard"/>
    <w:rsid w:val="000F4D76"/>
    <w:pPr>
      <w:spacing w:before="100" w:beforeAutospacing="1" w:after="100" w:afterAutospacing="1" w:line="240" w:lineRule="auto"/>
      <w:textAlignment w:val="center"/>
    </w:pPr>
    <w:rPr>
      <w:rFonts w:ascii="Times New Roman" w:eastAsia="Times New Roman" w:hAnsi="Times New Roman" w:cs="Times New Roman"/>
      <w:sz w:val="24"/>
      <w:szCs w:val="24"/>
      <w:lang w:eastAsia="de-DE"/>
    </w:rPr>
  </w:style>
  <w:style w:type="paragraph" w:customStyle="1" w:styleId="xl64">
    <w:name w:val="xl64"/>
    <w:basedOn w:val="Standard"/>
    <w:rsid w:val="000F4D76"/>
    <w:pPr>
      <w:spacing w:before="100" w:beforeAutospacing="1" w:after="100" w:afterAutospacing="1" w:line="240" w:lineRule="auto"/>
      <w:textAlignment w:val="center"/>
    </w:pPr>
    <w:rPr>
      <w:rFonts w:ascii="Times New Roman" w:eastAsia="Times New Roman" w:hAnsi="Times New Roman" w:cs="Times New Roman"/>
      <w:sz w:val="24"/>
      <w:szCs w:val="24"/>
      <w:lang w:eastAsia="de-DE"/>
    </w:rPr>
  </w:style>
  <w:style w:type="paragraph" w:customStyle="1" w:styleId="xl65">
    <w:name w:val="xl65"/>
    <w:basedOn w:val="Standard"/>
    <w:rsid w:val="000F4D76"/>
    <w:pPr>
      <w:spacing w:before="100" w:beforeAutospacing="1" w:after="100" w:afterAutospacing="1" w:line="240" w:lineRule="auto"/>
      <w:textAlignment w:val="center"/>
    </w:pPr>
    <w:rPr>
      <w:rFonts w:ascii="Times New Roman" w:eastAsia="Times New Roman" w:hAnsi="Times New Roman" w:cs="Times New Roman"/>
      <w:sz w:val="24"/>
      <w:szCs w:val="24"/>
      <w:lang w:eastAsia="de-DE"/>
    </w:rPr>
  </w:style>
  <w:style w:type="paragraph" w:customStyle="1" w:styleId="xl66">
    <w:name w:val="xl66"/>
    <w:basedOn w:val="Standard"/>
    <w:rsid w:val="000F4D76"/>
    <w:pPr>
      <w:spacing w:before="100" w:beforeAutospacing="1" w:after="100" w:afterAutospacing="1" w:line="240" w:lineRule="auto"/>
      <w:textAlignment w:val="center"/>
    </w:pPr>
    <w:rPr>
      <w:rFonts w:ascii="Times New Roman" w:eastAsia="Times New Roman" w:hAnsi="Times New Roman" w:cs="Times New Roman"/>
      <w:sz w:val="24"/>
      <w:szCs w:val="24"/>
      <w:lang w:eastAsia="de-DE"/>
    </w:rPr>
  </w:style>
  <w:style w:type="paragraph" w:customStyle="1" w:styleId="xl67">
    <w:name w:val="xl67"/>
    <w:basedOn w:val="Standard"/>
    <w:rsid w:val="000F4D76"/>
    <w:pPr>
      <w:spacing w:before="100" w:beforeAutospacing="1" w:after="100" w:afterAutospacing="1" w:line="240" w:lineRule="auto"/>
      <w:textAlignment w:val="center"/>
    </w:pPr>
    <w:rPr>
      <w:rFonts w:ascii="Times New Roman" w:eastAsia="Times New Roman" w:hAnsi="Times New Roman" w:cs="Times New Roman"/>
      <w:sz w:val="24"/>
      <w:szCs w:val="24"/>
      <w:lang w:eastAsia="de-DE"/>
    </w:rPr>
  </w:style>
  <w:style w:type="table" w:styleId="Tabellenraster">
    <w:name w:val="Table Grid"/>
    <w:basedOn w:val="NormaleTabelle"/>
    <w:uiPriority w:val="39"/>
    <w:rsid w:val="000F4D7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68">
    <w:name w:val="xl68"/>
    <w:basedOn w:val="Standard"/>
    <w:rsid w:val="00CA4C92"/>
    <w:pPr>
      <w:spacing w:before="100" w:beforeAutospacing="1" w:after="100" w:afterAutospacing="1" w:line="240" w:lineRule="auto"/>
      <w:textAlignment w:val="center"/>
    </w:pPr>
    <w:rPr>
      <w:rFonts w:ascii="Times New Roman" w:eastAsia="Times New Roman" w:hAnsi="Times New Roman" w:cs="Times New Roman"/>
      <w:sz w:val="24"/>
      <w:szCs w:val="24"/>
      <w:lang w:eastAsia="de-DE"/>
    </w:rPr>
  </w:style>
  <w:style w:type="paragraph" w:customStyle="1" w:styleId="xl70">
    <w:name w:val="xl70"/>
    <w:basedOn w:val="Standard"/>
    <w:rsid w:val="00CA4C92"/>
    <w:pPr>
      <w:spacing w:before="100" w:beforeAutospacing="1" w:after="100" w:afterAutospacing="1" w:line="240" w:lineRule="auto"/>
      <w:textAlignment w:val="center"/>
    </w:pPr>
    <w:rPr>
      <w:rFonts w:ascii="Times New Roman" w:eastAsia="Times New Roman" w:hAnsi="Times New Roman" w:cs="Times New Roman"/>
      <w:sz w:val="24"/>
      <w:szCs w:val="24"/>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8620123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40</Pages>
  <Words>18721</Words>
  <Characters>117944</Characters>
  <Application>Microsoft Office Word</Application>
  <DocSecurity>0</DocSecurity>
  <Lines>982</Lines>
  <Paragraphs>272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136393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Ascadian</dc:creator>
  <cp:keywords/>
  <dc:description/>
  <cp:lastModifiedBy>Andreas Roos</cp:lastModifiedBy>
  <cp:revision>4</cp:revision>
  <dcterms:created xsi:type="dcterms:W3CDTF">2020-04-27T14:16:00Z</dcterms:created>
  <dcterms:modified xsi:type="dcterms:W3CDTF">2020-04-27T14:27:00Z</dcterms:modified>
</cp:coreProperties>
</file>