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D7E920" w14:textId="495D43FA" w:rsidR="00A00049" w:rsidRPr="00A00049" w:rsidRDefault="00A00049" w:rsidP="00A00049">
      <w:pPr>
        <w:rPr>
          <w:rStyle w:val="highlight"/>
          <w:sz w:val="24"/>
          <w:szCs w:val="24"/>
          <w:lang w:val="en-GB"/>
        </w:rPr>
      </w:pPr>
      <w:r w:rsidRPr="00A00049">
        <w:rPr>
          <w:rStyle w:val="highlight"/>
          <w:sz w:val="24"/>
          <w:szCs w:val="24"/>
          <w:lang w:val="en-GB"/>
        </w:rPr>
        <w:t xml:space="preserve">Hentschel et al., 2020; OJRD: </w:t>
      </w:r>
      <w:r w:rsidRPr="008213D5">
        <w:rPr>
          <w:rStyle w:val="highlight"/>
          <w:sz w:val="24"/>
          <w:szCs w:val="24"/>
          <w:lang w:val="en-GB"/>
        </w:rPr>
        <w:t xml:space="preserve">Fibroblasts to study </w:t>
      </w:r>
      <w:r w:rsidR="00EA2364">
        <w:rPr>
          <w:rStyle w:val="highlight"/>
          <w:sz w:val="24"/>
          <w:szCs w:val="24"/>
          <w:lang w:val="en-GB"/>
        </w:rPr>
        <w:t xml:space="preserve">rare </w:t>
      </w:r>
      <w:r w:rsidRPr="008213D5">
        <w:rPr>
          <w:rStyle w:val="highlight"/>
          <w:sz w:val="24"/>
          <w:szCs w:val="24"/>
          <w:lang w:val="en-GB"/>
        </w:rPr>
        <w:t>neuro</w:t>
      </w:r>
      <w:r w:rsidR="00EA2364">
        <w:rPr>
          <w:rStyle w:val="highlight"/>
          <w:sz w:val="24"/>
          <w:szCs w:val="24"/>
          <w:lang w:val="en-GB"/>
        </w:rPr>
        <w:t>logical</w:t>
      </w:r>
      <w:r w:rsidRPr="008213D5">
        <w:rPr>
          <w:rStyle w:val="highlight"/>
          <w:sz w:val="24"/>
          <w:szCs w:val="24"/>
          <w:lang w:val="en-GB"/>
        </w:rPr>
        <w:t xml:space="preserve"> diseases</w:t>
      </w:r>
      <w:r w:rsidRPr="008213D5" w:rsidDel="008213D5">
        <w:rPr>
          <w:rStyle w:val="highlight"/>
          <w:sz w:val="24"/>
          <w:szCs w:val="24"/>
          <w:lang w:val="en-GB"/>
        </w:rPr>
        <w:t xml:space="preserve"> </w:t>
      </w:r>
      <w:r w:rsidRPr="00A00049" w:rsidDel="00970F3B">
        <w:rPr>
          <w:rStyle w:val="highlight"/>
          <w:sz w:val="24"/>
          <w:szCs w:val="24"/>
          <w:lang w:val="en-GB"/>
        </w:rPr>
        <w:t xml:space="preserve"> </w:t>
      </w:r>
    </w:p>
    <w:p w14:paraId="5317156A" w14:textId="77777777" w:rsidR="00A00049" w:rsidRDefault="00A00049" w:rsidP="00A00049">
      <w:pPr>
        <w:pStyle w:val="berschrift1"/>
        <w:rPr>
          <w:rStyle w:val="highlight"/>
          <w:b/>
          <w:sz w:val="32"/>
          <w:szCs w:val="32"/>
          <w:u w:val="none"/>
        </w:rPr>
      </w:pPr>
      <w:r>
        <w:rPr>
          <w:rStyle w:val="highlight"/>
          <w:b/>
          <w:sz w:val="32"/>
          <w:szCs w:val="32"/>
          <w:u w:val="none"/>
        </w:rPr>
        <w:t>Supplemental document 1</w:t>
      </w:r>
    </w:p>
    <w:p w14:paraId="379D6478" w14:textId="77777777" w:rsidR="00A00049" w:rsidRPr="00B7142A" w:rsidRDefault="00A00049" w:rsidP="00A00049">
      <w:pPr>
        <w:autoSpaceDE w:val="0"/>
        <w:autoSpaceDN w:val="0"/>
        <w:adjustRightInd w:val="0"/>
        <w:spacing w:after="0" w:line="240" w:lineRule="auto"/>
        <w:rPr>
          <w:b/>
          <w:bCs/>
          <w:i/>
          <w:iCs/>
          <w:sz w:val="24"/>
          <w:szCs w:val="24"/>
          <w:lang w:val="en-GB"/>
        </w:rPr>
      </w:pPr>
      <w:r w:rsidRPr="00B7142A">
        <w:rPr>
          <w:b/>
          <w:bCs/>
          <w:i/>
          <w:iCs/>
          <w:sz w:val="24"/>
          <w:szCs w:val="24"/>
          <w:lang w:val="en-GB"/>
        </w:rPr>
        <w:t xml:space="preserve">Coherent anti-Stokes Raman scattering and Second Harmonic Generation spectroscopy </w:t>
      </w:r>
    </w:p>
    <w:p w14:paraId="2C241BB9" w14:textId="4D102AB3" w:rsidR="00A00049" w:rsidRPr="00F83424" w:rsidRDefault="00A00049" w:rsidP="00A00049">
      <w:pPr>
        <w:autoSpaceDE w:val="0"/>
        <w:autoSpaceDN w:val="0"/>
        <w:adjustRightInd w:val="0"/>
        <w:spacing w:after="0" w:line="276" w:lineRule="auto"/>
        <w:jc w:val="both"/>
        <w:rPr>
          <w:lang w:val="en-US"/>
        </w:rPr>
      </w:pPr>
      <w:r>
        <w:rPr>
          <w:lang w:val="en-GB"/>
        </w:rPr>
        <w:br/>
      </w:r>
      <w:r w:rsidRPr="0002173F">
        <w:rPr>
          <w:lang w:val="en-US"/>
        </w:rPr>
        <w:t xml:space="preserve">CARS </w:t>
      </w:r>
      <w:r w:rsidRPr="00F83424">
        <w:rPr>
          <w:lang w:val="en-US"/>
        </w:rPr>
        <w:t>is a nonlinear variant of Raman spectroscopy. CARS microscopy provides inherently label-free biochemical information about the sample. We use this type of microscopy to investigate the spatially resolved distribution of lipid (e.g. 2845 cm</w:t>
      </w:r>
      <w:r w:rsidRPr="00F83424">
        <w:rPr>
          <w:vertAlign w:val="superscript"/>
          <w:lang w:val="en-US"/>
        </w:rPr>
        <w:t>-1</w:t>
      </w:r>
      <w:r w:rsidRPr="00F83424">
        <w:rPr>
          <w:lang w:val="en-US"/>
        </w:rPr>
        <w:t>, 2889 cm</w:t>
      </w:r>
      <w:r w:rsidRPr="00F83424">
        <w:rPr>
          <w:vertAlign w:val="superscript"/>
          <w:lang w:val="en-US"/>
        </w:rPr>
        <w:t>-1</w:t>
      </w:r>
      <w:r w:rsidRPr="00F83424">
        <w:rPr>
          <w:lang w:val="en-US"/>
        </w:rPr>
        <w:t>)</w:t>
      </w:r>
      <w:r w:rsidR="00FD72A5">
        <w:rPr>
          <w:lang w:val="en-US"/>
        </w:rPr>
        <w:t xml:space="preserve"> </w:t>
      </w:r>
      <w:r w:rsidR="00FD72A5">
        <w:rPr>
          <w:lang w:val="en-US"/>
        </w:rPr>
        <w:fldChar w:fldCharType="begin">
          <w:fldData xml:space="preserve">PEVuZE5vdGU+PENpdGU+PEF1dGhvcj5UYWthbW9yaTwvQXV0aG9yPjxZZWFyPjIwMTc8L1llYXI+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</w:fldData>
        </w:fldChar>
      </w:r>
      <w:r w:rsidR="00FD72A5">
        <w:rPr>
          <w:lang w:val="en-US"/>
        </w:rPr>
        <w:instrText xml:space="preserve"> ADDIN EN.CITE </w:instrText>
      </w:r>
      <w:r w:rsidR="00FD72A5">
        <w:rPr>
          <w:lang w:val="en-US"/>
        </w:rPr>
        <w:fldChar w:fldCharType="begin">
          <w:fldData xml:space="preserve">PEVuZE5vdGU+PENpdGU+PEF1dGhvcj5UYWthbW9yaTwvQXV0aG9yPjxZZWFyPjIwMTc8L1llYXI+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</w:fldData>
        </w:fldChar>
      </w:r>
      <w:r w:rsidR="00FD72A5">
        <w:rPr>
          <w:lang w:val="en-US"/>
        </w:rPr>
        <w:instrText xml:space="preserve"> ADDIN EN.CITE.DATA </w:instrText>
      </w:r>
      <w:r w:rsidR="00FD72A5">
        <w:rPr>
          <w:lang w:val="en-US"/>
        </w:rPr>
      </w:r>
      <w:r w:rsidR="00FD72A5">
        <w:rPr>
          <w:lang w:val="en-US"/>
        </w:rPr>
        <w:fldChar w:fldCharType="end"/>
      </w:r>
      <w:r w:rsidR="00FD72A5">
        <w:rPr>
          <w:lang w:val="en-US"/>
        </w:rPr>
      </w:r>
      <w:r w:rsidR="00FD72A5">
        <w:rPr>
          <w:lang w:val="en-US"/>
        </w:rPr>
        <w:fldChar w:fldCharType="separate"/>
      </w:r>
      <w:r w:rsidR="00FD72A5">
        <w:rPr>
          <w:noProof/>
          <w:lang w:val="en-US"/>
        </w:rPr>
        <w:t>(1)</w:t>
      </w:r>
      <w:r w:rsidR="00FD72A5">
        <w:rPr>
          <w:lang w:val="en-US"/>
        </w:rPr>
        <w:fldChar w:fldCharType="end"/>
      </w:r>
      <w:r w:rsidRPr="00F83424">
        <w:rPr>
          <w:lang w:val="en-US"/>
        </w:rPr>
        <w:t xml:space="preserve"> and protein distribution (e.g. 2932 cm</w:t>
      </w:r>
      <w:r w:rsidRPr="00F83424">
        <w:rPr>
          <w:vertAlign w:val="superscript"/>
          <w:lang w:val="en-US"/>
        </w:rPr>
        <w:t>-1</w:t>
      </w:r>
      <w:r w:rsidRPr="00F83424">
        <w:rPr>
          <w:lang w:val="en-US"/>
        </w:rPr>
        <w:t>)</w:t>
      </w:r>
      <w:r w:rsidR="00FD72A5">
        <w:rPr>
          <w:lang w:val="en-US"/>
        </w:rPr>
        <w:t xml:space="preserve"> </w:t>
      </w:r>
      <w:r w:rsidR="00FD72A5">
        <w:rPr>
          <w:lang w:val="en-US"/>
        </w:rPr>
        <w:fldChar w:fldCharType="begin">
          <w:fldData xml:space="preserve">PEVuZE5vdGU+PENpdGU+PEF1dGhvcj5Hb256YWxleiBDb3Jhc3BlPC9BdXRob3I+PFllYXI+MjAx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</w:fldData>
        </w:fldChar>
      </w:r>
      <w:r w:rsidR="00FD72A5">
        <w:rPr>
          <w:lang w:val="en-US"/>
        </w:rPr>
        <w:instrText xml:space="preserve"> ADDIN EN.CITE </w:instrText>
      </w:r>
      <w:r w:rsidR="00FD72A5">
        <w:rPr>
          <w:lang w:val="en-US"/>
        </w:rPr>
        <w:fldChar w:fldCharType="begin">
          <w:fldData xml:space="preserve">PEVuZE5vdGU+PENpdGU+PEF1dGhvcj5Hb256YWxleiBDb3Jhc3BlPC9BdXRob3I+PFllYXI+MjAx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</w:fldData>
        </w:fldChar>
      </w:r>
      <w:r w:rsidR="00FD72A5">
        <w:rPr>
          <w:lang w:val="en-US"/>
        </w:rPr>
        <w:instrText xml:space="preserve"> ADDIN EN.CITE.DATA </w:instrText>
      </w:r>
      <w:r w:rsidR="00FD72A5">
        <w:rPr>
          <w:lang w:val="en-US"/>
        </w:rPr>
      </w:r>
      <w:r w:rsidR="00FD72A5">
        <w:rPr>
          <w:lang w:val="en-US"/>
        </w:rPr>
        <w:fldChar w:fldCharType="end"/>
      </w:r>
      <w:r w:rsidR="00FD72A5">
        <w:rPr>
          <w:lang w:val="en-US"/>
        </w:rPr>
      </w:r>
      <w:r w:rsidR="00FD72A5">
        <w:rPr>
          <w:lang w:val="en-US"/>
        </w:rPr>
        <w:fldChar w:fldCharType="separate"/>
      </w:r>
      <w:r w:rsidR="00FD72A5">
        <w:rPr>
          <w:noProof/>
          <w:lang w:val="en-US"/>
        </w:rPr>
        <w:t>(2, 3)</w:t>
      </w:r>
      <w:r w:rsidR="00FD72A5">
        <w:rPr>
          <w:lang w:val="en-US"/>
        </w:rPr>
        <w:fldChar w:fldCharType="end"/>
      </w:r>
      <w:r w:rsidR="00FD72A5">
        <w:rPr>
          <w:lang w:val="en-US"/>
        </w:rPr>
        <w:t xml:space="preserve"> </w:t>
      </w:r>
      <w:r w:rsidRPr="00F83424">
        <w:rPr>
          <w:lang w:val="en-US"/>
        </w:rPr>
        <w:t xml:space="preserve">within muscle biopsies. </w:t>
      </w:r>
    </w:p>
    <w:p w14:paraId="004850AB" w14:textId="77777777" w:rsidR="00A00049" w:rsidRPr="007C6FC5" w:rsidRDefault="00A00049" w:rsidP="00A00049">
      <w:pPr>
        <w:autoSpaceDE w:val="0"/>
        <w:autoSpaceDN w:val="0"/>
        <w:adjustRightInd w:val="0"/>
        <w:spacing w:after="0" w:line="276" w:lineRule="auto"/>
        <w:jc w:val="both"/>
        <w:rPr>
          <w:lang w:val="en-US"/>
        </w:rPr>
      </w:pPr>
    </w:p>
    <w:p w14:paraId="714B5608" w14:textId="77777777" w:rsidR="00A00049" w:rsidRPr="00F83424" w:rsidRDefault="00A00049" w:rsidP="00A00049">
      <w:pPr>
        <w:autoSpaceDE w:val="0"/>
        <w:autoSpaceDN w:val="0"/>
        <w:adjustRightInd w:val="0"/>
        <w:spacing w:after="0" w:line="240" w:lineRule="auto"/>
        <w:jc w:val="both"/>
        <w:rPr>
          <w:u w:val="single"/>
          <w:lang w:val="en-US"/>
        </w:rPr>
      </w:pPr>
      <w:r w:rsidRPr="00F83424">
        <w:rPr>
          <w:u w:val="single"/>
          <w:lang w:val="en-US"/>
        </w:rPr>
        <w:t>Materials and Methods</w:t>
      </w:r>
    </w:p>
    <w:p w14:paraId="72306DA9" w14:textId="77777777" w:rsidR="00A00049" w:rsidRPr="00F65ED5" w:rsidRDefault="00A00049" w:rsidP="00A00049">
      <w:pPr>
        <w:autoSpaceDE w:val="0"/>
        <w:autoSpaceDN w:val="0"/>
        <w:adjustRightInd w:val="0"/>
        <w:spacing w:after="0" w:line="240" w:lineRule="auto"/>
        <w:jc w:val="both"/>
        <w:rPr>
          <w:lang w:val="en-US"/>
        </w:rPr>
      </w:pPr>
    </w:p>
    <w:p w14:paraId="46EBE541" w14:textId="77777777" w:rsidR="00A00049" w:rsidRPr="0096360A" w:rsidRDefault="00A00049" w:rsidP="00A00049">
      <w:pPr>
        <w:autoSpaceDE w:val="0"/>
        <w:autoSpaceDN w:val="0"/>
        <w:adjustRightInd w:val="0"/>
        <w:spacing w:after="0" w:line="276" w:lineRule="auto"/>
        <w:jc w:val="both"/>
        <w:rPr>
          <w:rFonts w:cs="F24"/>
          <w:lang w:val="en-US"/>
        </w:rPr>
      </w:pPr>
      <w:r w:rsidRPr="00F65ED5">
        <w:rPr>
          <w:lang w:val="en-US"/>
        </w:rPr>
        <w:t xml:space="preserve">CARS measurements were </w:t>
      </w:r>
      <w:r w:rsidRPr="0096360A">
        <w:rPr>
          <w:lang w:val="en-US"/>
        </w:rPr>
        <w:t xml:space="preserve">performed on a modified Leica TCS SP 8 CARS microscope with an APE </w:t>
      </w:r>
      <w:proofErr w:type="spellStart"/>
      <w:r w:rsidRPr="0096360A">
        <w:rPr>
          <w:lang w:val="en-US"/>
        </w:rPr>
        <w:t>picoEmerald</w:t>
      </w:r>
      <w:proofErr w:type="spellEnd"/>
      <w:r w:rsidRPr="0096360A">
        <w:rPr>
          <w:lang w:val="en-US"/>
        </w:rPr>
        <w:t xml:space="preserve"> as laser source. The</w:t>
      </w:r>
      <w:r w:rsidRPr="0096360A">
        <w:rPr>
          <w:rFonts w:cs="F24"/>
          <w:lang w:val="en-US"/>
        </w:rPr>
        <w:t xml:space="preserve"> 1064 nm output of the </w:t>
      </w:r>
      <w:proofErr w:type="spellStart"/>
      <w:r w:rsidRPr="0096360A">
        <w:rPr>
          <w:rFonts w:cs="F24"/>
          <w:lang w:val="en-US"/>
        </w:rPr>
        <w:t>picoEmerald</w:t>
      </w:r>
      <w:proofErr w:type="spellEnd"/>
      <w:r w:rsidRPr="0096360A">
        <w:rPr>
          <w:rFonts w:cs="F24"/>
          <w:lang w:val="en-US"/>
        </w:rPr>
        <w:t xml:space="preserve"> was used as Stokes, the OPO provided both pump and probe. </w:t>
      </w:r>
      <w:r w:rsidRPr="007A4777">
        <w:rPr>
          <w:rFonts w:cs="F24"/>
          <w:lang w:val="en-US"/>
        </w:rPr>
        <w:t xml:space="preserve">Before </w:t>
      </w:r>
      <w:r>
        <w:rPr>
          <w:rFonts w:cs="F24"/>
          <w:lang w:val="en-US"/>
        </w:rPr>
        <w:t>measuring</w:t>
      </w:r>
      <w:r w:rsidRPr="007A4777">
        <w:rPr>
          <w:rFonts w:cs="F24"/>
          <w:lang w:val="en-US"/>
        </w:rPr>
        <w:t xml:space="preserve"> spectra, single images were first taken with the OPO settings at 811/814/817 nm to get a first overview of the sample section.</w:t>
      </w:r>
      <w:r>
        <w:rPr>
          <w:rFonts w:cs="F24"/>
          <w:lang w:val="en-US"/>
        </w:rPr>
        <w:t xml:space="preserve"> </w:t>
      </w:r>
      <w:r w:rsidRPr="0096360A">
        <w:rPr>
          <w:rFonts w:cs="F24"/>
          <w:lang w:val="en-US"/>
        </w:rPr>
        <w:t xml:space="preserve">This combination results in a CARS signal at 655/659/663 nm and corresponds to a wavenumber of 2932/2887/2841 </w:t>
      </w:r>
      <w:proofErr w:type="gramStart"/>
      <w:r w:rsidRPr="0096360A">
        <w:rPr>
          <w:rFonts w:cs="F24"/>
          <w:lang w:val="en-US"/>
        </w:rPr>
        <w:t>cm</w:t>
      </w:r>
      <w:r w:rsidRPr="0096360A">
        <w:rPr>
          <w:rFonts w:cs="F24"/>
          <w:vertAlign w:val="superscript"/>
          <w:lang w:val="en-US"/>
        </w:rPr>
        <w:t>−1</w:t>
      </w:r>
      <w:proofErr w:type="gramEnd"/>
      <w:r w:rsidRPr="0096360A">
        <w:rPr>
          <w:rFonts w:cs="F24"/>
          <w:lang w:val="en-US"/>
        </w:rPr>
        <w:t xml:space="preserve">. Both lasers were fixed at a power of 900 </w:t>
      </w:r>
      <w:proofErr w:type="spellStart"/>
      <w:r w:rsidRPr="0096360A">
        <w:rPr>
          <w:rFonts w:cs="F24"/>
          <w:lang w:val="en-US"/>
        </w:rPr>
        <w:t>mW</w:t>
      </w:r>
      <w:proofErr w:type="spellEnd"/>
      <w:r w:rsidRPr="0096360A">
        <w:rPr>
          <w:rFonts w:cs="F24"/>
          <w:lang w:val="en-US"/>
        </w:rPr>
        <w:t xml:space="preserve"> at the </w:t>
      </w:r>
      <w:proofErr w:type="spellStart"/>
      <w:r w:rsidRPr="0096360A">
        <w:rPr>
          <w:rFonts w:cs="F24"/>
          <w:lang w:val="en-US"/>
        </w:rPr>
        <w:t>picoEmerald</w:t>
      </w:r>
      <w:proofErr w:type="spellEnd"/>
      <w:r w:rsidRPr="0096360A">
        <w:rPr>
          <w:rFonts w:cs="F24"/>
          <w:lang w:val="en-US"/>
        </w:rPr>
        <w:t xml:space="preserve"> output port. Further subsequent laser attenuation in the Lei</w:t>
      </w:r>
      <w:r>
        <w:rPr>
          <w:rFonts w:cs="F24"/>
          <w:lang w:val="en-US"/>
        </w:rPr>
        <w:t>ca systems was to 25 %</w:t>
      </w:r>
      <w:r w:rsidRPr="0096360A">
        <w:rPr>
          <w:rFonts w:cs="F24"/>
          <w:lang w:val="en-US"/>
        </w:rPr>
        <w:t>. The laser beams were focused onto the sample using a Lei</w:t>
      </w:r>
      <w:r>
        <w:rPr>
          <w:rFonts w:cs="F24"/>
          <w:lang w:val="en-US"/>
        </w:rPr>
        <w:t xml:space="preserve">ca HCL IRAPO 40×/1.1 water </w:t>
      </w:r>
      <w:r w:rsidRPr="0096360A">
        <w:rPr>
          <w:rFonts w:cs="F24"/>
          <w:lang w:val="en-US"/>
        </w:rPr>
        <w:t>objective. The resulting CARS signal was collected via the same objective in EPI (backward) direction and subsequently detected in the spectral regime of 560–750 nm via a photo multiplier tube (PMT) detector. The Second Harmonic Generation and Two-Photon fluorescence signals were collected at the same time (380–560 nm). Furthermore, all signals were also measured in a forward direction via a NA 0.55 condenser and the same filter/detector arrangement as in the EPI direction.</w:t>
      </w:r>
    </w:p>
    <w:p w14:paraId="62C6C800" w14:textId="77777777" w:rsidR="00A00049" w:rsidRPr="0096360A" w:rsidRDefault="00A00049" w:rsidP="00A00049">
      <w:pPr>
        <w:autoSpaceDE w:val="0"/>
        <w:autoSpaceDN w:val="0"/>
        <w:adjustRightInd w:val="0"/>
        <w:spacing w:after="0" w:line="276" w:lineRule="auto"/>
        <w:jc w:val="both"/>
        <w:rPr>
          <w:rFonts w:cs="F24"/>
          <w:lang w:val="en-US"/>
        </w:rPr>
      </w:pPr>
    </w:p>
    <w:p w14:paraId="7EF39C96" w14:textId="77777777" w:rsidR="00A00049" w:rsidRPr="0096360A" w:rsidRDefault="00A00049" w:rsidP="00A00049">
      <w:pPr>
        <w:autoSpaceDE w:val="0"/>
        <w:autoSpaceDN w:val="0"/>
        <w:adjustRightInd w:val="0"/>
        <w:spacing w:after="0" w:line="276" w:lineRule="auto"/>
        <w:jc w:val="both"/>
        <w:rPr>
          <w:rFonts w:cs="F24"/>
          <w:lang w:val="en-US"/>
        </w:rPr>
      </w:pPr>
      <w:r w:rsidRPr="0096360A">
        <w:rPr>
          <w:rFonts w:cs="F24"/>
          <w:lang w:val="en-US"/>
        </w:rPr>
        <w:t>For the recording of spectra, the OPO signal was tuned in the range of 804-826.4 nm in step</w:t>
      </w:r>
      <w:r>
        <w:rPr>
          <w:rFonts w:cs="F24"/>
          <w:lang w:val="en-US"/>
        </w:rPr>
        <w:t>s of 0.7 nm, corresponding to 27</w:t>
      </w:r>
      <w:r w:rsidRPr="0096360A">
        <w:rPr>
          <w:rFonts w:cs="F24"/>
          <w:lang w:val="en-US"/>
        </w:rPr>
        <w:t>00-3040 cm</w:t>
      </w:r>
      <w:r w:rsidRPr="0096360A">
        <w:rPr>
          <w:rFonts w:cs="F24"/>
          <w:vertAlign w:val="superscript"/>
          <w:lang w:val="en-US"/>
        </w:rPr>
        <w:t>-1</w:t>
      </w:r>
      <w:r w:rsidRPr="0096360A">
        <w:rPr>
          <w:rFonts w:cs="F24"/>
          <w:lang w:val="en-US"/>
        </w:rPr>
        <w:t xml:space="preserve"> and a resolution of roughly 10 cm</w:t>
      </w:r>
      <w:r w:rsidRPr="0096360A">
        <w:rPr>
          <w:rFonts w:cs="F24"/>
          <w:vertAlign w:val="superscript"/>
          <w:lang w:val="en-US"/>
        </w:rPr>
        <w:t>-1</w:t>
      </w:r>
      <w:r w:rsidRPr="0096360A">
        <w:rPr>
          <w:rFonts w:cs="F24"/>
          <w:lang w:val="en-US"/>
        </w:rPr>
        <w:t>. Thus, 33 images were obtained at the respective wavelengths and combined to a hypercube containing a spectrum for each point.</w:t>
      </w:r>
      <w:r w:rsidRPr="0096360A" w:rsidDel="00033F33">
        <w:rPr>
          <w:rFonts w:cs="F24"/>
          <w:lang w:val="en-US"/>
        </w:rPr>
        <w:t xml:space="preserve"> </w:t>
      </w:r>
    </w:p>
    <w:p w14:paraId="62CB189B" w14:textId="77777777" w:rsidR="00A00049" w:rsidRPr="0096360A" w:rsidRDefault="00A00049" w:rsidP="00A00049">
      <w:pPr>
        <w:autoSpaceDE w:val="0"/>
        <w:autoSpaceDN w:val="0"/>
        <w:adjustRightInd w:val="0"/>
        <w:spacing w:after="0" w:line="276" w:lineRule="auto"/>
        <w:jc w:val="both"/>
        <w:rPr>
          <w:rFonts w:cs="F24"/>
          <w:lang w:val="en-US"/>
        </w:rPr>
      </w:pPr>
    </w:p>
    <w:p w14:paraId="247BE4BA" w14:textId="394BA4FA" w:rsidR="00A00049" w:rsidRPr="0096360A" w:rsidRDefault="00A00049" w:rsidP="00A00049">
      <w:pPr>
        <w:autoSpaceDE w:val="0"/>
        <w:autoSpaceDN w:val="0"/>
        <w:adjustRightInd w:val="0"/>
        <w:spacing w:after="0" w:line="276" w:lineRule="auto"/>
        <w:jc w:val="both"/>
        <w:rPr>
          <w:rFonts w:cs="F24"/>
          <w:lang w:val="en-US"/>
        </w:rPr>
      </w:pPr>
      <w:r w:rsidRPr="0096360A">
        <w:rPr>
          <w:rFonts w:cs="F24"/>
          <w:lang w:val="en-US"/>
        </w:rPr>
        <w:t xml:space="preserve">The Second Harmonic Generation (SHG) results from the interaction of two photons </w:t>
      </w:r>
      <w:r>
        <w:rPr>
          <w:rFonts w:cs="F24"/>
          <w:lang w:val="en-US"/>
        </w:rPr>
        <w:t>with</w:t>
      </w:r>
      <w:r w:rsidRPr="0096360A">
        <w:rPr>
          <w:rFonts w:cs="F24"/>
          <w:lang w:val="en-US"/>
        </w:rPr>
        <w:t xml:space="preserve"> molecules. The emission </w:t>
      </w:r>
      <w:r>
        <w:rPr>
          <w:rFonts w:cs="F24"/>
          <w:lang w:val="en-US"/>
        </w:rPr>
        <w:t>has the double frequency of</w:t>
      </w:r>
      <w:r w:rsidRPr="0096360A">
        <w:rPr>
          <w:rFonts w:cs="F24"/>
          <w:lang w:val="en-US"/>
        </w:rPr>
        <w:t xml:space="preserve"> the </w:t>
      </w:r>
      <w:r>
        <w:rPr>
          <w:rFonts w:cs="F24"/>
          <w:lang w:val="en-US"/>
        </w:rPr>
        <w:t>excitation</w:t>
      </w:r>
      <w:r w:rsidRPr="0096360A">
        <w:rPr>
          <w:rFonts w:cs="F24"/>
          <w:lang w:val="en-US"/>
        </w:rPr>
        <w:t>. This effect can only occur in structure</w:t>
      </w:r>
      <w:r>
        <w:rPr>
          <w:rFonts w:cs="F24"/>
          <w:lang w:val="en-US"/>
        </w:rPr>
        <w:t xml:space="preserve">s without inversion symmetry </w:t>
      </w:r>
      <w:r>
        <w:rPr>
          <w:rFonts w:cs="F24"/>
          <w:lang w:val="en-US"/>
        </w:rPr>
        <w:fldChar w:fldCharType="begin"/>
      </w:r>
      <w:r w:rsidR="00FD72A5">
        <w:rPr>
          <w:rFonts w:cs="F24"/>
          <w:lang w:val="en-US"/>
        </w:rPr>
        <w:instrText xml:space="preserve"> ADDIN EN.CITE &lt;EndNote&gt;&lt;Cite&gt;&lt;Author&gt;Schürmann&lt;/Author&gt;&lt;Year&gt;2010&lt;/Year&gt;&lt;RecNum&gt;75&lt;/RecNum&gt;&lt;DisplayText&gt;(4)&lt;/DisplayText&gt;&lt;record&gt;&lt;rec-number&gt;75&lt;/rec-number&gt;&lt;foreign-keys&gt;&lt;key app="EN" db-id="fvfr9eprc9rpraefrsox20vgwfdff2rff0ve" timestamp="1570206047"&gt;75&lt;/key&gt;&lt;/foreign-keys&gt;&lt;ref-type name="Thesis"&gt;32&lt;/ref-type&gt;&lt;contributors&gt;&lt;authors&gt;&lt;author&gt;Schürmann, Sebastian&lt;/author&gt;&lt;/authors&gt;&lt;/contributors&gt;&lt;titles&gt;&lt;title&gt;Second Harmonic Generation Mikroskopie in biomedizinischen Anwendungen (Second Harmonic Generation Microscopy in Biomedical Applications)&lt;/title&gt;&lt;secondary-title&gt;Kirchhoff-Institut für Physik&lt;/secondary-title&gt;&lt;/titles&gt;&lt;dates&gt;&lt;year&gt;2010&lt;/year&gt;&lt;/dates&gt;&lt;publisher&gt;University Heidelberg (Germany)&lt;/publisher&gt;&lt;urls&gt;&lt;/urls&gt;&lt;electronic-resource-num&gt;http://doi.org/10.11588/heidok.00010796&lt;/electronic-resource-num&gt;&lt;/record&gt;&lt;/Cite&gt;&lt;/EndNote&gt;</w:instrText>
      </w:r>
      <w:r>
        <w:rPr>
          <w:rFonts w:cs="F24"/>
          <w:lang w:val="en-US"/>
        </w:rPr>
        <w:fldChar w:fldCharType="separate"/>
      </w:r>
      <w:r w:rsidR="00FD72A5">
        <w:rPr>
          <w:rFonts w:cs="F24"/>
          <w:noProof/>
          <w:lang w:val="en-US"/>
        </w:rPr>
        <w:t>(4)</w:t>
      </w:r>
      <w:r>
        <w:rPr>
          <w:rFonts w:cs="F24"/>
          <w:lang w:val="en-US"/>
        </w:rPr>
        <w:fldChar w:fldCharType="end"/>
      </w:r>
      <w:r w:rsidRPr="0096360A">
        <w:rPr>
          <w:rFonts w:cs="F24"/>
          <w:lang w:val="en-US"/>
        </w:rPr>
        <w:t xml:space="preserve">. In biological such structures are often called </w:t>
      </w:r>
      <w:proofErr w:type="spellStart"/>
      <w:r w:rsidRPr="0096360A">
        <w:rPr>
          <w:rFonts w:cs="F24"/>
          <w:lang w:val="en-US"/>
        </w:rPr>
        <w:t>biophotonic</w:t>
      </w:r>
      <w:proofErr w:type="spellEnd"/>
      <w:r w:rsidRPr="0096360A">
        <w:rPr>
          <w:rFonts w:cs="F24"/>
          <w:lang w:val="en-US"/>
        </w:rPr>
        <w:t xml:space="preserve"> crystals. The generation of an SHG signal in animal tissue is dominated by collagen </w:t>
      </w:r>
      <w:r>
        <w:rPr>
          <w:rFonts w:cs="F24"/>
          <w:lang w:val="en-US"/>
        </w:rPr>
        <w:fldChar w:fldCharType="begin">
          <w:fldData xml:space="preserve">PEVuZE5vdGU+PENpdGU+PEF1dGhvcj5QbG90bmlrb3Y8L0F1dGhvcj48WWVhcj4yMDA2PC9ZZWFy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</w:fldData>
        </w:fldChar>
      </w:r>
      <w:r w:rsidR="00FD72A5">
        <w:rPr>
          <w:rFonts w:cs="F24"/>
          <w:lang w:val="en-US"/>
        </w:rPr>
        <w:instrText xml:space="preserve"> ADDIN EN.CITE </w:instrText>
      </w:r>
      <w:r w:rsidR="00FD72A5">
        <w:rPr>
          <w:rFonts w:cs="F24"/>
          <w:lang w:val="en-US"/>
        </w:rPr>
        <w:fldChar w:fldCharType="begin">
          <w:fldData xml:space="preserve">PEVuZE5vdGU+PENpdGU+PEF1dGhvcj5QbG90bmlrb3Y8L0F1dGhvcj48WWVhcj4yMDA2PC9ZZWFy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</w:fldData>
        </w:fldChar>
      </w:r>
      <w:r w:rsidR="00FD72A5">
        <w:rPr>
          <w:rFonts w:cs="F24"/>
          <w:lang w:val="en-US"/>
        </w:rPr>
        <w:instrText xml:space="preserve"> ADDIN EN.CITE.DATA </w:instrText>
      </w:r>
      <w:r w:rsidR="00FD72A5">
        <w:rPr>
          <w:rFonts w:cs="F24"/>
          <w:lang w:val="en-US"/>
        </w:rPr>
      </w:r>
      <w:r w:rsidR="00FD72A5">
        <w:rPr>
          <w:rFonts w:cs="F24"/>
          <w:lang w:val="en-US"/>
        </w:rPr>
        <w:fldChar w:fldCharType="end"/>
      </w:r>
      <w:r>
        <w:rPr>
          <w:rFonts w:cs="F24"/>
          <w:lang w:val="en-US"/>
        </w:rPr>
      </w:r>
      <w:r>
        <w:rPr>
          <w:rFonts w:cs="F24"/>
          <w:lang w:val="en-US"/>
        </w:rPr>
        <w:fldChar w:fldCharType="separate"/>
      </w:r>
      <w:r w:rsidR="00FD72A5">
        <w:rPr>
          <w:rFonts w:cs="F24"/>
          <w:noProof/>
          <w:lang w:val="en-US"/>
        </w:rPr>
        <w:t>(5, 6)</w:t>
      </w:r>
      <w:r>
        <w:rPr>
          <w:rFonts w:cs="F24"/>
          <w:lang w:val="en-US"/>
        </w:rPr>
        <w:fldChar w:fldCharType="end"/>
      </w:r>
      <w:r w:rsidRPr="0096360A">
        <w:rPr>
          <w:rFonts w:cs="F24"/>
          <w:lang w:val="en-US"/>
        </w:rPr>
        <w:t>. Here</w:t>
      </w:r>
      <w:r>
        <w:rPr>
          <w:rFonts w:cs="F24"/>
          <w:lang w:val="en-US"/>
        </w:rPr>
        <w:t>,</w:t>
      </w:r>
      <w:r w:rsidRPr="0096360A">
        <w:rPr>
          <w:rFonts w:cs="F24"/>
          <w:lang w:val="en-US"/>
        </w:rPr>
        <w:t xml:space="preserve"> the </w:t>
      </w:r>
      <w:proofErr w:type="gramStart"/>
      <w:r w:rsidRPr="0096360A">
        <w:rPr>
          <w:rFonts w:cs="F24"/>
          <w:lang w:val="en-US"/>
        </w:rPr>
        <w:t>aforementioned lasers</w:t>
      </w:r>
      <w:proofErr w:type="gramEnd"/>
      <w:r w:rsidRPr="0096360A">
        <w:rPr>
          <w:rFonts w:cs="F24"/>
          <w:lang w:val="en-US"/>
        </w:rPr>
        <w:t xml:space="preserve"> were used to generate SHG signals.</w:t>
      </w:r>
    </w:p>
    <w:p w14:paraId="4002750F" w14:textId="77777777" w:rsidR="00A00049" w:rsidRPr="0096360A" w:rsidRDefault="00A00049" w:rsidP="00A00049">
      <w:pPr>
        <w:autoSpaceDE w:val="0"/>
        <w:autoSpaceDN w:val="0"/>
        <w:adjustRightInd w:val="0"/>
        <w:spacing w:after="0" w:line="276" w:lineRule="auto"/>
        <w:jc w:val="both"/>
        <w:rPr>
          <w:rFonts w:cs="F24"/>
          <w:lang w:val="en-US"/>
        </w:rPr>
      </w:pPr>
    </w:p>
    <w:p w14:paraId="395190D9" w14:textId="77777777" w:rsidR="00A00049" w:rsidRDefault="00A00049" w:rsidP="00A00049">
      <w:pPr>
        <w:autoSpaceDE w:val="0"/>
        <w:autoSpaceDN w:val="0"/>
        <w:adjustRightInd w:val="0"/>
        <w:spacing w:after="0" w:line="276" w:lineRule="auto"/>
        <w:jc w:val="both"/>
        <w:rPr>
          <w:rFonts w:cs="F24"/>
          <w:lang w:val="en-US"/>
        </w:rPr>
      </w:pPr>
      <w:r w:rsidRPr="00B52CE2">
        <w:rPr>
          <w:rFonts w:cs="F24"/>
          <w:lang w:val="en-US"/>
        </w:rPr>
        <w:t xml:space="preserve">The samples </w:t>
      </w:r>
      <w:r>
        <w:rPr>
          <w:rFonts w:cs="F24"/>
          <w:lang w:val="en-US"/>
        </w:rPr>
        <w:t>were stored on slides at -80 °C</w:t>
      </w:r>
      <w:r w:rsidRPr="00B52CE2">
        <w:rPr>
          <w:rFonts w:cs="F24"/>
          <w:lang w:val="en-US"/>
        </w:rPr>
        <w:t>.</w:t>
      </w:r>
      <w:r>
        <w:rPr>
          <w:rFonts w:cs="F24"/>
          <w:lang w:val="en-US"/>
        </w:rPr>
        <w:t xml:space="preserve"> </w:t>
      </w:r>
      <w:r w:rsidRPr="00B52CE2">
        <w:rPr>
          <w:rFonts w:cs="F24"/>
          <w:lang w:val="en-US"/>
        </w:rPr>
        <w:t>Before the measurements in the CARS/SHG system, the samples were first thoroughly dried under a constant stream of dry air</w:t>
      </w:r>
      <w:r>
        <w:rPr>
          <w:rFonts w:cs="F24"/>
          <w:lang w:val="en-US"/>
        </w:rPr>
        <w:t xml:space="preserve"> </w:t>
      </w:r>
      <w:r>
        <w:rPr>
          <w:sz w:val="24"/>
          <w:szCs w:val="24"/>
          <w:lang w:val="en-GB"/>
        </w:rPr>
        <w:t>at room temperature</w:t>
      </w:r>
      <w:r w:rsidRPr="00B52CE2">
        <w:rPr>
          <w:rFonts w:cs="F24"/>
          <w:lang w:val="en-US"/>
        </w:rPr>
        <w:t>.</w:t>
      </w:r>
    </w:p>
    <w:p w14:paraId="092EAADA" w14:textId="77777777" w:rsidR="00A00049" w:rsidRDefault="00A00049" w:rsidP="00A00049">
      <w:pPr>
        <w:autoSpaceDE w:val="0"/>
        <w:autoSpaceDN w:val="0"/>
        <w:adjustRightInd w:val="0"/>
        <w:spacing w:after="0" w:line="276" w:lineRule="auto"/>
        <w:jc w:val="both"/>
        <w:rPr>
          <w:rFonts w:cs="F24"/>
          <w:lang w:val="en-US"/>
        </w:rPr>
      </w:pPr>
    </w:p>
    <w:p w14:paraId="5E5D34C0" w14:textId="77777777" w:rsidR="00A00049" w:rsidRDefault="00A00049" w:rsidP="00A00049">
      <w:pPr>
        <w:autoSpaceDE w:val="0"/>
        <w:autoSpaceDN w:val="0"/>
        <w:adjustRightInd w:val="0"/>
        <w:spacing w:after="0" w:line="276" w:lineRule="auto"/>
        <w:jc w:val="both"/>
        <w:rPr>
          <w:rFonts w:cs="F24"/>
          <w:lang w:val="en-US"/>
        </w:rPr>
      </w:pPr>
    </w:p>
    <w:p w14:paraId="38BD957F" w14:textId="77777777" w:rsidR="00A00049" w:rsidRPr="0096360A" w:rsidRDefault="00A00049" w:rsidP="00A00049">
      <w:pPr>
        <w:autoSpaceDE w:val="0"/>
        <w:autoSpaceDN w:val="0"/>
        <w:adjustRightInd w:val="0"/>
        <w:spacing w:after="0" w:line="276" w:lineRule="auto"/>
        <w:jc w:val="both"/>
        <w:rPr>
          <w:rFonts w:cs="F24"/>
          <w:lang w:val="en-US"/>
        </w:rPr>
      </w:pPr>
    </w:p>
    <w:p w14:paraId="5C1D0A9E" w14:textId="68D6630E" w:rsidR="00A00049" w:rsidRDefault="00A00049" w:rsidP="00A00049">
      <w:pPr>
        <w:autoSpaceDE w:val="0"/>
        <w:autoSpaceDN w:val="0"/>
        <w:adjustRightInd w:val="0"/>
        <w:spacing w:after="0" w:line="240" w:lineRule="auto"/>
        <w:jc w:val="both"/>
        <w:rPr>
          <w:rFonts w:cs="F24"/>
          <w:sz w:val="20"/>
          <w:szCs w:val="20"/>
          <w:lang w:val="en-US"/>
        </w:rPr>
      </w:pPr>
    </w:p>
    <w:p w14:paraId="03A30FC5" w14:textId="21A09976" w:rsidR="009A0DBC" w:rsidRDefault="009A0DBC" w:rsidP="00A00049">
      <w:pPr>
        <w:autoSpaceDE w:val="0"/>
        <w:autoSpaceDN w:val="0"/>
        <w:adjustRightInd w:val="0"/>
        <w:spacing w:after="0" w:line="240" w:lineRule="auto"/>
        <w:jc w:val="both"/>
        <w:rPr>
          <w:rFonts w:cs="F24"/>
          <w:sz w:val="20"/>
          <w:szCs w:val="20"/>
          <w:lang w:val="en-US"/>
        </w:rPr>
      </w:pPr>
    </w:p>
    <w:p w14:paraId="292C13BE" w14:textId="1AFE2BA1" w:rsidR="009A0DBC" w:rsidRDefault="009A0DBC" w:rsidP="00A00049">
      <w:pPr>
        <w:autoSpaceDE w:val="0"/>
        <w:autoSpaceDN w:val="0"/>
        <w:adjustRightInd w:val="0"/>
        <w:spacing w:after="0" w:line="240" w:lineRule="auto"/>
        <w:jc w:val="both"/>
        <w:rPr>
          <w:rFonts w:cs="F24"/>
          <w:sz w:val="20"/>
          <w:szCs w:val="20"/>
          <w:lang w:val="en-US"/>
        </w:rPr>
      </w:pPr>
    </w:p>
    <w:p w14:paraId="23DC7D88" w14:textId="77777777" w:rsidR="009A0DBC" w:rsidRDefault="009A0DBC" w:rsidP="00A00049">
      <w:pPr>
        <w:autoSpaceDE w:val="0"/>
        <w:autoSpaceDN w:val="0"/>
        <w:adjustRightInd w:val="0"/>
        <w:spacing w:after="0" w:line="240" w:lineRule="auto"/>
        <w:jc w:val="both"/>
        <w:rPr>
          <w:rFonts w:cs="F24"/>
          <w:sz w:val="20"/>
          <w:szCs w:val="20"/>
          <w:lang w:val="en-US"/>
        </w:rPr>
      </w:pPr>
    </w:p>
    <w:p w14:paraId="612D354D" w14:textId="77777777" w:rsidR="00A00049" w:rsidRPr="00862608" w:rsidRDefault="00A00049" w:rsidP="00A00049">
      <w:pPr>
        <w:autoSpaceDE w:val="0"/>
        <w:autoSpaceDN w:val="0"/>
        <w:adjustRightInd w:val="0"/>
        <w:spacing w:after="0" w:line="240" w:lineRule="auto"/>
        <w:rPr>
          <w:b/>
          <w:bCs/>
          <w:i/>
          <w:iCs/>
          <w:sz w:val="24"/>
          <w:szCs w:val="24"/>
          <w:lang w:val="en-GB"/>
        </w:rPr>
      </w:pPr>
      <w:r w:rsidRPr="00862608">
        <w:rPr>
          <w:b/>
          <w:bCs/>
          <w:i/>
          <w:iCs/>
          <w:sz w:val="24"/>
          <w:szCs w:val="24"/>
          <w:lang w:val="en-GB"/>
        </w:rPr>
        <w:lastRenderedPageBreak/>
        <w:t>Statistical evaluation of muscle fib</w:t>
      </w:r>
      <w:r>
        <w:rPr>
          <w:b/>
          <w:bCs/>
          <w:i/>
          <w:iCs/>
          <w:sz w:val="24"/>
          <w:szCs w:val="24"/>
          <w:lang w:val="en-GB"/>
        </w:rPr>
        <w:t>re</w:t>
      </w:r>
      <w:r w:rsidRPr="00862608">
        <w:rPr>
          <w:b/>
          <w:bCs/>
          <w:i/>
          <w:iCs/>
          <w:sz w:val="24"/>
          <w:szCs w:val="24"/>
          <w:lang w:val="en-GB"/>
        </w:rPr>
        <w:t xml:space="preserve"> calib</w:t>
      </w:r>
      <w:r>
        <w:rPr>
          <w:b/>
          <w:bCs/>
          <w:i/>
          <w:iCs/>
          <w:sz w:val="24"/>
          <w:szCs w:val="24"/>
          <w:lang w:val="en-GB"/>
        </w:rPr>
        <w:t>re</w:t>
      </w:r>
      <w:r w:rsidRPr="00862608">
        <w:rPr>
          <w:b/>
          <w:bCs/>
          <w:i/>
          <w:iCs/>
          <w:sz w:val="24"/>
          <w:szCs w:val="24"/>
          <w:lang w:val="en-GB"/>
        </w:rPr>
        <w:t>s</w:t>
      </w:r>
    </w:p>
    <w:p w14:paraId="1E62A603" w14:textId="77777777" w:rsidR="00A00049" w:rsidRDefault="00A00049" w:rsidP="00A00049">
      <w:pPr>
        <w:autoSpaceDE w:val="0"/>
        <w:autoSpaceDN w:val="0"/>
        <w:adjustRightInd w:val="0"/>
        <w:spacing w:after="0" w:line="240" w:lineRule="auto"/>
        <w:jc w:val="both"/>
        <w:rPr>
          <w:rFonts w:cs="F24"/>
          <w:sz w:val="20"/>
          <w:szCs w:val="20"/>
          <w:lang w:val="en-US"/>
        </w:rPr>
      </w:pPr>
    </w:p>
    <w:p w14:paraId="49878F2A" w14:textId="77777777" w:rsidR="00A00049" w:rsidRDefault="00A00049" w:rsidP="00A00049">
      <w:pPr>
        <w:autoSpaceDE w:val="0"/>
        <w:autoSpaceDN w:val="0"/>
        <w:adjustRightInd w:val="0"/>
        <w:spacing w:after="0" w:line="276" w:lineRule="auto"/>
        <w:jc w:val="both"/>
        <w:rPr>
          <w:rFonts w:cs="F24"/>
          <w:lang w:val="en-US"/>
        </w:rPr>
      </w:pPr>
      <w:r w:rsidRPr="00452BC4">
        <w:rPr>
          <w:rFonts w:cs="F24"/>
          <w:lang w:val="en-US"/>
        </w:rPr>
        <w:t xml:space="preserve">The Leica software LAS X was used to manually measure the length and width of fully imaged muscle </w:t>
      </w:r>
      <w:proofErr w:type="spellStart"/>
      <w:r w:rsidRPr="00452BC4">
        <w:rPr>
          <w:rFonts w:cs="F24"/>
          <w:lang w:val="en-US"/>
        </w:rPr>
        <w:t>fib</w:t>
      </w:r>
      <w:r>
        <w:rPr>
          <w:rFonts w:cs="F24"/>
          <w:lang w:val="en-US"/>
        </w:rPr>
        <w:t>re</w:t>
      </w:r>
      <w:r w:rsidRPr="00452BC4">
        <w:rPr>
          <w:rFonts w:cs="F24"/>
          <w:lang w:val="en-US"/>
        </w:rPr>
        <w:t>s</w:t>
      </w:r>
      <w:proofErr w:type="spellEnd"/>
      <w:r w:rsidRPr="00452BC4">
        <w:rPr>
          <w:rFonts w:cs="F24"/>
          <w:lang w:val="en-US"/>
        </w:rPr>
        <w:t xml:space="preserve"> from the CARS images. The muscle </w:t>
      </w:r>
      <w:proofErr w:type="spellStart"/>
      <w:r w:rsidRPr="00452BC4">
        <w:rPr>
          <w:rFonts w:cs="F24"/>
          <w:lang w:val="en-US"/>
        </w:rPr>
        <w:t>fib</w:t>
      </w:r>
      <w:r>
        <w:rPr>
          <w:rFonts w:cs="F24"/>
          <w:lang w:val="en-US"/>
        </w:rPr>
        <w:t>re</w:t>
      </w:r>
      <w:proofErr w:type="spellEnd"/>
      <w:r w:rsidRPr="00452BC4">
        <w:rPr>
          <w:rFonts w:cs="F24"/>
          <w:lang w:val="en-US"/>
        </w:rPr>
        <w:t xml:space="preserve"> </w:t>
      </w:r>
      <w:proofErr w:type="spellStart"/>
      <w:r w:rsidRPr="00452BC4">
        <w:rPr>
          <w:rFonts w:cs="F24"/>
          <w:lang w:val="en-US"/>
        </w:rPr>
        <w:t>calib</w:t>
      </w:r>
      <w:r>
        <w:rPr>
          <w:rFonts w:cs="F24"/>
          <w:lang w:val="en-US"/>
        </w:rPr>
        <w:t>re</w:t>
      </w:r>
      <w:proofErr w:type="spellEnd"/>
      <w:r w:rsidRPr="00452BC4">
        <w:rPr>
          <w:rFonts w:cs="F24"/>
          <w:lang w:val="en-US"/>
        </w:rPr>
        <w:t xml:space="preserve"> was averaged from the two lengths. For muscle </w:t>
      </w:r>
      <w:proofErr w:type="spellStart"/>
      <w:r w:rsidRPr="00452BC4">
        <w:rPr>
          <w:rFonts w:cs="F24"/>
          <w:lang w:val="en-US"/>
        </w:rPr>
        <w:t>fib</w:t>
      </w:r>
      <w:r>
        <w:rPr>
          <w:rFonts w:cs="F24"/>
          <w:lang w:val="en-US"/>
        </w:rPr>
        <w:t>re</w:t>
      </w:r>
      <w:r w:rsidRPr="00452BC4">
        <w:rPr>
          <w:rFonts w:cs="F24"/>
          <w:lang w:val="en-US"/>
        </w:rPr>
        <w:t>s</w:t>
      </w:r>
      <w:proofErr w:type="spellEnd"/>
      <w:r w:rsidRPr="00452BC4">
        <w:rPr>
          <w:rFonts w:cs="F24"/>
          <w:lang w:val="en-US"/>
        </w:rPr>
        <w:t xml:space="preserve"> in longitudinal section, the width of the </w:t>
      </w:r>
      <w:proofErr w:type="spellStart"/>
      <w:r w:rsidRPr="00452BC4">
        <w:rPr>
          <w:rFonts w:cs="F24"/>
          <w:lang w:val="en-US"/>
        </w:rPr>
        <w:t>fib</w:t>
      </w:r>
      <w:r>
        <w:rPr>
          <w:rFonts w:cs="F24"/>
          <w:lang w:val="en-US"/>
        </w:rPr>
        <w:t>re</w:t>
      </w:r>
      <w:proofErr w:type="spellEnd"/>
      <w:r>
        <w:rPr>
          <w:rFonts w:cs="F24"/>
          <w:lang w:val="en-US"/>
        </w:rPr>
        <w:t xml:space="preserve"> was determined as the </w:t>
      </w:r>
      <w:proofErr w:type="spellStart"/>
      <w:r>
        <w:rPr>
          <w:rFonts w:cs="F24"/>
          <w:lang w:val="en-US"/>
        </w:rPr>
        <w:t>calibre</w:t>
      </w:r>
      <w:proofErr w:type="spellEnd"/>
      <w:r w:rsidRPr="00452BC4">
        <w:rPr>
          <w:rFonts w:cs="F24"/>
          <w:lang w:val="en-US"/>
        </w:rPr>
        <w:t>.</w:t>
      </w:r>
      <w:r>
        <w:rPr>
          <w:rFonts w:cs="F24"/>
          <w:lang w:val="en-US"/>
        </w:rPr>
        <w:t xml:space="preserve"> For this purpose, a total of 10</w:t>
      </w:r>
      <w:r w:rsidRPr="00452BC4">
        <w:rPr>
          <w:rFonts w:cs="F24"/>
          <w:lang w:val="en-US"/>
        </w:rPr>
        <w:t xml:space="preserve"> images of the</w:t>
      </w:r>
      <w:r>
        <w:rPr>
          <w:rFonts w:cs="F24"/>
          <w:lang w:val="en-US"/>
        </w:rPr>
        <w:t xml:space="preserve"> patient</w:t>
      </w:r>
      <w:r w:rsidRPr="00452BC4">
        <w:rPr>
          <w:rFonts w:cs="F24"/>
          <w:lang w:val="en-US"/>
        </w:rPr>
        <w:t xml:space="preserve"> were analyzed.</w:t>
      </w:r>
    </w:p>
    <w:p w14:paraId="708C226F" w14:textId="77777777" w:rsidR="00A00049" w:rsidRDefault="00A00049" w:rsidP="00A00049">
      <w:pPr>
        <w:autoSpaceDE w:val="0"/>
        <w:autoSpaceDN w:val="0"/>
        <w:adjustRightInd w:val="0"/>
        <w:spacing w:after="0" w:line="276" w:lineRule="auto"/>
        <w:jc w:val="both"/>
        <w:rPr>
          <w:rFonts w:cs="F24"/>
          <w:lang w:val="en-US"/>
        </w:rPr>
      </w:pPr>
    </w:p>
    <w:p w14:paraId="4B11F6E8" w14:textId="77777777" w:rsidR="00A00049" w:rsidRPr="0002173F" w:rsidRDefault="00A00049" w:rsidP="00A00049">
      <w:pPr>
        <w:autoSpaceDE w:val="0"/>
        <w:autoSpaceDN w:val="0"/>
        <w:adjustRightInd w:val="0"/>
        <w:spacing w:after="0" w:line="276" w:lineRule="auto"/>
        <w:jc w:val="both"/>
        <w:rPr>
          <w:rFonts w:cs="F24"/>
          <w:b/>
          <w:i/>
          <w:lang w:val="en-US"/>
        </w:rPr>
      </w:pPr>
      <w:r w:rsidRPr="0002173F">
        <w:rPr>
          <w:rFonts w:cs="F24"/>
          <w:b/>
          <w:i/>
          <w:lang w:val="en-US"/>
        </w:rPr>
        <w:t>Acquisition of the spectra of the feature findings</w:t>
      </w:r>
    </w:p>
    <w:p w14:paraId="0B3A026B" w14:textId="77777777" w:rsidR="00A00049" w:rsidRPr="0002173F" w:rsidRDefault="00A00049" w:rsidP="00A00049">
      <w:pPr>
        <w:autoSpaceDE w:val="0"/>
        <w:autoSpaceDN w:val="0"/>
        <w:adjustRightInd w:val="0"/>
        <w:spacing w:after="0" w:line="276" w:lineRule="auto"/>
        <w:jc w:val="both"/>
        <w:rPr>
          <w:rFonts w:cs="F24"/>
          <w:lang w:val="en-US"/>
        </w:rPr>
      </w:pPr>
    </w:p>
    <w:p w14:paraId="4B7B7812" w14:textId="77777777" w:rsidR="00A00049" w:rsidRDefault="00A00049" w:rsidP="00A00049">
      <w:pPr>
        <w:autoSpaceDE w:val="0"/>
        <w:autoSpaceDN w:val="0"/>
        <w:adjustRightInd w:val="0"/>
        <w:spacing w:after="0" w:line="276" w:lineRule="auto"/>
        <w:jc w:val="both"/>
        <w:rPr>
          <w:rFonts w:cs="F24"/>
          <w:lang w:val="en-US"/>
        </w:rPr>
      </w:pPr>
      <w:r>
        <w:rPr>
          <w:rFonts w:cs="F24"/>
          <w:lang w:val="en-US"/>
        </w:rPr>
        <w:t>The spectral CARS/SHG measurements were manually screened for conspicuous features. These were grouped according to their appearance (see Fig. 4). The CARS spectra in each group</w:t>
      </w:r>
      <w:r w:rsidRPr="0049417A">
        <w:rPr>
          <w:rFonts w:cs="F24"/>
          <w:lang w:val="en-US"/>
        </w:rPr>
        <w:t xml:space="preserve"> </w:t>
      </w:r>
      <w:r w:rsidRPr="0002173F">
        <w:rPr>
          <w:rFonts w:cs="F24"/>
          <w:lang w:val="en-US"/>
        </w:rPr>
        <w:t>were first no</w:t>
      </w:r>
      <w:r>
        <w:rPr>
          <w:rFonts w:cs="F24"/>
          <w:lang w:val="en-US"/>
        </w:rPr>
        <w:t>rmalized</w:t>
      </w:r>
      <w:r w:rsidRPr="0002173F">
        <w:rPr>
          <w:rFonts w:cs="F24"/>
          <w:lang w:val="en-US"/>
        </w:rPr>
        <w:t xml:space="preserve"> and then averaged</w:t>
      </w:r>
      <w:r>
        <w:rPr>
          <w:rFonts w:cs="F24"/>
          <w:lang w:val="en-US"/>
        </w:rPr>
        <w:t>. For comparison, inconspicuous areas neighboring the features were handled alike.</w:t>
      </w:r>
      <w:r w:rsidRPr="0049417A">
        <w:rPr>
          <w:rFonts w:cs="F24"/>
          <w:lang w:val="en-US"/>
        </w:rPr>
        <w:t xml:space="preserve"> </w:t>
      </w:r>
      <w:r w:rsidRPr="0002173F">
        <w:rPr>
          <w:rFonts w:cs="F24"/>
          <w:lang w:val="en-US"/>
        </w:rPr>
        <w:t xml:space="preserve">A total of 78 spectra were used for the spectra shown in </w:t>
      </w:r>
      <w:r>
        <w:rPr>
          <w:rFonts w:cs="F24"/>
          <w:lang w:val="en-US"/>
        </w:rPr>
        <w:t>figure</w:t>
      </w:r>
      <w:r w:rsidRPr="0002173F">
        <w:rPr>
          <w:rFonts w:cs="F24"/>
          <w:lang w:val="en-US"/>
        </w:rPr>
        <w:t xml:space="preserve"> </w:t>
      </w:r>
      <w:r>
        <w:rPr>
          <w:rFonts w:cs="F24"/>
          <w:lang w:val="en-US"/>
        </w:rPr>
        <w:t>4</w:t>
      </w:r>
      <w:r w:rsidRPr="0002173F">
        <w:rPr>
          <w:rFonts w:cs="F24"/>
          <w:lang w:val="en-US"/>
        </w:rPr>
        <w:t>: A: 3, B: 6, C: 5, D: 4, F: 3, I: 4, J: 4, K: 5, L: 4, M: 4, O: 3, BG: 33.</w:t>
      </w:r>
    </w:p>
    <w:p w14:paraId="5ABA2307" w14:textId="77777777" w:rsidR="00A00049" w:rsidRPr="00862608" w:rsidRDefault="00A00049" w:rsidP="00A00049">
      <w:pPr>
        <w:rPr>
          <w:lang w:val="en-US"/>
        </w:rPr>
      </w:pPr>
    </w:p>
    <w:p w14:paraId="4787BD7F" w14:textId="299EF387" w:rsidR="00FD72A5" w:rsidRDefault="00FD72A5">
      <w:r w:rsidRPr="0002173F">
        <w:rPr>
          <w:u w:val="single"/>
          <w:lang w:val="en-GB"/>
        </w:rPr>
        <w:t>References</w:t>
      </w:r>
    </w:p>
    <w:p w14:paraId="08E2756A" w14:textId="77777777" w:rsidR="00FD72A5" w:rsidRPr="00FD72A5" w:rsidRDefault="00FD72A5" w:rsidP="00FD72A5">
      <w:pPr>
        <w:pStyle w:val="EndNoteBibliography"/>
        <w:spacing w:after="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FD72A5">
        <w:t>1.</w:t>
      </w:r>
      <w:r w:rsidRPr="00FD72A5">
        <w:tab/>
        <w:t>Takamori M. Synaptic Homeostasis and Its Immunological Disturbance in Neuromuscular Junction Disorders. Int J Mol Sci. 2017;18(4).</w:t>
      </w:r>
    </w:p>
    <w:p w14:paraId="2D0FAE24" w14:textId="77777777" w:rsidR="00FD72A5" w:rsidRPr="00FD72A5" w:rsidRDefault="00FD72A5" w:rsidP="00FD72A5">
      <w:pPr>
        <w:pStyle w:val="EndNoteBibliography"/>
        <w:spacing w:after="0"/>
      </w:pPr>
      <w:r w:rsidRPr="00FD72A5">
        <w:t>2.</w:t>
      </w:r>
      <w:r w:rsidRPr="00FD72A5">
        <w:tab/>
        <w:t>Gonzalez Coraspe JA, Weis J, Anderson ME, Munchberg U, Lorenz K, Buchkremer S, et al. Biochemical and pathological changes result from mutated Caveolin-3 in muscle. Skelet Muscle. 2018;8(1):28.</w:t>
      </w:r>
    </w:p>
    <w:p w14:paraId="6D5146F6" w14:textId="77777777" w:rsidR="00FD72A5" w:rsidRPr="00FD72A5" w:rsidRDefault="00FD72A5" w:rsidP="00FD72A5">
      <w:pPr>
        <w:pStyle w:val="EndNoteBibliography"/>
        <w:spacing w:after="0"/>
      </w:pPr>
      <w:r w:rsidRPr="00FD72A5">
        <w:t>3.</w:t>
      </w:r>
      <w:r w:rsidRPr="00FD72A5">
        <w:tab/>
        <w:t>Cheng JX, Xie XS. Vibrational spectroscopic imaging of living systems: An emerging platform for biology and medicine. Science. 2015;350(6264):aaa8870.</w:t>
      </w:r>
    </w:p>
    <w:p w14:paraId="233DD9E6" w14:textId="77777777" w:rsidR="00FD72A5" w:rsidRPr="00FD72A5" w:rsidRDefault="00FD72A5" w:rsidP="00FD72A5">
      <w:pPr>
        <w:pStyle w:val="EndNoteBibliography"/>
        <w:spacing w:after="0"/>
      </w:pPr>
      <w:r w:rsidRPr="00FD72A5">
        <w:t>4.</w:t>
      </w:r>
      <w:r w:rsidRPr="00FD72A5">
        <w:tab/>
        <w:t>Schürmann S. Second Harmonic Generation Mikroskopie in biomedizinischen Anwendungen (Second Harmonic Generation Microscopy in Biomedical Applications): University Heidelberg (Germany); 2010.</w:t>
      </w:r>
    </w:p>
    <w:p w14:paraId="0073DCDB" w14:textId="77777777" w:rsidR="00FD72A5" w:rsidRPr="00FD72A5" w:rsidRDefault="00FD72A5" w:rsidP="00FD72A5">
      <w:pPr>
        <w:pStyle w:val="EndNoteBibliography"/>
        <w:spacing w:after="0"/>
      </w:pPr>
      <w:r w:rsidRPr="00FD72A5">
        <w:t>5.</w:t>
      </w:r>
      <w:r w:rsidRPr="00FD72A5">
        <w:tab/>
        <w:t>Plotnikov SV, Millard AC, Campagnola PJ, Mohler WA. Characterization of the Myosin-Based Source for Second-Harmonic Generation from Muscle Sarcomeres. Biophys J. 2006;90(2):693-703.</w:t>
      </w:r>
    </w:p>
    <w:p w14:paraId="12E838F1" w14:textId="10A55893" w:rsidR="00FD72A5" w:rsidRDefault="00FD72A5" w:rsidP="00FD72A5">
      <w:pPr>
        <w:pStyle w:val="EndNoteBibliography"/>
      </w:pPr>
      <w:r w:rsidRPr="00FD72A5">
        <w:t>6.</w:t>
      </w:r>
      <w:r w:rsidRPr="00FD72A5">
        <w:tab/>
        <w:t>Zipfel WR, Williams RM, Christie R, Nikitin AY, Hyman BT, Webb WW. Live tissue intrinsic emission microscopy using multiphoton-excited native fluorescence and second harmonic generation. Proc Natl Acad Sci USA. 2003;100(12):7075.</w:t>
      </w:r>
    </w:p>
    <w:p w14:paraId="3243A9D0" w14:textId="77777777" w:rsidR="009A0DBC" w:rsidRPr="00FD72A5" w:rsidRDefault="009A0DBC" w:rsidP="00FD72A5">
      <w:pPr>
        <w:pStyle w:val="EndNoteBibliography"/>
      </w:pPr>
    </w:p>
    <w:p w14:paraId="71B0D06A" w14:textId="42F02C81" w:rsidR="007F18D2" w:rsidRDefault="00FD72A5">
      <w:r>
        <w:fldChar w:fldCharType="end"/>
      </w:r>
    </w:p>
    <w:sectPr w:rsidR="007F18D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24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xavafr262pptce9sxpv5re8rxz9f59pe0pd&quot;&gt;My EndNote Library&lt;record-ids&gt;&lt;item&gt;348&lt;/item&gt;&lt;item&gt;349&lt;/item&gt;&lt;item&gt;437&lt;/item&gt;&lt;/record-ids&gt;&lt;/item&gt;&lt;/Libraries&gt;"/>
  </w:docVars>
  <w:rsids>
    <w:rsidRoot w:val="00A00049"/>
    <w:rsid w:val="007A405D"/>
    <w:rsid w:val="007F18D2"/>
    <w:rsid w:val="009A0DBC"/>
    <w:rsid w:val="00A00049"/>
    <w:rsid w:val="00EA2364"/>
    <w:rsid w:val="00FD7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33954"/>
  <w15:chartTrackingRefBased/>
  <w15:docId w15:val="{483B8252-5706-4B4E-A337-510B9595C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00049"/>
  </w:style>
  <w:style w:type="paragraph" w:styleId="berschrift1">
    <w:name w:val="heading 1"/>
    <w:basedOn w:val="Standard"/>
    <w:next w:val="Standard"/>
    <w:link w:val="berschrift1Zchn"/>
    <w:uiPriority w:val="9"/>
    <w:qFormat/>
    <w:rsid w:val="00A00049"/>
    <w:pPr>
      <w:jc w:val="both"/>
      <w:outlineLvl w:val="0"/>
    </w:pPr>
    <w:rPr>
      <w:u w:val="single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00049"/>
    <w:rPr>
      <w:u w:val="single"/>
      <w:lang w:val="en-GB"/>
    </w:rPr>
  </w:style>
  <w:style w:type="character" w:customStyle="1" w:styleId="highlight">
    <w:name w:val="highlight"/>
    <w:basedOn w:val="Absatz-Standardschriftart"/>
    <w:rsid w:val="00A00049"/>
  </w:style>
  <w:style w:type="character" w:styleId="Hyperlink">
    <w:name w:val="Hyperlink"/>
    <w:basedOn w:val="Absatz-Standardschriftart"/>
    <w:uiPriority w:val="99"/>
    <w:unhideWhenUsed/>
    <w:rsid w:val="00A00049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Standard"/>
    <w:link w:val="EndNoteBibliographyTitleZchn"/>
    <w:rsid w:val="00FD72A5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FD72A5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FD72A5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FD72A5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778</Words>
  <Characters>4902</Characters>
  <Application>Microsoft Office Word</Application>
  <DocSecurity>4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 Roos</dc:creator>
  <cp:keywords/>
  <dc:description/>
  <cp:lastModifiedBy>Andreas Roos</cp:lastModifiedBy>
  <cp:revision>2</cp:revision>
  <dcterms:created xsi:type="dcterms:W3CDTF">2020-07-23T10:00:00Z</dcterms:created>
  <dcterms:modified xsi:type="dcterms:W3CDTF">2020-07-23T10:00:00Z</dcterms:modified>
</cp:coreProperties>
</file>