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3521EC" w14:textId="77777777" w:rsidR="0077703B" w:rsidRDefault="0077703B" w:rsidP="0077703B">
      <w:pPr>
        <w:pStyle w:val="Heading2"/>
        <w:spacing w:after="240" w:line="240" w:lineRule="auto"/>
        <w:jc w:val="left"/>
      </w:pPr>
      <w:r>
        <w:t xml:space="preserve">Supplementary Material </w:t>
      </w:r>
    </w:p>
    <w:p w14:paraId="6D630F08" w14:textId="77777777" w:rsidR="0077703B" w:rsidRDefault="0077703B" w:rsidP="0077703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Figure 1(a) and Figure 1(b) demonstrate GPT’s confusion in accessing SNOMED. Figures 2(a) and 2(b) demonstrate the change in codes with a change in prompt. Figures 3(a) and 3(b) demonstrate the inconsistent output styles while using the same prompt for different diseases. </w:t>
      </w:r>
    </w:p>
    <w:p w14:paraId="0C449DDF" w14:textId="77777777" w:rsidR="0077703B" w:rsidRDefault="0077703B" w:rsidP="0077703B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color w:val="4472C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color w:val="4472C4"/>
          <w:sz w:val="24"/>
          <w:szCs w:val="24"/>
        </w:rPr>
        <w:drawing>
          <wp:inline distT="19050" distB="19050" distL="19050" distR="19050" wp14:anchorId="4C0DA22A" wp14:editId="4212FF3F">
            <wp:extent cx="4436976" cy="3607799"/>
            <wp:effectExtent l="0" t="0" r="0" b="0"/>
            <wp:docPr id="2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36976" cy="360779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F692025" w14:textId="77777777" w:rsidR="0077703B" w:rsidRDefault="0077703B" w:rsidP="0077703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1(a).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GPT’s confusion about SNOMED license and access</w:t>
      </w:r>
    </w:p>
    <w:p w14:paraId="3F0304C2" w14:textId="77777777" w:rsidR="0077703B" w:rsidRDefault="0077703B" w:rsidP="0077703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1DA4DBB" w14:textId="77777777" w:rsidR="0077703B" w:rsidRDefault="0077703B" w:rsidP="0077703B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9050" distB="19050" distL="19050" distR="19050" wp14:anchorId="6DD6F37E" wp14:editId="6A482048">
            <wp:extent cx="3719276" cy="3820974"/>
            <wp:effectExtent l="0" t="0" r="0" b="0"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19276" cy="38209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EE4F52B" w14:textId="77777777" w:rsidR="0077703B" w:rsidRDefault="0077703B" w:rsidP="0077703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1(b).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GPT’s confusion about SNOMED license and access</w:t>
      </w:r>
    </w:p>
    <w:p w14:paraId="109E64BD" w14:textId="77777777" w:rsidR="0077703B" w:rsidRDefault="0077703B" w:rsidP="0077703B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9050" distB="19050" distL="19050" distR="19050" wp14:anchorId="6C0B5F91" wp14:editId="0B5E2FB8">
            <wp:extent cx="5439200" cy="2418700"/>
            <wp:effectExtent l="0" t="0" r="0" b="0"/>
            <wp:docPr id="7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39200" cy="2418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78B72A4" w14:textId="77777777" w:rsidR="0077703B" w:rsidRDefault="0077703B" w:rsidP="0077703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2(a).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Coding results change with the prompt</w:t>
      </w:r>
    </w:p>
    <w:p w14:paraId="2BB9B819" w14:textId="77777777" w:rsidR="0077703B" w:rsidRDefault="0077703B" w:rsidP="0077703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ED86B9B" w14:textId="77777777" w:rsidR="0077703B" w:rsidRDefault="0077703B" w:rsidP="0077703B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9050" distB="19050" distL="19050" distR="19050" wp14:anchorId="37596B01" wp14:editId="7C6AD1F0">
            <wp:extent cx="3588914" cy="2635976"/>
            <wp:effectExtent l="0" t="0" r="0" b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88914" cy="263597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FA4C897" w14:textId="77777777" w:rsidR="0077703B" w:rsidRDefault="0077703B" w:rsidP="0077703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2(b).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Coding results change with the prompt</w:t>
      </w:r>
    </w:p>
    <w:p w14:paraId="0FB013F0" w14:textId="77777777" w:rsidR="0077703B" w:rsidRDefault="0077703B" w:rsidP="0077703B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9050" distB="19050" distL="19050" distR="19050" wp14:anchorId="2904D674" wp14:editId="39A3FA21">
            <wp:extent cx="4367600" cy="2328150"/>
            <wp:effectExtent l="0" t="0" r="0" b="0"/>
            <wp:docPr id="4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67600" cy="2328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0F991CF" w14:textId="77777777" w:rsidR="0077703B" w:rsidRDefault="0077703B" w:rsidP="0077703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3(a).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Inconsistent output styles when using the same prompt for different diseases </w:t>
      </w:r>
    </w:p>
    <w:p w14:paraId="315BB82C" w14:textId="77777777" w:rsidR="0077703B" w:rsidRDefault="0077703B" w:rsidP="0077703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B54122" w14:textId="77777777" w:rsidR="0077703B" w:rsidRDefault="0077703B" w:rsidP="0077703B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9050" distB="19050" distL="19050" distR="19050" wp14:anchorId="62BFA398" wp14:editId="6CF3F5BA">
            <wp:extent cx="3588914" cy="2635976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88914" cy="263597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2908454" w14:textId="77777777" w:rsidR="0077703B" w:rsidRDefault="0077703B" w:rsidP="0077703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3(b).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Inconsistent output styles when using the same prompt for different diseases</w:t>
      </w:r>
    </w:p>
    <w:p w14:paraId="4D314F39" w14:textId="77777777" w:rsidR="0077703B" w:rsidRDefault="0077703B" w:rsidP="0077703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B92D32" w14:textId="77777777" w:rsidR="0077703B" w:rsidRDefault="0077703B" w:rsidP="0077703B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9050" distB="19050" distL="19050" distR="19050" wp14:anchorId="6626D5E8" wp14:editId="7AE91080">
            <wp:extent cx="3724724" cy="2238025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24724" cy="2238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607E229" w14:textId="77777777" w:rsidR="0077703B" w:rsidRDefault="0077703B" w:rsidP="0077703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3(c).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Inconsistent output styles when using the same prompt for different diseases</w:t>
      </w:r>
    </w:p>
    <w:p w14:paraId="477BF046" w14:textId="77777777" w:rsidR="0077703B" w:rsidRDefault="0077703B" w:rsidP="0077703B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8BD7BCD" w14:textId="77777777" w:rsidR="0077703B" w:rsidRDefault="0077703B" w:rsidP="0077703B">
      <w:pPr>
        <w:spacing w:after="0" w:line="48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5. </w:t>
      </w:r>
      <w:r>
        <w:rPr>
          <w:rFonts w:ascii="Times New Roman" w:eastAsia="Times New Roman" w:hAnsi="Times New Roman" w:cs="Times New Roman"/>
          <w:sz w:val="24"/>
          <w:szCs w:val="24"/>
        </w:rPr>
        <w:t>Hallucinations of GPT 3.5 and 4</w:t>
      </w:r>
    </w:p>
    <w:tbl>
      <w:tblPr>
        <w:tblW w:w="9105" w:type="dxa"/>
        <w:tblInd w:w="-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80"/>
        <w:gridCol w:w="1515"/>
        <w:gridCol w:w="1770"/>
        <w:gridCol w:w="1785"/>
        <w:gridCol w:w="2655"/>
      </w:tblGrid>
      <w:tr w:rsidR="0077703B" w14:paraId="2E504DDF" w14:textId="77777777" w:rsidTr="00095E9C">
        <w:trPr>
          <w:trHeight w:val="207"/>
        </w:trPr>
        <w:tc>
          <w:tcPr>
            <w:tcW w:w="138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436787" w14:textId="77777777" w:rsidR="0077703B" w:rsidRDefault="0077703B" w:rsidP="00095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Model</w:t>
            </w:r>
          </w:p>
        </w:tc>
        <w:tc>
          <w:tcPr>
            <w:tcW w:w="1515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CE769DA" w14:textId="77777777" w:rsidR="0077703B" w:rsidRDefault="0077703B" w:rsidP="00095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Vocab</w:t>
            </w:r>
          </w:p>
        </w:tc>
        <w:tc>
          <w:tcPr>
            <w:tcW w:w="177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D4B8CD" w14:textId="77777777" w:rsidR="0077703B" w:rsidRDefault="0077703B" w:rsidP="00095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Logic</w:t>
            </w:r>
          </w:p>
        </w:tc>
        <w:tc>
          <w:tcPr>
            <w:tcW w:w="1785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C23376" w14:textId="77777777" w:rsidR="0077703B" w:rsidRDefault="0077703B" w:rsidP="00095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Code</w:t>
            </w:r>
          </w:p>
        </w:tc>
        <w:tc>
          <w:tcPr>
            <w:tcW w:w="2655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3D2F68" w14:textId="77777777" w:rsidR="0077703B" w:rsidRDefault="0077703B" w:rsidP="00095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String</w:t>
            </w:r>
          </w:p>
        </w:tc>
      </w:tr>
      <w:tr w:rsidR="0077703B" w14:paraId="335B8D09" w14:textId="77777777" w:rsidTr="00095E9C"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83A7A" w14:textId="77777777" w:rsidR="0077703B" w:rsidRDefault="0077703B" w:rsidP="00095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GPT 3.5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84BAF" w14:textId="77777777" w:rsidR="0077703B" w:rsidRDefault="0077703B" w:rsidP="00095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ICD-10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C71F6" w14:textId="77777777" w:rsidR="0077703B" w:rsidRDefault="0077703B" w:rsidP="00095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Exclusion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CA7BC" w14:textId="77777777" w:rsidR="0077703B" w:rsidRDefault="0077703B" w:rsidP="00095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Z91.010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BA811" w14:textId="77777777" w:rsidR="0077703B" w:rsidRDefault="0077703B" w:rsidP="00095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Allergy to nuts</w:t>
            </w:r>
          </w:p>
        </w:tc>
      </w:tr>
      <w:tr w:rsidR="0077703B" w14:paraId="252D097D" w14:textId="77777777" w:rsidTr="00095E9C"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A3E6BA8" w14:textId="77777777" w:rsidR="0077703B" w:rsidRDefault="0077703B" w:rsidP="00095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GPT 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7B5009F" w14:textId="77777777" w:rsidR="0077703B" w:rsidRDefault="0077703B" w:rsidP="00095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ICD-10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5E59F83" w14:textId="77777777" w:rsidR="0077703B" w:rsidRDefault="0077703B" w:rsidP="00095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Inclusion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52556EE" w14:textId="77777777" w:rsidR="0077703B" w:rsidRDefault="0077703B" w:rsidP="00095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Z91.010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484C957" w14:textId="77777777" w:rsidR="0077703B" w:rsidRDefault="0077703B" w:rsidP="00095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History of peanut allergy</w:t>
            </w:r>
          </w:p>
        </w:tc>
      </w:tr>
    </w:tbl>
    <w:p w14:paraId="4BD1D60E" w14:textId="77777777" w:rsidR="0077703B" w:rsidRDefault="0077703B" w:rsidP="0077703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0DC016" w14:textId="77777777" w:rsidR="00D004FF" w:rsidRDefault="00D004FF"/>
    <w:sectPr w:rsidR="00D004FF" w:rsidSect="00B0025A">
      <w:headerReference w:type="default" r:id="rId12"/>
      <w:footerReference w:type="default" r:id="rId13"/>
      <w:pgSz w:w="11906" w:h="16838"/>
      <w:pgMar w:top="1701" w:right="1440" w:bottom="1440" w:left="1440" w:header="851" w:footer="992" w:gutter="0"/>
      <w:lnNumType w:countBy="1" w:restart="continuous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757FBB" w14:textId="77777777" w:rsidR="00137AD6" w:rsidRDefault="00137AD6" w:rsidP="00B0025A">
      <w:pPr>
        <w:spacing w:after="0" w:line="240" w:lineRule="auto"/>
      </w:pPr>
      <w:r>
        <w:separator/>
      </w:r>
    </w:p>
  </w:endnote>
  <w:endnote w:type="continuationSeparator" w:id="0">
    <w:p w14:paraId="4BBC1999" w14:textId="77777777" w:rsidR="00137AD6" w:rsidRDefault="00137AD6" w:rsidP="00B002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605925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9D5F86" w14:textId="5C95AE01" w:rsidR="00B0025A" w:rsidRDefault="00B0025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BC5DDFC" w14:textId="77777777" w:rsidR="00000000" w:rsidRDefault="0000000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481AD7" w14:textId="77777777" w:rsidR="00137AD6" w:rsidRDefault="00137AD6" w:rsidP="00B0025A">
      <w:pPr>
        <w:spacing w:after="0" w:line="240" w:lineRule="auto"/>
      </w:pPr>
      <w:r>
        <w:separator/>
      </w:r>
    </w:p>
  </w:footnote>
  <w:footnote w:type="continuationSeparator" w:id="0">
    <w:p w14:paraId="0DEA6C55" w14:textId="77777777" w:rsidR="00137AD6" w:rsidRDefault="00137AD6" w:rsidP="00B002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2AFBEE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03B"/>
    <w:rsid w:val="000847DF"/>
    <w:rsid w:val="00137AD6"/>
    <w:rsid w:val="0077703B"/>
    <w:rsid w:val="00B0025A"/>
    <w:rsid w:val="00D00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2F307"/>
  <w15:chartTrackingRefBased/>
  <w15:docId w15:val="{F41BD4F0-CB24-4EEC-8820-7E4D56F11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703B"/>
    <w:pPr>
      <w:widowControl w:val="0"/>
      <w:jc w:val="both"/>
    </w:pPr>
    <w:rPr>
      <w:rFonts w:ascii="Malgun Gothic" w:eastAsia="Malgun Gothic" w:hAnsi="Malgun Gothic" w:cs="Malgun Gothic"/>
      <w:kern w:val="0"/>
      <w:sz w:val="20"/>
      <w:szCs w:val="20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7703B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7703B"/>
    <w:rPr>
      <w:rFonts w:ascii="Malgun Gothic" w:eastAsia="Malgun Gothic" w:hAnsi="Malgun Gothic" w:cs="Malgun Gothic"/>
      <w:b/>
      <w:color w:val="000000"/>
      <w:kern w:val="0"/>
      <w:sz w:val="36"/>
      <w:szCs w:val="36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002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025A"/>
    <w:rPr>
      <w:rFonts w:ascii="Malgun Gothic" w:eastAsia="Malgun Gothic" w:hAnsi="Malgun Gothic" w:cs="Malgun Gothic"/>
      <w:kern w:val="0"/>
      <w:sz w:val="20"/>
      <w:szCs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002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025A"/>
    <w:rPr>
      <w:rFonts w:ascii="Malgun Gothic" w:eastAsia="Malgun Gothic" w:hAnsi="Malgun Gothic" w:cs="Malgun Gothic"/>
      <w:kern w:val="0"/>
      <w:sz w:val="20"/>
      <w:szCs w:val="2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B002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JMB</dc:creator>
  <cp:keywords/>
  <dc:description/>
  <cp:lastModifiedBy>JMB</cp:lastModifiedBy>
  <cp:revision>2</cp:revision>
  <dcterms:created xsi:type="dcterms:W3CDTF">2024-05-31T19:23:00Z</dcterms:created>
  <dcterms:modified xsi:type="dcterms:W3CDTF">2024-05-31T19:26:00Z</dcterms:modified>
</cp:coreProperties>
</file>