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88A" w:rsidRDefault="0026188A">
      <w:bookmarkStart w:id="0" w:name="_GoBack"/>
      <w:bookmarkEnd w:id="0"/>
    </w:p>
    <w:p w:rsidR="00351607" w:rsidRDefault="0014549B" w:rsidP="00351607">
      <w:pPr>
        <w:keepNext/>
        <w:spacing w:line="240" w:lineRule="auto"/>
        <w:rPr>
          <w:rFonts w:ascii="Arial" w:hAnsi="Arial" w:cs="Arial"/>
          <w:b/>
          <w:color w:val="4F81BD"/>
        </w:rPr>
      </w:pPr>
      <w:r>
        <w:rPr>
          <w:rFonts w:ascii="Arial" w:hAnsi="Arial" w:cs="Arial"/>
          <w:b/>
          <w:color w:val="4F81BD"/>
        </w:rPr>
        <w:t>Table</w:t>
      </w:r>
      <w:r w:rsidR="00351607" w:rsidRPr="00B06A0A">
        <w:rPr>
          <w:rFonts w:ascii="Arial" w:hAnsi="Arial" w:cs="Arial"/>
          <w:b/>
          <w:color w:val="4F81BD"/>
        </w:rPr>
        <w:t>: The standard CONSORT 2010 items to the left, with proposed CONSORT-Equity extensions to the right</w:t>
      </w:r>
    </w:p>
    <w:tbl>
      <w:tblPr>
        <w:tblW w:w="14444" w:type="dxa"/>
        <w:tblInd w:w="-29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418"/>
        <w:gridCol w:w="503"/>
        <w:gridCol w:w="5593"/>
        <w:gridCol w:w="6480"/>
        <w:gridCol w:w="450"/>
      </w:tblGrid>
      <w:tr w:rsidR="00351607" w:rsidRPr="00B06A0A" w:rsidTr="00351607">
        <w:trPr>
          <w:trHeight w:val="160"/>
        </w:trPr>
        <w:tc>
          <w:tcPr>
            <w:tcW w:w="1418" w:type="dxa"/>
            <w:tcBorders>
              <w:left w:val="single" w:sz="8" w:space="0" w:color="000000"/>
              <w:bottom w:val="single" w:sz="8" w:space="0" w:color="000000"/>
              <w:right w:val="single" w:sz="8" w:space="0" w:color="000000"/>
            </w:tcBorders>
            <w:shd w:val="clear" w:color="auto" w:fill="8DB3E2"/>
            <w:tcMar>
              <w:left w:w="0" w:type="dxa"/>
              <w:right w:w="0" w:type="dxa"/>
            </w:tcMar>
          </w:tcPr>
          <w:p w:rsidR="00351607" w:rsidRPr="00B06A0A" w:rsidRDefault="00351607" w:rsidP="00FB4484">
            <w:pPr>
              <w:rPr>
                <w:rFonts w:ascii="Arial" w:hAnsi="Arial" w:cs="Arial"/>
              </w:rPr>
            </w:pPr>
            <w:r w:rsidRPr="00B06A0A">
              <w:rPr>
                <w:rFonts w:ascii="Arial" w:hAnsi="Arial" w:cs="Arial"/>
                <w:b/>
                <w:shd w:val="clear" w:color="auto" w:fill="8DB3E2"/>
              </w:rPr>
              <w:t>Section</w:t>
            </w:r>
          </w:p>
        </w:tc>
        <w:tc>
          <w:tcPr>
            <w:tcW w:w="503" w:type="dxa"/>
            <w:tcBorders>
              <w:bottom w:val="single" w:sz="8" w:space="0" w:color="000000"/>
              <w:right w:val="single" w:sz="8" w:space="0" w:color="000000"/>
            </w:tcBorders>
            <w:shd w:val="clear" w:color="auto" w:fill="8DB3E2"/>
            <w:tcMar>
              <w:left w:w="0" w:type="dxa"/>
              <w:right w:w="0" w:type="dxa"/>
            </w:tcMar>
          </w:tcPr>
          <w:p w:rsidR="00351607" w:rsidRPr="00B06A0A" w:rsidRDefault="00351607" w:rsidP="00FB4484">
            <w:pPr>
              <w:rPr>
                <w:rFonts w:ascii="Arial" w:hAnsi="Arial" w:cs="Arial"/>
              </w:rPr>
            </w:pPr>
            <w:r w:rsidRPr="00B06A0A">
              <w:rPr>
                <w:rFonts w:ascii="Arial" w:hAnsi="Arial" w:cs="Arial"/>
                <w:b/>
                <w:shd w:val="clear" w:color="auto" w:fill="8DB3E2"/>
              </w:rPr>
              <w:t>Item</w:t>
            </w:r>
          </w:p>
        </w:tc>
        <w:tc>
          <w:tcPr>
            <w:tcW w:w="5593" w:type="dxa"/>
            <w:tcBorders>
              <w:bottom w:val="single" w:sz="8" w:space="0" w:color="000000"/>
              <w:right w:val="single" w:sz="8" w:space="0" w:color="000000"/>
            </w:tcBorders>
            <w:shd w:val="clear" w:color="auto" w:fill="8DB3E2"/>
            <w:tcMar>
              <w:left w:w="0" w:type="dxa"/>
              <w:right w:w="0" w:type="dxa"/>
            </w:tcMar>
          </w:tcPr>
          <w:p w:rsidR="00351607" w:rsidRPr="00B06A0A" w:rsidRDefault="00351607" w:rsidP="00FB4484">
            <w:pPr>
              <w:rPr>
                <w:rFonts w:ascii="Arial" w:hAnsi="Arial" w:cs="Arial"/>
              </w:rPr>
            </w:pPr>
            <w:r w:rsidRPr="00B06A0A">
              <w:rPr>
                <w:rFonts w:ascii="Arial" w:hAnsi="Arial" w:cs="Arial"/>
                <w:b/>
                <w:shd w:val="clear" w:color="auto" w:fill="8DB3E2"/>
              </w:rPr>
              <w:t>Standard CONSORT Item</w:t>
            </w:r>
          </w:p>
        </w:tc>
        <w:tc>
          <w:tcPr>
            <w:tcW w:w="6480" w:type="dxa"/>
            <w:tcBorders>
              <w:bottom w:val="single" w:sz="8" w:space="0" w:color="000000"/>
              <w:right w:val="single" w:sz="8" w:space="0" w:color="000000"/>
            </w:tcBorders>
            <w:shd w:val="clear" w:color="auto" w:fill="8DB3E2"/>
            <w:tcMar>
              <w:left w:w="0" w:type="dxa"/>
              <w:right w:w="0" w:type="dxa"/>
            </w:tcMar>
          </w:tcPr>
          <w:p w:rsidR="00351607" w:rsidRPr="00B06A0A" w:rsidRDefault="00351607" w:rsidP="00FB4484">
            <w:pPr>
              <w:rPr>
                <w:rFonts w:ascii="Arial" w:hAnsi="Arial" w:cs="Arial"/>
              </w:rPr>
            </w:pPr>
            <w:r w:rsidRPr="00B06A0A">
              <w:rPr>
                <w:rFonts w:ascii="Arial" w:hAnsi="Arial" w:cs="Arial"/>
                <w:b/>
                <w:shd w:val="clear" w:color="auto" w:fill="8DB3E2"/>
              </w:rPr>
              <w:t>Proposed Extension for Equity</w:t>
            </w:r>
          </w:p>
        </w:tc>
        <w:tc>
          <w:tcPr>
            <w:tcW w:w="450" w:type="dxa"/>
            <w:tcBorders>
              <w:bottom w:val="single" w:sz="8" w:space="0" w:color="000000"/>
              <w:right w:val="single" w:sz="8" w:space="0" w:color="000000"/>
            </w:tcBorders>
            <w:shd w:val="clear" w:color="auto" w:fill="8DB3E2"/>
            <w:tcMar>
              <w:left w:w="0" w:type="dxa"/>
              <w:right w:w="0" w:type="dxa"/>
            </w:tcMar>
          </w:tcPr>
          <w:p w:rsidR="00351607" w:rsidRPr="00B06A0A" w:rsidRDefault="00351607" w:rsidP="00FB4484">
            <w:pPr>
              <w:rPr>
                <w:rFonts w:ascii="Arial" w:hAnsi="Arial" w:cs="Arial"/>
              </w:rPr>
            </w:pPr>
            <w:r w:rsidRPr="00B06A0A">
              <w:rPr>
                <w:rFonts w:ascii="Arial" w:hAnsi="Arial" w:cs="Arial"/>
                <w:b/>
                <w:shd w:val="clear" w:color="auto" w:fill="8DB3E2"/>
              </w:rPr>
              <w:t>Pg.</w:t>
            </w:r>
          </w:p>
        </w:tc>
      </w:tr>
      <w:tr w:rsidR="00351607" w:rsidRPr="00B06A0A" w:rsidTr="00351607">
        <w:trPr>
          <w:trHeight w:val="180"/>
        </w:trPr>
        <w:tc>
          <w:tcPr>
            <w:tcW w:w="14444" w:type="dxa"/>
            <w:gridSpan w:val="5"/>
            <w:tcBorders>
              <w:left w:val="single" w:sz="8" w:space="0" w:color="000000"/>
              <w:bottom w:val="single" w:sz="8" w:space="0" w:color="000000"/>
              <w:right w:val="single" w:sz="8" w:space="0" w:color="000000"/>
            </w:tcBorders>
            <w:shd w:val="clear" w:color="auto" w:fill="C6D9F1"/>
            <w:tcMar>
              <w:left w:w="0" w:type="dxa"/>
              <w:right w:w="0" w:type="dxa"/>
            </w:tcMar>
          </w:tcPr>
          <w:p w:rsidR="00351607" w:rsidRPr="00B06A0A" w:rsidRDefault="00351607" w:rsidP="00FB4484">
            <w:pPr>
              <w:rPr>
                <w:rFonts w:ascii="Arial" w:hAnsi="Arial" w:cs="Arial"/>
              </w:rPr>
            </w:pPr>
            <w:r w:rsidRPr="00B06A0A">
              <w:rPr>
                <w:rFonts w:ascii="Arial" w:hAnsi="Arial" w:cs="Arial"/>
                <w:b/>
                <w:shd w:val="clear" w:color="auto" w:fill="C6D9F1"/>
              </w:rPr>
              <w:t>Title</w:t>
            </w:r>
          </w:p>
        </w:tc>
      </w:tr>
      <w:tr w:rsidR="00351607" w:rsidRPr="00B06A0A" w:rsidTr="00351607">
        <w:trPr>
          <w:trHeight w:val="48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Title</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Identification as a randomised trial in the title</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If health equity is a major focus, consider using the term “health equity” in the title.</w:t>
            </w:r>
          </w:p>
        </w:tc>
        <w:tc>
          <w:tcPr>
            <w:tcW w:w="450" w:type="dxa"/>
            <w:tcBorders>
              <w:bottom w:val="single" w:sz="8" w:space="0" w:color="000000"/>
              <w:right w:val="single" w:sz="8" w:space="0" w:color="000000"/>
            </w:tcBorders>
            <w:tcMar>
              <w:left w:w="0" w:type="dxa"/>
              <w:right w:w="0" w:type="dxa"/>
            </w:tcMar>
          </w:tcPr>
          <w:p w:rsidR="00351607" w:rsidRPr="00B06A0A" w:rsidRDefault="007969F7" w:rsidP="00FB4484">
            <w:pPr>
              <w:rPr>
                <w:rFonts w:ascii="Arial" w:hAnsi="Arial" w:cs="Arial"/>
              </w:rPr>
            </w:pPr>
            <w:r>
              <w:rPr>
                <w:rFonts w:ascii="Arial" w:hAnsi="Arial" w:cs="Arial"/>
              </w:rPr>
              <w:t xml:space="preserve">  </w:t>
            </w:r>
            <w:r w:rsidR="002C08C2">
              <w:rPr>
                <w:rFonts w:ascii="Arial" w:hAnsi="Arial" w:cs="Arial"/>
              </w:rPr>
              <w:t>1</w:t>
            </w:r>
          </w:p>
        </w:tc>
      </w:tr>
      <w:tr w:rsidR="00351607" w:rsidRPr="00B06A0A" w:rsidTr="00351607">
        <w:trPr>
          <w:trHeight w:val="280"/>
        </w:trPr>
        <w:tc>
          <w:tcPr>
            <w:tcW w:w="14444" w:type="dxa"/>
            <w:gridSpan w:val="5"/>
            <w:tcBorders>
              <w:left w:val="single" w:sz="8" w:space="0" w:color="000000"/>
              <w:bottom w:val="single" w:sz="8" w:space="0" w:color="000000"/>
              <w:right w:val="single" w:sz="8" w:space="0" w:color="000000"/>
            </w:tcBorders>
            <w:shd w:val="clear" w:color="auto" w:fill="C6D9F1"/>
            <w:tcMar>
              <w:left w:w="0" w:type="dxa"/>
              <w:right w:w="0" w:type="dxa"/>
            </w:tcMar>
          </w:tcPr>
          <w:p w:rsidR="00351607" w:rsidRPr="00B06A0A" w:rsidRDefault="00351607" w:rsidP="00FB4484">
            <w:pPr>
              <w:rPr>
                <w:rFonts w:ascii="Arial" w:hAnsi="Arial" w:cs="Arial"/>
              </w:rPr>
            </w:pPr>
            <w:r w:rsidRPr="00B06A0A">
              <w:rPr>
                <w:rFonts w:ascii="Arial" w:hAnsi="Arial" w:cs="Arial"/>
                <w:b/>
                <w:shd w:val="clear" w:color="auto" w:fill="C6D9F1"/>
              </w:rPr>
              <w:t>Abstract</w:t>
            </w:r>
          </w:p>
        </w:tc>
      </w:tr>
      <w:tr w:rsidR="00351607" w:rsidRPr="00B06A0A" w:rsidTr="00351607">
        <w:trPr>
          <w:trHeight w:val="30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Structured Summary</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Structured summary of trial design, methods, results, and conclusions (for specific guidance see CONSORT for abstracts)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State research question(s) related to health equity</w:t>
            </w:r>
          </w:p>
        </w:tc>
        <w:tc>
          <w:tcPr>
            <w:tcW w:w="450" w:type="dxa"/>
            <w:tcBorders>
              <w:bottom w:val="single" w:sz="8" w:space="0" w:color="000000"/>
              <w:right w:val="single" w:sz="8" w:space="0" w:color="000000"/>
            </w:tcBorders>
            <w:tcMar>
              <w:left w:w="0" w:type="dxa"/>
              <w:right w:w="0" w:type="dxa"/>
            </w:tcMar>
          </w:tcPr>
          <w:p w:rsidR="00351607" w:rsidRPr="00B06A0A" w:rsidRDefault="007969F7" w:rsidP="00FB4484">
            <w:pPr>
              <w:rPr>
                <w:rFonts w:ascii="Arial" w:hAnsi="Arial" w:cs="Arial"/>
              </w:rPr>
            </w:pPr>
            <w:r>
              <w:rPr>
                <w:rFonts w:ascii="Arial" w:hAnsi="Arial" w:cs="Arial"/>
              </w:rPr>
              <w:t xml:space="preserve">  </w:t>
            </w:r>
            <w:r w:rsidR="002C08C2">
              <w:rPr>
                <w:rFonts w:ascii="Arial" w:hAnsi="Arial" w:cs="Arial"/>
              </w:rPr>
              <w:t>1</w:t>
            </w:r>
          </w:p>
        </w:tc>
      </w:tr>
      <w:tr w:rsidR="00351607" w:rsidRPr="00B06A0A" w:rsidTr="00351607">
        <w:trPr>
          <w:trHeight w:val="34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1c</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Present results of all planned health equity analyses</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r w:rsidR="007969F7">
              <w:rPr>
                <w:rFonts w:ascii="Arial" w:hAnsi="Arial" w:cs="Arial"/>
              </w:rPr>
              <w:t xml:space="preserve"> </w:t>
            </w:r>
            <w:r w:rsidR="002C08C2">
              <w:rPr>
                <w:rFonts w:ascii="Arial" w:hAnsi="Arial" w:cs="Arial"/>
              </w:rPr>
              <w:t>2</w:t>
            </w:r>
          </w:p>
        </w:tc>
      </w:tr>
      <w:tr w:rsidR="00351607" w:rsidRPr="00B06A0A" w:rsidTr="00351607">
        <w:trPr>
          <w:trHeight w:val="30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1d</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Describe extent and limits of applicability to populations of interest across PROGRESS-Plus characteristics</w:t>
            </w:r>
          </w:p>
        </w:tc>
        <w:tc>
          <w:tcPr>
            <w:tcW w:w="450" w:type="dxa"/>
            <w:tcBorders>
              <w:bottom w:val="single" w:sz="8" w:space="0" w:color="000000"/>
              <w:right w:val="single" w:sz="8" w:space="0" w:color="000000"/>
            </w:tcBorders>
            <w:tcMar>
              <w:left w:w="0" w:type="dxa"/>
              <w:right w:w="0" w:type="dxa"/>
            </w:tcMar>
          </w:tcPr>
          <w:p w:rsidR="00351607" w:rsidRPr="00B06A0A" w:rsidRDefault="007969F7" w:rsidP="00FB4484">
            <w:pPr>
              <w:rPr>
                <w:rFonts w:ascii="Arial" w:hAnsi="Arial" w:cs="Arial"/>
              </w:rPr>
            </w:pPr>
            <w:r>
              <w:rPr>
                <w:rFonts w:ascii="Arial" w:hAnsi="Arial" w:cs="Arial"/>
              </w:rPr>
              <w:t xml:space="preserve">  </w:t>
            </w:r>
            <w:r w:rsidR="002C08C2">
              <w:rPr>
                <w:rFonts w:ascii="Arial" w:hAnsi="Arial" w:cs="Arial"/>
              </w:rPr>
              <w:t>2</w:t>
            </w:r>
          </w:p>
        </w:tc>
      </w:tr>
      <w:tr w:rsidR="00351607" w:rsidRPr="00B06A0A" w:rsidTr="00351607">
        <w:trPr>
          <w:trHeight w:val="180"/>
        </w:trPr>
        <w:tc>
          <w:tcPr>
            <w:tcW w:w="14444" w:type="dxa"/>
            <w:gridSpan w:val="5"/>
            <w:tcBorders>
              <w:left w:val="single" w:sz="8" w:space="0" w:color="000000"/>
              <w:bottom w:val="single" w:sz="8" w:space="0" w:color="000000"/>
              <w:right w:val="single" w:sz="8" w:space="0" w:color="000000"/>
            </w:tcBorders>
            <w:shd w:val="clear" w:color="auto" w:fill="C6D9F1"/>
            <w:tcMar>
              <w:left w:w="0" w:type="dxa"/>
              <w:right w:w="0" w:type="dxa"/>
            </w:tcMar>
          </w:tcPr>
          <w:p w:rsidR="00351607" w:rsidRPr="00B06A0A" w:rsidRDefault="00351607" w:rsidP="00FB4484">
            <w:pPr>
              <w:rPr>
                <w:rFonts w:ascii="Arial" w:hAnsi="Arial" w:cs="Arial"/>
              </w:rPr>
            </w:pPr>
            <w:r w:rsidRPr="00B06A0A">
              <w:rPr>
                <w:rFonts w:ascii="Arial" w:hAnsi="Arial" w:cs="Arial"/>
                <w:b/>
                <w:shd w:val="clear" w:color="auto" w:fill="C6D9F1"/>
              </w:rPr>
              <w:t>Introduction</w:t>
            </w:r>
          </w:p>
        </w:tc>
      </w:tr>
      <w:tr w:rsidR="00351607" w:rsidRPr="00B06A0A" w:rsidTr="00351607">
        <w:trPr>
          <w:trHeight w:val="38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Background</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2a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Scientific background and explanation of rationale</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Describe rationale for focus on health equity</w:t>
            </w:r>
          </w:p>
        </w:tc>
        <w:tc>
          <w:tcPr>
            <w:tcW w:w="450" w:type="dxa"/>
            <w:tcBorders>
              <w:bottom w:val="single" w:sz="8" w:space="0" w:color="000000"/>
              <w:right w:val="single" w:sz="8" w:space="0" w:color="000000"/>
            </w:tcBorders>
            <w:tcMar>
              <w:left w:w="0" w:type="dxa"/>
              <w:right w:w="0" w:type="dxa"/>
            </w:tcMar>
          </w:tcPr>
          <w:p w:rsidR="00351607" w:rsidRPr="00B06A0A" w:rsidRDefault="007969F7" w:rsidP="00FB4484">
            <w:pPr>
              <w:rPr>
                <w:rFonts w:ascii="Arial" w:hAnsi="Arial" w:cs="Arial"/>
              </w:rPr>
            </w:pPr>
            <w:r>
              <w:rPr>
                <w:rFonts w:ascii="Arial" w:hAnsi="Arial" w:cs="Arial"/>
              </w:rPr>
              <w:t xml:space="preserve">  </w:t>
            </w:r>
            <w:r w:rsidR="002C08C2">
              <w:rPr>
                <w:rFonts w:ascii="Arial" w:hAnsi="Arial" w:cs="Arial"/>
              </w:rPr>
              <w:t>3</w:t>
            </w:r>
          </w:p>
        </w:tc>
      </w:tr>
      <w:tr w:rsidR="00351607" w:rsidRPr="00B06A0A" w:rsidTr="00351607">
        <w:trPr>
          <w:trHeight w:val="22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Objective</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2b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Specific objectives or hypotheses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State the</w:t>
            </w:r>
            <w:r w:rsidRPr="00B06A0A">
              <w:rPr>
                <w:rFonts w:ascii="Arial" w:hAnsi="Arial" w:cs="Arial"/>
                <w:strike/>
              </w:rPr>
              <w:t xml:space="preserve"> </w:t>
            </w:r>
            <w:r w:rsidRPr="00B06A0A">
              <w:rPr>
                <w:rFonts w:ascii="Arial" w:hAnsi="Arial" w:cs="Arial"/>
              </w:rPr>
              <w:t>objective being addressed with reference to health equity</w:t>
            </w:r>
          </w:p>
        </w:tc>
        <w:tc>
          <w:tcPr>
            <w:tcW w:w="450" w:type="dxa"/>
            <w:tcBorders>
              <w:bottom w:val="single" w:sz="8" w:space="0" w:color="000000"/>
              <w:right w:val="single" w:sz="8" w:space="0" w:color="000000"/>
            </w:tcBorders>
            <w:tcMar>
              <w:left w:w="0" w:type="dxa"/>
              <w:right w:w="0" w:type="dxa"/>
            </w:tcMar>
          </w:tcPr>
          <w:p w:rsidR="00351607" w:rsidRPr="00B06A0A" w:rsidRDefault="007969F7" w:rsidP="00FB4484">
            <w:pPr>
              <w:rPr>
                <w:rFonts w:ascii="Arial" w:hAnsi="Arial" w:cs="Arial"/>
              </w:rPr>
            </w:pPr>
            <w:r>
              <w:rPr>
                <w:rFonts w:ascii="Arial" w:hAnsi="Arial" w:cs="Arial"/>
              </w:rPr>
              <w:t xml:space="preserve">  </w:t>
            </w:r>
            <w:r w:rsidR="002C08C2">
              <w:rPr>
                <w:rFonts w:ascii="Arial" w:hAnsi="Arial" w:cs="Arial"/>
              </w:rPr>
              <w:t>4</w:t>
            </w:r>
          </w:p>
        </w:tc>
      </w:tr>
      <w:tr w:rsidR="00351607" w:rsidRPr="00B06A0A" w:rsidTr="00351607">
        <w:trPr>
          <w:trHeight w:val="180"/>
        </w:trPr>
        <w:tc>
          <w:tcPr>
            <w:tcW w:w="14444" w:type="dxa"/>
            <w:gridSpan w:val="5"/>
            <w:tcBorders>
              <w:left w:val="single" w:sz="8" w:space="0" w:color="000000"/>
              <w:bottom w:val="single" w:sz="8" w:space="0" w:color="000000"/>
              <w:right w:val="single" w:sz="8" w:space="0" w:color="000000"/>
            </w:tcBorders>
            <w:shd w:val="clear" w:color="auto" w:fill="C6D9F1"/>
            <w:tcMar>
              <w:left w:w="0" w:type="dxa"/>
              <w:right w:w="0" w:type="dxa"/>
            </w:tcMar>
          </w:tcPr>
          <w:p w:rsidR="00351607" w:rsidRPr="00B06A0A" w:rsidRDefault="00351607" w:rsidP="00FB4484">
            <w:pPr>
              <w:rPr>
                <w:rFonts w:ascii="Arial" w:hAnsi="Arial" w:cs="Arial"/>
              </w:rPr>
            </w:pPr>
            <w:r w:rsidRPr="00B06A0A">
              <w:rPr>
                <w:rFonts w:ascii="Arial" w:hAnsi="Arial" w:cs="Arial"/>
                <w:b/>
                <w:shd w:val="clear" w:color="auto" w:fill="C6D9F1"/>
              </w:rPr>
              <w:t>Methods</w:t>
            </w:r>
          </w:p>
        </w:tc>
      </w:tr>
      <w:tr w:rsidR="00351607" w:rsidRPr="00B06A0A" w:rsidTr="00351607">
        <w:trPr>
          <w:trHeight w:val="24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Trial Design</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3a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Description of trial design (such as parallel, factorial) including allocation ratio</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Describe aspects of trial design that were chosen to answer equity questions</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p>
          <w:p w:rsidR="00351607" w:rsidRPr="00B06A0A" w:rsidRDefault="007969F7" w:rsidP="00FB4484">
            <w:pPr>
              <w:rPr>
                <w:rFonts w:ascii="Arial" w:hAnsi="Arial" w:cs="Arial"/>
              </w:rPr>
            </w:pPr>
            <w:r>
              <w:rPr>
                <w:rFonts w:ascii="Arial" w:hAnsi="Arial" w:cs="Arial"/>
              </w:rPr>
              <w:t xml:space="preserve">  </w:t>
            </w:r>
            <w:r w:rsidR="002C08C2">
              <w:rPr>
                <w:rFonts w:ascii="Arial" w:hAnsi="Arial" w:cs="Arial"/>
              </w:rPr>
              <w:t>4</w:t>
            </w:r>
          </w:p>
        </w:tc>
      </w:tr>
      <w:tr w:rsidR="00351607" w:rsidRPr="00B06A0A" w:rsidTr="00351607">
        <w:trPr>
          <w:trHeight w:val="3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lastRenderedPageBreak/>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3b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Important changes to methods after trial commencement (such as eligibility criteria), with reasons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r w:rsidR="007969F7">
              <w:rPr>
                <w:rFonts w:ascii="Arial" w:hAnsi="Arial" w:cs="Arial"/>
              </w:rPr>
              <w:t xml:space="preserve"> </w:t>
            </w:r>
            <w:r w:rsidR="002C08C2">
              <w:rPr>
                <w:rFonts w:ascii="Arial" w:hAnsi="Arial" w:cs="Arial"/>
              </w:rPr>
              <w:t>4</w:t>
            </w:r>
          </w:p>
        </w:tc>
      </w:tr>
      <w:tr w:rsidR="00351607" w:rsidRPr="00B06A0A" w:rsidTr="00351607">
        <w:trPr>
          <w:trHeight w:val="24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Participants</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4a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Eligibility criteria for participants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Report population eligibility criteria across relevant PROGRESS-Plus characteristics.</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p>
          <w:p w:rsidR="00351607" w:rsidRPr="00B06A0A" w:rsidRDefault="007969F7" w:rsidP="00FB4484">
            <w:pPr>
              <w:rPr>
                <w:rFonts w:ascii="Arial" w:hAnsi="Arial" w:cs="Arial"/>
              </w:rPr>
            </w:pPr>
            <w:r>
              <w:rPr>
                <w:rFonts w:ascii="Arial" w:hAnsi="Arial" w:cs="Arial"/>
              </w:rPr>
              <w:t xml:space="preserve">  </w:t>
            </w:r>
            <w:r w:rsidR="002C08C2">
              <w:rPr>
                <w:rFonts w:ascii="Arial" w:hAnsi="Arial" w:cs="Arial"/>
              </w:rPr>
              <w:t>5</w:t>
            </w:r>
          </w:p>
        </w:tc>
      </w:tr>
      <w:tr w:rsidR="00351607" w:rsidRPr="00B06A0A" w:rsidTr="00351607">
        <w:trPr>
          <w:trHeight w:val="3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4b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Settings and locations where the data were collected</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Report context and relationship to health inequity</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r w:rsidRPr="00B06A0A">
              <w:rPr>
                <w:rFonts w:ascii="Arial" w:hAnsi="Arial" w:cs="Arial"/>
                <w:highlight w:val="white"/>
              </w:rPr>
              <w:t xml:space="preserve"> </w:t>
            </w:r>
            <w:r w:rsidR="00FF44EE">
              <w:rPr>
                <w:rFonts w:ascii="Arial" w:hAnsi="Arial" w:cs="Arial"/>
              </w:rPr>
              <w:t>5</w:t>
            </w:r>
          </w:p>
        </w:tc>
      </w:tr>
      <w:tr w:rsidR="00351607" w:rsidRPr="00B06A0A" w:rsidTr="00351607">
        <w:trPr>
          <w:trHeight w:val="3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b/>
              </w:rPr>
            </w:pP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4c</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Report details of partnerships with populations and communities, where applicable.</w:t>
            </w:r>
          </w:p>
        </w:tc>
        <w:tc>
          <w:tcPr>
            <w:tcW w:w="450" w:type="dxa"/>
            <w:tcBorders>
              <w:bottom w:val="single" w:sz="8" w:space="0" w:color="000000"/>
              <w:right w:val="single" w:sz="8" w:space="0" w:color="000000"/>
            </w:tcBorders>
            <w:tcMar>
              <w:left w:w="0" w:type="dxa"/>
              <w:right w:w="0" w:type="dxa"/>
            </w:tcMar>
          </w:tcPr>
          <w:p w:rsidR="00351607" w:rsidRPr="00B06A0A" w:rsidRDefault="007969F7" w:rsidP="00FB4484">
            <w:pPr>
              <w:rPr>
                <w:rFonts w:ascii="Arial" w:hAnsi="Arial" w:cs="Arial"/>
              </w:rPr>
            </w:pPr>
            <w:r>
              <w:rPr>
                <w:rFonts w:ascii="Arial" w:hAnsi="Arial" w:cs="Arial"/>
              </w:rPr>
              <w:t xml:space="preserve">  </w:t>
            </w:r>
            <w:r w:rsidR="00FF44EE">
              <w:rPr>
                <w:rFonts w:ascii="Arial" w:hAnsi="Arial" w:cs="Arial"/>
              </w:rPr>
              <w:t>5</w:t>
            </w:r>
          </w:p>
        </w:tc>
      </w:tr>
      <w:tr w:rsidR="00351607" w:rsidRPr="00B06A0A" w:rsidTr="00351607">
        <w:trPr>
          <w:trHeight w:val="34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Intervention</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5</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The interventions for each group with sufficient details to allow replication, including how and when they were actually administered</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Report whether comparator intervention is the standard of care, and whether it has equity implications.</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r w:rsidR="007969F7">
              <w:rPr>
                <w:rFonts w:ascii="Arial" w:hAnsi="Arial" w:cs="Arial"/>
              </w:rPr>
              <w:t xml:space="preserve"> </w:t>
            </w:r>
            <w:r w:rsidR="00FF44EE">
              <w:rPr>
                <w:rFonts w:ascii="Arial" w:hAnsi="Arial" w:cs="Arial"/>
              </w:rPr>
              <w:t>6</w:t>
            </w:r>
          </w:p>
        </w:tc>
      </w:tr>
      <w:tr w:rsidR="00351607" w:rsidRPr="00B06A0A" w:rsidTr="00351607">
        <w:trPr>
          <w:trHeight w:val="3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Outcomes</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6a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Completely defined pre-specified primary and secondary outcome measures, including how and when they were assessed</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Report whether outcomes were identified as relevant and important to population(s) across PROGRESS-Plus characteristics and how this was done</w:t>
            </w:r>
          </w:p>
        </w:tc>
        <w:tc>
          <w:tcPr>
            <w:tcW w:w="450" w:type="dxa"/>
            <w:tcBorders>
              <w:bottom w:val="single" w:sz="8" w:space="0" w:color="000000"/>
              <w:right w:val="single" w:sz="8" w:space="0" w:color="000000"/>
            </w:tcBorders>
            <w:tcMar>
              <w:left w:w="0" w:type="dxa"/>
              <w:right w:w="0" w:type="dxa"/>
            </w:tcMar>
          </w:tcPr>
          <w:p w:rsidR="00351607" w:rsidRPr="00B06A0A" w:rsidRDefault="007969F7" w:rsidP="00FB4484">
            <w:pPr>
              <w:rPr>
                <w:rFonts w:ascii="Arial" w:hAnsi="Arial" w:cs="Arial"/>
              </w:rPr>
            </w:pPr>
            <w:r>
              <w:rPr>
                <w:rFonts w:ascii="Arial" w:hAnsi="Arial" w:cs="Arial"/>
              </w:rPr>
              <w:t xml:space="preserve"> </w:t>
            </w:r>
            <w:r w:rsidR="00FF44EE">
              <w:rPr>
                <w:rFonts w:ascii="Arial" w:hAnsi="Arial" w:cs="Arial"/>
              </w:rPr>
              <w:t>10</w:t>
            </w:r>
          </w:p>
        </w:tc>
      </w:tr>
      <w:tr w:rsidR="00351607" w:rsidRPr="00B06A0A" w:rsidTr="00351607">
        <w:trPr>
          <w:trHeight w:val="1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6b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Any changes to trial outcomes after the trial commenced, with reasons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r w:rsidR="003D53C1">
              <w:rPr>
                <w:rFonts w:ascii="Arial" w:hAnsi="Arial" w:cs="Arial"/>
              </w:rPr>
              <w:t xml:space="preserve"> 5</w:t>
            </w:r>
          </w:p>
        </w:tc>
      </w:tr>
      <w:tr w:rsidR="00351607" w:rsidRPr="00B06A0A" w:rsidTr="00351607">
        <w:trPr>
          <w:trHeight w:val="3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Sample Size</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7a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How sample size was determined</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Report whether analyses focused on health equity objectives are powered to detect differences.</w:t>
            </w:r>
          </w:p>
        </w:tc>
        <w:tc>
          <w:tcPr>
            <w:tcW w:w="450" w:type="dxa"/>
            <w:tcBorders>
              <w:bottom w:val="single" w:sz="8" w:space="0" w:color="000000"/>
              <w:right w:val="single" w:sz="8" w:space="0" w:color="000000"/>
            </w:tcBorders>
            <w:tcMar>
              <w:left w:w="0" w:type="dxa"/>
              <w:right w:w="0" w:type="dxa"/>
            </w:tcMar>
          </w:tcPr>
          <w:p w:rsidR="00351607" w:rsidRPr="00B06A0A" w:rsidRDefault="003D53C1" w:rsidP="00FB4484">
            <w:pPr>
              <w:rPr>
                <w:rFonts w:ascii="Arial" w:hAnsi="Arial" w:cs="Arial"/>
              </w:rPr>
            </w:pPr>
            <w:r>
              <w:rPr>
                <w:rFonts w:ascii="Arial" w:hAnsi="Arial" w:cs="Arial"/>
              </w:rPr>
              <w:t xml:space="preserve">  5</w:t>
            </w:r>
          </w:p>
        </w:tc>
      </w:tr>
      <w:tr w:rsidR="00351607" w:rsidRPr="00B06A0A" w:rsidTr="00351607">
        <w:trPr>
          <w:trHeight w:val="2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7b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When applicable, explanation of any interim analyses and stopping guidelines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r w:rsidR="006C1C80">
              <w:rPr>
                <w:rFonts w:ascii="Arial" w:hAnsi="Arial" w:cs="Arial"/>
              </w:rPr>
              <w:t>5</w:t>
            </w:r>
          </w:p>
        </w:tc>
      </w:tr>
      <w:tr w:rsidR="00351607" w:rsidRPr="00B06A0A" w:rsidTr="00351607">
        <w:trPr>
          <w:trHeight w:val="3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Randomisation Sequence Generation</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8a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Method used to generate the random allocation sequence</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p>
          <w:p w:rsidR="00351607" w:rsidRPr="00B06A0A" w:rsidRDefault="00351607" w:rsidP="00FB4484">
            <w:pPr>
              <w:rPr>
                <w:rFonts w:ascii="Arial" w:hAnsi="Arial" w:cs="Arial"/>
              </w:rPr>
            </w:pP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p>
          <w:p w:rsidR="00351607" w:rsidRPr="00B06A0A" w:rsidRDefault="003D53C1" w:rsidP="00FB4484">
            <w:pPr>
              <w:rPr>
                <w:rFonts w:ascii="Arial" w:hAnsi="Arial" w:cs="Arial"/>
              </w:rPr>
            </w:pPr>
            <w:r>
              <w:rPr>
                <w:rFonts w:ascii="Arial" w:hAnsi="Arial" w:cs="Arial"/>
              </w:rPr>
              <w:t xml:space="preserve"> </w:t>
            </w:r>
            <w:r w:rsidR="006C1C80">
              <w:rPr>
                <w:rFonts w:ascii="Arial" w:hAnsi="Arial" w:cs="Arial"/>
              </w:rPr>
              <w:t>4</w:t>
            </w:r>
          </w:p>
        </w:tc>
      </w:tr>
      <w:tr w:rsidR="00351607" w:rsidRPr="00B06A0A" w:rsidTr="00351607">
        <w:trPr>
          <w:trHeight w:val="4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8b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Type of randomisation; details of any restriction (such as </w:t>
            </w:r>
            <w:r w:rsidRPr="00B06A0A">
              <w:rPr>
                <w:rFonts w:ascii="Arial" w:hAnsi="Arial" w:cs="Arial"/>
              </w:rPr>
              <w:lastRenderedPageBreak/>
              <w:t>blocking and block size)</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lastRenderedPageBreak/>
              <w:t xml:space="preserve"> Report whether randomisation was stratified on PROGRESS-</w:t>
            </w:r>
            <w:r w:rsidRPr="00B06A0A">
              <w:rPr>
                <w:rFonts w:ascii="Arial" w:hAnsi="Arial" w:cs="Arial"/>
              </w:rPr>
              <w:lastRenderedPageBreak/>
              <w:t xml:space="preserve">Plus characteristic(s) </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lastRenderedPageBreak/>
              <w:t xml:space="preserve"> </w:t>
            </w:r>
            <w:r w:rsidR="006C1C80">
              <w:rPr>
                <w:rFonts w:ascii="Arial" w:hAnsi="Arial" w:cs="Arial"/>
              </w:rPr>
              <w:t>4</w:t>
            </w:r>
          </w:p>
        </w:tc>
      </w:tr>
      <w:tr w:rsidR="00351607" w:rsidRPr="00B06A0A" w:rsidTr="00351607">
        <w:trPr>
          <w:trHeight w:val="62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lastRenderedPageBreak/>
              <w:t>Allocation Concealment Mechanism</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9</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Mechanism used to implement the random allocation sequence (such as sequentially numbered containers), describing any steps taken to conceal the sequence until interventions were assigned</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Default="00351607" w:rsidP="00FB4484">
            <w:pPr>
              <w:rPr>
                <w:rFonts w:ascii="Arial" w:hAnsi="Arial" w:cs="Arial"/>
              </w:rPr>
            </w:pPr>
            <w:r w:rsidRPr="00B06A0A">
              <w:rPr>
                <w:rFonts w:ascii="Arial" w:hAnsi="Arial" w:cs="Arial"/>
              </w:rPr>
              <w:t xml:space="preserve"> </w:t>
            </w:r>
          </w:p>
          <w:p w:rsidR="003D53C1" w:rsidRPr="00B06A0A" w:rsidRDefault="003D53C1" w:rsidP="00FB4484">
            <w:pPr>
              <w:rPr>
                <w:rFonts w:ascii="Arial" w:hAnsi="Arial" w:cs="Arial"/>
              </w:rPr>
            </w:pPr>
            <w:r>
              <w:rPr>
                <w:rFonts w:ascii="Arial" w:hAnsi="Arial" w:cs="Arial"/>
              </w:rPr>
              <w:t xml:space="preserve">  4</w:t>
            </w:r>
          </w:p>
        </w:tc>
      </w:tr>
      <w:tr w:rsidR="00351607" w:rsidRPr="00B06A0A" w:rsidTr="00351607">
        <w:trPr>
          <w:trHeight w:val="3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Implementation</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10</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Who generated the random allocation sequence, who enrolled participants, and who assigned participants to interventions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Default="00351607" w:rsidP="00FB4484">
            <w:pPr>
              <w:rPr>
                <w:rFonts w:ascii="Arial" w:hAnsi="Arial" w:cs="Arial"/>
              </w:rPr>
            </w:pPr>
            <w:r w:rsidRPr="00B06A0A">
              <w:rPr>
                <w:rFonts w:ascii="Arial" w:hAnsi="Arial" w:cs="Arial"/>
              </w:rPr>
              <w:t xml:space="preserve"> </w:t>
            </w:r>
            <w:r w:rsidR="003D53C1">
              <w:rPr>
                <w:rFonts w:ascii="Arial" w:hAnsi="Arial" w:cs="Arial"/>
              </w:rPr>
              <w:t xml:space="preserve"> </w:t>
            </w:r>
          </w:p>
          <w:p w:rsidR="003D53C1" w:rsidRPr="00B06A0A" w:rsidRDefault="003D53C1" w:rsidP="00FB4484">
            <w:pPr>
              <w:rPr>
                <w:rFonts w:ascii="Arial" w:hAnsi="Arial" w:cs="Arial"/>
              </w:rPr>
            </w:pPr>
            <w:r>
              <w:rPr>
                <w:rFonts w:ascii="Arial" w:hAnsi="Arial" w:cs="Arial"/>
              </w:rPr>
              <w:t xml:space="preserve">  </w:t>
            </w:r>
            <w:r>
              <w:rPr>
                <w:rFonts w:ascii="Arial" w:hAnsi="Arial" w:cs="Arial"/>
              </w:rPr>
              <w:t>4</w:t>
            </w:r>
          </w:p>
        </w:tc>
      </w:tr>
      <w:tr w:rsidR="00351607" w:rsidRPr="00B06A0A" w:rsidTr="00351607">
        <w:trPr>
          <w:trHeight w:val="44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Blinding</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11a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If done, who was blinded after assignment to interventions (for example, participants, care providers, those assessing outcomes) and how</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D53C1" w:rsidRDefault="00351607" w:rsidP="00FB4484">
            <w:pPr>
              <w:rPr>
                <w:rFonts w:ascii="Arial" w:hAnsi="Arial" w:cs="Arial"/>
              </w:rPr>
            </w:pPr>
            <w:r w:rsidRPr="00B06A0A">
              <w:rPr>
                <w:rFonts w:ascii="Arial" w:hAnsi="Arial" w:cs="Arial"/>
              </w:rPr>
              <w:t xml:space="preserve"> </w:t>
            </w:r>
          </w:p>
          <w:p w:rsidR="00351607" w:rsidRPr="00B06A0A" w:rsidRDefault="003D53C1" w:rsidP="00FB4484">
            <w:pPr>
              <w:rPr>
                <w:rFonts w:ascii="Arial" w:hAnsi="Arial" w:cs="Arial"/>
              </w:rPr>
            </w:pPr>
            <w:r>
              <w:rPr>
                <w:rFonts w:ascii="Arial" w:hAnsi="Arial" w:cs="Arial"/>
              </w:rPr>
              <w:t xml:space="preserve">  5</w:t>
            </w:r>
          </w:p>
        </w:tc>
      </w:tr>
      <w:tr w:rsidR="00351607" w:rsidRPr="00B06A0A" w:rsidTr="00351607">
        <w:trPr>
          <w:trHeight w:val="28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11b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If relevant, description of the similarity of interventions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r>
      <w:tr w:rsidR="00351607" w:rsidRPr="00B06A0A" w:rsidTr="00351607">
        <w:trPr>
          <w:trHeight w:val="40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Statistical Methods</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12a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Statistical methods used to compare groups for primary and secondary outcomes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r w:rsidR="003D53C1">
              <w:rPr>
                <w:rFonts w:ascii="Arial" w:hAnsi="Arial" w:cs="Arial"/>
              </w:rPr>
              <w:t xml:space="preserve"> </w:t>
            </w:r>
            <w:r w:rsidR="006C1C80">
              <w:rPr>
                <w:rFonts w:ascii="Arial" w:hAnsi="Arial" w:cs="Arial"/>
              </w:rPr>
              <w:t>9</w:t>
            </w:r>
          </w:p>
        </w:tc>
      </w:tr>
      <w:tr w:rsidR="00351607" w:rsidRPr="00B06A0A" w:rsidTr="00351607">
        <w:trPr>
          <w:trHeight w:val="2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12b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Methods for additional analyses, such as subgroup analyses and adjusted analyses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Report details of additional analyses focused on health equity, including whether analyses to estimate heterogeneity of effects between population subgroups were done on an additive or multiplicative scale, and whether pre-specified.</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p>
          <w:p w:rsidR="00351607" w:rsidRPr="00B06A0A" w:rsidRDefault="003D53C1" w:rsidP="00FB4484">
            <w:pPr>
              <w:rPr>
                <w:rFonts w:ascii="Arial" w:hAnsi="Arial" w:cs="Arial"/>
              </w:rPr>
            </w:pPr>
            <w:r>
              <w:rPr>
                <w:rFonts w:ascii="Arial" w:hAnsi="Arial" w:cs="Arial"/>
              </w:rPr>
              <w:t xml:space="preserve">  9</w:t>
            </w:r>
          </w:p>
        </w:tc>
      </w:tr>
      <w:tr w:rsidR="00351607" w:rsidRPr="00B06A0A" w:rsidTr="00351607">
        <w:trPr>
          <w:trHeight w:val="82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Ethical Concerns</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New item**</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Report details of ethical clearance and informed consent</w:t>
            </w:r>
          </w:p>
        </w:tc>
        <w:tc>
          <w:tcPr>
            <w:tcW w:w="450" w:type="dxa"/>
            <w:tcBorders>
              <w:bottom w:val="single" w:sz="8" w:space="0" w:color="000000"/>
              <w:right w:val="single" w:sz="8" w:space="0" w:color="000000"/>
            </w:tcBorders>
            <w:tcMar>
              <w:left w:w="0" w:type="dxa"/>
              <w:right w:w="0" w:type="dxa"/>
            </w:tcMar>
          </w:tcPr>
          <w:p w:rsidR="00351607" w:rsidRPr="00B06A0A" w:rsidRDefault="003D53C1" w:rsidP="00FB4484">
            <w:pPr>
              <w:rPr>
                <w:rFonts w:ascii="Arial" w:hAnsi="Arial" w:cs="Arial"/>
              </w:rPr>
            </w:pPr>
            <w:r>
              <w:rPr>
                <w:rFonts w:ascii="Arial" w:hAnsi="Arial" w:cs="Arial"/>
              </w:rPr>
              <w:t xml:space="preserve">  5</w:t>
            </w:r>
          </w:p>
        </w:tc>
      </w:tr>
      <w:tr w:rsidR="00351607" w:rsidRPr="00B06A0A" w:rsidTr="00351607">
        <w:trPr>
          <w:trHeight w:val="280"/>
        </w:trPr>
        <w:tc>
          <w:tcPr>
            <w:tcW w:w="14444" w:type="dxa"/>
            <w:gridSpan w:val="5"/>
            <w:tcBorders>
              <w:left w:val="single" w:sz="8" w:space="0" w:color="000000"/>
              <w:bottom w:val="single" w:sz="8" w:space="0" w:color="000000"/>
              <w:right w:val="single" w:sz="8" w:space="0" w:color="000000"/>
            </w:tcBorders>
            <w:shd w:val="clear" w:color="auto" w:fill="C6D9F1"/>
            <w:tcMar>
              <w:left w:w="0" w:type="dxa"/>
              <w:right w:w="0" w:type="dxa"/>
            </w:tcMar>
          </w:tcPr>
          <w:p w:rsidR="00351607" w:rsidRPr="00B06A0A" w:rsidRDefault="00351607" w:rsidP="00FB4484">
            <w:pPr>
              <w:keepNext/>
              <w:rPr>
                <w:rFonts w:ascii="Arial" w:hAnsi="Arial" w:cs="Arial"/>
              </w:rPr>
            </w:pPr>
            <w:r w:rsidRPr="00B06A0A">
              <w:rPr>
                <w:rFonts w:ascii="Arial" w:hAnsi="Arial" w:cs="Arial"/>
                <w:b/>
                <w:shd w:val="clear" w:color="auto" w:fill="C6D9F1"/>
              </w:rPr>
              <w:t>Results</w:t>
            </w:r>
            <w:r w:rsidR="003D53C1">
              <w:rPr>
                <w:rFonts w:ascii="Arial" w:hAnsi="Arial" w:cs="Arial"/>
                <w:b/>
                <w:shd w:val="clear" w:color="auto" w:fill="C6D9F1"/>
              </w:rPr>
              <w:t xml:space="preserve"> </w:t>
            </w:r>
          </w:p>
        </w:tc>
      </w:tr>
      <w:tr w:rsidR="00351607" w:rsidRPr="00B06A0A" w:rsidTr="00351607">
        <w:trPr>
          <w:trHeight w:val="82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 xml:space="preserve">Participant flow (a diagram is strongly </w:t>
            </w:r>
            <w:r w:rsidRPr="00B06A0A">
              <w:rPr>
                <w:rFonts w:ascii="Arial" w:hAnsi="Arial" w:cs="Arial"/>
                <w:b/>
              </w:rPr>
              <w:lastRenderedPageBreak/>
              <w:t>recommended)</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lastRenderedPageBreak/>
              <w:t xml:space="preserve"> 13a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For each group, the numbers of participants who were randomly assigned, received intended treatment, and were analyzed for the primary outcome</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Describe for each group, numbers of participants who were assigned, received and who were analyzed across relevant PROGRESS-Plus characteristics</w:t>
            </w:r>
          </w:p>
        </w:tc>
        <w:tc>
          <w:tcPr>
            <w:tcW w:w="450" w:type="dxa"/>
            <w:tcBorders>
              <w:bottom w:val="single" w:sz="8" w:space="0" w:color="000000"/>
              <w:right w:val="single" w:sz="8" w:space="0" w:color="000000"/>
            </w:tcBorders>
            <w:tcMar>
              <w:left w:w="0" w:type="dxa"/>
              <w:right w:w="0" w:type="dxa"/>
            </w:tcMar>
          </w:tcPr>
          <w:p w:rsidR="00351607" w:rsidRPr="00B06A0A" w:rsidRDefault="00F147ED" w:rsidP="00FB4484">
            <w:pPr>
              <w:rPr>
                <w:rFonts w:ascii="Arial" w:hAnsi="Arial" w:cs="Arial"/>
              </w:rPr>
            </w:pPr>
            <w:r>
              <w:rPr>
                <w:rFonts w:ascii="Arial" w:hAnsi="Arial" w:cs="Arial"/>
              </w:rPr>
              <w:t xml:space="preserve">  5</w:t>
            </w:r>
          </w:p>
        </w:tc>
      </w:tr>
      <w:tr w:rsidR="00351607" w:rsidRPr="00B06A0A" w:rsidTr="00351607">
        <w:trPr>
          <w:trHeight w:val="44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lastRenderedPageBreak/>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13b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For each group, losses and exclusions after randomisation, together with reasons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Describe for each group, losses and exclusions after randomisation across relevant PROGRESS-Plus characteristics, with reasons.</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r w:rsidR="00F147ED">
              <w:rPr>
                <w:rFonts w:ascii="Arial" w:hAnsi="Arial" w:cs="Arial"/>
              </w:rPr>
              <w:t xml:space="preserve">  5</w:t>
            </w:r>
          </w:p>
          <w:p w:rsidR="00351607" w:rsidRPr="00B06A0A" w:rsidRDefault="00351607" w:rsidP="00FB4484">
            <w:pPr>
              <w:rPr>
                <w:rFonts w:ascii="Arial" w:hAnsi="Arial" w:cs="Arial"/>
              </w:rPr>
            </w:pPr>
          </w:p>
        </w:tc>
      </w:tr>
      <w:tr w:rsidR="00351607" w:rsidRPr="00B06A0A" w:rsidTr="00351607">
        <w:trPr>
          <w:trHeight w:val="40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Recruitment</w:t>
            </w:r>
          </w:p>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14a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Dates defining the periods of recruitment and follow-up</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Report whether methods of recruitment were designed to reach populations across relevant PROGRESS-Plus characteristics.</w:t>
            </w:r>
          </w:p>
        </w:tc>
        <w:tc>
          <w:tcPr>
            <w:tcW w:w="450" w:type="dxa"/>
            <w:tcBorders>
              <w:bottom w:val="single" w:sz="8" w:space="0" w:color="000000"/>
              <w:right w:val="single" w:sz="8" w:space="0" w:color="000000"/>
            </w:tcBorders>
            <w:tcMar>
              <w:left w:w="0" w:type="dxa"/>
              <w:right w:w="0" w:type="dxa"/>
            </w:tcMar>
          </w:tcPr>
          <w:p w:rsidR="00351607" w:rsidRPr="00B06A0A" w:rsidRDefault="00C359AB" w:rsidP="00FB4484">
            <w:pPr>
              <w:rPr>
                <w:rFonts w:ascii="Arial" w:hAnsi="Arial" w:cs="Arial"/>
              </w:rPr>
            </w:pPr>
            <w:r>
              <w:rPr>
                <w:rFonts w:ascii="Arial" w:hAnsi="Arial" w:cs="Arial"/>
              </w:rPr>
              <w:t xml:space="preserve">  5</w:t>
            </w:r>
          </w:p>
        </w:tc>
      </w:tr>
      <w:tr w:rsidR="00351607" w:rsidRPr="00B06A0A" w:rsidTr="00351607">
        <w:trPr>
          <w:trHeight w:val="28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14b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Why the trial ended or was stopped</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Pr="00B06A0A" w:rsidRDefault="00C359AB" w:rsidP="00FB4484">
            <w:pPr>
              <w:rPr>
                <w:rFonts w:ascii="Arial" w:hAnsi="Arial" w:cs="Arial"/>
              </w:rPr>
            </w:pPr>
            <w:r>
              <w:rPr>
                <w:rFonts w:ascii="Arial" w:hAnsi="Arial" w:cs="Arial"/>
              </w:rPr>
              <w:t xml:space="preserve">  5</w:t>
            </w:r>
            <w:r w:rsidR="00351607" w:rsidRPr="00B06A0A">
              <w:rPr>
                <w:rFonts w:ascii="Arial" w:hAnsi="Arial" w:cs="Arial"/>
              </w:rPr>
              <w:t xml:space="preserve"> </w:t>
            </w:r>
          </w:p>
        </w:tc>
      </w:tr>
      <w:tr w:rsidR="00351607" w:rsidRPr="00B06A0A" w:rsidTr="00351607">
        <w:trPr>
          <w:trHeight w:val="50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Baseline Data</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15</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A table showing baseline demographic and clinical characteristics for each group</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Present the baseline characteristics also across relevant PROGRESS-Plus characteristics.</w:t>
            </w:r>
          </w:p>
        </w:tc>
        <w:tc>
          <w:tcPr>
            <w:tcW w:w="450" w:type="dxa"/>
            <w:tcBorders>
              <w:bottom w:val="single" w:sz="8" w:space="0" w:color="000000"/>
              <w:right w:val="single" w:sz="8" w:space="0" w:color="000000"/>
            </w:tcBorders>
            <w:tcMar>
              <w:left w:w="0" w:type="dxa"/>
              <w:right w:w="0" w:type="dxa"/>
            </w:tcMar>
          </w:tcPr>
          <w:p w:rsidR="00351607" w:rsidRPr="00B06A0A" w:rsidRDefault="00316239" w:rsidP="00FB4484">
            <w:pPr>
              <w:rPr>
                <w:rFonts w:ascii="Arial" w:hAnsi="Arial" w:cs="Arial"/>
              </w:rPr>
            </w:pPr>
            <w:r>
              <w:rPr>
                <w:rFonts w:ascii="Arial" w:hAnsi="Arial" w:cs="Arial"/>
              </w:rPr>
              <w:t xml:space="preserve">  5</w:t>
            </w:r>
          </w:p>
        </w:tc>
      </w:tr>
      <w:tr w:rsidR="00351607" w:rsidRPr="00B06A0A" w:rsidTr="00351607">
        <w:trPr>
          <w:trHeight w:val="44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Numbers Analyzed</w:t>
            </w:r>
          </w:p>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16</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For each group, number of participants (denominator) included in each analysis and whether the analysis was by original assigned groups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r w:rsidR="00316239">
              <w:rPr>
                <w:rFonts w:ascii="Arial" w:hAnsi="Arial" w:cs="Arial"/>
              </w:rPr>
              <w:t>5</w:t>
            </w:r>
          </w:p>
        </w:tc>
      </w:tr>
      <w:tr w:rsidR="00351607" w:rsidRPr="00B06A0A" w:rsidTr="00351607">
        <w:trPr>
          <w:trHeight w:val="40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Outcomes and Estimation</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17a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For each primary and secondary outcome, results for each group, and the estimated effect size and its precision (such as 95% confidence interval)</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Default="00351607" w:rsidP="00FB4484">
            <w:pPr>
              <w:rPr>
                <w:rFonts w:ascii="Arial" w:hAnsi="Arial" w:cs="Arial"/>
              </w:rPr>
            </w:pPr>
            <w:r w:rsidRPr="00B06A0A">
              <w:rPr>
                <w:rFonts w:ascii="Arial" w:hAnsi="Arial" w:cs="Arial"/>
              </w:rPr>
              <w:t xml:space="preserve"> </w:t>
            </w:r>
            <w:r w:rsidR="00545E26">
              <w:rPr>
                <w:rFonts w:ascii="Arial" w:hAnsi="Arial" w:cs="Arial"/>
              </w:rPr>
              <w:t xml:space="preserve"> </w:t>
            </w:r>
          </w:p>
          <w:p w:rsidR="00545E26" w:rsidRPr="00B06A0A" w:rsidRDefault="00545E26" w:rsidP="00FB4484">
            <w:pPr>
              <w:rPr>
                <w:rFonts w:ascii="Arial" w:hAnsi="Arial" w:cs="Arial"/>
              </w:rPr>
            </w:pPr>
            <w:r>
              <w:rPr>
                <w:rFonts w:ascii="Arial" w:hAnsi="Arial" w:cs="Arial"/>
              </w:rPr>
              <w:t xml:space="preserve"> 10</w:t>
            </w:r>
          </w:p>
        </w:tc>
      </w:tr>
      <w:tr w:rsidR="00351607" w:rsidRPr="00B06A0A" w:rsidTr="00351607">
        <w:trPr>
          <w:trHeight w:val="44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17b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For binary outcomes, presentation of both absolute and relative effect sizes is recommended</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545E26" w:rsidRDefault="00545E26" w:rsidP="00FB4484">
            <w:pPr>
              <w:rPr>
                <w:rFonts w:ascii="Arial" w:hAnsi="Arial" w:cs="Arial"/>
              </w:rPr>
            </w:pPr>
          </w:p>
          <w:p w:rsidR="00351607" w:rsidRPr="00B06A0A" w:rsidRDefault="00545E26" w:rsidP="00FB4484">
            <w:pPr>
              <w:rPr>
                <w:rFonts w:ascii="Arial" w:hAnsi="Arial" w:cs="Arial"/>
              </w:rPr>
            </w:pPr>
            <w:r>
              <w:rPr>
                <w:rFonts w:ascii="Arial" w:hAnsi="Arial" w:cs="Arial"/>
              </w:rPr>
              <w:t xml:space="preserve"> 10</w:t>
            </w:r>
          </w:p>
        </w:tc>
      </w:tr>
      <w:tr w:rsidR="00351607" w:rsidRPr="00B06A0A" w:rsidTr="00351607">
        <w:trPr>
          <w:trHeight w:val="4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Ancillary Analysis</w:t>
            </w:r>
          </w:p>
          <w:p w:rsidR="00351607" w:rsidRPr="00B06A0A" w:rsidRDefault="00351607" w:rsidP="00FB4484">
            <w:pPr>
              <w:rPr>
                <w:rFonts w:ascii="Arial" w:hAnsi="Arial" w:cs="Arial"/>
              </w:rPr>
            </w:pPr>
            <w:r w:rsidRPr="00B06A0A">
              <w:rPr>
                <w:rFonts w:ascii="Arial" w:hAnsi="Arial" w:cs="Arial"/>
                <w:b/>
              </w:rPr>
              <w:t xml:space="preserve"> </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18a</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Results of any other analyses performed, including subgroup analyses and adjusted analyses, distinguishing pre-specified from exploratory</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Give the results of additional analytic approaches related to equity objectives distinguishing pre-specified from exploratory.</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p>
          <w:p w:rsidR="00351607" w:rsidRPr="00B06A0A" w:rsidRDefault="00545E26" w:rsidP="00FB4484">
            <w:pPr>
              <w:rPr>
                <w:rFonts w:ascii="Arial" w:hAnsi="Arial" w:cs="Arial"/>
              </w:rPr>
            </w:pPr>
            <w:r>
              <w:rPr>
                <w:rFonts w:ascii="Arial" w:hAnsi="Arial" w:cs="Arial"/>
              </w:rPr>
              <w:t xml:space="preserve"> 12</w:t>
            </w:r>
          </w:p>
        </w:tc>
      </w:tr>
      <w:tr w:rsidR="00351607" w:rsidRPr="00B06A0A" w:rsidTr="00351607">
        <w:trPr>
          <w:trHeight w:val="4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b/>
              </w:rPr>
            </w:pP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18b</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Details of implementation (coverage, intensity) in each trial arm across relevant PROGRESS-Plus characteristics</w:t>
            </w:r>
          </w:p>
        </w:tc>
        <w:tc>
          <w:tcPr>
            <w:tcW w:w="450" w:type="dxa"/>
            <w:tcBorders>
              <w:bottom w:val="single" w:sz="8" w:space="0" w:color="000000"/>
              <w:right w:val="single" w:sz="8" w:space="0" w:color="000000"/>
            </w:tcBorders>
            <w:tcMar>
              <w:left w:w="0" w:type="dxa"/>
              <w:right w:w="0" w:type="dxa"/>
            </w:tcMar>
          </w:tcPr>
          <w:p w:rsidR="00351607" w:rsidRPr="00B06A0A" w:rsidRDefault="0014549B" w:rsidP="00FB4484">
            <w:pPr>
              <w:rPr>
                <w:rFonts w:ascii="Arial" w:hAnsi="Arial" w:cs="Arial"/>
              </w:rPr>
            </w:pPr>
            <w:r>
              <w:rPr>
                <w:rFonts w:ascii="Arial" w:hAnsi="Arial" w:cs="Arial"/>
              </w:rPr>
              <w:t>5</w:t>
            </w:r>
          </w:p>
        </w:tc>
      </w:tr>
      <w:tr w:rsidR="00351607" w:rsidRPr="00B06A0A" w:rsidTr="00351607">
        <w:trPr>
          <w:trHeight w:val="46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Harms</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19</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All important harms or unintended effects in each group (for specific guidance see CONSORT for harms )</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Report whether intervention generated inequities (e.g. unintended effects) were assessed</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r w:rsidR="0014549B">
              <w:rPr>
                <w:rFonts w:ascii="Arial" w:hAnsi="Arial" w:cs="Arial"/>
              </w:rPr>
              <w:t>23</w:t>
            </w:r>
          </w:p>
        </w:tc>
      </w:tr>
      <w:tr w:rsidR="00351607" w:rsidRPr="00B06A0A" w:rsidTr="00351607">
        <w:trPr>
          <w:trHeight w:val="280"/>
        </w:trPr>
        <w:tc>
          <w:tcPr>
            <w:tcW w:w="14444" w:type="dxa"/>
            <w:gridSpan w:val="5"/>
            <w:tcBorders>
              <w:left w:val="single" w:sz="8" w:space="0" w:color="000000"/>
              <w:bottom w:val="single" w:sz="8" w:space="0" w:color="000000"/>
              <w:right w:val="single" w:sz="8" w:space="0" w:color="000000"/>
            </w:tcBorders>
            <w:shd w:val="clear" w:color="auto" w:fill="C6D9F1"/>
            <w:tcMar>
              <w:left w:w="0" w:type="dxa"/>
              <w:right w:w="0" w:type="dxa"/>
            </w:tcMar>
          </w:tcPr>
          <w:p w:rsidR="00351607" w:rsidRPr="00B06A0A" w:rsidRDefault="00351607" w:rsidP="00FB4484">
            <w:pPr>
              <w:rPr>
                <w:rFonts w:ascii="Arial" w:hAnsi="Arial" w:cs="Arial"/>
              </w:rPr>
            </w:pPr>
            <w:r w:rsidRPr="00B06A0A">
              <w:rPr>
                <w:rFonts w:ascii="Arial" w:hAnsi="Arial" w:cs="Arial"/>
                <w:b/>
                <w:shd w:val="clear" w:color="auto" w:fill="C6D9F1"/>
              </w:rPr>
              <w:t>Discussion</w:t>
            </w:r>
          </w:p>
        </w:tc>
      </w:tr>
      <w:tr w:rsidR="00351607" w:rsidRPr="00B06A0A" w:rsidTr="00351607">
        <w:trPr>
          <w:trHeight w:val="42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Limitation</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20</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Trial limitations, addressing sources of potential bias, imprecision, and, if relevant, multiplicity of analyses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Report any limitations related to assessing effects on health equity.</w:t>
            </w:r>
          </w:p>
        </w:tc>
        <w:tc>
          <w:tcPr>
            <w:tcW w:w="450" w:type="dxa"/>
            <w:tcBorders>
              <w:bottom w:val="single" w:sz="8" w:space="0" w:color="000000"/>
              <w:right w:val="single" w:sz="8" w:space="0" w:color="000000"/>
            </w:tcBorders>
            <w:tcMar>
              <w:left w:w="0" w:type="dxa"/>
              <w:right w:w="0" w:type="dxa"/>
            </w:tcMar>
          </w:tcPr>
          <w:p w:rsidR="00351607" w:rsidRPr="00B06A0A" w:rsidRDefault="0014549B" w:rsidP="00FB4484">
            <w:pPr>
              <w:rPr>
                <w:rFonts w:ascii="Arial" w:hAnsi="Arial" w:cs="Arial"/>
              </w:rPr>
            </w:pPr>
            <w:r>
              <w:rPr>
                <w:rFonts w:ascii="Arial" w:hAnsi="Arial" w:cs="Arial"/>
              </w:rPr>
              <w:t>23</w:t>
            </w:r>
          </w:p>
        </w:tc>
      </w:tr>
      <w:tr w:rsidR="00351607" w:rsidRPr="00B06A0A" w:rsidTr="00351607">
        <w:trPr>
          <w:trHeight w:val="62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Generalizability</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21</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Generalisability (external validity, applicability) of the trial findings</w:t>
            </w:r>
          </w:p>
        </w:tc>
        <w:tc>
          <w:tcPr>
            <w:tcW w:w="6480" w:type="dxa"/>
            <w:tcBorders>
              <w:bottom w:val="single" w:sz="8" w:space="0" w:color="000000"/>
              <w:right w:val="single" w:sz="8" w:space="0" w:color="000000"/>
            </w:tcBorders>
            <w:shd w:val="clear" w:color="auto" w:fill="FFFFFF"/>
            <w:tcMar>
              <w:left w:w="0" w:type="dxa"/>
              <w:right w:w="0" w:type="dxa"/>
            </w:tcMar>
          </w:tcPr>
          <w:p w:rsidR="00351607" w:rsidRPr="00B06A0A" w:rsidRDefault="00351607" w:rsidP="00FB4484">
            <w:pPr>
              <w:rPr>
                <w:rFonts w:ascii="Arial" w:hAnsi="Arial" w:cs="Arial"/>
              </w:rPr>
            </w:pPr>
            <w:r w:rsidRPr="00B06A0A">
              <w:rPr>
                <w:rFonts w:ascii="Arial" w:hAnsi="Arial" w:cs="Arial"/>
              </w:rPr>
              <w:t>In addition, report applicability related to population of interest across PROGRESS-Plus characteristics.</w:t>
            </w:r>
          </w:p>
        </w:tc>
        <w:tc>
          <w:tcPr>
            <w:tcW w:w="450" w:type="dxa"/>
            <w:tcBorders>
              <w:bottom w:val="single" w:sz="8" w:space="0" w:color="000000"/>
              <w:right w:val="single" w:sz="8" w:space="0" w:color="000000"/>
            </w:tcBorders>
            <w:tcMar>
              <w:left w:w="0" w:type="dxa"/>
              <w:right w:w="0" w:type="dxa"/>
            </w:tcMar>
          </w:tcPr>
          <w:p w:rsidR="00351607" w:rsidRPr="00B06A0A" w:rsidRDefault="0014549B" w:rsidP="00FB4484">
            <w:pPr>
              <w:rPr>
                <w:rFonts w:ascii="Arial" w:hAnsi="Arial" w:cs="Arial"/>
              </w:rPr>
            </w:pPr>
            <w:r>
              <w:rPr>
                <w:rFonts w:ascii="Arial" w:hAnsi="Arial" w:cs="Arial"/>
              </w:rPr>
              <w:t>16</w:t>
            </w:r>
          </w:p>
        </w:tc>
      </w:tr>
      <w:tr w:rsidR="00351607" w:rsidRPr="00B06A0A" w:rsidTr="00351607">
        <w:trPr>
          <w:trHeight w:val="42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Interpretation</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22</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Interpretation consistent with results, balancing benefits and harms, and considering other relevant evidence</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bookmarkStart w:id="1" w:name="_3znysh7" w:colFirst="0" w:colLast="0"/>
            <w:bookmarkEnd w:id="1"/>
          </w:p>
        </w:tc>
        <w:tc>
          <w:tcPr>
            <w:tcW w:w="450" w:type="dxa"/>
            <w:tcBorders>
              <w:bottom w:val="single" w:sz="8" w:space="0" w:color="000000"/>
              <w:right w:val="single" w:sz="8" w:space="0" w:color="000000"/>
            </w:tcBorders>
            <w:tcMar>
              <w:left w:w="0" w:type="dxa"/>
              <w:right w:w="0" w:type="dxa"/>
            </w:tcMar>
          </w:tcPr>
          <w:p w:rsidR="00351607" w:rsidRPr="00B06A0A" w:rsidRDefault="0014549B" w:rsidP="00FB4484">
            <w:pPr>
              <w:rPr>
                <w:rFonts w:ascii="Arial" w:hAnsi="Arial" w:cs="Arial"/>
              </w:rPr>
            </w:pPr>
            <w:r>
              <w:rPr>
                <w:rFonts w:ascii="Arial" w:hAnsi="Arial" w:cs="Arial"/>
              </w:rPr>
              <w:t>23</w:t>
            </w:r>
          </w:p>
        </w:tc>
      </w:tr>
      <w:tr w:rsidR="00351607" w:rsidRPr="00B06A0A" w:rsidTr="00351607">
        <w:trPr>
          <w:trHeight w:val="280"/>
        </w:trPr>
        <w:tc>
          <w:tcPr>
            <w:tcW w:w="14444" w:type="dxa"/>
            <w:gridSpan w:val="5"/>
            <w:tcBorders>
              <w:left w:val="single" w:sz="8" w:space="0" w:color="000000"/>
              <w:bottom w:val="single" w:sz="8" w:space="0" w:color="000000"/>
              <w:right w:val="single" w:sz="8" w:space="0" w:color="000000"/>
            </w:tcBorders>
            <w:shd w:val="clear" w:color="auto" w:fill="C6D9F1"/>
            <w:tcMar>
              <w:left w:w="0" w:type="dxa"/>
              <w:right w:w="0" w:type="dxa"/>
            </w:tcMar>
          </w:tcPr>
          <w:p w:rsidR="00351607" w:rsidRPr="00B06A0A" w:rsidRDefault="00351607" w:rsidP="00FB4484">
            <w:pPr>
              <w:rPr>
                <w:rFonts w:ascii="Arial" w:hAnsi="Arial" w:cs="Arial"/>
              </w:rPr>
            </w:pPr>
            <w:r w:rsidRPr="00B06A0A">
              <w:rPr>
                <w:rFonts w:ascii="Arial" w:hAnsi="Arial" w:cs="Arial"/>
                <w:b/>
                <w:shd w:val="clear" w:color="auto" w:fill="C6D9F1"/>
              </w:rPr>
              <w:t>Other Information</w:t>
            </w:r>
          </w:p>
        </w:tc>
      </w:tr>
      <w:tr w:rsidR="00351607" w:rsidRPr="00B06A0A" w:rsidTr="00351607">
        <w:trPr>
          <w:trHeight w:val="28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Registration</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23</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Registration number and name of trial registry</w:t>
            </w:r>
          </w:p>
          <w:p w:rsidR="00351607" w:rsidRPr="00B06A0A" w:rsidRDefault="00351607" w:rsidP="00FB4484">
            <w:pPr>
              <w:rPr>
                <w:rFonts w:ascii="Arial" w:hAnsi="Arial" w:cs="Arial"/>
              </w:rPr>
            </w:pPr>
            <w:r w:rsidRPr="00B06A0A">
              <w:rPr>
                <w:rFonts w:ascii="Arial" w:hAnsi="Arial" w:cs="Arial"/>
              </w:rPr>
              <w:t xml:space="preserve"> </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r w:rsidR="002C08C2">
              <w:rPr>
                <w:rFonts w:ascii="Arial" w:hAnsi="Arial" w:cs="Arial"/>
              </w:rPr>
              <w:t>5</w:t>
            </w:r>
          </w:p>
        </w:tc>
      </w:tr>
      <w:tr w:rsidR="00351607" w:rsidRPr="00B06A0A" w:rsidTr="00351607">
        <w:trPr>
          <w:trHeight w:val="28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Protocol</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24</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Where the full trial protocol can be accessed, if available</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Pr="00B06A0A" w:rsidRDefault="0014549B" w:rsidP="00FB4484">
            <w:pPr>
              <w:rPr>
                <w:rFonts w:ascii="Arial" w:hAnsi="Arial" w:cs="Arial"/>
              </w:rPr>
            </w:pPr>
            <w:r>
              <w:rPr>
                <w:rFonts w:ascii="Arial" w:hAnsi="Arial" w:cs="Arial"/>
              </w:rPr>
              <w:t xml:space="preserve"> 6</w:t>
            </w:r>
          </w:p>
        </w:tc>
      </w:tr>
      <w:tr w:rsidR="00351607" w:rsidRPr="00B06A0A" w:rsidTr="00351607">
        <w:trPr>
          <w:trHeight w:val="280"/>
        </w:trPr>
        <w:tc>
          <w:tcPr>
            <w:tcW w:w="1418" w:type="dxa"/>
            <w:tcBorders>
              <w:left w:val="single" w:sz="8" w:space="0" w:color="000000"/>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b/>
              </w:rPr>
              <w:t>Funding</w:t>
            </w:r>
          </w:p>
        </w:tc>
        <w:tc>
          <w:tcPr>
            <w:tcW w:w="50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25</w:t>
            </w:r>
          </w:p>
        </w:tc>
        <w:tc>
          <w:tcPr>
            <w:tcW w:w="5593"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Sources of funding and other support (such as supply of drugs), role of funders</w:t>
            </w:r>
          </w:p>
        </w:tc>
        <w:tc>
          <w:tcPr>
            <w:tcW w:w="6480" w:type="dxa"/>
            <w:tcBorders>
              <w:bottom w:val="single" w:sz="8" w:space="0" w:color="000000"/>
              <w:right w:val="single" w:sz="8" w:space="0" w:color="000000"/>
            </w:tcBorders>
            <w:tcMar>
              <w:left w:w="0" w:type="dxa"/>
              <w:right w:w="0" w:type="dxa"/>
            </w:tcMar>
          </w:tcPr>
          <w:p w:rsidR="00351607" w:rsidRPr="00B06A0A" w:rsidRDefault="00351607" w:rsidP="00FB4484">
            <w:pPr>
              <w:rPr>
                <w:rFonts w:ascii="Arial" w:hAnsi="Arial" w:cs="Arial"/>
              </w:rPr>
            </w:pPr>
            <w:r w:rsidRPr="00B06A0A">
              <w:rPr>
                <w:rFonts w:ascii="Arial" w:hAnsi="Arial" w:cs="Arial"/>
              </w:rPr>
              <w:t xml:space="preserve"> </w:t>
            </w:r>
          </w:p>
        </w:tc>
        <w:tc>
          <w:tcPr>
            <w:tcW w:w="450" w:type="dxa"/>
            <w:tcBorders>
              <w:bottom w:val="single" w:sz="8" w:space="0" w:color="000000"/>
              <w:right w:val="single" w:sz="8" w:space="0" w:color="000000"/>
            </w:tcBorders>
            <w:tcMar>
              <w:left w:w="0" w:type="dxa"/>
              <w:right w:w="0" w:type="dxa"/>
            </w:tcMar>
          </w:tcPr>
          <w:p w:rsidR="00351607" w:rsidRPr="00B06A0A" w:rsidRDefault="002C08C2" w:rsidP="00FB4484">
            <w:pPr>
              <w:rPr>
                <w:rFonts w:ascii="Arial" w:hAnsi="Arial" w:cs="Arial"/>
              </w:rPr>
            </w:pPr>
            <w:r>
              <w:rPr>
                <w:rFonts w:ascii="Arial" w:hAnsi="Arial" w:cs="Arial"/>
              </w:rPr>
              <w:t>25</w:t>
            </w:r>
          </w:p>
        </w:tc>
      </w:tr>
    </w:tbl>
    <w:p w:rsidR="00351607" w:rsidRDefault="00351607"/>
    <w:sectPr w:rsidR="00351607" w:rsidSect="00351607">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1607"/>
    <w:rsid w:val="0014549B"/>
    <w:rsid w:val="0026188A"/>
    <w:rsid w:val="002C08C2"/>
    <w:rsid w:val="002D313C"/>
    <w:rsid w:val="00316239"/>
    <w:rsid w:val="003341AB"/>
    <w:rsid w:val="00351607"/>
    <w:rsid w:val="003D53C1"/>
    <w:rsid w:val="00545E26"/>
    <w:rsid w:val="006C1C80"/>
    <w:rsid w:val="007969F7"/>
    <w:rsid w:val="007B50C2"/>
    <w:rsid w:val="00C359AB"/>
    <w:rsid w:val="00D52CC3"/>
    <w:rsid w:val="00F147ED"/>
    <w:rsid w:val="00FF44E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51607"/>
    <w:pPr>
      <w:widowControl w:val="0"/>
      <w:spacing w:after="200" w:line="276" w:lineRule="auto"/>
    </w:pPr>
    <w:rPr>
      <w:rFonts w:ascii="Calibri" w:eastAsia="Calibri" w:hAnsi="Calibri" w:cs="Calibri"/>
      <w:color w:val="000000"/>
      <w:lang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51607"/>
    <w:pPr>
      <w:widowControl w:val="0"/>
      <w:spacing w:after="200" w:line="276" w:lineRule="auto"/>
    </w:pPr>
    <w:rPr>
      <w:rFonts w:ascii="Calibri" w:eastAsia="Calibri" w:hAnsi="Calibri" w:cs="Calibri"/>
      <w:color w:val="000000"/>
      <w:lang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5</Pages>
  <Words>1057</Words>
  <Characters>5816</Characters>
  <Application>Microsoft Office Word</Application>
  <DocSecurity>0</DocSecurity>
  <Lines>48</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Manosila Yoganathan</dc:creator>
  <cp:lastModifiedBy>Raúl Arcusa Saura</cp:lastModifiedBy>
  <cp:revision>3</cp:revision>
  <dcterms:created xsi:type="dcterms:W3CDTF">2020-07-21T18:28:00Z</dcterms:created>
  <dcterms:modified xsi:type="dcterms:W3CDTF">2020-07-22T09:57:00Z</dcterms:modified>
</cp:coreProperties>
</file>