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1884" w14:textId="77777777" w:rsidR="00C64C11" w:rsidRDefault="00C64C11" w:rsidP="00C64C11">
      <w:pPr>
        <w:pStyle w:val="TTPAddress"/>
        <w:spacing w:before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72713021"/>
      <w:r w:rsidRPr="00831B0E">
        <w:rPr>
          <w:rFonts w:asciiTheme="majorBidi" w:hAnsiTheme="majorBidi" w:cstheme="majorBidi"/>
          <w:b/>
          <w:bCs/>
          <w:sz w:val="28"/>
          <w:szCs w:val="28"/>
        </w:rPr>
        <w:t>Cyanobacteria dynamics and Microcystin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831B0E">
        <w:rPr>
          <w:rFonts w:asciiTheme="majorBidi" w:hAnsiTheme="majorBidi" w:cstheme="majorBidi"/>
          <w:b/>
          <w:bCs/>
          <w:sz w:val="28"/>
          <w:szCs w:val="28"/>
        </w:rPr>
        <w:t>: an emphasis on late autumn mass development of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31B0E">
        <w:rPr>
          <w:rFonts w:asciiTheme="majorBidi" w:hAnsiTheme="majorBidi" w:cstheme="majorBidi"/>
          <w:b/>
          <w:bCs/>
          <w:i/>
          <w:iCs/>
          <w:sz w:val="28"/>
          <w:szCs w:val="28"/>
        </w:rPr>
        <w:t>Woronichinia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and </w:t>
      </w:r>
      <w:r w:rsidRPr="00831B0E">
        <w:rPr>
          <w:rFonts w:asciiTheme="majorBidi" w:hAnsiTheme="majorBidi" w:cstheme="majorBidi"/>
          <w:b/>
          <w:bCs/>
          <w:i/>
          <w:iCs/>
          <w:sz w:val="28"/>
          <w:szCs w:val="28"/>
        </w:rPr>
        <w:t>Microcystis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in the R</w:t>
      </w:r>
      <w:r w:rsidRPr="00831B0E">
        <w:rPr>
          <w:rFonts w:asciiTheme="majorBidi" w:hAnsiTheme="majorBidi" w:cstheme="majorBidi"/>
          <w:b/>
          <w:bCs/>
          <w:sz w:val="28"/>
          <w:szCs w:val="28"/>
        </w:rPr>
        <w:t>eservoir</w:t>
      </w:r>
    </w:p>
    <w:p w14:paraId="08B2784B" w14:textId="77777777" w:rsidR="00C64C11" w:rsidRPr="00243847" w:rsidRDefault="00C64C11" w:rsidP="00C64C11">
      <w:pPr>
        <w:pStyle w:val="TTPAddress"/>
        <w:spacing w:before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43847">
        <w:rPr>
          <w:rFonts w:asciiTheme="majorBidi" w:hAnsiTheme="majorBidi" w:cstheme="majorBidi"/>
          <w:b/>
          <w:bCs/>
          <w:sz w:val="28"/>
          <w:szCs w:val="28"/>
        </w:rPr>
        <w:t>Zit-Emba, North-East Algeria</w:t>
      </w:r>
    </w:p>
    <w:p w14:paraId="41BD7DC8" w14:textId="77777777" w:rsidR="00C64C11" w:rsidRPr="00243847" w:rsidRDefault="00C64C11" w:rsidP="00C64C11">
      <w:pPr>
        <w:pStyle w:val="TTPAddress"/>
        <w:rPr>
          <w:b/>
          <w:bCs/>
        </w:rPr>
      </w:pPr>
    </w:p>
    <w:p w14:paraId="1D8F45C3" w14:textId="77777777" w:rsidR="00C64C11" w:rsidRPr="00580704" w:rsidRDefault="00C64C11" w:rsidP="00C64C11">
      <w:pPr>
        <w:pStyle w:val="TTPAddress"/>
        <w:rPr>
          <w:rFonts w:asciiTheme="majorBidi" w:hAnsiTheme="majorBidi" w:cstheme="majorBidi"/>
          <w:b/>
          <w:bCs/>
          <w:sz w:val="24"/>
          <w:szCs w:val="24"/>
        </w:rPr>
      </w:pPr>
      <w:r w:rsidRPr="00580704">
        <w:rPr>
          <w:rFonts w:asciiTheme="majorBidi" w:hAnsiTheme="majorBidi" w:cstheme="majorBidi"/>
          <w:b/>
          <w:bCs/>
          <w:sz w:val="24"/>
          <w:szCs w:val="24"/>
        </w:rPr>
        <w:t>Fatma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Zohra Guellati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Hassen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Touati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Lamia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Seridi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Aicha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Djabourabi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Nadira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Sehili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Skander El-Hadi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Kadri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Mourad </w:t>
      </w:r>
      <w:r w:rsidRPr="00580704">
        <w:rPr>
          <w:rFonts w:asciiTheme="majorBidi" w:hAnsiTheme="majorBidi" w:cstheme="majorBidi"/>
          <w:b/>
          <w:bCs/>
          <w:sz w:val="24"/>
          <w:szCs w:val="24"/>
        </w:rPr>
        <w:t>Bensouilah</w:t>
      </w:r>
      <w:r w:rsidRPr="0058070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</w:p>
    <w:p w14:paraId="1C741718" w14:textId="77777777" w:rsidR="00C64C11" w:rsidRPr="00580704" w:rsidRDefault="00C64C11" w:rsidP="00C64C11">
      <w:pPr>
        <w:pStyle w:val="TTPAddress"/>
        <w:ind w:right="-567"/>
        <w:rPr>
          <w:rFonts w:asciiTheme="majorBidi" w:hAnsiTheme="majorBidi" w:cstheme="majorBidi"/>
        </w:rPr>
      </w:pPr>
    </w:p>
    <w:p w14:paraId="2CA6B19C" w14:textId="77777777" w:rsidR="00C64C11" w:rsidRPr="00C640C1" w:rsidRDefault="00C64C11" w:rsidP="00C64C11">
      <w:pPr>
        <w:pStyle w:val="TTPAuthors"/>
        <w:spacing w:before="0" w:line="360" w:lineRule="auto"/>
        <w:ind w:right="-567"/>
        <w:rPr>
          <w:rFonts w:asciiTheme="majorBidi" w:hAnsiTheme="majorBidi" w:cstheme="majorBidi"/>
          <w:i/>
          <w:iCs/>
          <w:sz w:val="22"/>
          <w:szCs w:val="22"/>
        </w:rPr>
      </w:pPr>
      <w:r w:rsidRPr="00C640C1">
        <w:rPr>
          <w:rFonts w:asciiTheme="majorBidi" w:hAnsiTheme="majorBidi" w:cstheme="majorBidi"/>
          <w:i/>
          <w:iCs/>
          <w:sz w:val="22"/>
          <w:szCs w:val="22"/>
          <w:vertAlign w:val="superscript"/>
        </w:rPr>
        <w:t>1</w:t>
      </w:r>
      <w:r>
        <w:rPr>
          <w:rFonts w:asciiTheme="majorBidi" w:hAnsiTheme="majorBidi" w:cstheme="majorBidi"/>
          <w:i/>
          <w:iCs/>
          <w:sz w:val="22"/>
          <w:szCs w:val="22"/>
          <w:vertAlign w:val="superscript"/>
        </w:rPr>
        <w:t xml:space="preserve"> </w:t>
      </w:r>
      <w:r w:rsidRPr="00C640C1">
        <w:rPr>
          <w:rFonts w:asciiTheme="majorBidi" w:hAnsiTheme="majorBidi" w:cstheme="majorBidi"/>
          <w:i/>
          <w:iCs/>
          <w:sz w:val="22"/>
          <w:szCs w:val="22"/>
        </w:rPr>
        <w:t>Ecobiology Laboratory for Marine Environments and Coastal Areas</w:t>
      </w:r>
      <w:r>
        <w:rPr>
          <w:rFonts w:asciiTheme="majorBidi" w:hAnsiTheme="majorBidi" w:cstheme="majorBidi"/>
          <w:i/>
          <w:iCs/>
          <w:sz w:val="22"/>
          <w:szCs w:val="22"/>
        </w:rPr>
        <w:t>.</w:t>
      </w:r>
      <w:r w:rsidRPr="00C640C1">
        <w:rPr>
          <w:rFonts w:asciiTheme="majorBidi" w:hAnsiTheme="majorBidi" w:cstheme="majorBidi"/>
          <w:i/>
          <w:iCs/>
          <w:sz w:val="22"/>
          <w:szCs w:val="22"/>
        </w:rPr>
        <w:t xml:space="preserve"> Badji Mokhtar University</w:t>
      </w:r>
      <w:r>
        <w:rPr>
          <w:rFonts w:asciiTheme="majorBidi" w:hAnsiTheme="majorBidi" w:cstheme="majorBidi"/>
          <w:i/>
          <w:iCs/>
          <w:sz w:val="22"/>
          <w:szCs w:val="22"/>
        </w:rPr>
        <w:t xml:space="preserve"> of Annaba</w:t>
      </w:r>
      <w:r w:rsidRPr="00C640C1">
        <w:rPr>
          <w:rFonts w:asciiTheme="majorBidi" w:hAnsiTheme="majorBidi" w:cstheme="majorBidi"/>
          <w:i/>
          <w:iCs/>
          <w:sz w:val="22"/>
          <w:szCs w:val="22"/>
        </w:rPr>
        <w:t xml:space="preserve">, 12.P.O. BOX, 23000 Annaba, Algeria </w:t>
      </w:r>
    </w:p>
    <w:p w14:paraId="11F888DD" w14:textId="77777777" w:rsidR="00C64C11" w:rsidRPr="00814410" w:rsidRDefault="00C64C11" w:rsidP="00C64C11">
      <w:pPr>
        <w:pStyle w:val="TTPAddress"/>
        <w:ind w:right="-567"/>
        <w:rPr>
          <w:rFonts w:asciiTheme="majorBidi" w:hAnsiTheme="majorBidi" w:cstheme="majorBidi"/>
          <w:i/>
          <w:iCs/>
          <w:color w:val="000000"/>
          <w:shd w:val="clear" w:color="auto" w:fill="FFFFFF"/>
        </w:rPr>
      </w:pPr>
      <w:r w:rsidRPr="00814410">
        <w:rPr>
          <w:rFonts w:asciiTheme="majorBidi" w:hAnsiTheme="majorBidi" w:cstheme="majorBidi"/>
          <w:i/>
          <w:iCs/>
          <w:vertAlign w:val="superscript"/>
          <w:lang w:eastAsia="fr-FR"/>
        </w:rPr>
        <w:t>2</w:t>
      </w:r>
      <w:r>
        <w:rPr>
          <w:rFonts w:asciiTheme="majorBidi" w:hAnsiTheme="majorBidi" w:cstheme="majorBidi"/>
          <w:i/>
          <w:iCs/>
          <w:vertAlign w:val="superscript"/>
          <w:lang w:eastAsia="fr-FR"/>
        </w:rPr>
        <w:t xml:space="preserve"> </w:t>
      </w:r>
      <w:r w:rsidRPr="0081441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Laboratory Biology, Water and Environment (LBEE), SNV-STU Faculty, May 8, 1945 University, Guelma, Algeria</w:t>
      </w:r>
    </w:p>
    <w:p w14:paraId="06A73BF0" w14:textId="77777777" w:rsidR="00C64C11" w:rsidRPr="00814410" w:rsidRDefault="00C64C11" w:rsidP="00C64C11">
      <w:pPr>
        <w:pStyle w:val="TTPAddress"/>
        <w:spacing w:before="0" w:line="360" w:lineRule="auto"/>
        <w:ind w:right="-567"/>
        <w:jc w:val="both"/>
        <w:rPr>
          <w:rFonts w:asciiTheme="majorBidi" w:hAnsiTheme="majorBidi" w:cstheme="majorBidi"/>
          <w:lang w:eastAsia="fr-FR"/>
        </w:rPr>
      </w:pPr>
    </w:p>
    <w:p w14:paraId="58B31BC3" w14:textId="77777777" w:rsidR="00C64C11" w:rsidRPr="00814410" w:rsidRDefault="00C64C11" w:rsidP="00C64C11">
      <w:pPr>
        <w:pStyle w:val="TTPAddress"/>
        <w:spacing w:before="0" w:line="360" w:lineRule="auto"/>
        <w:ind w:right="-567"/>
        <w:jc w:val="both"/>
        <w:rPr>
          <w:rFonts w:asciiTheme="majorBidi" w:hAnsiTheme="majorBidi" w:cstheme="majorBidi"/>
          <w:lang w:eastAsia="fr-FR"/>
        </w:rPr>
      </w:pPr>
    </w:p>
    <w:p w14:paraId="6A3CDCCE" w14:textId="08BEE0D9" w:rsidR="00C64C11" w:rsidRPr="00814410" w:rsidRDefault="00C64C11" w:rsidP="00C64C11">
      <w:pPr>
        <w:pStyle w:val="TTPAddress"/>
        <w:spacing w:before="0" w:line="360" w:lineRule="auto"/>
        <w:ind w:right="-567"/>
        <w:rPr>
          <w:rFonts w:asciiTheme="majorBidi" w:hAnsiTheme="majorBidi" w:cstheme="majorBidi"/>
          <w:lang w:eastAsia="fr-FR"/>
        </w:rPr>
      </w:pPr>
      <w:r w:rsidRPr="00814410">
        <w:rPr>
          <w:rFonts w:asciiTheme="majorBidi" w:hAnsiTheme="majorBidi" w:cstheme="majorBidi"/>
          <w:lang w:eastAsia="fr-FR"/>
        </w:rPr>
        <w:t>*Author to whom correspondence should be addressed</w:t>
      </w:r>
    </w:p>
    <w:p w14:paraId="3BEFCA4A" w14:textId="77777777" w:rsidR="00C64C11" w:rsidRPr="00243847" w:rsidRDefault="00C64C11" w:rsidP="00C64C11">
      <w:pPr>
        <w:pStyle w:val="TTPAddress"/>
        <w:spacing w:before="0" w:line="360" w:lineRule="auto"/>
        <w:ind w:right="-567"/>
        <w:rPr>
          <w:rFonts w:asciiTheme="majorBidi" w:hAnsiTheme="majorBidi" w:cstheme="majorBidi"/>
          <w:vertAlign w:val="superscript"/>
        </w:rPr>
      </w:pPr>
      <w:r w:rsidRPr="00243847">
        <w:rPr>
          <w:rFonts w:asciiTheme="majorBidi" w:hAnsiTheme="majorBidi" w:cstheme="majorBidi"/>
          <w:lang w:eastAsia="fr-FR"/>
        </w:rPr>
        <w:t xml:space="preserve">E-mail: </w:t>
      </w:r>
      <w:hyperlink r:id="rId4" w:history="1">
        <w:r w:rsidRPr="008B170E">
          <w:rPr>
            <w:rStyle w:val="Lienhypertexte"/>
            <w:rFonts w:asciiTheme="majorBidi" w:hAnsiTheme="majorBidi" w:cstheme="majorBidi"/>
            <w:lang w:eastAsia="fr-FR"/>
          </w:rPr>
          <w:t>guellati.fatma@yahoo.fr</w:t>
        </w:r>
      </w:hyperlink>
      <w:r>
        <w:rPr>
          <w:rFonts w:asciiTheme="majorBidi" w:hAnsiTheme="majorBidi" w:cstheme="majorBidi"/>
          <w:lang w:eastAsia="fr-FR"/>
        </w:rPr>
        <w:t xml:space="preserve"> / </w:t>
      </w:r>
      <w:hyperlink r:id="rId5" w:history="1">
        <w:r w:rsidRPr="00BA6C26">
          <w:rPr>
            <w:rStyle w:val="Lienhypertexte"/>
            <w:rFonts w:asciiTheme="majorBidi" w:hAnsiTheme="majorBidi" w:cstheme="majorBidi"/>
            <w:lang w:eastAsia="fr-FR"/>
          </w:rPr>
          <w:t>fatma-zohra.guellati@univ-annaba.dz</w:t>
        </w:r>
      </w:hyperlink>
      <w:hyperlink r:id="rId6" w:history="1"/>
    </w:p>
    <w:bookmarkEnd w:id="0"/>
    <w:p w14:paraId="346CADBF" w14:textId="2E971A8B" w:rsidR="00604868" w:rsidRPr="007F5689" w:rsidRDefault="00000000" w:rsidP="00604868">
      <w:pPr>
        <w:tabs>
          <w:tab w:val="left" w:pos="3518"/>
        </w:tabs>
        <w:ind w:right="-567"/>
        <w:rPr>
          <w:rFonts w:asciiTheme="majorBidi" w:hAnsiTheme="majorBidi" w:cstheme="majorBidi"/>
          <w:sz w:val="24"/>
          <w:szCs w:val="24"/>
          <w:lang w:val="it-IT"/>
        </w:rPr>
      </w:pPr>
      <w:r>
        <w:rPr>
          <w:noProof/>
        </w:rPr>
        <w:pict w14:anchorId="1424F60A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31" type="#_x0000_t202" style="position:absolute;margin-left:18.9pt;margin-top:3.15pt;width:416.3pt;height:3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" stroked="f">
            <v:textbox>
              <w:txbxContent>
                <w:p w14:paraId="279D42AB" w14:textId="77777777" w:rsidR="00604868" w:rsidRDefault="00604868" w:rsidP="00604868">
                  <w:pPr>
                    <w:jc w:val="center"/>
                  </w:pPr>
                  <w:r w:rsidRPr="0033430C">
                    <w:rPr>
                      <w:noProof/>
                      <w:lang w:eastAsia="fr-FR"/>
                    </w:rPr>
                    <w:drawing>
                      <wp:inline distT="0" distB="0" distL="0" distR="0" wp14:anchorId="57136785" wp14:editId="1E774B82">
                        <wp:extent cx="4392884" cy="4386105"/>
                        <wp:effectExtent l="0" t="0" r="8255" b="0"/>
                        <wp:docPr id="6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6589" cy="43997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604868" w:rsidRPr="007F5689">
        <w:rPr>
          <w:rFonts w:asciiTheme="majorBidi" w:hAnsiTheme="majorBidi" w:cstheme="majorBidi"/>
          <w:sz w:val="24"/>
          <w:szCs w:val="24"/>
          <w:lang w:val="it-IT"/>
        </w:rPr>
        <w:tab/>
      </w:r>
    </w:p>
    <w:p w14:paraId="48524D48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186B9548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724AA1A0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3427795A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69673FD8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39092C9E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30017980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439EDDA5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40A9DAFC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4F42B96E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4DD0A087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57AB46A4" w14:textId="77777777" w:rsidR="00604868" w:rsidRPr="007F5689" w:rsidRDefault="00604868" w:rsidP="00604868">
      <w:pPr>
        <w:ind w:right="-567"/>
        <w:rPr>
          <w:rFonts w:asciiTheme="majorBidi" w:hAnsiTheme="majorBidi" w:cstheme="majorBidi"/>
          <w:sz w:val="24"/>
          <w:szCs w:val="24"/>
          <w:lang w:val="it-IT"/>
        </w:rPr>
      </w:pPr>
    </w:p>
    <w:p w14:paraId="60C1D51F" w14:textId="77777777" w:rsidR="00604868" w:rsidRPr="007F5689" w:rsidRDefault="00604868" w:rsidP="00604868">
      <w:pPr>
        <w:ind w:right="-567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</w:p>
    <w:p w14:paraId="4C12FAFD" w14:textId="77777777" w:rsidR="00604868" w:rsidRPr="007F5689" w:rsidRDefault="00604868" w:rsidP="00604868">
      <w:pPr>
        <w:ind w:right="-567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</w:p>
    <w:p w14:paraId="4B439E8E" w14:textId="77777777" w:rsidR="00604868" w:rsidRPr="007F5689" w:rsidRDefault="00604868" w:rsidP="00604868">
      <w:pPr>
        <w:ind w:right="-567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</w:p>
    <w:p w14:paraId="4E7E622D" w14:textId="2C1BB975" w:rsidR="00EA5EB3" w:rsidRPr="00604868" w:rsidRDefault="00604868" w:rsidP="00604868">
      <w:pPr>
        <w:spacing w:line="360" w:lineRule="auto"/>
        <w:ind w:right="-567"/>
        <w:jc w:val="both"/>
        <w:rPr>
          <w:lang w:val="en-US"/>
        </w:rPr>
      </w:pPr>
      <w:r w:rsidRPr="007F5689">
        <w:rPr>
          <w:rFonts w:asciiTheme="majorBidi" w:hAnsiTheme="majorBidi" w:cstheme="majorBidi"/>
          <w:b/>
          <w:bCs/>
          <w:sz w:val="24"/>
          <w:szCs w:val="24"/>
          <w:lang w:val="it-IT"/>
        </w:rPr>
        <w:lastRenderedPageBreak/>
        <w:t>Supp. Fig</w:t>
      </w:r>
      <w:r w:rsidR="007F5689" w:rsidRPr="007F5689">
        <w:rPr>
          <w:rFonts w:asciiTheme="majorBidi" w:hAnsiTheme="majorBidi" w:cstheme="majorBidi"/>
          <w:b/>
          <w:bCs/>
          <w:sz w:val="24"/>
          <w:szCs w:val="24"/>
          <w:lang w:val="it-IT"/>
        </w:rPr>
        <w:t>.</w:t>
      </w:r>
      <w:r w:rsidRPr="007F5689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 1. </w:t>
      </w:r>
      <w:r w:rsidRPr="007F5689">
        <w:rPr>
          <w:rFonts w:asciiTheme="majorBidi" w:hAnsiTheme="majorBidi" w:cstheme="majorBidi"/>
          <w:sz w:val="24"/>
          <w:szCs w:val="24"/>
          <w:lang w:val="en-US"/>
        </w:rPr>
        <w:t>Correlogram generated from the Spearman correlation between Cyanobacteria genera and abiotic variables.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The blue color indicate the positive correlations and the red color indicate the negative correlation.</w:t>
      </w:r>
    </w:p>
    <w:sectPr w:rsidR="00EA5EB3" w:rsidRPr="00604868" w:rsidSect="0061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D08"/>
    <w:rsid w:val="000A20A7"/>
    <w:rsid w:val="000C5836"/>
    <w:rsid w:val="0015640D"/>
    <w:rsid w:val="00194391"/>
    <w:rsid w:val="001B7C9B"/>
    <w:rsid w:val="00243FC8"/>
    <w:rsid w:val="00314A9A"/>
    <w:rsid w:val="003A2E00"/>
    <w:rsid w:val="003D6CB6"/>
    <w:rsid w:val="00536FA1"/>
    <w:rsid w:val="005939FA"/>
    <w:rsid w:val="00604868"/>
    <w:rsid w:val="00613407"/>
    <w:rsid w:val="00614D93"/>
    <w:rsid w:val="007F5689"/>
    <w:rsid w:val="00883E71"/>
    <w:rsid w:val="00946AE6"/>
    <w:rsid w:val="009E1D85"/>
    <w:rsid w:val="00A27269"/>
    <w:rsid w:val="00AA2892"/>
    <w:rsid w:val="00AB6F4D"/>
    <w:rsid w:val="00AD4D08"/>
    <w:rsid w:val="00B750CD"/>
    <w:rsid w:val="00BB54D1"/>
    <w:rsid w:val="00C4235D"/>
    <w:rsid w:val="00C64C11"/>
    <w:rsid w:val="00CA5DDB"/>
    <w:rsid w:val="00CB2455"/>
    <w:rsid w:val="00E37137"/>
    <w:rsid w:val="00EA5EB3"/>
    <w:rsid w:val="00F5786C"/>
    <w:rsid w:val="00FE5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FC1D5B5"/>
  <w15:docId w15:val="{CCCCE0C5-6706-4FF7-8668-E2F6D572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TPAddress">
    <w:name w:val="TTP Address"/>
    <w:basedOn w:val="Normal"/>
    <w:uiPriority w:val="99"/>
    <w:rsid w:val="00604868"/>
    <w:pPr>
      <w:autoSpaceDE w:val="0"/>
      <w:autoSpaceDN w:val="0"/>
      <w:spacing w:before="120" w:after="0" w:line="240" w:lineRule="auto"/>
      <w:jc w:val="center"/>
    </w:pPr>
    <w:rPr>
      <w:rFonts w:ascii="Arial" w:eastAsia="SimSun" w:hAnsi="Arial" w:cs="Arial"/>
      <w:lang w:val="en-US"/>
    </w:rPr>
  </w:style>
  <w:style w:type="paragraph" w:customStyle="1" w:styleId="TTPAuthors">
    <w:name w:val="TTP Author(s)"/>
    <w:basedOn w:val="Normal"/>
    <w:next w:val="TTPAddress"/>
    <w:uiPriority w:val="99"/>
    <w:rsid w:val="00604868"/>
    <w:pPr>
      <w:autoSpaceDE w:val="0"/>
      <w:autoSpaceDN w:val="0"/>
      <w:spacing w:before="120" w:after="0" w:line="240" w:lineRule="auto"/>
      <w:jc w:val="center"/>
    </w:pPr>
    <w:rPr>
      <w:rFonts w:ascii="Arial" w:eastAsia="SimSun" w:hAnsi="Arial" w:cs="Arial"/>
      <w:sz w:val="28"/>
      <w:szCs w:val="28"/>
      <w:lang w:val="en-US"/>
    </w:rPr>
  </w:style>
  <w:style w:type="character" w:styleId="Lienhypertexte">
    <w:name w:val="Hyperlink"/>
    <w:basedOn w:val="Policepardfaut"/>
    <w:uiPriority w:val="99"/>
    <w:unhideWhenUsed/>
    <w:rsid w:val="00C64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mailto:fatma-zohra.guellati@univ-annaba.dz" TargetMode="External"/><Relationship Id="rId4" Type="http://schemas.openxmlformats.org/officeDocument/2006/relationships/hyperlink" Target="mailto:guellati.fatma@yahoo.f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Guellati_F</dc:creator>
  <cp:keywords/>
  <dc:description/>
  <cp:lastModifiedBy>Ouanassa GUELLATI</cp:lastModifiedBy>
  <cp:revision>17</cp:revision>
  <dcterms:created xsi:type="dcterms:W3CDTF">2023-01-27T23:09:00Z</dcterms:created>
  <dcterms:modified xsi:type="dcterms:W3CDTF">2024-08-07T10:30:00Z</dcterms:modified>
</cp:coreProperties>
</file>